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9"/>
        <w:gridCol w:w="4693"/>
        <w:gridCol w:w="2176"/>
      </w:tblGrid>
      <w:tr w:rsidR="00441A07" w14:paraId="5E0388A9" w14:textId="77777777" w:rsidTr="00C86876">
        <w:tc>
          <w:tcPr>
            <w:tcW w:w="9854" w:type="dxa"/>
            <w:gridSpan w:val="3"/>
            <w:shd w:val="clear" w:color="auto" w:fill="D6E3BC" w:themeFill="accent3" w:themeFillTint="66"/>
            <w:vAlign w:val="bottom"/>
          </w:tcPr>
          <w:p w14:paraId="1B4956C0" w14:textId="77777777" w:rsid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OBRAZAC SUDJELOVANJA U SAVJETOVANJU O NACRTU ZAKONA, DRUGOG PROPISA ILI AKTA</w:t>
            </w:r>
          </w:p>
          <w:p w14:paraId="6791C370" w14:textId="77777777" w:rsidR="00441A07" w:rsidRP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A07" w14:paraId="7BAC5C31" w14:textId="77777777" w:rsidTr="00C86876">
        <w:tc>
          <w:tcPr>
            <w:tcW w:w="2802" w:type="dxa"/>
          </w:tcPr>
          <w:p w14:paraId="489EA797" w14:textId="77777777" w:rsidR="00441A07" w:rsidRDefault="00C86876" w:rsidP="00FF1AA9">
            <w:pPr>
              <w:spacing w:line="276" w:lineRule="auto"/>
            </w:pPr>
            <w:r>
              <w:t>Naziv nacrta zakona, drugog propisa ili akta</w:t>
            </w:r>
          </w:p>
        </w:tc>
        <w:tc>
          <w:tcPr>
            <w:tcW w:w="7052" w:type="dxa"/>
            <w:gridSpan w:val="2"/>
          </w:tcPr>
          <w:p w14:paraId="099030CA" w14:textId="77777777" w:rsidR="00441A07" w:rsidRPr="00192036" w:rsidRDefault="00E63BAB" w:rsidP="00FF1AA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Nacrt kodeksa ponašanja članova gradskog vijeća grada Drniša</w:t>
            </w:r>
          </w:p>
        </w:tc>
      </w:tr>
      <w:tr w:rsidR="00441A07" w14:paraId="026D1581" w14:textId="77777777" w:rsidTr="00C86876">
        <w:tc>
          <w:tcPr>
            <w:tcW w:w="2802" w:type="dxa"/>
          </w:tcPr>
          <w:p w14:paraId="1E59C774" w14:textId="77777777" w:rsidR="00441A07" w:rsidRDefault="00192036" w:rsidP="00FF1AA9">
            <w:pPr>
              <w:spacing w:line="276" w:lineRule="auto"/>
            </w:pPr>
            <w:r>
              <w:t>Naziv tijela  nadle</w:t>
            </w:r>
            <w:r w:rsidR="004A25C9">
              <w:t>žnog za izradu nacrta</w:t>
            </w:r>
          </w:p>
        </w:tc>
        <w:tc>
          <w:tcPr>
            <w:tcW w:w="7052" w:type="dxa"/>
            <w:gridSpan w:val="2"/>
          </w:tcPr>
          <w:p w14:paraId="75456628" w14:textId="77777777" w:rsidR="00441A07" w:rsidRPr="00192036" w:rsidRDefault="004A25C9" w:rsidP="00FF1AA9">
            <w:pPr>
              <w:spacing w:line="276" w:lineRule="auto"/>
              <w:rPr>
                <w:sz w:val="24"/>
                <w:szCs w:val="24"/>
              </w:rPr>
            </w:pPr>
            <w:r w:rsidRPr="003E7B48">
              <w:rPr>
                <w:rFonts w:eastAsia="Simsun (Founder Extended)" w:cs="Segoe UI"/>
                <w:lang w:eastAsia="zh-CN"/>
              </w:rPr>
              <w:t xml:space="preserve">Grad Drniš, </w:t>
            </w:r>
            <w:r w:rsidRPr="003E7B48">
              <w:t xml:space="preserve"> </w:t>
            </w:r>
            <w:r w:rsidR="00E63BAB">
              <w:rPr>
                <w:rFonts w:eastAsia="Simsun (Founder Extended)" w:cs="Segoe UI"/>
                <w:lang w:eastAsia="zh-CN"/>
              </w:rPr>
              <w:t>Upravni odjel za imovinsko pravna pitanje kadrovske i opće poslove</w:t>
            </w:r>
          </w:p>
        </w:tc>
      </w:tr>
      <w:tr w:rsidR="00441A07" w14:paraId="651619FF" w14:textId="77777777" w:rsidTr="00C86876">
        <w:tc>
          <w:tcPr>
            <w:tcW w:w="2802" w:type="dxa"/>
          </w:tcPr>
          <w:p w14:paraId="2DDEAAD7" w14:textId="77777777" w:rsidR="00441A07" w:rsidRDefault="004A25C9" w:rsidP="00FF1AA9">
            <w:pPr>
              <w:spacing w:line="276" w:lineRule="auto"/>
            </w:pPr>
            <w:r>
              <w:t>Razdoblje savjetovanja (početak i završetak)</w:t>
            </w:r>
          </w:p>
        </w:tc>
        <w:tc>
          <w:tcPr>
            <w:tcW w:w="7052" w:type="dxa"/>
            <w:gridSpan w:val="2"/>
          </w:tcPr>
          <w:p w14:paraId="524CBDB1" w14:textId="3833DA4B" w:rsidR="00441A07" w:rsidRPr="00B75EF3" w:rsidRDefault="00E63BAB" w:rsidP="00B75E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svibnja 2022. –  </w:t>
            </w:r>
            <w:r w:rsidR="006F6383">
              <w:rPr>
                <w:b/>
                <w:sz w:val="24"/>
                <w:szCs w:val="24"/>
              </w:rPr>
              <w:t>25</w:t>
            </w:r>
            <w:r w:rsidR="008F710E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svibnja 2022</w:t>
            </w:r>
            <w:r w:rsidR="00B75EF3">
              <w:rPr>
                <w:b/>
                <w:sz w:val="24"/>
                <w:szCs w:val="24"/>
              </w:rPr>
              <w:t xml:space="preserve">.  </w:t>
            </w:r>
          </w:p>
        </w:tc>
      </w:tr>
      <w:tr w:rsidR="00441A07" w:rsidRPr="00E63BAB" w14:paraId="405AE4EE" w14:textId="77777777" w:rsidTr="00C86876">
        <w:tc>
          <w:tcPr>
            <w:tcW w:w="2802" w:type="dxa"/>
          </w:tcPr>
          <w:p w14:paraId="1BF03EA7" w14:textId="77777777" w:rsidR="00441A07" w:rsidRDefault="004A25C9" w:rsidP="00FF1AA9">
            <w:r>
              <w:t>Obrazloženje razloga i ciljeva koji se žele postići donošenjem akta odnosno drugog dokumenta</w:t>
            </w:r>
          </w:p>
        </w:tc>
        <w:tc>
          <w:tcPr>
            <w:tcW w:w="7052" w:type="dxa"/>
            <w:gridSpan w:val="2"/>
          </w:tcPr>
          <w:p w14:paraId="6AA05F89" w14:textId="77777777" w:rsidR="00441A07" w:rsidRDefault="000A60B6" w:rsidP="00FF1AA9">
            <w:pPr>
              <w:rPr>
                <w:sz w:val="24"/>
                <w:szCs w:val="24"/>
              </w:rPr>
            </w:pPr>
            <w:r>
              <w:rPr>
                <w:rFonts w:cs="Arial"/>
              </w:rPr>
              <w:t>Nacrtom</w:t>
            </w:r>
            <w:r w:rsidR="00E63BAB" w:rsidRPr="00E63BAB">
              <w:rPr>
                <w:rFonts w:cs="Arial"/>
              </w:rPr>
              <w:t xml:space="preserve"> </w:t>
            </w:r>
            <w:r w:rsidR="00E63BAB" w:rsidRPr="00E63BAB">
              <w:rPr>
                <w:sz w:val="24"/>
                <w:szCs w:val="24"/>
              </w:rPr>
              <w:t>kodeksa ponašanja članova gradskog vijeća grada Drniša</w:t>
            </w:r>
            <w:r w:rsidR="00E63BAB">
              <w:rPr>
                <w:sz w:val="24"/>
                <w:szCs w:val="24"/>
              </w:rPr>
              <w:t xml:space="preserve"> dio je šireg opsega mjera definiranih s ciljem jačanja odgovornosti i integriteta u obnašanju dužnosti na lokalnoj i područnoj (regionalno) razini u kontekstu  aktualnog strateškog okvira u području prevencije korupcije u Republici Hrvatskoj .</w:t>
            </w:r>
          </w:p>
          <w:p w14:paraId="257E06ED" w14:textId="77777777" w:rsidR="00E63BAB" w:rsidRDefault="00E63BAB" w:rsidP="00F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Potreba izgradnje etičkog okvira na regionalnoj i lokalnoj razini prepoznata je u Strategi</w:t>
            </w:r>
            <w:r w:rsidR="000A60B6">
              <w:rPr>
                <w:sz w:val="24"/>
                <w:szCs w:val="24"/>
              </w:rPr>
              <w:t>ji sprječavanja korupcije za raz</w:t>
            </w:r>
            <w:r>
              <w:rPr>
                <w:sz w:val="24"/>
                <w:szCs w:val="24"/>
              </w:rPr>
              <w:t>doblje od 2021. do 2030. godine („Narodne novine“ broj 120/21) koja je u okviru posebnog cilja 4.3. Jačanje sustava integriteta i upravljanje sukobom interesa definira jačanje etičkih standarda nositelj vlasti na lokalnoj, područnoj i središnjoj razini.</w:t>
            </w:r>
          </w:p>
          <w:p w14:paraId="6EDC8B1C" w14:textId="77777777" w:rsidR="000A60B6" w:rsidRDefault="000A60B6" w:rsidP="00F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Iako je Republika Hrvatska postavila osnovne standarde ponašanja zaposlenika u javnoj upravi –zakona o državnim službenicima, dok za obnašatelje dužnosti na središnjoj, regionalnoj i lokanoj razini takva obveza ne postoji.</w:t>
            </w:r>
          </w:p>
          <w:p w14:paraId="1DD1A949" w14:textId="77777777" w:rsidR="000A60B6" w:rsidRDefault="000A60B6" w:rsidP="00F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Sukladno tome Zakona o sprječavanju sukoba interesa („Narodne novine“ broj 143/21) određuje obvezu Gradskih vijeća da donesu kodeks ponašanja koji se odnosi  na članove gradskog vijeća.</w:t>
            </w:r>
          </w:p>
          <w:p w14:paraId="0F580F98" w14:textId="77777777" w:rsidR="000A60B6" w:rsidRPr="00E63BAB" w:rsidRDefault="000A60B6" w:rsidP="00FF1AA9">
            <w:r>
              <w:rPr>
                <w:sz w:val="24"/>
                <w:szCs w:val="24"/>
              </w:rPr>
              <w:t xml:space="preserve">Također sadrži odredbe o sprječavanju sukoba interesa, načinu praćenja primjene kodeksa, kao i o tijelu koje odlučuje u drugom stupnju o odlukama predstavničko tijela o povredama kodeksa koji u u njegovoj nadležnosti. </w:t>
            </w:r>
          </w:p>
        </w:tc>
      </w:tr>
      <w:tr w:rsidR="00441A07" w14:paraId="617C485A" w14:textId="77777777" w:rsidTr="00C86876">
        <w:tc>
          <w:tcPr>
            <w:tcW w:w="2802" w:type="dxa"/>
          </w:tcPr>
          <w:p w14:paraId="7A0D4677" w14:textId="77777777" w:rsidR="00441A07" w:rsidRDefault="004A25C9" w:rsidP="00FF1AA9">
            <w:pPr>
              <w:spacing w:line="276" w:lineRule="auto"/>
            </w:pPr>
            <w: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7052" w:type="dxa"/>
            <w:gridSpan w:val="2"/>
          </w:tcPr>
          <w:p w14:paraId="6A55326C" w14:textId="77777777"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14:paraId="6AD30CA1" w14:textId="77777777" w:rsidTr="00C86876">
        <w:tc>
          <w:tcPr>
            <w:tcW w:w="2802" w:type="dxa"/>
          </w:tcPr>
          <w:p w14:paraId="77F08CD8" w14:textId="77777777" w:rsidR="00441A07" w:rsidRDefault="004A25C9" w:rsidP="00FF1AA9">
            <w:pPr>
              <w:spacing w:line="276" w:lineRule="auto"/>
            </w:pPr>
            <w:r>
              <w:t>Tematsko područje i brojnost korisnika koje predstavljate, odnosno interes koji zastupate</w:t>
            </w:r>
          </w:p>
        </w:tc>
        <w:tc>
          <w:tcPr>
            <w:tcW w:w="7052" w:type="dxa"/>
            <w:gridSpan w:val="2"/>
          </w:tcPr>
          <w:p w14:paraId="625826BD" w14:textId="77777777"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14:paraId="55A3F12B" w14:textId="77777777" w:rsidTr="00C86876">
        <w:tc>
          <w:tcPr>
            <w:tcW w:w="2802" w:type="dxa"/>
          </w:tcPr>
          <w:p w14:paraId="3D9872E0" w14:textId="77777777" w:rsidR="00441A07" w:rsidRDefault="004A25C9" w:rsidP="00FF1AA9">
            <w:pPr>
              <w:spacing w:line="276" w:lineRule="auto"/>
            </w:pPr>
            <w:r>
              <w:t>Načelni komentari na predloženi nacrt</w:t>
            </w:r>
          </w:p>
        </w:tc>
        <w:tc>
          <w:tcPr>
            <w:tcW w:w="7052" w:type="dxa"/>
            <w:gridSpan w:val="2"/>
          </w:tcPr>
          <w:p w14:paraId="1C7BD4EB" w14:textId="77777777"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14:paraId="04132421" w14:textId="77777777" w:rsidTr="00C86876">
        <w:tc>
          <w:tcPr>
            <w:tcW w:w="2802" w:type="dxa"/>
          </w:tcPr>
          <w:p w14:paraId="0D67E880" w14:textId="77777777" w:rsidR="00441A07" w:rsidRDefault="004A25C9" w:rsidP="00FF1AA9">
            <w:pPr>
              <w:spacing w:line="276" w:lineRule="auto"/>
            </w:pPr>
            <w:r>
              <w:t>Primjedbe, komentari i prijedlozi na pojedine članke nacrta zakona, drugog propisa ili dijelove akta</w:t>
            </w:r>
          </w:p>
        </w:tc>
        <w:tc>
          <w:tcPr>
            <w:tcW w:w="7052" w:type="dxa"/>
            <w:gridSpan w:val="2"/>
          </w:tcPr>
          <w:p w14:paraId="664F1CDC" w14:textId="77777777"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14:paraId="2525F04D" w14:textId="77777777" w:rsidTr="00C86876">
        <w:tc>
          <w:tcPr>
            <w:tcW w:w="2802" w:type="dxa"/>
          </w:tcPr>
          <w:p w14:paraId="6D5DB14B" w14:textId="77777777" w:rsidR="00441A07" w:rsidRDefault="004A25C9" w:rsidP="00FF1AA9">
            <w:pPr>
              <w:spacing w:line="276" w:lineRule="auto"/>
            </w:pPr>
            <w:r>
              <w:t xml:space="preserve">Ime i prezime osobe/a koja je sastavljala primjedbe i komentare ili osobe </w:t>
            </w:r>
            <w:r>
              <w:lastRenderedPageBreak/>
              <w:t>ovlaštene za zastupanje udruge, ustanove i sl.</w:t>
            </w:r>
          </w:p>
        </w:tc>
        <w:tc>
          <w:tcPr>
            <w:tcW w:w="7052" w:type="dxa"/>
            <w:gridSpan w:val="2"/>
          </w:tcPr>
          <w:p w14:paraId="3E678A00" w14:textId="77777777"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14:paraId="66F7DF92" w14:textId="77777777" w:rsidTr="00C86876">
        <w:tc>
          <w:tcPr>
            <w:tcW w:w="2802" w:type="dxa"/>
          </w:tcPr>
          <w:p w14:paraId="3B808CB2" w14:textId="77777777" w:rsidR="00441A07" w:rsidRDefault="004A25C9" w:rsidP="00FF1AA9">
            <w:pPr>
              <w:spacing w:line="276" w:lineRule="auto"/>
            </w:pPr>
            <w:r>
              <w:t>Telefon / Mobitel</w:t>
            </w:r>
          </w:p>
        </w:tc>
        <w:tc>
          <w:tcPr>
            <w:tcW w:w="7052" w:type="dxa"/>
            <w:gridSpan w:val="2"/>
          </w:tcPr>
          <w:p w14:paraId="4DA25085" w14:textId="77777777"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14:paraId="495EB874" w14:textId="77777777" w:rsidTr="00C86876">
        <w:tc>
          <w:tcPr>
            <w:tcW w:w="2802" w:type="dxa"/>
          </w:tcPr>
          <w:p w14:paraId="4E48DB66" w14:textId="77777777" w:rsidR="00441A07" w:rsidRDefault="004A25C9" w:rsidP="00FF1AA9">
            <w:pPr>
              <w:spacing w:line="276" w:lineRule="auto"/>
            </w:pPr>
            <w:r>
              <w:t>E-mail</w:t>
            </w:r>
          </w:p>
        </w:tc>
        <w:tc>
          <w:tcPr>
            <w:tcW w:w="7052" w:type="dxa"/>
            <w:gridSpan w:val="2"/>
          </w:tcPr>
          <w:p w14:paraId="5C15BF74" w14:textId="77777777"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14:paraId="5F75F371" w14:textId="77777777" w:rsidTr="00C86876">
        <w:tc>
          <w:tcPr>
            <w:tcW w:w="2802" w:type="dxa"/>
          </w:tcPr>
          <w:p w14:paraId="51D728E2" w14:textId="77777777" w:rsidR="00441A07" w:rsidRDefault="004A25C9" w:rsidP="00FF1AA9">
            <w:pPr>
              <w:spacing w:line="276" w:lineRule="auto"/>
            </w:pPr>
            <w:r>
              <w:t>Datum dosta</w:t>
            </w:r>
            <w:r w:rsidR="005775BF">
              <w:t>v</w:t>
            </w:r>
            <w:r>
              <w:t>ljanja obrasca</w:t>
            </w:r>
          </w:p>
        </w:tc>
        <w:tc>
          <w:tcPr>
            <w:tcW w:w="7052" w:type="dxa"/>
            <w:gridSpan w:val="2"/>
          </w:tcPr>
          <w:p w14:paraId="464851C6" w14:textId="77777777"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775BF" w14:paraId="731456D9" w14:textId="77777777" w:rsidTr="005775BF">
        <w:tc>
          <w:tcPr>
            <w:tcW w:w="7621" w:type="dxa"/>
            <w:gridSpan w:val="2"/>
          </w:tcPr>
          <w:p w14:paraId="4B092013" w14:textId="77777777" w:rsidR="005775BF" w:rsidRDefault="005775BF" w:rsidP="00FF1AA9">
            <w:pPr>
              <w:spacing w:line="276" w:lineRule="auto"/>
            </w:pPr>
            <w:r w:rsidRPr="005775BF">
              <w:t xml:space="preserve">Jeste li </w:t>
            </w:r>
            <w:r>
              <w:t>suglasni da se ovaj obrazac, s imenom/nazivom sudionika/ce savjetovanja,</w:t>
            </w:r>
          </w:p>
          <w:p w14:paraId="38205391" w14:textId="77777777" w:rsidR="005775BF" w:rsidRPr="005775BF" w:rsidRDefault="005775BF" w:rsidP="00FF1AA9">
            <w:pPr>
              <w:spacing w:line="276" w:lineRule="auto"/>
            </w:pPr>
            <w:r>
              <w:t xml:space="preserve">Objavi </w:t>
            </w:r>
            <w:r w:rsidR="00FF1AA9">
              <w:t>na inter</w:t>
            </w:r>
            <w:r>
              <w:t>netskoj stranici nadležnog tijela ?</w:t>
            </w:r>
            <w:r w:rsidR="00FF1AA9">
              <w:t xml:space="preserve"> </w:t>
            </w:r>
            <w:r w:rsidR="00FF1AA9">
              <w:rPr>
                <w:rStyle w:val="Referencafusnote"/>
              </w:rPr>
              <w:footnoteReference w:id="1"/>
            </w:r>
            <w:r w:rsidR="00FF1AA9">
              <w:t xml:space="preserve"> (DA – NE)</w:t>
            </w:r>
          </w:p>
        </w:tc>
        <w:tc>
          <w:tcPr>
            <w:tcW w:w="2233" w:type="dxa"/>
          </w:tcPr>
          <w:p w14:paraId="4B32B346" w14:textId="77777777" w:rsidR="005775BF" w:rsidRPr="00192036" w:rsidRDefault="005775BF" w:rsidP="00FF1AA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5FC8" w:rsidRPr="002B76C6" w14:paraId="5C282543" w14:textId="77777777" w:rsidTr="009C6F8B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4BB8A" w14:textId="77777777"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3AB8EF3" w14:textId="77777777"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797D6D2" w14:textId="77777777"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 1, HR-22320 DRNIŠ</w:t>
            </w:r>
          </w:p>
          <w:p w14:paraId="07190844" w14:textId="77777777"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724704">
              <w:rPr>
                <w:rFonts w:ascii="Segoe UI" w:hAnsi="Segoe UI" w:cs="Segoe UI"/>
                <w:b/>
                <w:sz w:val="20"/>
                <w:szCs w:val="20"/>
              </w:rPr>
              <w:t>marija.lovric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14:paraId="665EC13D" w14:textId="7A04ED3F" w:rsidR="00B95FC8" w:rsidRPr="00734921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6F6383">
              <w:rPr>
                <w:rFonts w:ascii="Segoe UI" w:hAnsi="Segoe UI" w:cs="Segoe UI"/>
                <w:b/>
                <w:sz w:val="20"/>
                <w:szCs w:val="20"/>
              </w:rPr>
              <w:t>25</w:t>
            </w:r>
            <w:r w:rsidR="008F710E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724704">
              <w:rPr>
                <w:rFonts w:ascii="Segoe UI" w:hAnsi="Segoe UI" w:cs="Segoe UI"/>
                <w:b/>
                <w:sz w:val="20"/>
                <w:szCs w:val="20"/>
              </w:rPr>
              <w:t xml:space="preserve"> svibnja 2022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0B2A6EF5" w14:textId="77777777" w:rsidR="00B95FC8" w:rsidRDefault="00B95FC8" w:rsidP="00B95FC8">
      <w:pPr>
        <w:rPr>
          <w:rFonts w:ascii="Segoe UI" w:hAnsi="Segoe UI" w:cs="Segoe UI"/>
          <w:sz w:val="20"/>
          <w:szCs w:val="20"/>
        </w:rPr>
      </w:pPr>
    </w:p>
    <w:p w14:paraId="75EF6AE4" w14:textId="77777777" w:rsidR="00B95FC8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14:paraId="7CE4AE60" w14:textId="77777777" w:rsidR="00B95FC8" w:rsidRPr="004341A1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neće se objaviti. </w:t>
      </w:r>
    </w:p>
    <w:p w14:paraId="6C029B53" w14:textId="77777777" w:rsidR="00FF1AA9" w:rsidRDefault="00FF1AA9" w:rsidP="005775BF"/>
    <w:p w14:paraId="3B0DA222" w14:textId="77777777" w:rsidR="00FF1AA9" w:rsidRDefault="00FF1AA9" w:rsidP="005775BF"/>
    <w:sectPr w:rsidR="00FF1AA9" w:rsidSect="00E6234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304A" w14:textId="77777777" w:rsidR="00F47CDB" w:rsidRDefault="00F47CDB" w:rsidP="005775BF">
      <w:pPr>
        <w:spacing w:after="0" w:line="240" w:lineRule="auto"/>
      </w:pPr>
      <w:r>
        <w:separator/>
      </w:r>
    </w:p>
  </w:endnote>
  <w:endnote w:type="continuationSeparator" w:id="0">
    <w:p w14:paraId="3F0DDDF4" w14:textId="77777777" w:rsidR="00F47CDB" w:rsidRDefault="00F47CDB" w:rsidP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0AD5" w14:textId="77777777" w:rsidR="00F47CDB" w:rsidRDefault="00F47CDB" w:rsidP="005775BF">
      <w:pPr>
        <w:spacing w:after="0" w:line="240" w:lineRule="auto"/>
      </w:pPr>
      <w:r>
        <w:separator/>
      </w:r>
    </w:p>
  </w:footnote>
  <w:footnote w:type="continuationSeparator" w:id="0">
    <w:p w14:paraId="35AB2AD8" w14:textId="77777777" w:rsidR="00F47CDB" w:rsidRDefault="00F47CDB" w:rsidP="005775BF">
      <w:pPr>
        <w:spacing w:after="0" w:line="240" w:lineRule="auto"/>
      </w:pPr>
      <w:r>
        <w:continuationSeparator/>
      </w:r>
    </w:p>
  </w:footnote>
  <w:footnote w:id="1">
    <w:p w14:paraId="38945C3E" w14:textId="77777777" w:rsidR="00FF1AA9" w:rsidRPr="00F022B1" w:rsidRDefault="00FF1AA9" w:rsidP="00FF1AA9">
      <w:pPr>
        <w:pStyle w:val="Tekstkrajnjebiljeke"/>
        <w:jc w:val="both"/>
        <w:rPr>
          <w:rFonts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14:paraId="2EA383C7" w14:textId="77777777" w:rsidR="00FF1AA9" w:rsidRDefault="00FF1AA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4E"/>
    <w:rsid w:val="000056B2"/>
    <w:rsid w:val="000A60B6"/>
    <w:rsid w:val="00192036"/>
    <w:rsid w:val="001B4B5A"/>
    <w:rsid w:val="002C4138"/>
    <w:rsid w:val="00404FD0"/>
    <w:rsid w:val="00441A07"/>
    <w:rsid w:val="004A25C9"/>
    <w:rsid w:val="005775BF"/>
    <w:rsid w:val="005E11B8"/>
    <w:rsid w:val="006523F2"/>
    <w:rsid w:val="006C5F0D"/>
    <w:rsid w:val="006F6383"/>
    <w:rsid w:val="00724704"/>
    <w:rsid w:val="007948B7"/>
    <w:rsid w:val="008F710E"/>
    <w:rsid w:val="008F716C"/>
    <w:rsid w:val="009416A3"/>
    <w:rsid w:val="009C3424"/>
    <w:rsid w:val="00AA644E"/>
    <w:rsid w:val="00B36E16"/>
    <w:rsid w:val="00B75EF3"/>
    <w:rsid w:val="00B95FC8"/>
    <w:rsid w:val="00C86876"/>
    <w:rsid w:val="00E6234D"/>
    <w:rsid w:val="00E63BAB"/>
    <w:rsid w:val="00E94B7B"/>
    <w:rsid w:val="00EE5D7B"/>
    <w:rsid w:val="00F47CDB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135A"/>
  <w15:docId w15:val="{77BEE5C6-A534-42F2-998A-02782CCF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B789-2602-41D7-8B47-845C2956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Špiro Krasić</cp:lastModifiedBy>
  <cp:revision>5</cp:revision>
  <cp:lastPrinted>2021-10-27T09:48:00Z</cp:lastPrinted>
  <dcterms:created xsi:type="dcterms:W3CDTF">2022-05-17T05:46:00Z</dcterms:created>
  <dcterms:modified xsi:type="dcterms:W3CDTF">2022-05-17T06:39:00Z</dcterms:modified>
</cp:coreProperties>
</file>