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Y="1915"/>
        <w:tblW w:w="0" w:type="auto"/>
        <w:tblLook w:val="04A0" w:firstRow="1" w:lastRow="0" w:firstColumn="1" w:lastColumn="0" w:noHBand="0" w:noVBand="1"/>
      </w:tblPr>
      <w:tblGrid>
        <w:gridCol w:w="681"/>
        <w:gridCol w:w="2262"/>
        <w:gridCol w:w="1134"/>
        <w:gridCol w:w="1073"/>
        <w:gridCol w:w="1598"/>
        <w:gridCol w:w="2394"/>
      </w:tblGrid>
      <w:tr w:rsidR="00A94FE9" w:rsidRPr="00A94FE9" w:rsidTr="00A9778E">
        <w:tc>
          <w:tcPr>
            <w:tcW w:w="681" w:type="dxa"/>
          </w:tcPr>
          <w:p w:rsidR="00A94FE9" w:rsidRPr="00A94FE9" w:rsidRDefault="00A94FE9" w:rsidP="00A94FE9">
            <w:pPr>
              <w:jc w:val="center"/>
              <w:rPr>
                <w:rFonts w:ascii="Arial" w:hAnsi="Arial" w:cs="Arial"/>
              </w:rPr>
            </w:pPr>
            <w:r w:rsidRPr="00A94FE9">
              <w:rPr>
                <w:rFonts w:ascii="Arial" w:hAnsi="Arial" w:cs="Arial"/>
              </w:rPr>
              <w:t>Red. broj</w:t>
            </w:r>
          </w:p>
        </w:tc>
        <w:tc>
          <w:tcPr>
            <w:tcW w:w="2262" w:type="dxa"/>
          </w:tcPr>
          <w:p w:rsidR="00A94FE9" w:rsidRPr="00A94FE9" w:rsidRDefault="00A94FE9" w:rsidP="00A94FE9">
            <w:pPr>
              <w:jc w:val="center"/>
              <w:rPr>
                <w:rFonts w:ascii="Arial" w:hAnsi="Arial" w:cs="Arial"/>
              </w:rPr>
            </w:pPr>
            <w:r w:rsidRPr="00A94FE9">
              <w:rPr>
                <w:rFonts w:ascii="Arial" w:hAnsi="Arial" w:cs="Arial"/>
              </w:rPr>
              <w:t>Opis radova</w:t>
            </w:r>
          </w:p>
        </w:tc>
        <w:tc>
          <w:tcPr>
            <w:tcW w:w="1134" w:type="dxa"/>
          </w:tcPr>
          <w:p w:rsidR="00A94FE9" w:rsidRPr="00A94FE9" w:rsidRDefault="00A94FE9" w:rsidP="00A94FE9">
            <w:pPr>
              <w:jc w:val="center"/>
              <w:rPr>
                <w:rFonts w:ascii="Arial" w:hAnsi="Arial" w:cs="Arial"/>
              </w:rPr>
            </w:pPr>
            <w:r w:rsidRPr="00A94FE9">
              <w:rPr>
                <w:rFonts w:ascii="Arial" w:hAnsi="Arial" w:cs="Arial"/>
              </w:rPr>
              <w:t>Jedinica mjere (t)</w:t>
            </w:r>
          </w:p>
        </w:tc>
        <w:tc>
          <w:tcPr>
            <w:tcW w:w="993" w:type="dxa"/>
          </w:tcPr>
          <w:p w:rsidR="00A94FE9" w:rsidRPr="00A94FE9" w:rsidRDefault="00A94FE9" w:rsidP="00A94FE9">
            <w:pPr>
              <w:jc w:val="center"/>
              <w:rPr>
                <w:rFonts w:ascii="Arial" w:hAnsi="Arial" w:cs="Arial"/>
              </w:rPr>
            </w:pPr>
            <w:r w:rsidRPr="00A94FE9">
              <w:rPr>
                <w:rFonts w:ascii="Arial" w:hAnsi="Arial" w:cs="Arial"/>
              </w:rPr>
              <w:t>Količina</w:t>
            </w:r>
          </w:p>
        </w:tc>
        <w:tc>
          <w:tcPr>
            <w:tcW w:w="1598" w:type="dxa"/>
          </w:tcPr>
          <w:p w:rsidR="00A94FE9" w:rsidRPr="00A94FE9" w:rsidRDefault="00A94FE9" w:rsidP="00553429">
            <w:pPr>
              <w:jc w:val="center"/>
              <w:rPr>
                <w:rFonts w:ascii="Arial" w:hAnsi="Arial" w:cs="Arial"/>
              </w:rPr>
            </w:pPr>
            <w:r w:rsidRPr="00A94FE9">
              <w:rPr>
                <w:rFonts w:ascii="Arial" w:hAnsi="Arial" w:cs="Arial"/>
              </w:rPr>
              <w:t xml:space="preserve">Cijena </w:t>
            </w:r>
            <w:r w:rsidRPr="00553429">
              <w:rPr>
                <w:rFonts w:ascii="Arial" w:hAnsi="Arial" w:cs="Arial"/>
                <w:sz w:val="20"/>
                <w:szCs w:val="20"/>
              </w:rPr>
              <w:t>(</w:t>
            </w:r>
            <w:r w:rsidR="00553429" w:rsidRPr="00553429">
              <w:rPr>
                <w:rFonts w:ascii="Arial" w:hAnsi="Arial" w:cs="Arial"/>
                <w:sz w:val="20"/>
                <w:szCs w:val="20"/>
              </w:rPr>
              <w:t>HRK</w:t>
            </w:r>
            <w:r w:rsidRPr="005534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94" w:type="dxa"/>
          </w:tcPr>
          <w:p w:rsidR="00A94FE9" w:rsidRPr="00A94FE9" w:rsidRDefault="00A94FE9" w:rsidP="00A94FE9">
            <w:pPr>
              <w:jc w:val="center"/>
              <w:rPr>
                <w:rFonts w:ascii="Arial" w:hAnsi="Arial" w:cs="Arial"/>
              </w:rPr>
            </w:pPr>
            <w:r w:rsidRPr="00A94FE9">
              <w:rPr>
                <w:rFonts w:ascii="Arial" w:hAnsi="Arial" w:cs="Arial"/>
              </w:rPr>
              <w:t>Ukupno</w:t>
            </w:r>
            <w:r w:rsidR="00553429">
              <w:rPr>
                <w:rFonts w:ascii="Arial" w:hAnsi="Arial" w:cs="Arial"/>
              </w:rPr>
              <w:t xml:space="preserve"> </w:t>
            </w:r>
            <w:r w:rsidR="00553429" w:rsidRPr="00553429">
              <w:rPr>
                <w:rFonts w:ascii="Arial" w:hAnsi="Arial" w:cs="Arial"/>
                <w:sz w:val="20"/>
                <w:szCs w:val="20"/>
              </w:rPr>
              <w:t>(HRK)</w:t>
            </w:r>
          </w:p>
        </w:tc>
      </w:tr>
      <w:tr w:rsidR="00A94FE9" w:rsidRPr="00A94FE9" w:rsidTr="00553429">
        <w:trPr>
          <w:trHeight w:val="3723"/>
        </w:trPr>
        <w:tc>
          <w:tcPr>
            <w:tcW w:w="681" w:type="dxa"/>
          </w:tcPr>
          <w:p w:rsidR="00A94FE9" w:rsidRPr="00A94FE9" w:rsidRDefault="00A94FE9" w:rsidP="00A94FE9">
            <w:pPr>
              <w:jc w:val="center"/>
              <w:rPr>
                <w:rFonts w:ascii="Arial" w:hAnsi="Arial" w:cs="Arial"/>
              </w:rPr>
            </w:pPr>
            <w:r w:rsidRPr="00A94FE9">
              <w:rPr>
                <w:rFonts w:ascii="Arial" w:hAnsi="Arial" w:cs="Arial"/>
              </w:rPr>
              <w:t>1.</w:t>
            </w:r>
          </w:p>
        </w:tc>
        <w:tc>
          <w:tcPr>
            <w:tcW w:w="2262" w:type="dxa"/>
          </w:tcPr>
          <w:p w:rsidR="00F20F6A" w:rsidRDefault="00A94FE9" w:rsidP="00A94FE9">
            <w:pPr>
              <w:jc w:val="both"/>
              <w:rPr>
                <w:rFonts w:ascii="Arial" w:hAnsi="Arial" w:cs="Arial"/>
              </w:rPr>
            </w:pPr>
            <w:r w:rsidRPr="00A94FE9">
              <w:rPr>
                <w:rFonts w:ascii="Arial" w:hAnsi="Arial" w:cs="Arial"/>
              </w:rPr>
              <w:t xml:space="preserve">Prikupljanje i drobljenje </w:t>
            </w:r>
            <w:r w:rsidR="00A463CC">
              <w:rPr>
                <w:rFonts w:ascii="Arial" w:hAnsi="Arial" w:cs="Arial"/>
              </w:rPr>
              <w:t>kamenog materijala na odlagalištu</w:t>
            </w:r>
            <w:r w:rsidRPr="00A94FE9">
              <w:rPr>
                <w:rFonts w:ascii="Arial" w:hAnsi="Arial" w:cs="Arial"/>
              </w:rPr>
              <w:t xml:space="preserve"> u granulacijama od 0 do 63 mm. Uz navedenu granulaciju dodatna traka za odvajanje jalovine</w:t>
            </w:r>
            <w:r w:rsidR="00F20F6A">
              <w:rPr>
                <w:rFonts w:ascii="Arial" w:hAnsi="Arial" w:cs="Arial"/>
              </w:rPr>
              <w:t xml:space="preserve"> i to na lokaciji :</w:t>
            </w:r>
          </w:p>
          <w:p w:rsidR="00F20F6A" w:rsidRDefault="00F20F6A" w:rsidP="00A94FE9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A94F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Drniš</w:t>
            </w:r>
            <w:r w:rsidR="001052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="006415F9">
              <w:rPr>
                <w:rFonts w:ascii="Arial" w:hAnsi="Arial" w:cs="Arial"/>
              </w:rPr>
              <w:t>Poslovna</w:t>
            </w:r>
            <w:r>
              <w:rPr>
                <w:rFonts w:ascii="Arial" w:hAnsi="Arial" w:cs="Arial"/>
              </w:rPr>
              <w:t xml:space="preserve"> zona </w:t>
            </w:r>
            <w:r w:rsidR="006415F9">
              <w:rPr>
                <w:rFonts w:ascii="Arial" w:hAnsi="Arial" w:cs="Arial"/>
              </w:rPr>
              <w:t>Drniš</w:t>
            </w:r>
          </w:p>
          <w:p w:rsidR="00A94FE9" w:rsidRPr="00A94FE9" w:rsidRDefault="00F20F6A" w:rsidP="00F073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A94FE9" w:rsidRDefault="00A94FE9" w:rsidP="00A94FE9">
            <w:pPr>
              <w:jc w:val="center"/>
              <w:rPr>
                <w:rFonts w:ascii="Arial" w:hAnsi="Arial" w:cs="Arial"/>
              </w:rPr>
            </w:pPr>
          </w:p>
          <w:p w:rsidR="00A94FE9" w:rsidRDefault="00A94FE9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2A40D1" w:rsidRPr="00A94FE9" w:rsidRDefault="00F20F6A" w:rsidP="002A40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tona</w:t>
            </w:r>
          </w:p>
        </w:tc>
        <w:tc>
          <w:tcPr>
            <w:tcW w:w="993" w:type="dxa"/>
          </w:tcPr>
          <w:p w:rsidR="00A94FE9" w:rsidRDefault="00A94FE9" w:rsidP="00A94FE9">
            <w:pPr>
              <w:jc w:val="center"/>
              <w:rPr>
                <w:rFonts w:ascii="Arial" w:hAnsi="Arial" w:cs="Arial"/>
              </w:rPr>
            </w:pPr>
          </w:p>
          <w:p w:rsidR="002A40D1" w:rsidRDefault="002A40D1" w:rsidP="00A94FE9">
            <w:pPr>
              <w:jc w:val="center"/>
              <w:rPr>
                <w:rFonts w:ascii="Arial" w:hAnsi="Arial" w:cs="Arial"/>
              </w:rPr>
            </w:pPr>
          </w:p>
          <w:p w:rsidR="002A40D1" w:rsidRDefault="002A40D1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Default="00F20F6A" w:rsidP="002A40D1">
            <w:pPr>
              <w:jc w:val="both"/>
              <w:rPr>
                <w:rFonts w:ascii="Arial" w:hAnsi="Arial" w:cs="Arial"/>
              </w:rPr>
            </w:pPr>
          </w:p>
          <w:p w:rsidR="00F20F6A" w:rsidRPr="00A94FE9" w:rsidRDefault="002E1A98" w:rsidP="002E1A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  <w:r w:rsidR="00F20F6A">
              <w:rPr>
                <w:rFonts w:ascii="Arial" w:hAnsi="Arial" w:cs="Arial"/>
              </w:rPr>
              <w:t>00</w:t>
            </w:r>
            <w:r w:rsidR="00C41195">
              <w:rPr>
                <w:rFonts w:ascii="Arial" w:hAnsi="Arial" w:cs="Arial"/>
              </w:rPr>
              <w:t>,00</w:t>
            </w:r>
          </w:p>
        </w:tc>
        <w:tc>
          <w:tcPr>
            <w:tcW w:w="1598" w:type="dxa"/>
          </w:tcPr>
          <w:p w:rsidR="00A94FE9" w:rsidRPr="00A94FE9" w:rsidRDefault="00A94FE9" w:rsidP="00A94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4" w:type="dxa"/>
          </w:tcPr>
          <w:p w:rsidR="00A94FE9" w:rsidRPr="00A94FE9" w:rsidRDefault="00A94FE9" w:rsidP="00A94FE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9778E" w:rsidRPr="00A94FE9" w:rsidTr="00A9778E">
        <w:trPr>
          <w:trHeight w:val="453"/>
        </w:trPr>
        <w:tc>
          <w:tcPr>
            <w:tcW w:w="681" w:type="dxa"/>
          </w:tcPr>
          <w:p w:rsidR="00A9778E" w:rsidRDefault="00A9778E" w:rsidP="00A94FE9">
            <w:pPr>
              <w:jc w:val="center"/>
              <w:rPr>
                <w:rFonts w:ascii="Arial" w:hAnsi="Arial" w:cs="Arial"/>
              </w:rPr>
            </w:pPr>
          </w:p>
          <w:p w:rsidR="00A9778E" w:rsidRPr="00A94FE9" w:rsidRDefault="00A9778E" w:rsidP="00A94FE9">
            <w:pPr>
              <w:jc w:val="center"/>
              <w:rPr>
                <w:rFonts w:ascii="Arial" w:hAnsi="Arial" w:cs="Arial"/>
              </w:rPr>
            </w:pPr>
            <w:r w:rsidRPr="00A94FE9">
              <w:rPr>
                <w:rFonts w:ascii="Arial" w:hAnsi="Arial" w:cs="Arial"/>
              </w:rPr>
              <w:t>2.</w:t>
            </w:r>
          </w:p>
        </w:tc>
        <w:tc>
          <w:tcPr>
            <w:tcW w:w="5987" w:type="dxa"/>
            <w:gridSpan w:val="4"/>
          </w:tcPr>
          <w:p w:rsidR="00A9778E" w:rsidRDefault="00A9778E" w:rsidP="00A977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</w:t>
            </w:r>
          </w:p>
          <w:p w:rsidR="00A9778E" w:rsidRPr="00A94FE9" w:rsidRDefault="00A9778E" w:rsidP="00A977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PDV 25%</w:t>
            </w:r>
          </w:p>
        </w:tc>
        <w:tc>
          <w:tcPr>
            <w:tcW w:w="2394" w:type="dxa"/>
          </w:tcPr>
          <w:p w:rsidR="00A9778E" w:rsidRPr="00A94FE9" w:rsidRDefault="00A9778E" w:rsidP="00A94FE9">
            <w:pPr>
              <w:jc w:val="center"/>
              <w:rPr>
                <w:rFonts w:ascii="Arial" w:hAnsi="Arial" w:cs="Arial"/>
              </w:rPr>
            </w:pPr>
          </w:p>
        </w:tc>
      </w:tr>
      <w:tr w:rsidR="00A9778E" w:rsidRPr="00A94FE9" w:rsidTr="00A9778E">
        <w:trPr>
          <w:trHeight w:val="402"/>
        </w:trPr>
        <w:tc>
          <w:tcPr>
            <w:tcW w:w="681" w:type="dxa"/>
          </w:tcPr>
          <w:p w:rsidR="00A9778E" w:rsidRDefault="00A9778E" w:rsidP="00A94FE9">
            <w:pPr>
              <w:jc w:val="center"/>
              <w:rPr>
                <w:rFonts w:ascii="Arial" w:hAnsi="Arial" w:cs="Arial"/>
              </w:rPr>
            </w:pPr>
          </w:p>
          <w:p w:rsidR="00A9778E" w:rsidRPr="00A94FE9" w:rsidRDefault="00A9778E" w:rsidP="00A94FE9">
            <w:pPr>
              <w:jc w:val="center"/>
              <w:rPr>
                <w:rFonts w:ascii="Arial" w:hAnsi="Arial" w:cs="Arial"/>
              </w:rPr>
            </w:pPr>
            <w:r w:rsidRPr="00A94FE9">
              <w:rPr>
                <w:rFonts w:ascii="Arial" w:hAnsi="Arial" w:cs="Arial"/>
              </w:rPr>
              <w:t>3.</w:t>
            </w:r>
          </w:p>
        </w:tc>
        <w:tc>
          <w:tcPr>
            <w:tcW w:w="5987" w:type="dxa"/>
            <w:gridSpan w:val="4"/>
          </w:tcPr>
          <w:p w:rsidR="00A9778E" w:rsidRDefault="00A9778E" w:rsidP="00A94F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</w:p>
          <w:p w:rsidR="00A9778E" w:rsidRPr="00A94FE9" w:rsidRDefault="00A9778E" w:rsidP="00A94F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SVEUKUPNO</w:t>
            </w:r>
          </w:p>
        </w:tc>
        <w:tc>
          <w:tcPr>
            <w:tcW w:w="2394" w:type="dxa"/>
          </w:tcPr>
          <w:p w:rsidR="00A9778E" w:rsidRPr="00A94FE9" w:rsidRDefault="00A9778E" w:rsidP="00A94F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B477A" w:rsidRPr="00A94FE9" w:rsidRDefault="00A94FE9" w:rsidP="00A94FE9">
      <w:pPr>
        <w:jc w:val="center"/>
        <w:rPr>
          <w:rFonts w:ascii="Arial" w:hAnsi="Arial" w:cs="Arial"/>
          <w:sz w:val="28"/>
          <w:szCs w:val="28"/>
        </w:rPr>
      </w:pPr>
      <w:r w:rsidRPr="00A94FE9">
        <w:rPr>
          <w:rFonts w:ascii="Arial" w:hAnsi="Arial" w:cs="Arial"/>
          <w:sz w:val="28"/>
          <w:szCs w:val="28"/>
        </w:rPr>
        <w:t>TROŠKOVNIK</w:t>
      </w:r>
    </w:p>
    <w:p w:rsidR="00A94FE9" w:rsidRPr="00A94FE9" w:rsidRDefault="00A94FE9" w:rsidP="00A94FE9">
      <w:pPr>
        <w:jc w:val="center"/>
        <w:rPr>
          <w:rFonts w:ascii="Arial" w:hAnsi="Arial" w:cs="Arial"/>
          <w:sz w:val="28"/>
          <w:szCs w:val="28"/>
        </w:rPr>
      </w:pPr>
      <w:r w:rsidRPr="00A94FE9">
        <w:rPr>
          <w:rFonts w:ascii="Arial" w:hAnsi="Arial" w:cs="Arial"/>
          <w:sz w:val="28"/>
          <w:szCs w:val="28"/>
        </w:rPr>
        <w:t>DROBLJENJE KAMENOG MATERIJALA</w:t>
      </w:r>
    </w:p>
    <w:p w:rsidR="00A94FE9" w:rsidRPr="00A94FE9" w:rsidRDefault="00A94FE9">
      <w:pPr>
        <w:rPr>
          <w:rFonts w:ascii="Arial" w:hAnsi="Arial" w:cs="Arial"/>
          <w:sz w:val="28"/>
          <w:szCs w:val="28"/>
        </w:rPr>
      </w:pPr>
    </w:p>
    <w:p w:rsidR="00A94FE9" w:rsidRPr="00A94FE9" w:rsidRDefault="00A94FE9">
      <w:pPr>
        <w:rPr>
          <w:rFonts w:ascii="Arial" w:hAnsi="Arial" w:cs="Arial"/>
        </w:rPr>
      </w:pPr>
    </w:p>
    <w:p w:rsidR="003100F6" w:rsidRDefault="003100F6" w:rsidP="003100F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__________________________    </w:t>
      </w:r>
    </w:p>
    <w:p w:rsidR="003100F6" w:rsidRDefault="003100F6" w:rsidP="003100F6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94FE9" w:rsidRPr="00A94FE9" w:rsidRDefault="00A94FE9">
      <w:pPr>
        <w:rPr>
          <w:rFonts w:ascii="Arial" w:hAnsi="Arial" w:cs="Arial"/>
        </w:rPr>
      </w:pPr>
    </w:p>
    <w:sectPr w:rsidR="00A94FE9" w:rsidRPr="00A9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94"/>
    <w:rsid w:val="001052F6"/>
    <w:rsid w:val="002A40D1"/>
    <w:rsid w:val="002E1A98"/>
    <w:rsid w:val="002E6994"/>
    <w:rsid w:val="003100F6"/>
    <w:rsid w:val="00553429"/>
    <w:rsid w:val="006415F9"/>
    <w:rsid w:val="007C3118"/>
    <w:rsid w:val="009C14D2"/>
    <w:rsid w:val="00A463CC"/>
    <w:rsid w:val="00A94FE9"/>
    <w:rsid w:val="00A9778E"/>
    <w:rsid w:val="00C41195"/>
    <w:rsid w:val="00DB477A"/>
    <w:rsid w:val="00EB372F"/>
    <w:rsid w:val="00F0737D"/>
    <w:rsid w:val="00F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9E163-4CFB-4143-AFDA-83E1BA41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100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Anemari Sulje</dc:creator>
  <cp:lastModifiedBy>Marina Brakus</cp:lastModifiedBy>
  <cp:revision>14</cp:revision>
  <dcterms:created xsi:type="dcterms:W3CDTF">2021-05-04T09:32:00Z</dcterms:created>
  <dcterms:modified xsi:type="dcterms:W3CDTF">2022-02-28T07:33:00Z</dcterms:modified>
</cp:coreProperties>
</file>