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DE0456">
        <w:rPr>
          <w:rFonts w:asciiTheme="minorHAnsi" w:eastAsia="Calibri" w:hAnsiTheme="minorHAnsi" w:cstheme="minorHAnsi"/>
          <w:noProof/>
          <w:sz w:val="22"/>
        </w:rPr>
        <w:t>REPUBLIKA HRVATSKA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DE0456">
        <w:rPr>
          <w:rFonts w:asciiTheme="minorHAnsi" w:eastAsia="Calibri" w:hAnsiTheme="minorHAnsi" w:cstheme="minorHAnsi"/>
          <w:noProof/>
          <w:sz w:val="22"/>
        </w:rPr>
        <w:t>Šibensko-kninska županij</w:t>
      </w:r>
      <w:r w:rsidR="004E626A" w:rsidRPr="00DE0456">
        <w:rPr>
          <w:rFonts w:asciiTheme="minorHAnsi" w:eastAsia="Calibri" w:hAnsiTheme="minorHAnsi" w:cstheme="minorHAnsi"/>
          <w:noProof/>
          <w:sz w:val="22"/>
        </w:rPr>
        <w:t>a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  <w:r w:rsidRPr="00DE0456">
        <w:rPr>
          <w:rFonts w:asciiTheme="minorHAnsi" w:eastAsia="Calibri" w:hAnsiTheme="minorHAnsi" w:cstheme="minorHAnsi"/>
          <w:b/>
          <w:noProof/>
          <w:sz w:val="22"/>
        </w:rPr>
        <w:t>Grad Drniš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DE0456">
        <w:rPr>
          <w:rFonts w:asciiTheme="minorHAnsi" w:eastAsia="Calibri" w:hAnsiTheme="minorHAnsi" w:cstheme="minorHAnsi"/>
          <w:noProof/>
          <w:sz w:val="22"/>
        </w:rPr>
        <w:t>Trg kralja Tomislava 1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noProof/>
          <w:color w:val="000000"/>
          <w:sz w:val="22"/>
        </w:rPr>
      </w:pPr>
      <w:r w:rsidRPr="00DE0456">
        <w:rPr>
          <w:rFonts w:asciiTheme="minorHAnsi" w:eastAsia="Calibri" w:hAnsiTheme="minorHAnsi" w:cstheme="minorHAnsi"/>
          <w:noProof/>
          <w:color w:val="000000"/>
          <w:sz w:val="22"/>
        </w:rPr>
        <w:t>22320 Drniš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color w:val="000000"/>
          <w:sz w:val="22"/>
        </w:rPr>
      </w:pPr>
      <w:r w:rsidRPr="00DE0456">
        <w:rPr>
          <w:rFonts w:asciiTheme="minorHAnsi" w:eastAsia="Calibri" w:hAnsiTheme="minorHAnsi" w:cstheme="minorHAnsi"/>
          <w:color w:val="000000"/>
          <w:sz w:val="22"/>
        </w:rPr>
        <w:t>OIB: 38309740312</w:t>
      </w:r>
    </w:p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  <w:highlight w:val="yellow"/>
        </w:rPr>
      </w:pPr>
    </w:p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sz w:val="22"/>
        </w:rPr>
      </w:pPr>
      <w:r w:rsidRPr="00DE0456">
        <w:rPr>
          <w:rFonts w:asciiTheme="minorHAnsi" w:eastAsia="Calibri" w:hAnsiTheme="minorHAnsi" w:cstheme="minorHAnsi"/>
          <w:sz w:val="22"/>
        </w:rPr>
        <w:t>(dalje u tekstu „Naručitelj“)</w:t>
      </w:r>
    </w:p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:rsidR="003C00E9" w:rsidRPr="00DE0456" w:rsidRDefault="003C00E9" w:rsidP="003C00E9">
      <w:pPr>
        <w:rPr>
          <w:rFonts w:asciiTheme="minorHAnsi" w:eastAsia="Calibri" w:hAnsiTheme="minorHAnsi" w:cstheme="minorHAnsi"/>
          <w:b/>
          <w:bCs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  <w:r w:rsidRPr="00DE0456">
        <w:rPr>
          <w:rFonts w:asciiTheme="minorHAnsi" w:eastAsia="Calibri" w:hAnsiTheme="minorHAnsi" w:cstheme="minorHAnsi"/>
          <w:b/>
          <w:bCs/>
          <w:sz w:val="22"/>
        </w:rPr>
        <w:t>Za projekt sufinanciran od EU</w:t>
      </w:r>
    </w:p>
    <w:p w:rsidR="003C00E9" w:rsidRPr="00DE0456" w:rsidRDefault="003C00E9" w:rsidP="003C00E9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  <w:r w:rsidRPr="00DE0456">
        <w:rPr>
          <w:rFonts w:asciiTheme="minorHAnsi" w:eastAsia="Calibri" w:hAnsiTheme="minorHAnsi" w:cstheme="minorHAnsi"/>
          <w:b/>
          <w:bCs/>
          <w:sz w:val="22"/>
        </w:rPr>
        <w:t>POZIV NA DOSTAVU PONUDA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sz w:val="22"/>
        </w:rPr>
      </w:pPr>
      <w:r w:rsidRPr="00DE0456">
        <w:rPr>
          <w:rFonts w:asciiTheme="minorHAnsi" w:eastAsia="Calibri" w:hAnsiTheme="minorHAnsi" w:cstheme="minorHAnsi"/>
          <w:sz w:val="22"/>
        </w:rPr>
        <w:t>U POSTUPKU JEDNOSTAVNE NABAVE</w:t>
      </w:r>
    </w:p>
    <w:p w:rsidR="00575B7D" w:rsidRPr="00DE0456" w:rsidRDefault="00575B7D" w:rsidP="00575B7D">
      <w:pPr>
        <w:jc w:val="center"/>
        <w:rPr>
          <w:rFonts w:asciiTheme="minorHAnsi" w:eastAsia="Calibri" w:hAnsiTheme="minorHAnsi" w:cstheme="minorHAnsi"/>
          <w:b/>
          <w:sz w:val="22"/>
        </w:rPr>
      </w:pPr>
      <w:r w:rsidRPr="00DE0456">
        <w:rPr>
          <w:rFonts w:asciiTheme="minorHAnsi" w:eastAsia="Calibri" w:hAnsiTheme="minorHAnsi" w:cstheme="minorHAnsi"/>
          <w:sz w:val="22"/>
        </w:rPr>
        <w:t xml:space="preserve">ZA USLUGU </w:t>
      </w:r>
      <w:r w:rsidR="009D7AAB" w:rsidRPr="00DE0456">
        <w:rPr>
          <w:rFonts w:asciiTheme="minorHAnsi" w:eastAsia="Calibri" w:hAnsiTheme="minorHAnsi" w:cstheme="minorHAnsi"/>
          <w:sz w:val="22"/>
        </w:rPr>
        <w:t xml:space="preserve">PROMIDŽBE I VIDLJIVOSTI </w:t>
      </w:r>
      <w:r w:rsidRPr="00DE0456">
        <w:rPr>
          <w:rFonts w:asciiTheme="minorHAnsi" w:eastAsia="Calibri" w:hAnsiTheme="minorHAnsi" w:cstheme="minorHAnsi"/>
          <w:sz w:val="22"/>
        </w:rPr>
        <w:t xml:space="preserve">PROJEKTA SANACIJE </w:t>
      </w:r>
      <w:r w:rsidR="004E626A" w:rsidRPr="00DE0456">
        <w:rPr>
          <w:rFonts w:asciiTheme="minorHAnsi" w:eastAsia="Calibri" w:hAnsiTheme="minorHAnsi" w:cstheme="minorHAnsi"/>
          <w:sz w:val="22"/>
        </w:rPr>
        <w:t>ODLAGALIŠTA NEOPASNOG OTPADA</w:t>
      </w:r>
      <w:r w:rsidRPr="00DE0456">
        <w:rPr>
          <w:rFonts w:asciiTheme="minorHAnsi" w:eastAsia="Calibri" w:hAnsiTheme="minorHAnsi" w:cstheme="minorHAnsi"/>
          <w:sz w:val="22"/>
        </w:rPr>
        <w:t xml:space="preserve"> „MOSEĆ“ U GRADU DRNIŠU</w:t>
      </w:r>
    </w:p>
    <w:p w:rsidR="003C00E9" w:rsidRPr="00DE0456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hAnsiTheme="minorHAnsi" w:cstheme="minorHAnsi"/>
          <w:b/>
          <w:sz w:val="22"/>
        </w:rPr>
      </w:pPr>
      <w:r w:rsidRPr="00DE0456">
        <w:rPr>
          <w:rFonts w:asciiTheme="minorHAnsi" w:hAnsiTheme="minorHAnsi" w:cstheme="minorHAnsi"/>
          <w:b/>
          <w:sz w:val="22"/>
        </w:rPr>
        <w:t>PRILOG 1 – Prijedlog ugovora</w:t>
      </w:r>
    </w:p>
    <w:p w:rsidR="003C00E9" w:rsidRPr="00DE0456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575B7D" w:rsidRPr="00DE0456" w:rsidRDefault="00575B7D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:rsidR="003C00E9" w:rsidRPr="00DE0456" w:rsidRDefault="00575B7D" w:rsidP="003C00E9">
      <w:pPr>
        <w:jc w:val="center"/>
        <w:rPr>
          <w:rFonts w:asciiTheme="minorHAnsi" w:hAnsiTheme="minorHAnsi" w:cstheme="minorHAnsi"/>
          <w:color w:val="FF0000"/>
          <w:sz w:val="22"/>
        </w:rPr>
      </w:pPr>
      <w:r w:rsidRPr="00DE0456">
        <w:rPr>
          <w:rFonts w:asciiTheme="minorHAnsi" w:hAnsiTheme="minorHAnsi" w:cstheme="minorHAnsi"/>
          <w:sz w:val="22"/>
        </w:rPr>
        <w:t>Drniš</w:t>
      </w:r>
      <w:r w:rsidR="003C00E9" w:rsidRPr="00DE0456">
        <w:rPr>
          <w:rFonts w:asciiTheme="minorHAnsi" w:hAnsiTheme="minorHAnsi" w:cstheme="minorHAnsi"/>
          <w:sz w:val="22"/>
        </w:rPr>
        <w:t xml:space="preserve">, </w:t>
      </w:r>
      <w:r w:rsidR="00BD301E" w:rsidRPr="00DE0456">
        <w:rPr>
          <w:rFonts w:asciiTheme="minorHAnsi" w:hAnsiTheme="minorHAnsi" w:cstheme="minorHAnsi"/>
          <w:sz w:val="22"/>
        </w:rPr>
        <w:t>srpanj 2020. godine</w:t>
      </w:r>
    </w:p>
    <w:p w:rsidR="003C00E9" w:rsidRPr="00DE0456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  <w:sectPr w:rsidR="003C00E9" w:rsidRPr="00DE0456" w:rsidSect="00B230CD">
          <w:headerReference w:type="default" r:id="rId8"/>
          <w:footerReference w:type="default" r:id="rId9"/>
          <w:footerReference w:type="first" r:id="rId10"/>
          <w:pgSz w:w="11906" w:h="16838"/>
          <w:pgMar w:top="1418" w:right="1417" w:bottom="1417" w:left="1417" w:header="708" w:footer="708" w:gutter="0"/>
          <w:pgNumType w:start="1"/>
          <w:cols w:space="708"/>
          <w:titlePg/>
          <w:docGrid w:linePitch="360"/>
        </w:sectPr>
      </w:pPr>
    </w:p>
    <w:p w:rsidR="003C00E9" w:rsidRPr="00DE0456" w:rsidRDefault="003C00E9" w:rsidP="00AB42E3">
      <w:pPr>
        <w:spacing w:line="276" w:lineRule="auto"/>
        <w:rPr>
          <w:rFonts w:asciiTheme="minorHAnsi" w:hAnsiTheme="minorHAnsi" w:cstheme="minorHAnsi"/>
          <w:b/>
          <w:spacing w:val="2"/>
          <w:sz w:val="22"/>
        </w:rPr>
      </w:pPr>
      <w:r w:rsidRPr="00DE0456">
        <w:rPr>
          <w:rFonts w:asciiTheme="minorHAnsi" w:hAnsiTheme="minorHAnsi" w:cstheme="minorHAnsi"/>
          <w:b/>
          <w:spacing w:val="2"/>
          <w:sz w:val="22"/>
        </w:rPr>
        <w:lastRenderedPageBreak/>
        <w:t xml:space="preserve">Grad </w:t>
      </w:r>
      <w:r w:rsidR="00575B7D" w:rsidRPr="00DE0456">
        <w:rPr>
          <w:rFonts w:asciiTheme="minorHAnsi" w:hAnsiTheme="minorHAnsi" w:cstheme="minorHAnsi"/>
          <w:b/>
          <w:spacing w:val="2"/>
          <w:sz w:val="22"/>
        </w:rPr>
        <w:t>Drniš,</w:t>
      </w:r>
      <w:r w:rsidRPr="00DE0456" w:rsidDel="00215F8D">
        <w:rPr>
          <w:rFonts w:asciiTheme="minorHAnsi" w:hAnsiTheme="minorHAnsi" w:cstheme="minorHAnsi"/>
          <w:b/>
          <w:spacing w:val="2"/>
          <w:sz w:val="22"/>
        </w:rPr>
        <w:t xml:space="preserve"> </w:t>
      </w:r>
      <w:r w:rsidR="00575B7D" w:rsidRPr="00DE0456">
        <w:rPr>
          <w:rFonts w:asciiTheme="minorHAnsi" w:hAnsiTheme="minorHAnsi" w:cstheme="minorHAnsi"/>
          <w:b/>
          <w:spacing w:val="2"/>
          <w:sz w:val="22"/>
        </w:rPr>
        <w:t>Trg kralja Tomislava 1</w:t>
      </w:r>
      <w:r w:rsidRPr="00DE0456">
        <w:rPr>
          <w:rFonts w:asciiTheme="minorHAnsi" w:hAnsiTheme="minorHAnsi" w:cstheme="minorHAnsi"/>
          <w:b/>
          <w:spacing w:val="2"/>
          <w:sz w:val="22"/>
        </w:rPr>
        <w:t xml:space="preserve">, </w:t>
      </w:r>
      <w:r w:rsidR="00575B7D" w:rsidRPr="00DE0456">
        <w:rPr>
          <w:rFonts w:asciiTheme="minorHAnsi" w:hAnsiTheme="minorHAnsi" w:cstheme="minorHAnsi"/>
          <w:b/>
          <w:spacing w:val="2"/>
          <w:sz w:val="22"/>
        </w:rPr>
        <w:t>22320</w:t>
      </w:r>
      <w:r w:rsidRPr="00DE0456">
        <w:rPr>
          <w:rFonts w:asciiTheme="minorHAnsi" w:hAnsiTheme="minorHAnsi" w:cstheme="minorHAnsi"/>
          <w:b/>
          <w:spacing w:val="2"/>
          <w:sz w:val="22"/>
        </w:rPr>
        <w:t xml:space="preserve"> </w:t>
      </w:r>
      <w:r w:rsidR="00575B7D" w:rsidRPr="00DE0456">
        <w:rPr>
          <w:rFonts w:asciiTheme="minorHAnsi" w:hAnsiTheme="minorHAnsi" w:cstheme="minorHAnsi"/>
          <w:b/>
          <w:spacing w:val="2"/>
          <w:sz w:val="22"/>
        </w:rPr>
        <w:t>Drniš</w:t>
      </w:r>
      <w:r w:rsidRPr="00DE0456">
        <w:rPr>
          <w:rFonts w:asciiTheme="minorHAnsi" w:hAnsiTheme="minorHAnsi" w:cstheme="minorHAnsi"/>
          <w:b/>
          <w:spacing w:val="2"/>
          <w:sz w:val="22"/>
        </w:rPr>
        <w:t xml:space="preserve">, OIB: </w:t>
      </w:r>
      <w:r w:rsidR="00575B7D" w:rsidRPr="00DE0456">
        <w:rPr>
          <w:rFonts w:asciiTheme="minorHAnsi" w:hAnsiTheme="minorHAnsi" w:cstheme="minorHAnsi"/>
          <w:b/>
          <w:spacing w:val="2"/>
          <w:sz w:val="22"/>
        </w:rPr>
        <w:t>38309740312</w:t>
      </w:r>
      <w:r w:rsidRPr="00DE0456">
        <w:rPr>
          <w:rFonts w:asciiTheme="minorHAnsi" w:hAnsiTheme="minorHAnsi" w:cstheme="minorHAnsi"/>
          <w:sz w:val="22"/>
        </w:rPr>
        <w:t xml:space="preserve">, zastupan po gradonačelniku </w:t>
      </w:r>
      <w:r w:rsidR="00575B7D" w:rsidRPr="00DE0456">
        <w:rPr>
          <w:rFonts w:asciiTheme="minorHAnsi" w:hAnsiTheme="minorHAnsi" w:cstheme="minorHAnsi"/>
          <w:sz w:val="22"/>
        </w:rPr>
        <w:t xml:space="preserve">Josipu </w:t>
      </w:r>
      <w:proofErr w:type="spellStart"/>
      <w:r w:rsidR="00575B7D" w:rsidRPr="00DE0456">
        <w:rPr>
          <w:rFonts w:asciiTheme="minorHAnsi" w:hAnsiTheme="minorHAnsi" w:cstheme="minorHAnsi"/>
          <w:sz w:val="22"/>
        </w:rPr>
        <w:t>Begonji</w:t>
      </w:r>
      <w:proofErr w:type="spellEnd"/>
      <w:r w:rsidR="00575B7D" w:rsidRPr="00DE0456">
        <w:rPr>
          <w:rFonts w:asciiTheme="minorHAnsi" w:hAnsiTheme="minorHAnsi" w:cstheme="minorHAnsi"/>
          <w:sz w:val="22"/>
        </w:rPr>
        <w:t xml:space="preserve"> </w:t>
      </w:r>
      <w:r w:rsidRPr="00DE0456">
        <w:rPr>
          <w:rFonts w:asciiTheme="minorHAnsi" w:hAnsiTheme="minorHAnsi" w:cstheme="minorHAnsi"/>
          <w:sz w:val="22"/>
        </w:rPr>
        <w:t xml:space="preserve">(u daljnjem tekstu: Naručitelj) 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b/>
          <w:sz w:val="22"/>
        </w:rPr>
        <w:t>______________________________________________________</w:t>
      </w:r>
      <w:r w:rsidRPr="00DE0456">
        <w:rPr>
          <w:rFonts w:asciiTheme="minorHAnsi" w:hAnsiTheme="minorHAnsi" w:cstheme="minorHAnsi"/>
          <w:sz w:val="22"/>
        </w:rPr>
        <w:t xml:space="preserve">,OIB: ______________, 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zastupan po _________________________ (u daljnjem tekstu: Izvršitelj)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zaključili su dana _______________ godine</w:t>
      </w:r>
    </w:p>
    <w:p w:rsidR="00952580" w:rsidRPr="00DE0456" w:rsidRDefault="00952580" w:rsidP="00AB42E3">
      <w:pPr>
        <w:spacing w:line="276" w:lineRule="auto"/>
        <w:jc w:val="center"/>
        <w:rPr>
          <w:rFonts w:asciiTheme="minorHAnsi" w:hAnsiTheme="minorHAnsi" w:cstheme="minorHAnsi"/>
          <w:b/>
          <w:spacing w:val="30"/>
          <w:sz w:val="22"/>
        </w:rPr>
      </w:pPr>
    </w:p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b/>
          <w:spacing w:val="30"/>
          <w:sz w:val="22"/>
        </w:rPr>
      </w:pPr>
      <w:r w:rsidRPr="00DE0456">
        <w:rPr>
          <w:rFonts w:asciiTheme="minorHAnsi" w:hAnsiTheme="minorHAnsi" w:cstheme="minorHAnsi"/>
          <w:b/>
          <w:spacing w:val="30"/>
          <w:sz w:val="22"/>
        </w:rPr>
        <w:t>UGOVOR</w:t>
      </w:r>
    </w:p>
    <w:p w:rsidR="00770265" w:rsidRPr="00DE0456" w:rsidRDefault="000125A9" w:rsidP="00AB42E3">
      <w:pPr>
        <w:spacing w:line="276" w:lineRule="auto"/>
        <w:jc w:val="center"/>
        <w:rPr>
          <w:rFonts w:asciiTheme="minorHAnsi" w:hAnsiTheme="minorHAnsi" w:cstheme="minorHAnsi"/>
          <w:b/>
          <w:sz w:val="22"/>
        </w:rPr>
      </w:pPr>
      <w:r w:rsidRPr="00DE0456">
        <w:rPr>
          <w:rFonts w:asciiTheme="minorHAnsi" w:hAnsiTheme="minorHAnsi" w:cstheme="minorHAnsi"/>
          <w:b/>
          <w:sz w:val="22"/>
        </w:rPr>
        <w:t xml:space="preserve">ZA </w:t>
      </w:r>
      <w:r w:rsidR="003C00E9" w:rsidRPr="00DE0456">
        <w:rPr>
          <w:rFonts w:asciiTheme="minorHAnsi" w:hAnsiTheme="minorHAnsi" w:cstheme="minorHAnsi"/>
          <w:b/>
          <w:sz w:val="22"/>
        </w:rPr>
        <w:t xml:space="preserve">USLUGU </w:t>
      </w:r>
      <w:r w:rsidR="009D7AAB" w:rsidRPr="00DE0456">
        <w:rPr>
          <w:rFonts w:asciiTheme="minorHAnsi" w:hAnsiTheme="minorHAnsi" w:cstheme="minorHAnsi"/>
          <w:b/>
          <w:sz w:val="22"/>
        </w:rPr>
        <w:t xml:space="preserve">PPROMIDŽBE I VIDLJIVOSTI </w:t>
      </w:r>
      <w:r w:rsidR="003C00E9" w:rsidRPr="00DE0456">
        <w:rPr>
          <w:rFonts w:asciiTheme="minorHAnsi" w:hAnsiTheme="minorHAnsi" w:cstheme="minorHAnsi"/>
          <w:b/>
          <w:sz w:val="22"/>
        </w:rPr>
        <w:t xml:space="preserve">PROJEKTA SANACIJE </w:t>
      </w:r>
      <w:r w:rsidR="004E626A" w:rsidRPr="00DE0456">
        <w:rPr>
          <w:rFonts w:asciiTheme="minorHAnsi" w:hAnsiTheme="minorHAnsi" w:cstheme="minorHAnsi"/>
          <w:b/>
          <w:sz w:val="22"/>
        </w:rPr>
        <w:t>ODLAGALIŠTA NEOPASNOG OTPADA</w:t>
      </w:r>
      <w:r w:rsidR="003C00E9" w:rsidRPr="00DE0456">
        <w:rPr>
          <w:rFonts w:asciiTheme="minorHAnsi" w:hAnsiTheme="minorHAnsi" w:cstheme="minorHAnsi"/>
          <w:b/>
          <w:sz w:val="22"/>
        </w:rPr>
        <w:t xml:space="preserve"> „</w:t>
      </w:r>
      <w:r w:rsidR="00575B7D" w:rsidRPr="00DE0456">
        <w:rPr>
          <w:rFonts w:asciiTheme="minorHAnsi" w:hAnsiTheme="minorHAnsi" w:cstheme="minorHAnsi"/>
          <w:b/>
          <w:sz w:val="22"/>
        </w:rPr>
        <w:t>MOSEĆ</w:t>
      </w:r>
      <w:r w:rsidR="003C00E9" w:rsidRPr="00DE0456">
        <w:rPr>
          <w:rFonts w:asciiTheme="minorHAnsi" w:hAnsiTheme="minorHAnsi" w:cstheme="minorHAnsi"/>
          <w:b/>
          <w:sz w:val="22"/>
        </w:rPr>
        <w:t>“</w:t>
      </w:r>
      <w:r w:rsidR="00575B7D" w:rsidRPr="00DE0456">
        <w:rPr>
          <w:rFonts w:asciiTheme="minorHAnsi" w:hAnsiTheme="minorHAnsi" w:cstheme="minorHAnsi"/>
          <w:b/>
          <w:sz w:val="22"/>
        </w:rPr>
        <w:t xml:space="preserve"> U GRADU DRNIŠU</w:t>
      </w:r>
    </w:p>
    <w:p w:rsidR="003C00E9" w:rsidRPr="00DE0456" w:rsidRDefault="003C00E9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</w:p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Članak 1.</w:t>
      </w:r>
    </w:p>
    <w:p w:rsidR="00A35B52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Ovaj ugovor sklapa se na temelju provedenog postupka </w:t>
      </w:r>
      <w:r w:rsidR="00575B7D" w:rsidRPr="00DE0456">
        <w:rPr>
          <w:rFonts w:asciiTheme="minorHAnsi" w:hAnsiTheme="minorHAnsi" w:cstheme="minorHAnsi"/>
          <w:sz w:val="22"/>
        </w:rPr>
        <w:t xml:space="preserve">jednostavne </w:t>
      </w:r>
      <w:r w:rsidR="000125A9" w:rsidRPr="00DE0456">
        <w:rPr>
          <w:rFonts w:asciiTheme="minorHAnsi" w:hAnsiTheme="minorHAnsi" w:cstheme="minorHAnsi"/>
          <w:sz w:val="22"/>
        </w:rPr>
        <w:t xml:space="preserve">nabave za </w:t>
      </w:r>
      <w:r w:rsidR="003C00E9" w:rsidRPr="00DE0456">
        <w:rPr>
          <w:rFonts w:asciiTheme="minorHAnsi" w:hAnsiTheme="minorHAnsi" w:cstheme="minorHAnsi"/>
          <w:sz w:val="22"/>
        </w:rPr>
        <w:t xml:space="preserve">uslugu </w:t>
      </w:r>
      <w:r w:rsidR="002A79E9" w:rsidRPr="00DE0456">
        <w:rPr>
          <w:rFonts w:asciiTheme="minorHAnsi" w:hAnsiTheme="minorHAnsi" w:cstheme="minorHAnsi"/>
          <w:sz w:val="22"/>
        </w:rPr>
        <w:t>promidžbe i vidljivosti</w:t>
      </w:r>
      <w:r w:rsidR="003C00E9" w:rsidRPr="00DE0456">
        <w:rPr>
          <w:rFonts w:asciiTheme="minorHAnsi" w:hAnsiTheme="minorHAnsi" w:cstheme="minorHAnsi"/>
          <w:sz w:val="22"/>
        </w:rPr>
        <w:t xml:space="preserve"> projekta sanacije </w:t>
      </w:r>
      <w:r w:rsidR="004E626A" w:rsidRPr="00DE0456">
        <w:rPr>
          <w:rFonts w:asciiTheme="minorHAnsi" w:hAnsiTheme="minorHAnsi" w:cstheme="minorHAnsi"/>
          <w:sz w:val="22"/>
        </w:rPr>
        <w:t>odlagališta neopasnog otpada</w:t>
      </w:r>
      <w:r w:rsidR="003C00E9" w:rsidRPr="00DE0456">
        <w:rPr>
          <w:rFonts w:asciiTheme="minorHAnsi" w:hAnsiTheme="minorHAnsi" w:cstheme="minorHAnsi"/>
          <w:sz w:val="22"/>
        </w:rPr>
        <w:t xml:space="preserve"> „</w:t>
      </w:r>
      <w:proofErr w:type="spellStart"/>
      <w:r w:rsidR="00575B7D" w:rsidRPr="00DE0456">
        <w:rPr>
          <w:rFonts w:asciiTheme="minorHAnsi" w:hAnsiTheme="minorHAnsi" w:cstheme="minorHAnsi"/>
          <w:sz w:val="22"/>
        </w:rPr>
        <w:t>Moseć</w:t>
      </w:r>
      <w:proofErr w:type="spellEnd"/>
      <w:r w:rsidR="003C00E9" w:rsidRPr="00DE0456">
        <w:rPr>
          <w:rFonts w:asciiTheme="minorHAnsi" w:hAnsiTheme="minorHAnsi" w:cstheme="minorHAnsi"/>
          <w:sz w:val="22"/>
        </w:rPr>
        <w:t>“</w:t>
      </w:r>
      <w:r w:rsidR="00575B7D" w:rsidRPr="00DE0456">
        <w:rPr>
          <w:rFonts w:asciiTheme="minorHAnsi" w:hAnsiTheme="minorHAnsi" w:cstheme="minorHAnsi"/>
          <w:sz w:val="22"/>
        </w:rPr>
        <w:t xml:space="preserve"> u Gradu Drnišu</w:t>
      </w:r>
      <w:r w:rsidR="003C00E9" w:rsidRPr="00DE0456">
        <w:rPr>
          <w:rFonts w:asciiTheme="minorHAnsi" w:hAnsiTheme="minorHAnsi" w:cstheme="minorHAnsi"/>
          <w:sz w:val="22"/>
        </w:rPr>
        <w:t xml:space="preserve"> </w:t>
      </w:r>
      <w:r w:rsidR="00A35B52" w:rsidRPr="00DE0456">
        <w:rPr>
          <w:rFonts w:asciiTheme="minorHAnsi" w:hAnsiTheme="minorHAnsi" w:cstheme="minorHAnsi"/>
          <w:sz w:val="22"/>
        </w:rPr>
        <w:t xml:space="preserve">koji se vodi pod brojem </w:t>
      </w:r>
      <w:r w:rsidR="00BD301E" w:rsidRPr="00DE0456">
        <w:rPr>
          <w:rFonts w:asciiTheme="minorHAnsi" w:hAnsiTheme="minorHAnsi" w:cstheme="minorHAnsi"/>
          <w:sz w:val="22"/>
        </w:rPr>
        <w:t>JN 28/20</w:t>
      </w:r>
      <w:r w:rsidR="00A35B52" w:rsidRPr="00DE0456">
        <w:rPr>
          <w:rFonts w:asciiTheme="minorHAnsi" w:hAnsiTheme="minorHAnsi" w:cstheme="minorHAnsi"/>
          <w:sz w:val="22"/>
        </w:rPr>
        <w:t xml:space="preserve">, </w:t>
      </w:r>
      <w:r w:rsidR="00B230CD" w:rsidRPr="00DE0456">
        <w:rPr>
          <w:rFonts w:asciiTheme="minorHAnsi" w:hAnsiTheme="minorHAnsi" w:cstheme="minorHAnsi"/>
          <w:sz w:val="22"/>
        </w:rPr>
        <w:t>Odluke</w:t>
      </w:r>
      <w:r w:rsidR="00A35B52" w:rsidRPr="00DE0456">
        <w:rPr>
          <w:rFonts w:asciiTheme="minorHAnsi" w:hAnsiTheme="minorHAnsi" w:cstheme="minorHAnsi"/>
          <w:sz w:val="22"/>
        </w:rPr>
        <w:t xml:space="preserve"> o odabiru ponude K</w:t>
      </w:r>
      <w:r w:rsidR="00DE0456" w:rsidRPr="00DE0456">
        <w:rPr>
          <w:rFonts w:asciiTheme="minorHAnsi" w:hAnsiTheme="minorHAnsi" w:cstheme="minorHAnsi"/>
          <w:sz w:val="22"/>
        </w:rPr>
        <w:t>LASA</w:t>
      </w:r>
      <w:r w:rsidR="00A35B52" w:rsidRPr="00DE0456">
        <w:rPr>
          <w:rFonts w:asciiTheme="minorHAnsi" w:hAnsiTheme="minorHAnsi" w:cstheme="minorHAnsi"/>
          <w:sz w:val="22"/>
        </w:rPr>
        <w:t>: _____________, U</w:t>
      </w:r>
      <w:r w:rsidR="00DE0456" w:rsidRPr="00DE0456">
        <w:rPr>
          <w:rFonts w:asciiTheme="minorHAnsi" w:hAnsiTheme="minorHAnsi" w:cstheme="minorHAnsi"/>
          <w:sz w:val="22"/>
        </w:rPr>
        <w:t>RBROJ</w:t>
      </w:r>
      <w:r w:rsidR="00A35B52" w:rsidRPr="00DE0456">
        <w:rPr>
          <w:rFonts w:asciiTheme="minorHAnsi" w:hAnsiTheme="minorHAnsi" w:cstheme="minorHAnsi"/>
          <w:sz w:val="22"/>
        </w:rPr>
        <w:t xml:space="preserve">: ___________ od _______ </w:t>
      </w:r>
      <w:r w:rsidR="00A34976" w:rsidRPr="00DE0456">
        <w:rPr>
          <w:rFonts w:asciiTheme="minorHAnsi" w:hAnsiTheme="minorHAnsi" w:cstheme="minorHAnsi"/>
          <w:sz w:val="22"/>
        </w:rPr>
        <w:t>20</w:t>
      </w:r>
      <w:r w:rsidR="00575B7D" w:rsidRPr="00DE0456">
        <w:rPr>
          <w:rFonts w:asciiTheme="minorHAnsi" w:hAnsiTheme="minorHAnsi" w:cstheme="minorHAnsi"/>
          <w:sz w:val="22"/>
        </w:rPr>
        <w:t xml:space="preserve">20. </w:t>
      </w:r>
      <w:r w:rsidR="00A35B52" w:rsidRPr="00DE0456">
        <w:rPr>
          <w:rFonts w:asciiTheme="minorHAnsi" w:hAnsiTheme="minorHAnsi" w:cstheme="minorHAnsi"/>
          <w:sz w:val="22"/>
        </w:rPr>
        <w:t>i ponude Izvršitelja broj ____ od _______</w:t>
      </w:r>
      <w:r w:rsidR="00A34976" w:rsidRPr="00DE0456">
        <w:rPr>
          <w:rFonts w:asciiTheme="minorHAnsi" w:hAnsiTheme="minorHAnsi" w:cstheme="minorHAnsi"/>
          <w:sz w:val="22"/>
        </w:rPr>
        <w:t>20</w:t>
      </w:r>
      <w:r w:rsidR="00575B7D" w:rsidRPr="00DE0456">
        <w:rPr>
          <w:rFonts w:asciiTheme="minorHAnsi" w:hAnsiTheme="minorHAnsi" w:cstheme="minorHAnsi"/>
          <w:sz w:val="22"/>
        </w:rPr>
        <w:t>20</w:t>
      </w:r>
      <w:r w:rsidR="00A35B52" w:rsidRPr="00DE0456">
        <w:rPr>
          <w:rFonts w:asciiTheme="minorHAnsi" w:hAnsiTheme="minorHAnsi" w:cstheme="minorHAnsi"/>
          <w:sz w:val="22"/>
        </w:rPr>
        <w:t xml:space="preserve">. koja je </w:t>
      </w:r>
      <w:r w:rsidR="00575B7D" w:rsidRPr="00DE0456">
        <w:rPr>
          <w:rFonts w:asciiTheme="minorHAnsi" w:hAnsiTheme="minorHAnsi" w:cstheme="minorHAnsi"/>
          <w:sz w:val="22"/>
        </w:rPr>
        <w:t xml:space="preserve">odabrana </w:t>
      </w:r>
      <w:r w:rsidR="00A35B52" w:rsidRPr="00DE0456">
        <w:rPr>
          <w:rFonts w:asciiTheme="minorHAnsi" w:hAnsiTheme="minorHAnsi" w:cstheme="minorHAnsi"/>
          <w:sz w:val="22"/>
        </w:rPr>
        <w:t>u navedenom postupku nabave.</w:t>
      </w:r>
    </w:p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Članak 2.</w:t>
      </w:r>
    </w:p>
    <w:p w:rsidR="00A35B52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Ovim Ugovorom Naručitelj naručuje, a Izvršitelj se obvezuje</w:t>
      </w:r>
      <w:r w:rsidR="000125A9" w:rsidRPr="00DE0456">
        <w:rPr>
          <w:rFonts w:asciiTheme="minorHAnsi" w:hAnsiTheme="minorHAnsi" w:cstheme="minorHAnsi"/>
          <w:sz w:val="22"/>
        </w:rPr>
        <w:t xml:space="preserve"> obaviti uslugu </w:t>
      </w:r>
      <w:r w:rsidR="002A79E9" w:rsidRPr="00DE0456">
        <w:rPr>
          <w:rFonts w:asciiTheme="minorHAnsi" w:hAnsiTheme="minorHAnsi" w:cstheme="minorHAnsi"/>
          <w:sz w:val="22"/>
        </w:rPr>
        <w:t xml:space="preserve">promidžbe i vidljivosti </w:t>
      </w:r>
      <w:r w:rsidR="003C00E9" w:rsidRPr="00DE0456">
        <w:rPr>
          <w:rFonts w:asciiTheme="minorHAnsi" w:hAnsiTheme="minorHAnsi" w:cstheme="minorHAnsi"/>
          <w:sz w:val="22"/>
        </w:rPr>
        <w:t xml:space="preserve">projekta sanacije </w:t>
      </w:r>
      <w:r w:rsidR="004E626A" w:rsidRPr="00DE0456">
        <w:rPr>
          <w:rFonts w:asciiTheme="minorHAnsi" w:hAnsiTheme="minorHAnsi" w:cstheme="minorHAnsi"/>
          <w:sz w:val="22"/>
        </w:rPr>
        <w:t>odlagališta neopasnog otpada</w:t>
      </w:r>
      <w:r w:rsidR="003C00E9" w:rsidRPr="00DE0456">
        <w:rPr>
          <w:rFonts w:asciiTheme="minorHAnsi" w:hAnsiTheme="minorHAnsi" w:cstheme="minorHAnsi"/>
          <w:sz w:val="22"/>
        </w:rPr>
        <w:t xml:space="preserve"> „</w:t>
      </w:r>
      <w:proofErr w:type="spellStart"/>
      <w:r w:rsidR="00126AED" w:rsidRPr="00DE0456">
        <w:rPr>
          <w:rFonts w:asciiTheme="minorHAnsi" w:hAnsiTheme="minorHAnsi" w:cstheme="minorHAnsi"/>
          <w:sz w:val="22"/>
        </w:rPr>
        <w:t>Moseć</w:t>
      </w:r>
      <w:proofErr w:type="spellEnd"/>
      <w:r w:rsidR="003C00E9" w:rsidRPr="00DE0456">
        <w:rPr>
          <w:rFonts w:asciiTheme="minorHAnsi" w:hAnsiTheme="minorHAnsi" w:cstheme="minorHAnsi"/>
          <w:sz w:val="22"/>
        </w:rPr>
        <w:t>“</w:t>
      </w:r>
      <w:r w:rsidR="00126AED" w:rsidRPr="00DE0456">
        <w:rPr>
          <w:rFonts w:asciiTheme="minorHAnsi" w:hAnsiTheme="minorHAnsi" w:cstheme="minorHAnsi"/>
          <w:sz w:val="22"/>
        </w:rPr>
        <w:t xml:space="preserve"> u Gradu Drnišu</w:t>
      </w:r>
      <w:r w:rsidR="00B230CD" w:rsidRPr="00DE0456">
        <w:rPr>
          <w:rFonts w:asciiTheme="minorHAnsi" w:hAnsiTheme="minorHAnsi" w:cstheme="minorHAnsi"/>
          <w:sz w:val="22"/>
        </w:rPr>
        <w:t xml:space="preserve"> </w:t>
      </w:r>
      <w:r w:rsidR="00A35B52" w:rsidRPr="00DE0456">
        <w:rPr>
          <w:rFonts w:asciiTheme="minorHAnsi" w:hAnsiTheme="minorHAnsi" w:cstheme="minorHAnsi"/>
          <w:sz w:val="22"/>
        </w:rPr>
        <w:t>(dalje: Projekt)</w:t>
      </w:r>
      <w:r w:rsidRPr="00DE0456">
        <w:rPr>
          <w:rFonts w:asciiTheme="minorHAnsi" w:hAnsiTheme="minorHAnsi" w:cstheme="minorHAnsi"/>
          <w:sz w:val="22"/>
        </w:rPr>
        <w:t xml:space="preserve"> </w:t>
      </w:r>
      <w:r w:rsidR="00A35B52" w:rsidRPr="00DE0456">
        <w:rPr>
          <w:rFonts w:asciiTheme="minorHAnsi" w:hAnsiTheme="minorHAnsi" w:cstheme="minorHAnsi"/>
          <w:sz w:val="22"/>
        </w:rPr>
        <w:t xml:space="preserve">u svemu prema </w:t>
      </w:r>
      <w:r w:rsidR="0039714B" w:rsidRPr="00DE0456">
        <w:rPr>
          <w:rFonts w:asciiTheme="minorHAnsi" w:hAnsiTheme="minorHAnsi" w:cstheme="minorHAnsi"/>
          <w:sz w:val="22"/>
        </w:rPr>
        <w:t>uslugama</w:t>
      </w:r>
      <w:r w:rsidR="00A35B52" w:rsidRPr="00DE0456">
        <w:rPr>
          <w:rFonts w:asciiTheme="minorHAnsi" w:hAnsiTheme="minorHAnsi" w:cstheme="minorHAnsi"/>
          <w:sz w:val="22"/>
        </w:rPr>
        <w:t xml:space="preserve"> </w:t>
      </w:r>
      <w:r w:rsidR="00B230CD" w:rsidRPr="00DE0456">
        <w:rPr>
          <w:rFonts w:asciiTheme="minorHAnsi" w:hAnsiTheme="minorHAnsi" w:cstheme="minorHAnsi"/>
          <w:sz w:val="22"/>
        </w:rPr>
        <w:t xml:space="preserve">opisanim u </w:t>
      </w:r>
      <w:r w:rsidR="00126AED" w:rsidRPr="00DE0456">
        <w:rPr>
          <w:rFonts w:asciiTheme="minorHAnsi" w:hAnsiTheme="minorHAnsi" w:cstheme="minorHAnsi"/>
          <w:sz w:val="22"/>
        </w:rPr>
        <w:t xml:space="preserve">Prilogu 2. </w:t>
      </w:r>
      <w:r w:rsidR="00BD2374" w:rsidRPr="00DE0456">
        <w:rPr>
          <w:rFonts w:asciiTheme="minorHAnsi" w:hAnsiTheme="minorHAnsi" w:cstheme="minorHAnsi"/>
          <w:sz w:val="22"/>
        </w:rPr>
        <w:t>Projektni zadatak</w:t>
      </w:r>
      <w:r w:rsidR="00B808F1" w:rsidRPr="00DE0456">
        <w:rPr>
          <w:rFonts w:asciiTheme="minorHAnsi" w:hAnsiTheme="minorHAnsi" w:cstheme="minorHAnsi"/>
          <w:sz w:val="22"/>
        </w:rPr>
        <w:t xml:space="preserve"> iz </w:t>
      </w:r>
      <w:r w:rsidR="00126AED" w:rsidRPr="00DE0456">
        <w:rPr>
          <w:rFonts w:asciiTheme="minorHAnsi" w:hAnsiTheme="minorHAnsi" w:cstheme="minorHAnsi"/>
          <w:sz w:val="22"/>
        </w:rPr>
        <w:t>Poziva za dostavu ponuda</w:t>
      </w:r>
      <w:r w:rsidR="00B808F1" w:rsidRPr="00DE0456">
        <w:rPr>
          <w:rFonts w:asciiTheme="minorHAnsi" w:hAnsiTheme="minorHAnsi" w:cstheme="minorHAnsi"/>
          <w:sz w:val="22"/>
        </w:rPr>
        <w:t>, što predstavlja sastavni dio ovog Ugovora</w:t>
      </w:r>
      <w:r w:rsidR="0028392E" w:rsidRPr="00DE0456">
        <w:rPr>
          <w:rFonts w:asciiTheme="minorHAnsi" w:hAnsiTheme="minorHAnsi" w:cstheme="minorHAnsi"/>
          <w:sz w:val="22"/>
        </w:rPr>
        <w:t xml:space="preserve"> (u daljnjem tekstu – </w:t>
      </w:r>
      <w:r w:rsidR="00BD2374" w:rsidRPr="00DE0456">
        <w:rPr>
          <w:rFonts w:asciiTheme="minorHAnsi" w:hAnsiTheme="minorHAnsi" w:cstheme="minorHAnsi"/>
          <w:sz w:val="22"/>
        </w:rPr>
        <w:t>Projektni zadatak</w:t>
      </w:r>
      <w:r w:rsidR="0028392E" w:rsidRPr="00DE0456">
        <w:rPr>
          <w:rFonts w:asciiTheme="minorHAnsi" w:hAnsiTheme="minorHAnsi" w:cstheme="minorHAnsi"/>
          <w:sz w:val="22"/>
        </w:rPr>
        <w:t>)</w:t>
      </w:r>
      <w:r w:rsidR="00B808F1" w:rsidRPr="00DE0456">
        <w:rPr>
          <w:rFonts w:asciiTheme="minorHAnsi" w:hAnsiTheme="minorHAnsi" w:cstheme="minorHAnsi"/>
          <w:sz w:val="22"/>
        </w:rPr>
        <w:t xml:space="preserve">. </w:t>
      </w:r>
    </w:p>
    <w:p w:rsidR="00BD2374" w:rsidRPr="00DE0456" w:rsidRDefault="00BD237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Ugovorne strane izvršavaju Ugovor u skladu s uvjetima određenim u </w:t>
      </w:r>
      <w:r w:rsidR="00126AED" w:rsidRPr="00DE0456">
        <w:rPr>
          <w:rFonts w:asciiTheme="minorHAnsi" w:hAnsiTheme="minorHAnsi" w:cstheme="minorHAnsi"/>
          <w:sz w:val="22"/>
        </w:rPr>
        <w:t>Pozivu na dostavu ponuda</w:t>
      </w:r>
      <w:r w:rsidRPr="00DE0456">
        <w:rPr>
          <w:rFonts w:asciiTheme="minorHAnsi" w:hAnsiTheme="minorHAnsi" w:cstheme="minorHAnsi"/>
          <w:sz w:val="22"/>
        </w:rPr>
        <w:t xml:space="preserve"> i odabranom ponudom iz članka 1.</w:t>
      </w:r>
    </w:p>
    <w:p w:rsidR="00DE0456" w:rsidRPr="00DE0456" w:rsidRDefault="00DE045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235A89" w:rsidRPr="00DE0456" w:rsidRDefault="00235A89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 xml:space="preserve">CIJENA </w:t>
      </w:r>
    </w:p>
    <w:p w:rsidR="00A35B52" w:rsidRPr="00DE0456" w:rsidRDefault="00A35B52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Članak 3.</w:t>
      </w:r>
    </w:p>
    <w:p w:rsidR="00770265" w:rsidRPr="00DE0456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Ugovorena cijena </w:t>
      </w:r>
      <w:r w:rsidR="007B4C9B" w:rsidRPr="00DE0456">
        <w:rPr>
          <w:rFonts w:asciiTheme="minorHAnsi" w:hAnsiTheme="minorHAnsi" w:cstheme="minorHAnsi"/>
          <w:sz w:val="22"/>
        </w:rPr>
        <w:t>usluge</w:t>
      </w:r>
      <w:r w:rsidRPr="00DE0456">
        <w:rPr>
          <w:rFonts w:asciiTheme="minorHAnsi" w:hAnsiTheme="minorHAnsi" w:cstheme="minorHAnsi"/>
          <w:sz w:val="22"/>
        </w:rPr>
        <w:t xml:space="preserve"> iz </w:t>
      </w:r>
      <w:r w:rsidR="00770265" w:rsidRPr="00DE0456">
        <w:rPr>
          <w:rFonts w:asciiTheme="minorHAnsi" w:hAnsiTheme="minorHAnsi" w:cstheme="minorHAnsi"/>
          <w:sz w:val="22"/>
        </w:rPr>
        <w:t xml:space="preserve">članka 2. ovog Ugovora iznosi: </w:t>
      </w:r>
      <w:r w:rsidR="00770265" w:rsidRPr="00DE0456">
        <w:rPr>
          <w:rFonts w:asciiTheme="minorHAnsi" w:hAnsiTheme="minorHAnsi" w:cstheme="minorHAnsi"/>
          <w:b/>
          <w:sz w:val="22"/>
        </w:rPr>
        <w:t>______________ kn</w:t>
      </w:r>
    </w:p>
    <w:p w:rsidR="00770265" w:rsidRPr="00DE0456" w:rsidRDefault="00770265" w:rsidP="00AB42E3">
      <w:pPr>
        <w:spacing w:line="276" w:lineRule="auto"/>
        <w:ind w:left="2832" w:firstLine="708"/>
        <w:jc w:val="center"/>
        <w:rPr>
          <w:rFonts w:asciiTheme="minorHAnsi" w:hAnsiTheme="minorHAnsi" w:cstheme="minorHAnsi"/>
          <w:b/>
          <w:sz w:val="22"/>
        </w:rPr>
      </w:pPr>
      <w:r w:rsidRPr="00DE0456">
        <w:rPr>
          <w:rFonts w:asciiTheme="minorHAnsi" w:hAnsiTheme="minorHAnsi" w:cstheme="minorHAnsi"/>
          <w:sz w:val="22"/>
        </w:rPr>
        <w:t>Slovima:</w:t>
      </w:r>
      <w:r w:rsidRPr="00DE0456">
        <w:rPr>
          <w:rFonts w:asciiTheme="minorHAnsi" w:hAnsiTheme="minorHAnsi" w:cstheme="minorHAnsi"/>
          <w:b/>
          <w:sz w:val="22"/>
        </w:rPr>
        <w:t xml:space="preserve"> ___________________ kuna</w:t>
      </w:r>
    </w:p>
    <w:p w:rsidR="00D82CD6" w:rsidRPr="00DE0456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Cijena </w:t>
      </w:r>
      <w:r w:rsidR="007B4C9B" w:rsidRPr="00DE0456">
        <w:rPr>
          <w:rFonts w:asciiTheme="minorHAnsi" w:hAnsiTheme="minorHAnsi" w:cstheme="minorHAnsi"/>
          <w:sz w:val="22"/>
        </w:rPr>
        <w:t>usluge</w:t>
      </w:r>
      <w:r w:rsidRPr="00DE0456">
        <w:rPr>
          <w:rFonts w:asciiTheme="minorHAnsi" w:hAnsiTheme="minorHAnsi" w:cstheme="minorHAnsi"/>
          <w:sz w:val="22"/>
        </w:rPr>
        <w:t xml:space="preserve"> iz prethodnog članka ne uključuje PDV.</w:t>
      </w:r>
    </w:p>
    <w:p w:rsidR="00770265" w:rsidRPr="00DE0456" w:rsidRDefault="00D82CD6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PDV će se obračunati sukladno primjenjivim zakonskim propisima.</w:t>
      </w:r>
    </w:p>
    <w:p w:rsidR="00E3056E" w:rsidRPr="00DE0456" w:rsidRDefault="00E3056E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lastRenderedPageBreak/>
        <w:t>U ugovorenu cijenu su uračunati svi troškovi koji mogu nastati za Izvršitelja prilikom izvršenja ovog Ugovora (troškovi puta, smještaja i dr.)</w:t>
      </w:r>
    </w:p>
    <w:p w:rsidR="00DE0456" w:rsidRPr="00DE0456" w:rsidRDefault="00DE045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235A89" w:rsidRPr="00DE0456" w:rsidRDefault="00235A89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NAČIN OBRAČUNA I UVJETI PLAĆANJA</w:t>
      </w:r>
    </w:p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BD2374" w:rsidRPr="00DE0456">
        <w:rPr>
          <w:rFonts w:asciiTheme="minorHAnsi" w:hAnsiTheme="minorHAnsi" w:cstheme="minorHAnsi"/>
          <w:sz w:val="22"/>
        </w:rPr>
        <w:t>4</w:t>
      </w:r>
      <w:r w:rsidRPr="00DE0456">
        <w:rPr>
          <w:rFonts w:asciiTheme="minorHAnsi" w:hAnsiTheme="minorHAnsi" w:cstheme="minorHAnsi"/>
          <w:sz w:val="22"/>
        </w:rPr>
        <w:t>.</w:t>
      </w:r>
    </w:p>
    <w:p w:rsidR="0023646B" w:rsidRPr="00DE0456" w:rsidRDefault="0023646B" w:rsidP="0023646B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Obračun usluga vršit će se prema stvarno provedenim aktivnostima/uslugama. 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Izvršitelj se obvezuje da će Naručitelju ispostavljati e-račun za obavljene usluge u roku ne dužem od sedam (7) dana od</w:t>
      </w:r>
      <w:r w:rsidR="007B39BF" w:rsidRPr="00DE0456">
        <w:rPr>
          <w:rFonts w:asciiTheme="minorHAnsi" w:hAnsiTheme="minorHAnsi" w:cstheme="minorHAnsi"/>
          <w:sz w:val="22"/>
        </w:rPr>
        <w:t xml:space="preserve"> isteka mjeseca u kojem je</w:t>
      </w:r>
      <w:r w:rsidRPr="00DE0456">
        <w:rPr>
          <w:rFonts w:asciiTheme="minorHAnsi" w:hAnsiTheme="minorHAnsi" w:cstheme="minorHAnsi"/>
          <w:sz w:val="22"/>
        </w:rPr>
        <w:t xml:space="preserve"> </w:t>
      </w:r>
      <w:r w:rsidR="0023646B" w:rsidRPr="00DE0456">
        <w:rPr>
          <w:rFonts w:asciiTheme="minorHAnsi" w:hAnsiTheme="minorHAnsi" w:cstheme="minorHAnsi"/>
          <w:sz w:val="22"/>
        </w:rPr>
        <w:t xml:space="preserve">izvršena </w:t>
      </w:r>
      <w:r w:rsidR="007B39BF" w:rsidRPr="00DE0456">
        <w:rPr>
          <w:rFonts w:asciiTheme="minorHAnsi" w:hAnsiTheme="minorHAnsi" w:cstheme="minorHAnsi"/>
          <w:sz w:val="22"/>
        </w:rPr>
        <w:t xml:space="preserve">pojedina usluga </w:t>
      </w:r>
      <w:r w:rsidR="0023646B" w:rsidRPr="00DE0456">
        <w:rPr>
          <w:rFonts w:asciiTheme="minorHAnsi" w:hAnsiTheme="minorHAnsi" w:cstheme="minorHAnsi"/>
          <w:sz w:val="22"/>
        </w:rPr>
        <w:t>u skladu sa stavkama iskazanima u Troškovniku koji čini dodatak ovom Ugovoru.</w:t>
      </w:r>
    </w:p>
    <w:p w:rsidR="008A71A3" w:rsidRPr="00DE0456" w:rsidRDefault="008A71A3" w:rsidP="008A71A3">
      <w:pPr>
        <w:spacing w:line="276" w:lineRule="auto"/>
        <w:rPr>
          <w:rFonts w:asciiTheme="minorHAnsi" w:hAnsiTheme="minorHAnsi" w:cstheme="minorHAnsi"/>
          <w:sz w:val="22"/>
        </w:rPr>
      </w:pPr>
      <w:bookmarkStart w:id="0" w:name="_Hlk8108541"/>
      <w:r w:rsidRPr="00DE0456">
        <w:rPr>
          <w:rFonts w:asciiTheme="minorHAnsi" w:hAnsiTheme="minorHAnsi" w:cstheme="minorHAnsi"/>
          <w:sz w:val="22"/>
        </w:rPr>
        <w:t>Dinamika plaćanja utvrđena je sljedećom tablicom: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610"/>
        <w:gridCol w:w="2929"/>
        <w:gridCol w:w="5528"/>
      </w:tblGrid>
      <w:tr w:rsidR="008A71A3" w:rsidRPr="00DE0456" w:rsidTr="00684C01">
        <w:trPr>
          <w:trHeight w:val="567"/>
        </w:trPr>
        <w:tc>
          <w:tcPr>
            <w:tcW w:w="610" w:type="dxa"/>
            <w:shd w:val="clear" w:color="auto" w:fill="D9D9D9" w:themeFill="background1" w:themeFillShade="D9"/>
            <w:vAlign w:val="center"/>
          </w:tcPr>
          <w:p w:rsidR="008A71A3" w:rsidRPr="00DE0456" w:rsidRDefault="008A71A3" w:rsidP="009E710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Br.</w:t>
            </w:r>
          </w:p>
        </w:tc>
        <w:tc>
          <w:tcPr>
            <w:tcW w:w="2929" w:type="dxa"/>
            <w:shd w:val="clear" w:color="auto" w:fill="D9D9D9" w:themeFill="background1" w:themeFillShade="D9"/>
            <w:vAlign w:val="center"/>
          </w:tcPr>
          <w:p w:rsidR="008A71A3" w:rsidRPr="00DE0456" w:rsidRDefault="008A71A3" w:rsidP="009E710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Naziv aktivnosti</w:t>
            </w:r>
          </w:p>
        </w:tc>
        <w:tc>
          <w:tcPr>
            <w:tcW w:w="5528" w:type="dxa"/>
            <w:shd w:val="clear" w:color="auto" w:fill="D9D9D9" w:themeFill="background1" w:themeFillShade="D9"/>
            <w:vAlign w:val="center"/>
          </w:tcPr>
          <w:p w:rsidR="008A71A3" w:rsidRPr="00DE0456" w:rsidRDefault="008A71A3" w:rsidP="009E7106">
            <w:pPr>
              <w:spacing w:before="0"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b/>
                <w:bCs/>
                <w:color w:val="000000"/>
                <w:sz w:val="22"/>
              </w:rPr>
              <w:t>Dinamika isplate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1.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Izrada komunikacijske strategije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100% iznosa stavke nakon odobrenja dokumenta od strane Naručitelja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2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Usluga izrade vizualnog identiteta projekta (logo)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100% iznosa stavke nakon odobrenja materijala od strane Naručitelja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3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Izrada web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bannera</w:t>
            </w:r>
            <w:proofErr w:type="spellEnd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i web sadržaja projekta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30% iznosa stavke po objavi web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bannera</w:t>
            </w:r>
            <w:proofErr w:type="spellEnd"/>
          </w:p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70% iznosa stavke po dovršetku svih aktivnosti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4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.1.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Promotivni letak/brošura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odobrenju pripreme za tisak od strane Naručitelja</w:t>
            </w:r>
          </w:p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dostavi materijala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4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.2.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Kartonski promotivni stalak za letke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odobrenju pripreme za tisak od strane Naručitelja</w:t>
            </w:r>
          </w:p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dostavi materijala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4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.3.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Plakat B2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odobrenju pripreme za tisak od strane Naručitelja</w:t>
            </w:r>
          </w:p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dostavi materijala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4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.4.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Roll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up</w:t>
            </w:r>
            <w:proofErr w:type="spellEnd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banner</w:t>
            </w:r>
            <w:proofErr w:type="spellEnd"/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odobrenju pripreme za tisak od strane Naručitelja</w:t>
            </w:r>
          </w:p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50% iznosa stavke po dostavi materijala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5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Priopćenje za medije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100% iznosa stavke po objavi </w:t>
            </w:r>
            <w:r w:rsidR="00D85AE3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pojedinog </w:t>
            </w: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priopćenja u tiskanom/elektroničkom mediju</w:t>
            </w:r>
          </w:p>
        </w:tc>
      </w:tr>
      <w:tr w:rsidR="005044F8" w:rsidRPr="00DE0456" w:rsidTr="009E7106">
        <w:trPr>
          <w:trHeight w:val="567"/>
        </w:trPr>
        <w:tc>
          <w:tcPr>
            <w:tcW w:w="610" w:type="dxa"/>
            <w:vAlign w:val="center"/>
          </w:tcPr>
          <w:p w:rsidR="005044F8" w:rsidRPr="00DE0456" w:rsidRDefault="003C06BE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6</w:t>
            </w:r>
            <w:r w:rsidR="005044F8"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.</w:t>
            </w:r>
          </w:p>
        </w:tc>
        <w:tc>
          <w:tcPr>
            <w:tcW w:w="2929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Organizacija i provođenje promotivnih događanja</w:t>
            </w:r>
          </w:p>
        </w:tc>
        <w:tc>
          <w:tcPr>
            <w:tcW w:w="5528" w:type="dxa"/>
            <w:vAlign w:val="center"/>
          </w:tcPr>
          <w:p w:rsidR="005044F8" w:rsidRPr="00DE0456" w:rsidRDefault="005044F8" w:rsidP="009E7106">
            <w:pPr>
              <w:spacing w:before="0" w:after="0"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color w:val="000000"/>
                <w:sz w:val="22"/>
              </w:rPr>
              <w:t>100% iznosa stavke po održanom promotivnom događanju</w:t>
            </w:r>
          </w:p>
        </w:tc>
      </w:tr>
    </w:tbl>
    <w:p w:rsidR="008A71A3" w:rsidRPr="00DE0456" w:rsidRDefault="008A71A3" w:rsidP="008A71A3">
      <w:pPr>
        <w:spacing w:line="276" w:lineRule="auto"/>
        <w:jc w:val="left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Uz e-račun Izvršitelj će Naručitelju dostaviti </w:t>
      </w:r>
      <w:r w:rsidR="007B39BF" w:rsidRPr="00DE0456">
        <w:rPr>
          <w:rFonts w:asciiTheme="minorHAnsi" w:hAnsiTheme="minorHAnsi" w:cstheme="minorHAnsi"/>
          <w:sz w:val="22"/>
        </w:rPr>
        <w:t xml:space="preserve">izvještaj o provedenim aktivnostima i </w:t>
      </w:r>
      <w:r w:rsidRPr="00DE0456">
        <w:rPr>
          <w:rFonts w:asciiTheme="minorHAnsi" w:hAnsiTheme="minorHAnsi" w:cstheme="minorHAnsi"/>
          <w:sz w:val="22"/>
        </w:rPr>
        <w:t>dokaz o izvršenoj usluzi, sve u svrhu osiguranja revizijskog traga.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Plaćanje predujma Izvršitelju je isključeno.</w:t>
      </w:r>
    </w:p>
    <w:bookmarkEnd w:id="0"/>
    <w:p w:rsidR="00D82CD6" w:rsidRPr="00DE0456" w:rsidRDefault="00D82CD6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235A89" w:rsidRPr="00DE0456">
        <w:rPr>
          <w:rFonts w:asciiTheme="minorHAnsi" w:hAnsiTheme="minorHAnsi" w:cstheme="minorHAnsi"/>
          <w:sz w:val="22"/>
        </w:rPr>
        <w:t>5</w:t>
      </w:r>
      <w:r w:rsidRPr="00DE0456">
        <w:rPr>
          <w:rFonts w:asciiTheme="minorHAnsi" w:hAnsiTheme="minorHAnsi" w:cstheme="minorHAnsi"/>
          <w:sz w:val="22"/>
        </w:rPr>
        <w:t>.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lastRenderedPageBreak/>
        <w:t>Plaćanje se vrši temeljem ovjerenih privremenih i okončane situacije (računa) Izvršitelja. Naručitelj se obvezuje dostavljene situacije ovjeriti ili osporiti u roku od 5 (pet) dana od dana primitka, te ovjereni i neprijeporni dio isplatiti u roku od 60 (šezdeset) dana od dana izdavanja računa.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E-račun mora biti predan preko zakonom propisanog sustava.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Plaćanja sukladno ovom članku vrše se na poslovni/e račun/e Izv</w:t>
      </w:r>
      <w:r w:rsidR="00E80C0B" w:rsidRPr="00DE0456">
        <w:rPr>
          <w:rFonts w:asciiTheme="minorHAnsi" w:hAnsiTheme="minorHAnsi" w:cstheme="minorHAnsi"/>
          <w:sz w:val="22"/>
        </w:rPr>
        <w:t>ršitelja</w:t>
      </w:r>
      <w:r w:rsidRPr="00DE0456">
        <w:rPr>
          <w:rFonts w:asciiTheme="minorHAnsi" w:hAnsiTheme="minorHAnsi" w:cstheme="minorHAnsi"/>
          <w:sz w:val="22"/>
        </w:rPr>
        <w:t xml:space="preserve"> IBAN: ____________________, otvoren kod ________________________________ odnosno člana/članova zajednice gospodarskih subjekata _________________________________________________ IBAN ___________________ otvoren kod _________________________________ </w:t>
      </w:r>
      <w:r w:rsidRPr="00DE0456">
        <w:rPr>
          <w:rFonts w:asciiTheme="minorHAnsi" w:hAnsiTheme="minorHAnsi" w:cstheme="minorHAnsi"/>
          <w:i/>
          <w:color w:val="FF0000"/>
          <w:sz w:val="22"/>
        </w:rPr>
        <w:t>(ako je primjenjivo).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62"/>
      </w:tblGrid>
      <w:tr w:rsidR="00235A89" w:rsidRPr="00DE0456" w:rsidTr="00EF76D7">
        <w:tc>
          <w:tcPr>
            <w:tcW w:w="9062" w:type="dxa"/>
            <w:shd w:val="clear" w:color="auto" w:fill="F2F2F2"/>
          </w:tcPr>
          <w:p w:rsidR="00235A89" w:rsidRPr="00DE0456" w:rsidRDefault="00235A89" w:rsidP="00AB42E3">
            <w:pPr>
              <w:spacing w:line="276" w:lineRule="auto"/>
              <w:rPr>
                <w:rFonts w:asciiTheme="minorHAnsi" w:hAnsiTheme="minorHAnsi" w:cstheme="minorHAnsi"/>
                <w:b/>
                <w:i/>
                <w:sz w:val="22"/>
              </w:rPr>
            </w:pPr>
            <w:bookmarkStart w:id="1" w:name="_Hlk8818616"/>
            <w:r w:rsidRPr="00DE0456">
              <w:rPr>
                <w:rFonts w:asciiTheme="minorHAnsi" w:hAnsiTheme="minorHAnsi" w:cstheme="minorHAnsi"/>
                <w:b/>
                <w:i/>
                <w:sz w:val="22"/>
              </w:rPr>
              <w:t>Ako se dio ugovora daje u podugovor, ovaj članak će se revidirati i nadopuniti sljedećim tekstom:</w:t>
            </w:r>
          </w:p>
          <w:p w:rsidR="00235A89" w:rsidRPr="00DE0456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DE0456">
              <w:rPr>
                <w:rFonts w:asciiTheme="minorHAnsi" w:hAnsiTheme="minorHAnsi" w:cstheme="minorHAnsi"/>
                <w:i/>
                <w:sz w:val="22"/>
              </w:rPr>
              <w:t>Dio ovog Ugovora daje se u podugovor, kako slijedi:</w:t>
            </w:r>
          </w:p>
          <w:p w:rsidR="00235A89" w:rsidRPr="00DE0456" w:rsidRDefault="00235A89" w:rsidP="00AB42E3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 xml:space="preserve">Predmet, količina i vrijednost radova koje će izvesti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>podugovaratelji</w:t>
            </w:r>
            <w:proofErr w:type="spellEnd"/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 xml:space="preserve">: prema ovjerenom prilogu dostavljenom u prihvaćenoj ponudi </w:t>
            </w:r>
            <w:r w:rsidR="00D22BBD" w:rsidRPr="00DE0456">
              <w:rPr>
                <w:rFonts w:asciiTheme="minorHAnsi" w:eastAsia="Times New Roman" w:hAnsiTheme="minorHAnsi" w:cstheme="minorHAnsi"/>
                <w:i/>
                <w:sz w:val="22"/>
              </w:rPr>
              <w:t>Izvršitelja</w:t>
            </w:r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>;</w:t>
            </w:r>
          </w:p>
          <w:p w:rsidR="00235A89" w:rsidRPr="00DE0456" w:rsidRDefault="00235A89" w:rsidP="00AB42E3">
            <w:pPr>
              <w:numPr>
                <w:ilvl w:val="0"/>
                <w:numId w:val="5"/>
              </w:numPr>
              <w:spacing w:line="276" w:lineRule="auto"/>
              <w:contextualSpacing/>
              <w:rPr>
                <w:rFonts w:asciiTheme="minorHAnsi" w:eastAsia="Times New Roman" w:hAnsiTheme="minorHAnsi" w:cstheme="minorHAnsi"/>
                <w:i/>
                <w:sz w:val="22"/>
              </w:rPr>
            </w:pPr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 xml:space="preserve">Podaci o </w:t>
            </w:r>
            <w:proofErr w:type="spellStart"/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>podugovarateljima</w:t>
            </w:r>
            <w:proofErr w:type="spellEnd"/>
            <w:r w:rsidRPr="00DE0456">
              <w:rPr>
                <w:rFonts w:asciiTheme="minorHAnsi" w:eastAsia="Times New Roman" w:hAnsiTheme="minorHAnsi" w:cstheme="minorHAnsi"/>
                <w:i/>
                <w:sz w:val="22"/>
              </w:rPr>
              <w:t>:</w:t>
            </w:r>
          </w:p>
          <w:p w:rsidR="00235A89" w:rsidRPr="00DE0456" w:rsidRDefault="00235A89" w:rsidP="00AB42E3">
            <w:pPr>
              <w:spacing w:line="276" w:lineRule="auto"/>
              <w:ind w:firstLine="708"/>
              <w:rPr>
                <w:rFonts w:asciiTheme="minorHAnsi" w:hAnsiTheme="minorHAnsi" w:cstheme="minorHAnsi"/>
                <w:i/>
                <w:sz w:val="22"/>
              </w:rPr>
            </w:pPr>
            <w:r w:rsidRPr="00DE0456">
              <w:rPr>
                <w:rFonts w:asciiTheme="minorHAnsi" w:hAnsiTheme="minorHAnsi" w:cstheme="minorHAnsi"/>
                <w:i/>
                <w:sz w:val="22"/>
              </w:rPr>
              <w:t>(</w:t>
            </w:r>
            <w:proofErr w:type="spellStart"/>
            <w:r w:rsidRPr="00DE0456">
              <w:rPr>
                <w:rFonts w:asciiTheme="minorHAnsi" w:hAnsiTheme="minorHAnsi" w:cstheme="minorHAnsi"/>
                <w:i/>
                <w:sz w:val="22"/>
              </w:rPr>
              <w:t>Podugovaratelj</w:t>
            </w:r>
            <w:proofErr w:type="spellEnd"/>
            <w:r w:rsidRPr="00DE0456">
              <w:rPr>
                <w:rFonts w:asciiTheme="minorHAnsi" w:hAnsiTheme="minorHAnsi" w:cstheme="minorHAnsi"/>
                <w:i/>
                <w:sz w:val="22"/>
              </w:rPr>
              <w:t xml:space="preserve"> 1, adresa, OIB, IBAN) </w:t>
            </w:r>
            <w:r w:rsidRPr="00DE0456">
              <w:rPr>
                <w:rFonts w:asciiTheme="minorHAnsi" w:hAnsiTheme="minorHAnsi" w:cstheme="minorHAnsi"/>
                <w:i/>
                <w:color w:val="FF0000"/>
                <w:sz w:val="22"/>
              </w:rPr>
              <w:t>[upisati]</w:t>
            </w:r>
          </w:p>
          <w:p w:rsidR="00235A89" w:rsidRPr="00DE0456" w:rsidRDefault="00235A89" w:rsidP="00AB42E3">
            <w:pPr>
              <w:spacing w:line="276" w:lineRule="auto"/>
              <w:ind w:left="708"/>
              <w:rPr>
                <w:rFonts w:asciiTheme="minorHAnsi" w:hAnsiTheme="minorHAnsi" w:cstheme="minorHAnsi"/>
                <w:i/>
                <w:sz w:val="22"/>
              </w:rPr>
            </w:pPr>
            <w:r w:rsidRPr="00DE0456">
              <w:rPr>
                <w:rFonts w:asciiTheme="minorHAnsi" w:hAnsiTheme="minorHAnsi" w:cstheme="minorHAnsi"/>
                <w:i/>
                <w:sz w:val="22"/>
              </w:rPr>
              <w:t>(</w:t>
            </w:r>
            <w:proofErr w:type="spellStart"/>
            <w:r w:rsidRPr="00DE0456">
              <w:rPr>
                <w:rFonts w:asciiTheme="minorHAnsi" w:hAnsiTheme="minorHAnsi" w:cstheme="minorHAnsi"/>
                <w:i/>
                <w:sz w:val="22"/>
              </w:rPr>
              <w:t>Podugovaratelj</w:t>
            </w:r>
            <w:proofErr w:type="spellEnd"/>
            <w:r w:rsidRPr="00DE0456">
              <w:rPr>
                <w:rFonts w:asciiTheme="minorHAnsi" w:hAnsiTheme="minorHAnsi" w:cstheme="minorHAnsi"/>
                <w:i/>
                <w:sz w:val="22"/>
              </w:rPr>
              <w:t xml:space="preserve"> 2, adresa, OIB, IBAN) </w:t>
            </w:r>
            <w:r w:rsidRPr="00DE0456">
              <w:rPr>
                <w:rFonts w:asciiTheme="minorHAnsi" w:hAnsiTheme="minorHAnsi" w:cstheme="minorHAnsi"/>
                <w:i/>
                <w:color w:val="FF0000"/>
                <w:sz w:val="22"/>
              </w:rPr>
              <w:t>[upisati]</w:t>
            </w:r>
          </w:p>
          <w:p w:rsidR="00235A89" w:rsidRPr="00DE0456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DE0456">
              <w:rPr>
                <w:rFonts w:asciiTheme="minorHAnsi" w:hAnsiTheme="minorHAnsi" w:cstheme="minorHAnsi"/>
                <w:i/>
                <w:sz w:val="22"/>
              </w:rPr>
              <w:t>Izv</w:t>
            </w:r>
            <w:r w:rsidR="00E80C0B" w:rsidRPr="00DE0456">
              <w:rPr>
                <w:rFonts w:asciiTheme="minorHAnsi" w:hAnsiTheme="minorHAnsi" w:cstheme="minorHAnsi"/>
                <w:i/>
                <w:sz w:val="22"/>
              </w:rPr>
              <w:t>ršitelj</w:t>
            </w:r>
            <w:r w:rsidRPr="00DE0456">
              <w:rPr>
                <w:rFonts w:asciiTheme="minorHAnsi" w:hAnsiTheme="minorHAnsi" w:cstheme="minorHAnsi"/>
                <w:i/>
                <w:sz w:val="22"/>
              </w:rPr>
              <w:t xml:space="preserve"> mora svojoj situaciji priložiti račune, odnosno situacije svojih </w:t>
            </w:r>
            <w:proofErr w:type="spellStart"/>
            <w:r w:rsidRPr="00DE0456">
              <w:rPr>
                <w:rFonts w:asciiTheme="minorHAnsi" w:hAnsiTheme="minorHAnsi" w:cstheme="minorHAnsi"/>
                <w:i/>
                <w:sz w:val="22"/>
              </w:rPr>
              <w:t>podugovaratelja</w:t>
            </w:r>
            <w:proofErr w:type="spellEnd"/>
            <w:r w:rsidRPr="00DE0456">
              <w:rPr>
                <w:rFonts w:asciiTheme="minorHAnsi" w:hAnsiTheme="minorHAnsi" w:cstheme="minorHAnsi"/>
                <w:i/>
                <w:sz w:val="22"/>
              </w:rPr>
              <w:t xml:space="preserve"> koje je prethodno ovjerio, te raspodjelu plaćanja.</w:t>
            </w:r>
          </w:p>
          <w:p w:rsidR="00235A89" w:rsidRPr="00DE0456" w:rsidRDefault="00235A89" w:rsidP="00AB42E3">
            <w:pPr>
              <w:spacing w:line="276" w:lineRule="auto"/>
              <w:rPr>
                <w:rFonts w:asciiTheme="minorHAnsi" w:hAnsiTheme="minorHAnsi" w:cstheme="minorHAnsi"/>
                <w:i/>
                <w:sz w:val="22"/>
              </w:rPr>
            </w:pPr>
            <w:r w:rsidRPr="00DE0456">
              <w:rPr>
                <w:rFonts w:asciiTheme="minorHAnsi" w:hAnsiTheme="minorHAnsi" w:cstheme="minorHAnsi"/>
                <w:i/>
                <w:sz w:val="22"/>
              </w:rPr>
              <w:t xml:space="preserve">Dio ugovora koji se daje u podugovor sukladno stavku 7. ovog članka, Naručitelj neposredno plaća </w:t>
            </w:r>
            <w:proofErr w:type="spellStart"/>
            <w:r w:rsidRPr="00DE0456">
              <w:rPr>
                <w:rFonts w:asciiTheme="minorHAnsi" w:hAnsiTheme="minorHAnsi" w:cstheme="minorHAnsi"/>
                <w:i/>
                <w:sz w:val="22"/>
              </w:rPr>
              <w:t>podugovaratelju</w:t>
            </w:r>
            <w:proofErr w:type="spellEnd"/>
            <w:r w:rsidRPr="00DE0456">
              <w:rPr>
                <w:rFonts w:asciiTheme="minorHAnsi" w:hAnsiTheme="minorHAnsi" w:cstheme="minorHAnsi"/>
                <w:i/>
                <w:sz w:val="22"/>
              </w:rPr>
              <w:t>/ima na IBAN iz stavka 7. ovog članka.</w:t>
            </w:r>
          </w:p>
        </w:tc>
      </w:tr>
    </w:tbl>
    <w:bookmarkEnd w:id="1"/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Svoje obveze prema </w:t>
      </w:r>
      <w:r w:rsidR="00D22BBD" w:rsidRPr="00DE0456">
        <w:rPr>
          <w:rFonts w:asciiTheme="minorHAnsi" w:hAnsiTheme="minorHAnsi" w:cstheme="minorHAnsi"/>
          <w:sz w:val="22"/>
        </w:rPr>
        <w:t>Izvršitelju</w:t>
      </w:r>
      <w:r w:rsidRPr="00DE0456">
        <w:rPr>
          <w:rFonts w:asciiTheme="minorHAnsi" w:hAnsiTheme="minorHAnsi" w:cstheme="minorHAnsi"/>
          <w:sz w:val="22"/>
        </w:rPr>
        <w:t xml:space="preserve"> s naslova dospjelih obračunskih situacija, Naručitelj, osim prijenosom u korist IBAN računa, može podmiriti i na drugi zakonit način.</w:t>
      </w:r>
    </w:p>
    <w:p w:rsidR="00235A89" w:rsidRPr="00DE0456" w:rsidRDefault="00235A89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E80C0B" w:rsidRPr="00DE0456" w:rsidRDefault="00E80C0B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POČETAK I ROK ZAVRŠETKA USLUGE</w:t>
      </w:r>
    </w:p>
    <w:p w:rsidR="00ED54A6" w:rsidRPr="00DE0456" w:rsidRDefault="00E80C0B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Članak 6</w:t>
      </w:r>
      <w:r w:rsidR="00ED54A6" w:rsidRPr="00DE0456">
        <w:rPr>
          <w:rFonts w:asciiTheme="minorHAnsi" w:hAnsiTheme="minorHAnsi" w:cstheme="minorHAnsi"/>
          <w:sz w:val="22"/>
        </w:rPr>
        <w:t>.</w:t>
      </w:r>
    </w:p>
    <w:p w:rsidR="00E80C0B" w:rsidRPr="00DE0456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Rok za izvršenje ugovora počinje teći na dan potpisa Ugovora od strane zadnje ugovorne strane.</w:t>
      </w:r>
    </w:p>
    <w:p w:rsidR="00E80C0B" w:rsidRPr="00DE0456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Predvi</w:t>
      </w:r>
      <w:r w:rsidR="00B60F98" w:rsidRPr="00DE0456">
        <w:rPr>
          <w:rFonts w:asciiTheme="minorHAnsi" w:hAnsiTheme="minorHAnsi" w:cstheme="minorHAnsi"/>
          <w:sz w:val="22"/>
        </w:rPr>
        <w:t xml:space="preserve">đeni rok izvršenja ugovora je </w:t>
      </w:r>
      <w:r w:rsidR="00126AED" w:rsidRPr="00DE0456">
        <w:rPr>
          <w:rFonts w:asciiTheme="minorHAnsi" w:hAnsiTheme="minorHAnsi" w:cstheme="minorHAnsi"/>
          <w:sz w:val="22"/>
        </w:rPr>
        <w:t>16</w:t>
      </w:r>
      <w:r w:rsidRPr="00DE0456">
        <w:rPr>
          <w:rFonts w:asciiTheme="minorHAnsi" w:hAnsiTheme="minorHAnsi" w:cstheme="minorHAnsi"/>
          <w:sz w:val="22"/>
        </w:rPr>
        <w:t xml:space="preserve"> (</w:t>
      </w:r>
      <w:r w:rsidR="00126AED" w:rsidRPr="00DE0456">
        <w:rPr>
          <w:rFonts w:asciiTheme="minorHAnsi" w:hAnsiTheme="minorHAnsi" w:cstheme="minorHAnsi"/>
          <w:sz w:val="22"/>
        </w:rPr>
        <w:t>šesnaest</w:t>
      </w:r>
      <w:r w:rsidRPr="00DE0456">
        <w:rPr>
          <w:rFonts w:asciiTheme="minorHAnsi" w:hAnsiTheme="minorHAnsi" w:cstheme="minorHAnsi"/>
          <w:sz w:val="22"/>
        </w:rPr>
        <w:t xml:space="preserve">) mjeseci. </w:t>
      </w:r>
    </w:p>
    <w:p w:rsidR="00E80C0B" w:rsidRPr="00DE0456" w:rsidRDefault="00E80C0B" w:rsidP="00AB42E3">
      <w:pPr>
        <w:spacing w:line="276" w:lineRule="auto"/>
        <w:rPr>
          <w:rFonts w:asciiTheme="minorHAnsi" w:hAnsiTheme="minorHAnsi" w:cstheme="minorHAnsi"/>
          <w:sz w:val="22"/>
        </w:rPr>
      </w:pPr>
      <w:bookmarkStart w:id="2" w:name="_Hlk8109418"/>
      <w:r w:rsidRPr="00DE0456">
        <w:rPr>
          <w:rFonts w:asciiTheme="minorHAnsi" w:hAnsiTheme="minorHAnsi" w:cstheme="minorHAnsi"/>
          <w:sz w:val="22"/>
        </w:rPr>
        <w:t xml:space="preserve">Izvršitelj usluge je suglasan i u obvezi prilagoditi se s izvršenjem usluge stvarnim rokovima početka i završetka realizacije </w:t>
      </w:r>
      <w:r w:rsidR="00126AED" w:rsidRPr="00DE0456">
        <w:rPr>
          <w:rFonts w:asciiTheme="minorHAnsi" w:hAnsiTheme="minorHAnsi" w:cstheme="minorHAnsi"/>
          <w:sz w:val="22"/>
        </w:rPr>
        <w:t>P</w:t>
      </w:r>
      <w:r w:rsidRPr="00DE0456">
        <w:rPr>
          <w:rFonts w:asciiTheme="minorHAnsi" w:hAnsiTheme="minorHAnsi" w:cstheme="minorHAnsi"/>
          <w:sz w:val="22"/>
        </w:rPr>
        <w:t>rojekta.</w:t>
      </w:r>
    </w:p>
    <w:bookmarkEnd w:id="2"/>
    <w:p w:rsidR="00D9641D" w:rsidRPr="00DE0456" w:rsidRDefault="00FF209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Produljenje roka izvršenja usluga Naručitelj i Izvršitelj definirat će dodatkom ugovoru.</w:t>
      </w:r>
    </w:p>
    <w:p w:rsidR="00DE0456" w:rsidRPr="00DE0456" w:rsidRDefault="00DE045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E80C0B" w:rsidRPr="00DE0456" w:rsidRDefault="00E80C0B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OBVEZE IZVRŠITELJA</w:t>
      </w:r>
    </w:p>
    <w:p w:rsidR="00C6068B" w:rsidRPr="00DE0456" w:rsidRDefault="00E80C0B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lastRenderedPageBreak/>
        <w:t>Članak 7</w:t>
      </w:r>
      <w:r w:rsidR="00C6068B" w:rsidRPr="00DE0456">
        <w:rPr>
          <w:rFonts w:asciiTheme="minorHAnsi" w:hAnsiTheme="minorHAnsi" w:cstheme="minorHAnsi"/>
          <w:sz w:val="22"/>
        </w:rPr>
        <w:t>.</w:t>
      </w:r>
    </w:p>
    <w:p w:rsidR="003853C4" w:rsidRPr="00DE0456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bookmarkStart w:id="3" w:name="_Hlk8818809"/>
      <w:bookmarkStart w:id="4" w:name="_Hlk8810210"/>
      <w:r w:rsidRPr="00DE0456">
        <w:rPr>
          <w:rFonts w:asciiTheme="minorHAnsi" w:hAnsiTheme="minorHAnsi" w:cstheme="minorHAnsi"/>
          <w:sz w:val="22"/>
        </w:rPr>
        <w:t>Izvršitelj je obvezan svoje ugovorne usluge izvršiti pažnjom dobrog stručnjaka u skladu s primjenjivim propisima i regulativom.</w:t>
      </w:r>
    </w:p>
    <w:p w:rsidR="003853C4" w:rsidRPr="00DE0456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Izvršitelj jamči za kvalitetu svog rada, te rada svih ostalih partnera koji na njegovu odgovornost sudjeluju u radu na projektu.</w:t>
      </w:r>
    </w:p>
    <w:p w:rsidR="003853C4" w:rsidRPr="00DE0456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Izvršitelj je obvezan surađivati sa svim trećim osobama koje je imenovao Naručitelj, a koje sudjeluju u bilo kojoj fazi realizacije projekta, te vlastite usluge uskladiti s uslugama svih ostalih sudionika u projektu.</w:t>
      </w:r>
    </w:p>
    <w:p w:rsidR="003853C4" w:rsidRPr="00DE0456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Izvršitelj je obvezan na posebno traženje Naručitelja, a bez dodatne naknade, osigurati pristup svim dokumentima i/ili informacijama vezano za Projekt u svrhu provođenja potrebnih provjera i revizija za vrijeme provedbe Projekta te u razdoblju od 5 (slovima: pet) godina nakon zatvaranja Operativnog programa pod kojim se Projekt sufinancira.</w:t>
      </w:r>
    </w:p>
    <w:p w:rsidR="003853C4" w:rsidRPr="00DE0456" w:rsidRDefault="003853C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Izvršitelj će sukladno Projektnom zadatku Naručitelju tijekom trajanja Ugovora dostavljati izvješća o provedenim aktivnostima.</w:t>
      </w:r>
    </w:p>
    <w:p w:rsidR="00DE0456" w:rsidRPr="00DE0456" w:rsidRDefault="00DE045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3853C4" w:rsidRPr="00DE0456" w:rsidRDefault="003853C4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UGOVORNA KAZNA</w:t>
      </w:r>
    </w:p>
    <w:bookmarkEnd w:id="3"/>
    <w:bookmarkEnd w:id="4"/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3853C4" w:rsidRPr="00DE0456">
        <w:rPr>
          <w:rFonts w:asciiTheme="minorHAnsi" w:hAnsiTheme="minorHAnsi" w:cstheme="minorHAnsi"/>
          <w:sz w:val="22"/>
        </w:rPr>
        <w:t>8</w:t>
      </w:r>
      <w:r w:rsidRPr="00DE0456">
        <w:rPr>
          <w:rFonts w:asciiTheme="minorHAnsi" w:hAnsiTheme="minorHAnsi" w:cstheme="minorHAnsi"/>
          <w:sz w:val="22"/>
        </w:rPr>
        <w:t>.</w:t>
      </w:r>
    </w:p>
    <w:p w:rsidR="00C6068B" w:rsidRPr="00DE0456" w:rsidRDefault="00C6068B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 xml:space="preserve">Ako bilo kada tijekom važenja ovog Ugovora nastanu uvjeti koji Izvršitelju ometaju ili onemogućuju pravovremeno pružanje ugovorene usluge, Izvršitelj je dužan odmah u pisanom obliku obavijestiti Naručitelja o nastanku i vrsti poremećaja te o time prouzročenom ili mogućem kašnjenju i njegovom trajanju. </w:t>
      </w:r>
    </w:p>
    <w:p w:rsidR="00C6068B" w:rsidRPr="00DE0456" w:rsidRDefault="00C6068B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>Ukoliko Izvršitelj svojom krivnjom ne pruži predmetnu uslugu u ugovorenom roku ili odbije obaviti neku od ugovorenih usluga, Naručitelj ima pravo na naplatu ugovorne kazne.</w:t>
      </w:r>
    </w:p>
    <w:p w:rsidR="0028392E" w:rsidRPr="00DE0456" w:rsidRDefault="0028392E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 xml:space="preserve">Ugovorna kazna za zakašnjenje u ispunjenju usluge iznosi 1‰ (jedan promil) dnevno ukupne ugovorne cijene. Iznos tako određene ugovorne kazne ne može prijeći 5% (pet posto) ukupne ugovorene cijene usluga. </w:t>
      </w:r>
    </w:p>
    <w:p w:rsidR="0028392E" w:rsidRPr="00DE0456" w:rsidRDefault="0028392E" w:rsidP="00AB42E3">
      <w:pPr>
        <w:tabs>
          <w:tab w:val="left" w:pos="-1440"/>
          <w:tab w:val="left" w:pos="-720"/>
        </w:tabs>
        <w:suppressAutoHyphens/>
        <w:spacing w:line="276" w:lineRule="auto"/>
        <w:ind w:right="3"/>
        <w:rPr>
          <w:rFonts w:asciiTheme="minorHAnsi" w:eastAsia="Times New Roman" w:hAnsiTheme="minorHAnsi" w:cstheme="minorHAnsi"/>
          <w:noProof/>
          <w:sz w:val="22"/>
        </w:rPr>
      </w:pPr>
      <w:r w:rsidRPr="00DE0456">
        <w:rPr>
          <w:rFonts w:asciiTheme="minorHAnsi" w:eastAsia="Times New Roman" w:hAnsiTheme="minorHAnsi" w:cstheme="minorHAnsi"/>
          <w:noProof/>
          <w:sz w:val="22"/>
        </w:rPr>
        <w:t>Naručitelj može odbiti ugovornu kaznu od bilo koje dospjele isplate Izvršitelju. Isplata ugovorne kazne neće utjecati na odgovornosti Izvršitelja.</w:t>
      </w:r>
    </w:p>
    <w:p w:rsidR="00DE0456" w:rsidRPr="00DE0456" w:rsidRDefault="00DE0456" w:rsidP="00AB42E3">
      <w:pPr>
        <w:tabs>
          <w:tab w:val="left" w:pos="-1440"/>
          <w:tab w:val="left" w:pos="-720"/>
        </w:tabs>
        <w:suppressAutoHyphens/>
        <w:spacing w:line="276" w:lineRule="auto"/>
        <w:ind w:right="3"/>
        <w:rPr>
          <w:rFonts w:asciiTheme="minorHAnsi" w:eastAsia="Times New Roman" w:hAnsiTheme="minorHAnsi" w:cstheme="minorHAnsi"/>
          <w:noProof/>
          <w:sz w:val="22"/>
        </w:rPr>
      </w:pPr>
    </w:p>
    <w:p w:rsidR="003853C4" w:rsidRPr="00DE0456" w:rsidRDefault="003853C4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JAMSTVO ZA UREDNO ISPUNJENJE UGOVORA</w:t>
      </w:r>
    </w:p>
    <w:p w:rsidR="003853C4" w:rsidRPr="00DE0456" w:rsidRDefault="003853C4" w:rsidP="00AB42E3">
      <w:pPr>
        <w:tabs>
          <w:tab w:val="left" w:pos="-1440"/>
          <w:tab w:val="left" w:pos="-720"/>
        </w:tabs>
        <w:suppressAutoHyphens/>
        <w:spacing w:line="276" w:lineRule="auto"/>
        <w:ind w:right="3"/>
        <w:rPr>
          <w:rFonts w:asciiTheme="minorHAnsi" w:eastAsia="Times New Roman" w:hAnsiTheme="minorHAnsi" w:cstheme="minorHAnsi"/>
          <w:noProof/>
          <w:spacing w:val="-3"/>
          <w:sz w:val="22"/>
        </w:rPr>
      </w:pPr>
    </w:p>
    <w:p w:rsidR="00770265" w:rsidRPr="00DE0456" w:rsidRDefault="00597468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bookmarkStart w:id="5" w:name="_Hlk8819126"/>
      <w:r w:rsidRPr="00DE0456">
        <w:rPr>
          <w:rFonts w:asciiTheme="minorHAnsi" w:hAnsiTheme="minorHAnsi" w:cstheme="minorHAnsi"/>
          <w:sz w:val="22"/>
        </w:rPr>
        <w:t xml:space="preserve">Članak </w:t>
      </w:r>
      <w:r w:rsidR="003853C4" w:rsidRPr="00DE0456">
        <w:rPr>
          <w:rFonts w:asciiTheme="minorHAnsi" w:hAnsiTheme="minorHAnsi" w:cstheme="minorHAnsi"/>
          <w:sz w:val="22"/>
        </w:rPr>
        <w:t>9</w:t>
      </w:r>
      <w:r w:rsidR="00770265" w:rsidRPr="00DE0456">
        <w:rPr>
          <w:rFonts w:asciiTheme="minorHAnsi" w:hAnsiTheme="minorHAnsi" w:cstheme="minorHAnsi"/>
          <w:sz w:val="22"/>
        </w:rPr>
        <w:t>.</w:t>
      </w:r>
    </w:p>
    <w:p w:rsidR="00FD1011" w:rsidRPr="00DE0456" w:rsidRDefault="00FD1011" w:rsidP="00FD1011">
      <w:pPr>
        <w:rPr>
          <w:rFonts w:asciiTheme="minorHAnsi" w:hAnsiTheme="minorHAnsi" w:cstheme="minorHAnsi"/>
          <w:sz w:val="22"/>
        </w:rPr>
      </w:pPr>
      <w:bookmarkStart w:id="6" w:name="_Hlk9496563"/>
      <w:r w:rsidRPr="00DE0456">
        <w:rPr>
          <w:rFonts w:asciiTheme="minorHAnsi" w:hAnsiTheme="minorHAnsi" w:cstheme="minorHAnsi"/>
          <w:sz w:val="22"/>
        </w:rPr>
        <w:lastRenderedPageBreak/>
        <w:t>Odabrani ponuditelj je obvezan, kao Izvršitelj, prilikom sklapanja ugovora, a najkasnije 10 (deset) dana od dana potpisivanja ugovora, Naručitelju dostaviti jamstvo za uredno ispunjenje ugovora na iznos koji pokriva visinu od 10% (slovima: deset posto) vrijednosti Ugovora (bez PDV-a).</w:t>
      </w:r>
    </w:p>
    <w:p w:rsidR="00FD1011" w:rsidRPr="00DE0456" w:rsidRDefault="00FD1011" w:rsidP="00FD1011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Jamstvo se dostavlja u obliku bjanko zadužnice koja pokriva navedeni iznos, ispostavljena sukladno Pravilniku o registru zadužnica i bjanko zadužnica (NN 115/12, 125/14 i 82/17).</w:t>
      </w:r>
    </w:p>
    <w:p w:rsidR="00FD1011" w:rsidRPr="00DE0456" w:rsidRDefault="00FD1011" w:rsidP="00FD1011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U slučaju sklapanja ugovora sa Zajednicom gospodarskih subjekata jamstvo za uredno ispunjenje ugovora može dostaviti bilo koji član iz Zajednice gospodarskih subjekata, u cijelosti ili parcijalno s članom/ovima, pod uvjetom da jamstvo za uredno ispunjenje ugovora, u bilo kojem slučaju treba iznositi 10% (deset posto) od vrijednosti ukupno ugovorenih usluga bez PDV-a.</w:t>
      </w:r>
    </w:p>
    <w:p w:rsidR="00FD1011" w:rsidRPr="00DE0456" w:rsidRDefault="00FD1011" w:rsidP="00FD1011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Jamstvo za uredno ispunjenje ugovora biti će naplaćeno u slučaju povrede ugovornih obveza od strane Odabranog ponuditelja. Ako jamstvo za uredno izvršenje ugovora ne bude naplaćeno, Naručitelj će ga vratiti odabranom ponuditelju </w:t>
      </w:r>
      <w:r w:rsidRPr="00DE0456">
        <w:rPr>
          <w:rFonts w:asciiTheme="minorHAnsi" w:eastAsia="Times New Roman" w:hAnsiTheme="minorHAnsi" w:cstheme="minorHAnsi"/>
          <w:sz w:val="22"/>
        </w:rPr>
        <w:t xml:space="preserve">u neposredno nakon izvršenja svih obveza sukladno sklopljenom ugovoru. </w:t>
      </w:r>
    </w:p>
    <w:p w:rsidR="0096687E" w:rsidRPr="00DE0456" w:rsidRDefault="00FD1011" w:rsidP="00FD1011">
      <w:pPr>
        <w:spacing w:line="276" w:lineRule="auto"/>
        <w:rPr>
          <w:rFonts w:asciiTheme="minorHAnsi" w:hAnsiTheme="minorHAnsi" w:cstheme="minorHAnsi"/>
          <w:bCs/>
          <w:sz w:val="22"/>
        </w:rPr>
      </w:pPr>
      <w:r w:rsidRPr="00DE0456">
        <w:rPr>
          <w:rFonts w:asciiTheme="minorHAnsi" w:hAnsiTheme="minorHAnsi" w:cstheme="minorHAnsi"/>
          <w:sz w:val="22"/>
        </w:rPr>
        <w:t>Neovisno o propisanom sredstvu jamstva, gospodarski subjekt može dati novčani polog u navedenom iznosu (bez PDV-a).</w:t>
      </w:r>
      <w:r w:rsidR="0096687E" w:rsidRPr="00DE0456">
        <w:rPr>
          <w:rFonts w:asciiTheme="minorHAnsi" w:hAnsiTheme="minorHAnsi" w:cstheme="minorHAnsi"/>
          <w:sz w:val="22"/>
        </w:rPr>
        <w:t xml:space="preserve"> </w:t>
      </w:r>
      <w:r w:rsidR="00BD301E" w:rsidRPr="00DE0456">
        <w:rPr>
          <w:rFonts w:asciiTheme="minorHAnsi" w:hAnsiTheme="minorHAnsi" w:cstheme="minorHAnsi"/>
          <w:sz w:val="22"/>
        </w:rPr>
        <w:t xml:space="preserve">U tom slučaju Ponuditelj je obvezan novčani polog uplatiti na žiro račun Naručitelja: IBAN </w:t>
      </w:r>
      <w:r w:rsidR="00BD301E" w:rsidRPr="00DE0456">
        <w:rPr>
          <w:rFonts w:asciiTheme="minorHAnsi" w:hAnsiTheme="minorHAnsi" w:cstheme="minorHAnsi"/>
          <w:bCs/>
          <w:sz w:val="22"/>
        </w:rPr>
        <w:t xml:space="preserve">HR3424070001809500006, model: HR 68, poziv na broj 7242-OIB uplatitelja, opis plaćanja: jamstvo za uredno ispunjenje ugovora - </w:t>
      </w:r>
      <w:proofErr w:type="spellStart"/>
      <w:r w:rsidR="00BD301E" w:rsidRPr="00DE0456">
        <w:rPr>
          <w:rFonts w:asciiTheme="minorHAnsi" w:hAnsiTheme="minorHAnsi" w:cstheme="minorHAnsi"/>
          <w:bCs/>
          <w:sz w:val="22"/>
        </w:rPr>
        <w:t>Ev.broj</w:t>
      </w:r>
      <w:proofErr w:type="spellEnd"/>
      <w:r w:rsidR="00BD301E" w:rsidRPr="00DE0456">
        <w:rPr>
          <w:rFonts w:asciiTheme="minorHAnsi" w:hAnsiTheme="minorHAnsi" w:cstheme="minorHAnsi"/>
          <w:bCs/>
          <w:sz w:val="22"/>
        </w:rPr>
        <w:t xml:space="preserve"> JN 28/20.</w:t>
      </w:r>
    </w:p>
    <w:p w:rsidR="00DE0456" w:rsidRPr="00DE0456" w:rsidRDefault="00DE0456" w:rsidP="00FD1011">
      <w:pPr>
        <w:spacing w:line="276" w:lineRule="auto"/>
        <w:rPr>
          <w:rFonts w:asciiTheme="minorHAnsi" w:hAnsiTheme="minorHAnsi" w:cstheme="minorHAnsi"/>
          <w:sz w:val="22"/>
        </w:rPr>
      </w:pPr>
    </w:p>
    <w:p w:rsidR="0096687E" w:rsidRPr="00DE0456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RASKID UGOVORA</w:t>
      </w:r>
    </w:p>
    <w:bookmarkEnd w:id="5"/>
    <w:bookmarkEnd w:id="6"/>
    <w:p w:rsidR="00770265" w:rsidRPr="00DE0456" w:rsidRDefault="00770265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96687E" w:rsidRPr="00DE0456">
        <w:rPr>
          <w:rFonts w:asciiTheme="minorHAnsi" w:hAnsiTheme="minorHAnsi" w:cstheme="minorHAnsi"/>
          <w:sz w:val="22"/>
        </w:rPr>
        <w:t>10</w:t>
      </w:r>
      <w:r w:rsidRPr="00DE0456">
        <w:rPr>
          <w:rFonts w:asciiTheme="minorHAnsi" w:hAnsiTheme="minorHAnsi" w:cstheme="minorHAnsi"/>
          <w:sz w:val="22"/>
        </w:rPr>
        <w:t>.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Ako Izvršitelj ne ispuni bilo koju obvezu iz ovog Ugovora, Naručitelj ima pravo tražiti ispunjenje te obveze u primjerenom roku ili svojom voljom raskinuti Ugovor.</w:t>
      </w:r>
    </w:p>
    <w:p w:rsidR="005172D4" w:rsidRPr="00DE0456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Naručitelj ima pravo raskinuti Ugovor:</w:t>
      </w:r>
    </w:p>
    <w:p w:rsidR="005172D4" w:rsidRPr="00DE0456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u slučaju iz stavka (1) ovog članka;</w:t>
      </w:r>
    </w:p>
    <w:p w:rsidR="005172D4" w:rsidRPr="00DE0456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ako </w:t>
      </w:r>
      <w:r w:rsidR="00584AD8" w:rsidRPr="00DE0456">
        <w:rPr>
          <w:rFonts w:asciiTheme="minorHAnsi" w:hAnsiTheme="minorHAnsi" w:cstheme="minorHAnsi"/>
          <w:sz w:val="22"/>
        </w:rPr>
        <w:t xml:space="preserve">Izvršitelj </w:t>
      </w:r>
      <w:r w:rsidRPr="00DE0456">
        <w:rPr>
          <w:rFonts w:asciiTheme="minorHAnsi" w:hAnsiTheme="minorHAnsi" w:cstheme="minorHAnsi"/>
          <w:sz w:val="22"/>
        </w:rPr>
        <w:t>postane nesolventan ili padne pod stečaj;</w:t>
      </w:r>
    </w:p>
    <w:p w:rsidR="005172D4" w:rsidRPr="00DE0456" w:rsidRDefault="005172D4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ako </w:t>
      </w:r>
      <w:r w:rsidR="0028392E" w:rsidRPr="00DE0456">
        <w:rPr>
          <w:rFonts w:asciiTheme="minorHAnsi" w:hAnsiTheme="minorHAnsi" w:cstheme="minorHAnsi"/>
          <w:sz w:val="22"/>
        </w:rPr>
        <w:t>Izvršitelj</w:t>
      </w:r>
      <w:r w:rsidR="00584AD8" w:rsidRPr="00DE0456">
        <w:rPr>
          <w:rFonts w:asciiTheme="minorHAnsi" w:hAnsiTheme="minorHAnsi" w:cstheme="minorHAnsi"/>
          <w:sz w:val="22"/>
        </w:rPr>
        <w:t xml:space="preserve"> </w:t>
      </w:r>
      <w:r w:rsidRPr="00DE0456">
        <w:rPr>
          <w:rFonts w:asciiTheme="minorHAnsi" w:hAnsiTheme="minorHAnsi" w:cstheme="minorHAnsi"/>
          <w:sz w:val="22"/>
        </w:rPr>
        <w:t>svojevoljno i iz bilo kojeg neopravdanog razloga odluči raskinuti Ugovor;</w:t>
      </w:r>
    </w:p>
    <w:p w:rsidR="0028392E" w:rsidRPr="00DE0456" w:rsidRDefault="0028392E" w:rsidP="00AB42E3">
      <w:pPr>
        <w:pStyle w:val="Odlomakpopisa"/>
        <w:numPr>
          <w:ilvl w:val="0"/>
          <w:numId w:val="19"/>
        </w:num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u slučaju kašnjenja većeg od perioda pokrivenog maksimalnom ugovornom kaznom. </w:t>
      </w:r>
    </w:p>
    <w:p w:rsidR="005172D4" w:rsidRPr="00DE0456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U slučaju raskida Ugovora krivnjom Izv</w:t>
      </w:r>
      <w:r w:rsidR="00584AD8" w:rsidRPr="00DE0456">
        <w:rPr>
          <w:rFonts w:asciiTheme="minorHAnsi" w:hAnsiTheme="minorHAnsi" w:cstheme="minorHAnsi"/>
          <w:sz w:val="22"/>
        </w:rPr>
        <w:t>ršitelja</w:t>
      </w:r>
      <w:r w:rsidRPr="00DE0456">
        <w:rPr>
          <w:rFonts w:asciiTheme="minorHAnsi" w:hAnsiTheme="minorHAnsi" w:cstheme="minorHAnsi"/>
          <w:sz w:val="22"/>
        </w:rPr>
        <w:t>, Naručitelj ima pravo aktivirati jamstvo za uredno ispunjenje ugovora i na naknadu štete sukladno odredbama Zakona o obveznim odnosima.</w:t>
      </w:r>
    </w:p>
    <w:p w:rsidR="00770265" w:rsidRPr="00DE0456" w:rsidRDefault="005172D4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Raskid Ugovora mora se izvesti pisanim putem prema drugoj ugovornoj strani uz obavezno pozivanje na ugovorne odredbe na temelju kojih se vrši raskid.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Učinci raskida Ugovora stupaju na snagu sukladno odredbama Zakona o obveznim odnosima, a nakon što Naručitelj dostavi Izv</w:t>
      </w:r>
      <w:r w:rsidR="00584AD8" w:rsidRPr="00DE0456">
        <w:rPr>
          <w:rFonts w:asciiTheme="minorHAnsi" w:hAnsiTheme="minorHAnsi" w:cstheme="minorHAnsi"/>
          <w:sz w:val="22"/>
        </w:rPr>
        <w:t>ršitelju</w:t>
      </w:r>
      <w:r w:rsidRPr="00DE0456">
        <w:rPr>
          <w:rFonts w:asciiTheme="minorHAnsi" w:hAnsiTheme="minorHAnsi" w:cstheme="minorHAnsi"/>
          <w:sz w:val="22"/>
        </w:rPr>
        <w:t>, odnosno Izv</w:t>
      </w:r>
      <w:r w:rsidR="00584AD8" w:rsidRPr="00DE0456">
        <w:rPr>
          <w:rFonts w:asciiTheme="minorHAnsi" w:hAnsiTheme="minorHAnsi" w:cstheme="minorHAnsi"/>
          <w:sz w:val="22"/>
        </w:rPr>
        <w:t>ršitelj</w:t>
      </w:r>
      <w:r w:rsidRPr="00DE0456">
        <w:rPr>
          <w:rFonts w:asciiTheme="minorHAnsi" w:hAnsiTheme="minorHAnsi" w:cstheme="minorHAnsi"/>
          <w:sz w:val="22"/>
        </w:rPr>
        <w:t xml:space="preserve"> Naručitelju pisanu obavijest o raskidu ovog Ugovora.</w:t>
      </w:r>
    </w:p>
    <w:p w:rsidR="00DE0456" w:rsidRPr="00DE0456" w:rsidRDefault="00DE0456" w:rsidP="00AB42E3">
      <w:pPr>
        <w:spacing w:line="276" w:lineRule="auto"/>
        <w:rPr>
          <w:rFonts w:asciiTheme="minorHAnsi" w:hAnsiTheme="minorHAnsi" w:cstheme="minorHAnsi"/>
          <w:sz w:val="22"/>
        </w:rPr>
      </w:pPr>
    </w:p>
    <w:p w:rsidR="0096687E" w:rsidRPr="00DE0456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lastRenderedPageBreak/>
        <w:t>RJEŠAVANJE SPOROVA</w:t>
      </w:r>
    </w:p>
    <w:p w:rsidR="005172D4" w:rsidRPr="00DE0456" w:rsidRDefault="005172D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39714B" w:rsidRPr="00DE0456">
        <w:rPr>
          <w:rFonts w:asciiTheme="minorHAnsi" w:hAnsiTheme="minorHAnsi" w:cstheme="minorHAnsi"/>
          <w:sz w:val="22"/>
        </w:rPr>
        <w:t>1</w:t>
      </w:r>
      <w:r w:rsidR="0096687E" w:rsidRPr="00DE0456">
        <w:rPr>
          <w:rFonts w:asciiTheme="minorHAnsi" w:hAnsiTheme="minorHAnsi" w:cstheme="minorHAnsi"/>
          <w:sz w:val="22"/>
        </w:rPr>
        <w:t>1</w:t>
      </w:r>
      <w:r w:rsidRPr="00DE0456">
        <w:rPr>
          <w:rFonts w:asciiTheme="minorHAnsi" w:hAnsiTheme="minorHAnsi" w:cstheme="minorHAnsi"/>
          <w:sz w:val="22"/>
        </w:rPr>
        <w:t>.</w:t>
      </w:r>
    </w:p>
    <w:p w:rsidR="005172D4" w:rsidRPr="00DE0456" w:rsidRDefault="005172D4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 xml:space="preserve">Ugovorne strane se obvezuju da će eventualne sporove koji mogu proizaći iz ovoga Ugovora rješavati sporazumno. U slučaju nemogućnosti sporazumnog rješavanja, za sve sporove iz ovoga Ugovora ugovorne strane ugovaraju nadležnost stvarno nadležnog suda za mjesto sjedišta Naručitelja. </w:t>
      </w:r>
    </w:p>
    <w:p w:rsidR="00DE0456" w:rsidRPr="00DE0456" w:rsidRDefault="00DE0456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</w:p>
    <w:p w:rsidR="0096687E" w:rsidRPr="00DE0456" w:rsidRDefault="0096687E" w:rsidP="00AB42E3">
      <w:pPr>
        <w:pStyle w:val="BodyTextBoldheading"/>
        <w:rPr>
          <w:rFonts w:asciiTheme="minorHAnsi" w:hAnsiTheme="minorHAnsi" w:cstheme="minorHAnsi"/>
          <w:lang w:val="hr-HR"/>
        </w:rPr>
      </w:pPr>
      <w:r w:rsidRPr="00DE0456">
        <w:rPr>
          <w:rFonts w:asciiTheme="minorHAnsi" w:hAnsiTheme="minorHAnsi" w:cstheme="minorHAnsi"/>
          <w:lang w:val="hr-HR"/>
        </w:rPr>
        <w:t>ZAVRŠNE ODREDBE</w:t>
      </w:r>
    </w:p>
    <w:p w:rsidR="005172D4" w:rsidRPr="00DE0456" w:rsidRDefault="005172D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C359E3" w:rsidRPr="00DE0456">
        <w:rPr>
          <w:rFonts w:asciiTheme="minorHAnsi" w:hAnsiTheme="minorHAnsi" w:cstheme="minorHAnsi"/>
          <w:sz w:val="22"/>
        </w:rPr>
        <w:t>1</w:t>
      </w:r>
      <w:r w:rsidR="0096687E" w:rsidRPr="00DE0456">
        <w:rPr>
          <w:rFonts w:asciiTheme="minorHAnsi" w:hAnsiTheme="minorHAnsi" w:cstheme="minorHAnsi"/>
          <w:sz w:val="22"/>
        </w:rPr>
        <w:t>2</w:t>
      </w:r>
      <w:r w:rsidRPr="00DE0456">
        <w:rPr>
          <w:rFonts w:asciiTheme="minorHAnsi" w:hAnsiTheme="minorHAnsi" w:cstheme="minorHAnsi"/>
          <w:sz w:val="22"/>
        </w:rPr>
        <w:t>.</w:t>
      </w:r>
    </w:p>
    <w:p w:rsidR="005172D4" w:rsidRPr="00DE0456" w:rsidRDefault="005172D4" w:rsidP="00AB42E3">
      <w:p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>Ovom Ugovoru priloženi su i čine njegov sastavni dio:</w:t>
      </w:r>
    </w:p>
    <w:p w:rsidR="0096687E" w:rsidRPr="00DE0456" w:rsidRDefault="0096687E" w:rsidP="00AB42E3">
      <w:pPr>
        <w:pStyle w:val="Odlomakpopisa"/>
        <w:numPr>
          <w:ilvl w:val="0"/>
          <w:numId w:val="22"/>
        </w:num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 xml:space="preserve">Troškovnik i Ponudbeni list </w:t>
      </w:r>
      <w:r w:rsidR="00FD1011" w:rsidRPr="00DE0456">
        <w:rPr>
          <w:rFonts w:asciiTheme="minorHAnsi" w:eastAsia="Times New Roman" w:hAnsiTheme="minorHAnsi" w:cstheme="minorHAnsi"/>
          <w:sz w:val="22"/>
        </w:rPr>
        <w:t xml:space="preserve">iz </w:t>
      </w:r>
      <w:r w:rsidRPr="00DE0456">
        <w:rPr>
          <w:rFonts w:asciiTheme="minorHAnsi" w:eastAsia="Times New Roman" w:hAnsiTheme="minorHAnsi" w:cstheme="minorHAnsi"/>
          <w:sz w:val="22"/>
        </w:rPr>
        <w:t xml:space="preserve">ponude </w:t>
      </w:r>
      <w:r w:rsidR="00D22BBD" w:rsidRPr="00DE0456">
        <w:rPr>
          <w:rFonts w:asciiTheme="minorHAnsi" w:eastAsia="Times New Roman" w:hAnsiTheme="minorHAnsi" w:cstheme="minorHAnsi"/>
          <w:sz w:val="22"/>
        </w:rPr>
        <w:t>Izvršitelja</w:t>
      </w:r>
    </w:p>
    <w:p w:rsidR="005172D4" w:rsidRPr="00DE0456" w:rsidRDefault="0096687E" w:rsidP="00AB42E3">
      <w:pPr>
        <w:numPr>
          <w:ilvl w:val="0"/>
          <w:numId w:val="22"/>
        </w:numPr>
        <w:spacing w:line="276" w:lineRule="auto"/>
        <w:rPr>
          <w:rFonts w:asciiTheme="minorHAnsi" w:eastAsia="Times New Roman" w:hAnsiTheme="minorHAnsi" w:cstheme="minorHAnsi"/>
          <w:sz w:val="22"/>
        </w:rPr>
      </w:pPr>
      <w:r w:rsidRPr="00DE0456">
        <w:rPr>
          <w:rFonts w:asciiTheme="minorHAnsi" w:eastAsia="Times New Roman" w:hAnsiTheme="minorHAnsi" w:cstheme="minorHAnsi"/>
          <w:sz w:val="22"/>
        </w:rPr>
        <w:t>Projektni zadatak</w:t>
      </w:r>
    </w:p>
    <w:p w:rsidR="009544E4" w:rsidRPr="00DE0456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C359E3" w:rsidRPr="00DE0456">
        <w:rPr>
          <w:rFonts w:asciiTheme="minorHAnsi" w:hAnsiTheme="minorHAnsi" w:cstheme="minorHAnsi"/>
          <w:sz w:val="22"/>
        </w:rPr>
        <w:t>1</w:t>
      </w:r>
      <w:r w:rsidR="0096687E" w:rsidRPr="00DE0456">
        <w:rPr>
          <w:rFonts w:asciiTheme="minorHAnsi" w:hAnsiTheme="minorHAnsi" w:cstheme="minorHAnsi"/>
          <w:sz w:val="22"/>
        </w:rPr>
        <w:t>3</w:t>
      </w:r>
      <w:r w:rsidRPr="00DE0456">
        <w:rPr>
          <w:rFonts w:asciiTheme="minorHAnsi" w:hAnsiTheme="minorHAnsi" w:cstheme="minorHAnsi"/>
          <w:sz w:val="22"/>
        </w:rPr>
        <w:t>.</w:t>
      </w:r>
    </w:p>
    <w:p w:rsidR="009544E4" w:rsidRPr="00DE0456" w:rsidRDefault="0096687E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Iz</w:t>
      </w:r>
      <w:r w:rsidR="009544E4" w:rsidRPr="00DE0456">
        <w:rPr>
          <w:rFonts w:asciiTheme="minorHAnsi" w:hAnsiTheme="minorHAnsi" w:cstheme="minorHAnsi"/>
          <w:sz w:val="22"/>
        </w:rPr>
        <w:t>mjene ili dopune Ugovoru moraju biti u pisanom obliku kako bi bile važeće.</w:t>
      </w:r>
      <w:r w:rsidR="00B412D0" w:rsidRPr="00DE0456">
        <w:rPr>
          <w:rFonts w:asciiTheme="minorHAnsi" w:hAnsiTheme="minorHAnsi" w:cstheme="minorHAnsi"/>
          <w:sz w:val="22"/>
        </w:rPr>
        <w:t xml:space="preserve"> </w:t>
      </w:r>
    </w:p>
    <w:p w:rsidR="00770265" w:rsidRPr="00DE0456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C359E3" w:rsidRPr="00DE0456">
        <w:rPr>
          <w:rFonts w:asciiTheme="minorHAnsi" w:hAnsiTheme="minorHAnsi" w:cstheme="minorHAnsi"/>
          <w:sz w:val="22"/>
        </w:rPr>
        <w:t>1</w:t>
      </w:r>
      <w:r w:rsidR="0096687E" w:rsidRPr="00DE0456">
        <w:rPr>
          <w:rFonts w:asciiTheme="minorHAnsi" w:hAnsiTheme="minorHAnsi" w:cstheme="minorHAnsi"/>
          <w:sz w:val="22"/>
        </w:rPr>
        <w:t>4</w:t>
      </w:r>
      <w:r w:rsidR="00770265" w:rsidRPr="00DE0456">
        <w:rPr>
          <w:rFonts w:asciiTheme="minorHAnsi" w:hAnsiTheme="minorHAnsi" w:cstheme="minorHAnsi"/>
          <w:sz w:val="22"/>
        </w:rPr>
        <w:t>.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Stranke su suglasne da Ugovor počinje provoditi obvezujuće učinke i stupa na snagu danom</w:t>
      </w:r>
      <w:r w:rsidRPr="00DE0456">
        <w:rPr>
          <w:rFonts w:asciiTheme="minorHAnsi" w:eastAsia="MS Mincho" w:hAnsiTheme="minorHAnsi" w:cstheme="minorHAnsi"/>
          <w:color w:val="000000"/>
          <w:sz w:val="22"/>
        </w:rPr>
        <w:t xml:space="preserve"> </w:t>
      </w:r>
      <w:r w:rsidRPr="00DE0456">
        <w:rPr>
          <w:rFonts w:asciiTheme="minorHAnsi" w:hAnsiTheme="minorHAnsi" w:cstheme="minorHAnsi"/>
          <w:sz w:val="22"/>
        </w:rPr>
        <w:t>obostranog potpisa.</w:t>
      </w:r>
    </w:p>
    <w:p w:rsidR="00770265" w:rsidRPr="00DE0456" w:rsidRDefault="009544E4" w:rsidP="00AB42E3">
      <w:pPr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Članak </w:t>
      </w:r>
      <w:r w:rsidR="00C359E3" w:rsidRPr="00DE0456">
        <w:rPr>
          <w:rFonts w:asciiTheme="minorHAnsi" w:hAnsiTheme="minorHAnsi" w:cstheme="minorHAnsi"/>
          <w:sz w:val="22"/>
        </w:rPr>
        <w:t>1</w:t>
      </w:r>
      <w:r w:rsidR="0096687E" w:rsidRPr="00DE0456">
        <w:rPr>
          <w:rFonts w:asciiTheme="minorHAnsi" w:hAnsiTheme="minorHAnsi" w:cstheme="minorHAnsi"/>
          <w:sz w:val="22"/>
        </w:rPr>
        <w:t>5</w:t>
      </w:r>
      <w:r w:rsidR="00770265" w:rsidRPr="00DE0456">
        <w:rPr>
          <w:rFonts w:asciiTheme="minorHAnsi" w:hAnsiTheme="minorHAnsi" w:cstheme="minorHAnsi"/>
          <w:sz w:val="22"/>
        </w:rPr>
        <w:t>.</w:t>
      </w:r>
    </w:p>
    <w:p w:rsidR="00770265" w:rsidRPr="00DE0456" w:rsidRDefault="00770265" w:rsidP="00AB42E3">
      <w:pPr>
        <w:spacing w:line="276" w:lineRule="auto"/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Ugovor je sastavljen u 5 (pet) istovjetnih primjerka, od kojih 3 (tri) za Naručitelja i 2 (dva) za Izvršitelja.</w:t>
      </w:r>
    </w:p>
    <w:p w:rsidR="00770265" w:rsidRPr="00DE0456" w:rsidRDefault="00770265" w:rsidP="005172D4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KLASA:</w:t>
      </w:r>
      <w:r w:rsidR="00BD301E" w:rsidRPr="00DE0456">
        <w:rPr>
          <w:rFonts w:asciiTheme="minorHAnsi" w:hAnsiTheme="minorHAnsi" w:cstheme="minorHAnsi"/>
          <w:sz w:val="22"/>
        </w:rPr>
        <w:t xml:space="preserve"> 018-04/20-40/5</w:t>
      </w:r>
    </w:p>
    <w:p w:rsidR="00770265" w:rsidRPr="00DE0456" w:rsidRDefault="00770265" w:rsidP="005172D4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URBROJ: _____________                                                              </w:t>
      </w:r>
    </w:p>
    <w:p w:rsidR="00450025" w:rsidRPr="00DE0456" w:rsidRDefault="00450025" w:rsidP="005172D4">
      <w:pPr>
        <w:rPr>
          <w:rFonts w:asciiTheme="minorHAnsi" w:hAnsiTheme="minorHAnsi" w:cstheme="minorHAnsi"/>
          <w:sz w:val="22"/>
        </w:rPr>
      </w:pPr>
    </w:p>
    <w:p w:rsidR="00770265" w:rsidRPr="00DE0456" w:rsidRDefault="00770265" w:rsidP="005172D4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 xml:space="preserve">Za NARUČITELJA    </w:t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  <w:t xml:space="preserve">    Za IZVRŠITELJA</w:t>
      </w:r>
    </w:p>
    <w:p w:rsidR="00770265" w:rsidRPr="00DE0456" w:rsidRDefault="003C0DAB" w:rsidP="005172D4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___________________</w:t>
      </w:r>
      <w:r w:rsidR="00F5036D" w:rsidRPr="00DE0456">
        <w:rPr>
          <w:rFonts w:asciiTheme="minorHAnsi" w:hAnsiTheme="minorHAnsi" w:cstheme="minorHAnsi"/>
          <w:sz w:val="22"/>
        </w:rPr>
        <w:tab/>
      </w:r>
      <w:r w:rsidR="00F5036D" w:rsidRPr="00DE0456">
        <w:rPr>
          <w:rFonts w:asciiTheme="minorHAnsi" w:hAnsiTheme="minorHAnsi" w:cstheme="minorHAnsi"/>
          <w:sz w:val="22"/>
        </w:rPr>
        <w:tab/>
      </w:r>
      <w:r w:rsidR="00F5036D" w:rsidRPr="00DE0456">
        <w:rPr>
          <w:rFonts w:asciiTheme="minorHAnsi" w:hAnsiTheme="minorHAnsi" w:cstheme="minorHAnsi"/>
          <w:sz w:val="22"/>
        </w:rPr>
        <w:tab/>
      </w:r>
      <w:r w:rsidR="00F5036D" w:rsidRPr="00DE0456">
        <w:rPr>
          <w:rFonts w:asciiTheme="minorHAnsi" w:hAnsiTheme="minorHAnsi" w:cstheme="minorHAnsi"/>
          <w:sz w:val="22"/>
        </w:rPr>
        <w:tab/>
      </w:r>
      <w:r w:rsidR="00F5036D" w:rsidRPr="00DE0456">
        <w:rPr>
          <w:rFonts w:asciiTheme="minorHAnsi" w:hAnsiTheme="minorHAnsi" w:cstheme="minorHAnsi"/>
          <w:sz w:val="22"/>
        </w:rPr>
        <w:tab/>
      </w:r>
      <w:r w:rsidR="00F5036D" w:rsidRPr="00DE0456">
        <w:rPr>
          <w:rFonts w:asciiTheme="minorHAnsi" w:hAnsiTheme="minorHAnsi" w:cstheme="minorHAnsi"/>
          <w:sz w:val="22"/>
        </w:rPr>
        <w:tab/>
        <w:t xml:space="preserve">   </w:t>
      </w:r>
      <w:r w:rsidR="0096687E" w:rsidRPr="00DE0456">
        <w:rPr>
          <w:rFonts w:asciiTheme="minorHAnsi" w:hAnsiTheme="minorHAnsi" w:cstheme="minorHAnsi"/>
          <w:sz w:val="22"/>
        </w:rPr>
        <w:t xml:space="preserve">  </w:t>
      </w:r>
      <w:r w:rsidR="00F5036D" w:rsidRPr="00DE0456">
        <w:rPr>
          <w:rFonts w:asciiTheme="minorHAnsi" w:hAnsiTheme="minorHAnsi" w:cstheme="minorHAnsi"/>
          <w:sz w:val="22"/>
        </w:rPr>
        <w:t xml:space="preserve"> </w:t>
      </w:r>
      <w:r w:rsidR="00770265" w:rsidRPr="00DE0456">
        <w:rPr>
          <w:rFonts w:asciiTheme="minorHAnsi" w:hAnsiTheme="minorHAnsi" w:cstheme="minorHAnsi"/>
          <w:sz w:val="22"/>
        </w:rPr>
        <w:t>__________________</w:t>
      </w:r>
    </w:p>
    <w:p w:rsidR="00770265" w:rsidRPr="00DE0456" w:rsidRDefault="003C0DAB" w:rsidP="005172D4">
      <w:pPr>
        <w:rPr>
          <w:rFonts w:asciiTheme="minorHAnsi" w:hAnsiTheme="minorHAnsi" w:cstheme="minorHAnsi"/>
          <w:sz w:val="22"/>
        </w:rPr>
      </w:pPr>
      <w:r w:rsidRPr="00DE0456">
        <w:rPr>
          <w:rFonts w:asciiTheme="minorHAnsi" w:hAnsiTheme="minorHAnsi" w:cstheme="minorHAnsi"/>
          <w:sz w:val="22"/>
        </w:rPr>
        <w:t>_____________</w:t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</w:r>
      <w:r w:rsidRPr="00DE0456">
        <w:rPr>
          <w:rFonts w:asciiTheme="minorHAnsi" w:hAnsiTheme="minorHAnsi" w:cstheme="minorHAnsi"/>
          <w:sz w:val="22"/>
        </w:rPr>
        <w:tab/>
        <w:t xml:space="preserve">    </w:t>
      </w:r>
      <w:r w:rsidR="00770265" w:rsidRPr="00DE0456">
        <w:rPr>
          <w:rFonts w:asciiTheme="minorHAnsi" w:hAnsiTheme="minorHAnsi" w:cstheme="minorHAnsi"/>
          <w:sz w:val="22"/>
        </w:rPr>
        <w:t>_____________</w:t>
      </w:r>
    </w:p>
    <w:sectPr w:rsidR="00770265" w:rsidRPr="00DE0456" w:rsidSect="00BD301E">
      <w:headerReference w:type="first" r:id="rId11"/>
      <w:footerReference w:type="first" r:id="rId12"/>
      <w:pgSz w:w="11906" w:h="16838"/>
      <w:pgMar w:top="1418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F09F6" w:rsidRDefault="00EF09F6" w:rsidP="00770265">
      <w:pPr>
        <w:spacing w:before="0" w:after="0" w:line="240" w:lineRule="auto"/>
      </w:pPr>
      <w:r>
        <w:separator/>
      </w:r>
    </w:p>
  </w:endnote>
  <w:endnote w:type="continuationSeparator" w:id="0">
    <w:p w:rsidR="00EF09F6" w:rsidRDefault="00EF09F6" w:rsidP="007702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47F45" w:rsidRDefault="00347F45" w:rsidP="00347F45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</w:pPr>
    <w:r w:rsidRPr="00631150">
      <w:rPr>
        <w:rFonts w:ascii="Tahoma" w:hAnsi="Tahoma" w:cs="Tahoma"/>
        <w:color w:val="808080" w:themeColor="background1" w:themeShade="80"/>
      </w:rPr>
      <w:tab/>
    </w:r>
    <w:r w:rsidRPr="00631150">
      <w:rPr>
        <w:rFonts w:ascii="Tahoma" w:hAnsi="Tahoma" w:cs="Tahoma"/>
        <w:color w:val="808080" w:themeColor="background1" w:themeShade="80"/>
      </w:rPr>
      <w:t xml:space="preserve">Stranica </w:t>
    </w:r>
    <w:r w:rsidR="00F33947"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="00F33947" w:rsidRPr="00631150">
      <w:rPr>
        <w:rFonts w:ascii="Tahoma" w:eastAsia="Times New Roman" w:hAnsi="Tahoma" w:cs="Tahoma"/>
        <w:color w:val="808080"/>
      </w:rPr>
      <w:fldChar w:fldCharType="separate"/>
    </w:r>
    <w:r w:rsidR="00D22BBD">
      <w:rPr>
        <w:rFonts w:ascii="Tahoma" w:eastAsia="Times New Roman" w:hAnsi="Tahoma" w:cs="Tahoma"/>
        <w:noProof/>
        <w:color w:val="808080"/>
      </w:rPr>
      <w:t>5</w:t>
    </w:r>
    <w:r w:rsidR="00F33947" w:rsidRPr="00631150">
      <w:rPr>
        <w:rFonts w:ascii="Tahoma" w:eastAsia="Times New Roman" w:hAnsi="Tahoma" w:cs="Tahoma"/>
        <w:noProof/>
        <w:color w:val="808080"/>
      </w:rPr>
      <w:fldChar w:fldCharType="end"/>
    </w:r>
  </w:p>
  <w:p w:rsidR="00347F45" w:rsidRDefault="00BD301E">
    <w:pPr>
      <w:pStyle w:val="Podnoje"/>
    </w:pPr>
    <w:r>
      <w:rPr>
        <w:noProof/>
        <w:lang w:val="en-US"/>
      </w:rPr>
      <w:drawing>
        <wp:inline distT="0" distB="0" distL="0" distR="0" wp14:anchorId="0EA23EC2" wp14:editId="014E5180">
          <wp:extent cx="5759623" cy="981075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00E9" w:rsidRDefault="003C00E9">
    <w:pPr>
      <w:pStyle w:val="Podnoje"/>
    </w:pPr>
    <w:r>
      <w:rPr>
        <w:noProof/>
        <w:lang w:val="en-US"/>
      </w:rPr>
      <w:drawing>
        <wp:inline distT="0" distB="0" distL="0" distR="0">
          <wp:extent cx="5759623" cy="981075"/>
          <wp:effectExtent l="0" t="0" r="0" b="0"/>
          <wp:docPr id="2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C00E9" w:rsidRPr="00631150" w:rsidRDefault="003C00E9" w:rsidP="003C00E9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  <w:jc w:val="right"/>
      <w:rPr>
        <w:rFonts w:ascii="Tahoma" w:hAnsi="Tahoma" w:cs="Tahoma"/>
        <w:color w:val="808080" w:themeColor="background1" w:themeShade="80"/>
      </w:rPr>
    </w:pPr>
    <w:r w:rsidRPr="00631150">
      <w:rPr>
        <w:rFonts w:ascii="Tahoma" w:hAnsi="Tahoma" w:cs="Tahoma"/>
        <w:color w:val="808080" w:themeColor="background1" w:themeShade="80"/>
      </w:rPr>
      <w:t xml:space="preserve">Stranica </w:t>
    </w:r>
    <w:r w:rsidR="00F33947"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="00F33947" w:rsidRPr="00631150">
      <w:rPr>
        <w:rFonts w:ascii="Tahoma" w:eastAsia="Times New Roman" w:hAnsi="Tahoma" w:cs="Tahoma"/>
        <w:color w:val="808080"/>
      </w:rPr>
      <w:fldChar w:fldCharType="separate"/>
    </w:r>
    <w:r w:rsidR="00D22BBD">
      <w:rPr>
        <w:rFonts w:ascii="Tahoma" w:eastAsia="Times New Roman" w:hAnsi="Tahoma" w:cs="Tahoma"/>
        <w:noProof/>
        <w:color w:val="808080"/>
      </w:rPr>
      <w:t>1</w:t>
    </w:r>
    <w:r w:rsidR="00F33947" w:rsidRPr="00631150">
      <w:rPr>
        <w:rFonts w:ascii="Tahoma" w:eastAsia="Times New Roman" w:hAnsi="Tahoma" w:cs="Tahoma"/>
        <w:noProof/>
        <w:color w:val="808080"/>
      </w:rPr>
      <w:fldChar w:fldCharType="end"/>
    </w:r>
  </w:p>
  <w:p w:rsidR="003C00E9" w:rsidRDefault="00BD301E">
    <w:pPr>
      <w:pStyle w:val="Podnoje"/>
    </w:pPr>
    <w:r>
      <w:rPr>
        <w:noProof/>
        <w:lang w:val="en-US"/>
      </w:rPr>
      <w:drawing>
        <wp:inline distT="0" distB="0" distL="0" distR="0" wp14:anchorId="0EA23EC2" wp14:editId="014E5180">
          <wp:extent cx="5759623" cy="981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F09F6" w:rsidRDefault="00EF09F6" w:rsidP="00770265">
      <w:pPr>
        <w:spacing w:before="0" w:after="0" w:line="240" w:lineRule="auto"/>
      </w:pPr>
      <w:r>
        <w:separator/>
      </w:r>
    </w:p>
  </w:footnote>
  <w:footnote w:type="continuationSeparator" w:id="0">
    <w:p w:rsidR="00EF09F6" w:rsidRDefault="00EF09F6" w:rsidP="0077026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D1011" w:rsidRPr="006A7F0C" w:rsidRDefault="00FD1011" w:rsidP="00FD1011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 w:rsidR="00015F12" w:rsidRPr="00015F12">
      <w:rPr>
        <w:rFonts w:eastAsia="Calibri" w:cs="Tahoma"/>
        <w:color w:val="808080"/>
        <w:sz w:val="18"/>
        <w:szCs w:val="18"/>
        <w:lang w:eastAsia="sl-SI"/>
      </w:rPr>
      <w:t>promidžbe i vidljivosti</w:t>
    </w:r>
    <w:r>
      <w:rPr>
        <w:rFonts w:eastAsia="Calibri" w:cs="Tahoma"/>
        <w:color w:val="808080"/>
        <w:sz w:val="18"/>
        <w:szCs w:val="18"/>
        <w:lang w:eastAsia="sl-SI"/>
      </w:rPr>
      <w:t xml:space="preserve"> provedbe projekta sanacije odlagališta </w:t>
    </w:r>
    <w:r w:rsidR="007934AB">
      <w:rPr>
        <w:rFonts w:eastAsia="Calibri" w:cs="Tahoma"/>
        <w:color w:val="808080"/>
        <w:sz w:val="18"/>
        <w:szCs w:val="18"/>
        <w:lang w:eastAsia="sl-SI"/>
      </w:rPr>
      <w:t xml:space="preserve">neopasnog </w:t>
    </w:r>
    <w:r>
      <w:rPr>
        <w:rFonts w:eastAsia="Calibri" w:cs="Tahoma"/>
        <w:color w:val="808080"/>
        <w:sz w:val="18"/>
        <w:szCs w:val="18"/>
        <w:lang w:eastAsia="sl-SI"/>
      </w:rPr>
      <w:t>otpada „</w:t>
    </w:r>
    <w:proofErr w:type="spellStart"/>
    <w:r>
      <w:rPr>
        <w:rFonts w:eastAsia="Calibri" w:cs="Tahoma"/>
        <w:color w:val="808080"/>
        <w:sz w:val="18"/>
        <w:szCs w:val="18"/>
        <w:lang w:eastAsia="sl-SI"/>
      </w:rPr>
      <w:t>Moseć</w:t>
    </w:r>
    <w:proofErr w:type="spellEnd"/>
    <w:r>
      <w:rPr>
        <w:rFonts w:eastAsia="Calibri" w:cs="Tahoma"/>
        <w:color w:val="808080"/>
        <w:sz w:val="18"/>
        <w:szCs w:val="18"/>
        <w:lang w:eastAsia="sl-SI"/>
      </w:rPr>
      <w:t>“ u Gradu Drnišu</w:t>
    </w:r>
  </w:p>
  <w:p w:rsidR="00FD1011" w:rsidRDefault="00FD1011" w:rsidP="00FD1011">
    <w:pPr>
      <w:pStyle w:val="Zaglavlje"/>
    </w:pPr>
  </w:p>
  <w:p w:rsidR="008E3A66" w:rsidRPr="00FD1011" w:rsidRDefault="008E3A66" w:rsidP="00FD1011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75B7D" w:rsidRPr="006A7F0C" w:rsidRDefault="00575B7D" w:rsidP="00575B7D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 w:rsidR="009905A9" w:rsidRPr="009905A9">
      <w:rPr>
        <w:rFonts w:eastAsia="Calibri" w:cs="Tahoma"/>
        <w:color w:val="808080"/>
        <w:sz w:val="18"/>
        <w:szCs w:val="18"/>
        <w:lang w:eastAsia="sl-SI"/>
      </w:rPr>
      <w:t xml:space="preserve">promidžbe i vidljivosti </w:t>
    </w:r>
    <w:r>
      <w:rPr>
        <w:rFonts w:eastAsia="Calibri" w:cs="Tahoma"/>
        <w:color w:val="808080"/>
        <w:sz w:val="18"/>
        <w:szCs w:val="18"/>
        <w:lang w:eastAsia="sl-SI"/>
      </w:rPr>
      <w:t xml:space="preserve">projekta sanacije odlagališta </w:t>
    </w:r>
    <w:r w:rsidR="004E626A">
      <w:rPr>
        <w:rFonts w:eastAsia="Calibri" w:cs="Tahoma"/>
        <w:color w:val="808080"/>
        <w:sz w:val="18"/>
        <w:szCs w:val="18"/>
        <w:lang w:eastAsia="sl-SI"/>
      </w:rPr>
      <w:t xml:space="preserve">neopasnog </w:t>
    </w:r>
    <w:r>
      <w:rPr>
        <w:rFonts w:eastAsia="Calibri" w:cs="Tahoma"/>
        <w:color w:val="808080"/>
        <w:sz w:val="18"/>
        <w:szCs w:val="18"/>
        <w:lang w:eastAsia="sl-SI"/>
      </w:rPr>
      <w:t>otpada „</w:t>
    </w:r>
    <w:proofErr w:type="spellStart"/>
    <w:r>
      <w:rPr>
        <w:rFonts w:eastAsia="Calibri" w:cs="Tahoma"/>
        <w:color w:val="808080"/>
        <w:sz w:val="18"/>
        <w:szCs w:val="18"/>
        <w:lang w:eastAsia="sl-SI"/>
      </w:rPr>
      <w:t>Moseć</w:t>
    </w:r>
    <w:proofErr w:type="spellEnd"/>
    <w:r>
      <w:rPr>
        <w:rFonts w:eastAsia="Calibri" w:cs="Tahoma"/>
        <w:color w:val="808080"/>
        <w:sz w:val="18"/>
        <w:szCs w:val="18"/>
        <w:lang w:eastAsia="sl-SI"/>
      </w:rPr>
      <w:t>“ u Gradu Drnišu</w:t>
    </w:r>
  </w:p>
  <w:p w:rsidR="003C00E9" w:rsidRPr="00575B7D" w:rsidRDefault="003C00E9" w:rsidP="00575B7D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A3F7A"/>
    <w:multiLevelType w:val="hybridMultilevel"/>
    <w:tmpl w:val="D1CE8338"/>
    <w:lvl w:ilvl="0" w:tplc="8124A652">
      <w:start w:val="3"/>
      <w:numFmt w:val="bullet"/>
      <w:lvlText w:val="-"/>
      <w:lvlJc w:val="left"/>
      <w:pPr>
        <w:ind w:left="1068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933049"/>
    <w:multiLevelType w:val="hybridMultilevel"/>
    <w:tmpl w:val="5C56D824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5B2F68"/>
    <w:multiLevelType w:val="hybridMultilevel"/>
    <w:tmpl w:val="C7F81F30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15F5B"/>
    <w:multiLevelType w:val="hybridMultilevel"/>
    <w:tmpl w:val="E904DAA4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B61A97"/>
    <w:multiLevelType w:val="hybridMultilevel"/>
    <w:tmpl w:val="C9320380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EB6B3C"/>
    <w:multiLevelType w:val="hybridMultilevel"/>
    <w:tmpl w:val="3BA0B16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5323"/>
    <w:multiLevelType w:val="hybridMultilevel"/>
    <w:tmpl w:val="6090039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0464C"/>
    <w:multiLevelType w:val="hybridMultilevel"/>
    <w:tmpl w:val="0BA40E56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82976"/>
    <w:multiLevelType w:val="hybridMultilevel"/>
    <w:tmpl w:val="AAFAEAC2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478F1"/>
    <w:multiLevelType w:val="hybridMultilevel"/>
    <w:tmpl w:val="35DCC79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430EA"/>
    <w:multiLevelType w:val="hybridMultilevel"/>
    <w:tmpl w:val="5B7E84A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F095C"/>
    <w:multiLevelType w:val="hybridMultilevel"/>
    <w:tmpl w:val="737CB94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CF63A7"/>
    <w:multiLevelType w:val="hybridMultilevel"/>
    <w:tmpl w:val="7E5CFCE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06D71"/>
    <w:multiLevelType w:val="hybridMultilevel"/>
    <w:tmpl w:val="7A78DE48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BA0C04"/>
    <w:multiLevelType w:val="hybridMultilevel"/>
    <w:tmpl w:val="737AA128"/>
    <w:lvl w:ilvl="0" w:tplc="041A0017">
      <w:start w:val="1"/>
      <w:numFmt w:val="lowerLetter"/>
      <w:lvlText w:val="%1)"/>
      <w:lvlJc w:val="left"/>
      <w:pPr>
        <w:ind w:left="1068" w:hanging="360"/>
      </w:p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2ECC7D02"/>
    <w:multiLevelType w:val="hybridMultilevel"/>
    <w:tmpl w:val="08ECB57C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947AA2"/>
    <w:multiLevelType w:val="hybridMultilevel"/>
    <w:tmpl w:val="3F923F4A"/>
    <w:lvl w:ilvl="0" w:tplc="041A0013">
      <w:start w:val="1"/>
      <w:numFmt w:val="upp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62044"/>
    <w:multiLevelType w:val="hybridMultilevel"/>
    <w:tmpl w:val="89FACA5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763077"/>
    <w:multiLevelType w:val="hybridMultilevel"/>
    <w:tmpl w:val="8CA8892E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63700B"/>
    <w:multiLevelType w:val="hybridMultilevel"/>
    <w:tmpl w:val="4CE2010E"/>
    <w:lvl w:ilvl="0" w:tplc="0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2A1799"/>
    <w:multiLevelType w:val="hybridMultilevel"/>
    <w:tmpl w:val="DFEE7156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A4624A"/>
    <w:multiLevelType w:val="hybridMultilevel"/>
    <w:tmpl w:val="40DA6388"/>
    <w:lvl w:ilvl="0" w:tplc="AD2889B4">
      <w:start w:val="2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D35569"/>
    <w:multiLevelType w:val="hybridMultilevel"/>
    <w:tmpl w:val="66C61382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42733"/>
    <w:multiLevelType w:val="hybridMultilevel"/>
    <w:tmpl w:val="E960AF66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107C0C"/>
    <w:multiLevelType w:val="hybridMultilevel"/>
    <w:tmpl w:val="631EFF6C"/>
    <w:lvl w:ilvl="0" w:tplc="041A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9412CF"/>
    <w:multiLevelType w:val="hybridMultilevel"/>
    <w:tmpl w:val="3E406756"/>
    <w:lvl w:ilvl="0" w:tplc="113A40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0B26210"/>
    <w:multiLevelType w:val="hybridMultilevel"/>
    <w:tmpl w:val="02D0678C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780663"/>
    <w:multiLevelType w:val="hybridMultilevel"/>
    <w:tmpl w:val="7DD4A720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56CDE"/>
    <w:multiLevelType w:val="hybridMultilevel"/>
    <w:tmpl w:val="A38E282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8472C3"/>
    <w:multiLevelType w:val="hybridMultilevel"/>
    <w:tmpl w:val="0094883E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B3458"/>
    <w:multiLevelType w:val="hybridMultilevel"/>
    <w:tmpl w:val="8A50B48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456553"/>
    <w:multiLevelType w:val="hybridMultilevel"/>
    <w:tmpl w:val="A8FEA70C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050D41"/>
    <w:multiLevelType w:val="hybridMultilevel"/>
    <w:tmpl w:val="EAE64054"/>
    <w:lvl w:ilvl="0" w:tplc="A56EE2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7230D0"/>
    <w:multiLevelType w:val="hybridMultilevel"/>
    <w:tmpl w:val="3BA0B16E"/>
    <w:lvl w:ilvl="0" w:tplc="A56EE22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75530"/>
    <w:multiLevelType w:val="hybridMultilevel"/>
    <w:tmpl w:val="F8F0B384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186711"/>
    <w:multiLevelType w:val="hybridMultilevel"/>
    <w:tmpl w:val="73F28598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9"/>
  </w:num>
  <w:num w:numId="3">
    <w:abstractNumId w:val="24"/>
  </w:num>
  <w:num w:numId="4">
    <w:abstractNumId w:val="8"/>
  </w:num>
  <w:num w:numId="5">
    <w:abstractNumId w:val="17"/>
  </w:num>
  <w:num w:numId="6">
    <w:abstractNumId w:val="25"/>
  </w:num>
  <w:num w:numId="7">
    <w:abstractNumId w:val="35"/>
  </w:num>
  <w:num w:numId="8">
    <w:abstractNumId w:val="22"/>
  </w:num>
  <w:num w:numId="9">
    <w:abstractNumId w:val="30"/>
  </w:num>
  <w:num w:numId="10">
    <w:abstractNumId w:val="13"/>
  </w:num>
  <w:num w:numId="11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0"/>
  </w:num>
  <w:num w:numId="13">
    <w:abstractNumId w:val="14"/>
  </w:num>
  <w:num w:numId="14">
    <w:abstractNumId w:val="1"/>
  </w:num>
  <w:num w:numId="15">
    <w:abstractNumId w:val="23"/>
  </w:num>
  <w:num w:numId="16">
    <w:abstractNumId w:val="34"/>
  </w:num>
  <w:num w:numId="17">
    <w:abstractNumId w:val="4"/>
  </w:num>
  <w:num w:numId="18">
    <w:abstractNumId w:val="26"/>
  </w:num>
  <w:num w:numId="19">
    <w:abstractNumId w:val="27"/>
  </w:num>
  <w:num w:numId="20">
    <w:abstractNumId w:val="18"/>
  </w:num>
  <w:num w:numId="21">
    <w:abstractNumId w:val="32"/>
  </w:num>
  <w:num w:numId="22">
    <w:abstractNumId w:val="31"/>
  </w:num>
  <w:num w:numId="23">
    <w:abstractNumId w:val="28"/>
  </w:num>
  <w:num w:numId="24">
    <w:abstractNumId w:val="16"/>
  </w:num>
  <w:num w:numId="25">
    <w:abstractNumId w:val="33"/>
  </w:num>
  <w:num w:numId="26">
    <w:abstractNumId w:val="6"/>
  </w:num>
  <w:num w:numId="27">
    <w:abstractNumId w:val="9"/>
  </w:num>
  <w:num w:numId="28">
    <w:abstractNumId w:val="15"/>
  </w:num>
  <w:num w:numId="29">
    <w:abstractNumId w:val="10"/>
  </w:num>
  <w:num w:numId="30">
    <w:abstractNumId w:val="3"/>
  </w:num>
  <w:num w:numId="31">
    <w:abstractNumId w:val="2"/>
  </w:num>
  <w:num w:numId="32">
    <w:abstractNumId w:val="20"/>
  </w:num>
  <w:num w:numId="33">
    <w:abstractNumId w:val="11"/>
  </w:num>
  <w:num w:numId="34">
    <w:abstractNumId w:val="12"/>
  </w:num>
  <w:num w:numId="35">
    <w:abstractNumId w:val="7"/>
  </w:num>
  <w:num w:numId="36">
    <w:abstractNumId w:val="5"/>
  </w:num>
  <w:num w:numId="3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0265"/>
    <w:rsid w:val="000125A9"/>
    <w:rsid w:val="00015F12"/>
    <w:rsid w:val="00040186"/>
    <w:rsid w:val="00054D8A"/>
    <w:rsid w:val="00095444"/>
    <w:rsid w:val="000A20B3"/>
    <w:rsid w:val="000A20C6"/>
    <w:rsid w:val="000B7956"/>
    <w:rsid w:val="000D355E"/>
    <w:rsid w:val="000E16A6"/>
    <w:rsid w:val="000E6D8F"/>
    <w:rsid w:val="000F58D6"/>
    <w:rsid w:val="00104518"/>
    <w:rsid w:val="00113CB5"/>
    <w:rsid w:val="001244C8"/>
    <w:rsid w:val="00126AED"/>
    <w:rsid w:val="00132DED"/>
    <w:rsid w:val="00134B3A"/>
    <w:rsid w:val="00155EEB"/>
    <w:rsid w:val="001776FE"/>
    <w:rsid w:val="001C7866"/>
    <w:rsid w:val="001E205A"/>
    <w:rsid w:val="00205FF5"/>
    <w:rsid w:val="00207CC4"/>
    <w:rsid w:val="00223684"/>
    <w:rsid w:val="0023131D"/>
    <w:rsid w:val="00235A89"/>
    <w:rsid w:val="0023646B"/>
    <w:rsid w:val="00237FA5"/>
    <w:rsid w:val="002568D1"/>
    <w:rsid w:val="0028392E"/>
    <w:rsid w:val="002A79E9"/>
    <w:rsid w:val="002B0D00"/>
    <w:rsid w:val="002D08AC"/>
    <w:rsid w:val="002E6EC2"/>
    <w:rsid w:val="00302F34"/>
    <w:rsid w:val="00304C23"/>
    <w:rsid w:val="003171D2"/>
    <w:rsid w:val="003332B8"/>
    <w:rsid w:val="0034161E"/>
    <w:rsid w:val="00345DED"/>
    <w:rsid w:val="00347F45"/>
    <w:rsid w:val="003853C4"/>
    <w:rsid w:val="003928E2"/>
    <w:rsid w:val="0039714B"/>
    <w:rsid w:val="003A0254"/>
    <w:rsid w:val="003A0AF7"/>
    <w:rsid w:val="003A2D58"/>
    <w:rsid w:val="003B44F9"/>
    <w:rsid w:val="003B4B32"/>
    <w:rsid w:val="003C00E9"/>
    <w:rsid w:val="003C06BE"/>
    <w:rsid w:val="003C0DAB"/>
    <w:rsid w:val="003C2FA3"/>
    <w:rsid w:val="003D62A4"/>
    <w:rsid w:val="003F1601"/>
    <w:rsid w:val="003F2349"/>
    <w:rsid w:val="003F2E7D"/>
    <w:rsid w:val="00405DE3"/>
    <w:rsid w:val="004169BB"/>
    <w:rsid w:val="004339D0"/>
    <w:rsid w:val="00445CEC"/>
    <w:rsid w:val="00450025"/>
    <w:rsid w:val="00471A46"/>
    <w:rsid w:val="00474720"/>
    <w:rsid w:val="004A488C"/>
    <w:rsid w:val="004A6344"/>
    <w:rsid w:val="004D16F7"/>
    <w:rsid w:val="004E32DA"/>
    <w:rsid w:val="004E626A"/>
    <w:rsid w:val="005044F8"/>
    <w:rsid w:val="00507FF8"/>
    <w:rsid w:val="005125D9"/>
    <w:rsid w:val="00512C1A"/>
    <w:rsid w:val="005172D4"/>
    <w:rsid w:val="00520C39"/>
    <w:rsid w:val="00522E2B"/>
    <w:rsid w:val="00543A2E"/>
    <w:rsid w:val="00547ECA"/>
    <w:rsid w:val="00561BD2"/>
    <w:rsid w:val="0057168C"/>
    <w:rsid w:val="00571FED"/>
    <w:rsid w:val="00574DEA"/>
    <w:rsid w:val="00575B7D"/>
    <w:rsid w:val="00584AD8"/>
    <w:rsid w:val="00597468"/>
    <w:rsid w:val="005A676C"/>
    <w:rsid w:val="005B2797"/>
    <w:rsid w:val="005B2C6E"/>
    <w:rsid w:val="005B5F71"/>
    <w:rsid w:val="005B7DAF"/>
    <w:rsid w:val="005C4687"/>
    <w:rsid w:val="005D23ED"/>
    <w:rsid w:val="005D74AD"/>
    <w:rsid w:val="00623A3C"/>
    <w:rsid w:val="006330F7"/>
    <w:rsid w:val="00653800"/>
    <w:rsid w:val="006711E8"/>
    <w:rsid w:val="00671483"/>
    <w:rsid w:val="00683C18"/>
    <w:rsid w:val="00684C01"/>
    <w:rsid w:val="00696FC0"/>
    <w:rsid w:val="006B0DA3"/>
    <w:rsid w:val="006B7495"/>
    <w:rsid w:val="006D0000"/>
    <w:rsid w:val="006E4617"/>
    <w:rsid w:val="00701709"/>
    <w:rsid w:val="00765051"/>
    <w:rsid w:val="00770265"/>
    <w:rsid w:val="0078146F"/>
    <w:rsid w:val="007870D1"/>
    <w:rsid w:val="007934AB"/>
    <w:rsid w:val="00793B19"/>
    <w:rsid w:val="007B0DC0"/>
    <w:rsid w:val="007B39BF"/>
    <w:rsid w:val="007B4C9B"/>
    <w:rsid w:val="007C7CD9"/>
    <w:rsid w:val="007D3DDA"/>
    <w:rsid w:val="00806CAF"/>
    <w:rsid w:val="00817D76"/>
    <w:rsid w:val="00820722"/>
    <w:rsid w:val="008244EB"/>
    <w:rsid w:val="008407A4"/>
    <w:rsid w:val="00875FEC"/>
    <w:rsid w:val="00877930"/>
    <w:rsid w:val="0089215F"/>
    <w:rsid w:val="008951E7"/>
    <w:rsid w:val="008A1EE9"/>
    <w:rsid w:val="008A71A3"/>
    <w:rsid w:val="008B25A6"/>
    <w:rsid w:val="008D778F"/>
    <w:rsid w:val="008E3A66"/>
    <w:rsid w:val="008F6B46"/>
    <w:rsid w:val="009360C9"/>
    <w:rsid w:val="009464AC"/>
    <w:rsid w:val="00952580"/>
    <w:rsid w:val="009544E4"/>
    <w:rsid w:val="00957897"/>
    <w:rsid w:val="0096118F"/>
    <w:rsid w:val="0096687E"/>
    <w:rsid w:val="009719C9"/>
    <w:rsid w:val="00971FF4"/>
    <w:rsid w:val="00984E41"/>
    <w:rsid w:val="009905A9"/>
    <w:rsid w:val="009D7AAB"/>
    <w:rsid w:val="009E7106"/>
    <w:rsid w:val="00A03C5F"/>
    <w:rsid w:val="00A12886"/>
    <w:rsid w:val="00A137A0"/>
    <w:rsid w:val="00A14659"/>
    <w:rsid w:val="00A159A9"/>
    <w:rsid w:val="00A337F4"/>
    <w:rsid w:val="00A34976"/>
    <w:rsid w:val="00A35B52"/>
    <w:rsid w:val="00A53C68"/>
    <w:rsid w:val="00A73375"/>
    <w:rsid w:val="00A74358"/>
    <w:rsid w:val="00A911D4"/>
    <w:rsid w:val="00AA0B06"/>
    <w:rsid w:val="00AA2E3A"/>
    <w:rsid w:val="00AB0874"/>
    <w:rsid w:val="00AB42E3"/>
    <w:rsid w:val="00AF34F2"/>
    <w:rsid w:val="00B230CD"/>
    <w:rsid w:val="00B241FC"/>
    <w:rsid w:val="00B24B6E"/>
    <w:rsid w:val="00B412D0"/>
    <w:rsid w:val="00B546F2"/>
    <w:rsid w:val="00B60C9D"/>
    <w:rsid w:val="00B60F98"/>
    <w:rsid w:val="00B63478"/>
    <w:rsid w:val="00B808F1"/>
    <w:rsid w:val="00B91C43"/>
    <w:rsid w:val="00B946B2"/>
    <w:rsid w:val="00BC1D52"/>
    <w:rsid w:val="00BD2374"/>
    <w:rsid w:val="00BD301E"/>
    <w:rsid w:val="00BE2FFA"/>
    <w:rsid w:val="00BE39DD"/>
    <w:rsid w:val="00C14400"/>
    <w:rsid w:val="00C1449D"/>
    <w:rsid w:val="00C359E3"/>
    <w:rsid w:val="00C43F63"/>
    <w:rsid w:val="00C45D9A"/>
    <w:rsid w:val="00C6068B"/>
    <w:rsid w:val="00C925C4"/>
    <w:rsid w:val="00CA0BA4"/>
    <w:rsid w:val="00CA64F3"/>
    <w:rsid w:val="00CB3A23"/>
    <w:rsid w:val="00CC42B8"/>
    <w:rsid w:val="00CD04F0"/>
    <w:rsid w:val="00D209B7"/>
    <w:rsid w:val="00D22BBD"/>
    <w:rsid w:val="00D262CC"/>
    <w:rsid w:val="00D41F96"/>
    <w:rsid w:val="00D60360"/>
    <w:rsid w:val="00D60C40"/>
    <w:rsid w:val="00D7234E"/>
    <w:rsid w:val="00D82CD6"/>
    <w:rsid w:val="00D85AE3"/>
    <w:rsid w:val="00D9299C"/>
    <w:rsid w:val="00D9641D"/>
    <w:rsid w:val="00DB5911"/>
    <w:rsid w:val="00DD461F"/>
    <w:rsid w:val="00DE0456"/>
    <w:rsid w:val="00DF1DCA"/>
    <w:rsid w:val="00DF3740"/>
    <w:rsid w:val="00DF6821"/>
    <w:rsid w:val="00E03EB6"/>
    <w:rsid w:val="00E1078F"/>
    <w:rsid w:val="00E3056E"/>
    <w:rsid w:val="00E80C0B"/>
    <w:rsid w:val="00E90B86"/>
    <w:rsid w:val="00EA5ECC"/>
    <w:rsid w:val="00EB0871"/>
    <w:rsid w:val="00EB0EDF"/>
    <w:rsid w:val="00EC0DEA"/>
    <w:rsid w:val="00ED54A6"/>
    <w:rsid w:val="00EF09F6"/>
    <w:rsid w:val="00F33947"/>
    <w:rsid w:val="00F46BF1"/>
    <w:rsid w:val="00F5036D"/>
    <w:rsid w:val="00F6496A"/>
    <w:rsid w:val="00F67DC6"/>
    <w:rsid w:val="00F93BBA"/>
    <w:rsid w:val="00FB1A87"/>
    <w:rsid w:val="00FD1011"/>
    <w:rsid w:val="00FE70B4"/>
    <w:rsid w:val="00FF0DC3"/>
    <w:rsid w:val="00FF1E86"/>
    <w:rsid w:val="00FF2094"/>
    <w:rsid w:val="00FF61EB"/>
    <w:rsid w:val="08F4D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AF2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6F7"/>
    <w:pPr>
      <w:spacing w:before="120" w:after="120" w:line="220" w:lineRule="atLeast"/>
    </w:pPr>
    <w:rPr>
      <w:rFonts w:ascii="Tahoma" w:hAnsi="Tahoma"/>
      <w:sz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BC1D52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List Paragraph Red,lp1,TG lista,Heading 12,naslov 1"/>
    <w:basedOn w:val="Normal"/>
    <w:link w:val="OdlomakpopisaChar"/>
    <w:uiPriority w:val="34"/>
    <w:qFormat/>
    <w:rsid w:val="00770265"/>
    <w:pPr>
      <w:ind w:left="720"/>
      <w:contextualSpacing/>
    </w:pPr>
  </w:style>
  <w:style w:type="character" w:customStyle="1" w:styleId="OdlomakpopisaChar">
    <w:name w:val="Odlomak popisa Char"/>
    <w:aliases w:val="Paragraph Char,List Paragraph Red Char,lp1 Char,TG lista Char,Heading 12 Char,naslov 1 Char"/>
    <w:link w:val="Odlomakpopisa"/>
    <w:uiPriority w:val="34"/>
    <w:rsid w:val="00770265"/>
    <w:rPr>
      <w:rFonts w:ascii="Tahoma" w:hAnsi="Tahoma"/>
      <w:sz w:val="20"/>
    </w:rPr>
  </w:style>
  <w:style w:type="paragraph" w:styleId="Zaglavlje">
    <w:name w:val="header"/>
    <w:basedOn w:val="Normal"/>
    <w:link w:val="Zaglavl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70265"/>
    <w:rPr>
      <w:rFonts w:ascii="Tahoma" w:hAnsi="Tahoma"/>
      <w:sz w:val="20"/>
    </w:rPr>
  </w:style>
  <w:style w:type="paragraph" w:styleId="Podnoje">
    <w:name w:val="footer"/>
    <w:basedOn w:val="Normal"/>
    <w:link w:val="Podno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70265"/>
    <w:rPr>
      <w:rFonts w:ascii="Tahoma" w:hAnsi="Tahoma"/>
      <w:sz w:val="20"/>
    </w:rPr>
  </w:style>
  <w:style w:type="paragraph" w:customStyle="1" w:styleId="TD-Footer">
    <w:name w:val="TD-Footer"/>
    <w:basedOn w:val="Normal"/>
    <w:rsid w:val="00347F45"/>
    <w:pPr>
      <w:pBdr>
        <w:top w:val="single" w:sz="4" w:space="1" w:color="auto"/>
      </w:pBdr>
      <w:tabs>
        <w:tab w:val="right" w:pos="9072"/>
      </w:tabs>
    </w:pPr>
    <w:rPr>
      <w:rFonts w:ascii="Arial" w:eastAsiaTheme="minorEastAsia" w:hAnsi="Arial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BC1D52"/>
    <w:rPr>
      <w:rFonts w:ascii="Tahoma" w:eastAsiaTheme="majorEastAsia" w:hAnsi="Tahoma" w:cstheme="majorBidi"/>
      <w:b/>
      <w:bCs/>
      <w:color w:val="000000" w:themeColor="text1"/>
      <w:sz w:val="20"/>
      <w:szCs w:val="28"/>
    </w:rPr>
  </w:style>
  <w:style w:type="paragraph" w:customStyle="1" w:styleId="BodyTextBoldheading">
    <w:name w:val="Body Text Bold heading"/>
    <w:basedOn w:val="Normal"/>
    <w:link w:val="BodyTextBoldheadingChar"/>
    <w:qFormat/>
    <w:rsid w:val="00235A89"/>
    <w:pPr>
      <w:spacing w:before="240" w:line="276" w:lineRule="auto"/>
    </w:pPr>
    <w:rPr>
      <w:rFonts w:ascii="Calibri" w:eastAsia="Arial Unicode MS" w:hAnsi="Calibri" w:cs="Times New Roman"/>
      <w:b/>
      <w:sz w:val="22"/>
      <w:lang w:val="en-GB"/>
    </w:rPr>
  </w:style>
  <w:style w:type="character" w:customStyle="1" w:styleId="BodyTextBoldheadingChar">
    <w:name w:val="Body Text Bold heading Char"/>
    <w:link w:val="BodyTextBoldheading"/>
    <w:rsid w:val="00235A89"/>
    <w:rPr>
      <w:rFonts w:ascii="Calibri" w:eastAsia="Arial Unicode MS" w:hAnsi="Calibri" w:cs="Times New Roman"/>
      <w:b/>
      <w:lang w:val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574D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74DEA"/>
    <w:pPr>
      <w:spacing w:line="240" w:lineRule="auto"/>
    </w:pPr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74DEA"/>
    <w:rPr>
      <w:rFonts w:ascii="Tahoma" w:hAnsi="Tahoma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74DE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74DEA"/>
    <w:rPr>
      <w:rFonts w:ascii="Tahoma" w:hAnsi="Tahoma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4D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4DEA"/>
    <w:rPr>
      <w:rFonts w:ascii="Segoe UI" w:hAnsi="Segoe UI" w:cs="Segoe UI"/>
      <w:sz w:val="18"/>
      <w:szCs w:val="18"/>
    </w:rPr>
  </w:style>
  <w:style w:type="table" w:styleId="Reetkatablice">
    <w:name w:val="Table Grid"/>
    <w:basedOn w:val="Obinatablica"/>
    <w:uiPriority w:val="39"/>
    <w:rsid w:val="008A71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32412-007A-4FF9-9D85-570FEE6EA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1693</Words>
  <Characters>9652</Characters>
  <Application>Microsoft Office Word</Application>
  <DocSecurity>0</DocSecurity>
  <Lines>80</Lines>
  <Paragraphs>22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2019-08-29T11:57:00Z</dcterms:created>
  <dcterms:modified xsi:type="dcterms:W3CDTF">2020-07-22T08:36:00Z</dcterms:modified>
</cp:coreProperties>
</file>