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00E9" w:rsidRPr="00167762" w:rsidRDefault="003C00E9" w:rsidP="003C00E9">
      <w:pPr>
        <w:jc w:val="center"/>
        <w:rPr>
          <w:rFonts w:eastAsia="Calibri" w:cs="Tahoma"/>
          <w:noProof/>
        </w:rPr>
      </w:pPr>
      <w:r w:rsidRPr="00167762">
        <w:rPr>
          <w:rFonts w:eastAsia="Calibri" w:cs="Tahoma"/>
          <w:noProof/>
        </w:rPr>
        <w:t>REPUBLIKA HRVATSKA</w:t>
      </w:r>
    </w:p>
    <w:p w:rsidR="0002106D" w:rsidRPr="00F90B3F" w:rsidRDefault="0002106D" w:rsidP="0002106D">
      <w:pPr>
        <w:jc w:val="center"/>
        <w:rPr>
          <w:rFonts w:eastAsia="Calibri" w:cs="Tahoma"/>
          <w:noProof/>
        </w:rPr>
      </w:pPr>
      <w:r w:rsidRPr="00F90B3F">
        <w:rPr>
          <w:rFonts w:eastAsia="Calibri" w:cs="Tahoma"/>
          <w:noProof/>
        </w:rPr>
        <w:t>Šibensko-kninska županij</w:t>
      </w:r>
      <w:r w:rsidR="00EC3D33">
        <w:rPr>
          <w:rFonts w:eastAsia="Calibri" w:cs="Tahoma"/>
          <w:noProof/>
        </w:rPr>
        <w:t>a</w:t>
      </w:r>
    </w:p>
    <w:p w:rsidR="0002106D" w:rsidRPr="00F90B3F" w:rsidRDefault="0002106D" w:rsidP="0002106D">
      <w:pPr>
        <w:jc w:val="center"/>
        <w:rPr>
          <w:rFonts w:eastAsia="Calibri" w:cs="Tahoma"/>
          <w:b/>
          <w:noProof/>
        </w:rPr>
      </w:pPr>
    </w:p>
    <w:p w:rsidR="0002106D" w:rsidRPr="00F90B3F" w:rsidRDefault="0002106D" w:rsidP="0002106D">
      <w:pPr>
        <w:jc w:val="center"/>
        <w:rPr>
          <w:rFonts w:eastAsia="Calibri" w:cs="Tahoma"/>
          <w:b/>
          <w:noProof/>
        </w:rPr>
      </w:pPr>
      <w:r w:rsidRPr="00F90B3F">
        <w:rPr>
          <w:rFonts w:eastAsia="Calibri" w:cs="Tahoma"/>
          <w:b/>
          <w:noProof/>
        </w:rPr>
        <w:t>Grad Drniš</w:t>
      </w:r>
    </w:p>
    <w:p w:rsidR="0002106D" w:rsidRPr="00F90B3F" w:rsidRDefault="0002106D" w:rsidP="0002106D">
      <w:pPr>
        <w:jc w:val="center"/>
        <w:rPr>
          <w:rFonts w:eastAsia="Calibri" w:cs="Tahoma"/>
          <w:noProof/>
        </w:rPr>
      </w:pPr>
      <w:r w:rsidRPr="00F90B3F">
        <w:rPr>
          <w:rFonts w:eastAsia="Calibri" w:cs="Tahoma"/>
          <w:noProof/>
        </w:rPr>
        <w:t>Trg kralja Tomislava 1</w:t>
      </w:r>
    </w:p>
    <w:p w:rsidR="0002106D" w:rsidRPr="00F90B3F" w:rsidRDefault="0002106D" w:rsidP="0002106D">
      <w:pPr>
        <w:jc w:val="center"/>
        <w:rPr>
          <w:rFonts w:eastAsia="Calibri" w:cs="Tahoma"/>
          <w:noProof/>
          <w:color w:val="000000"/>
        </w:rPr>
      </w:pPr>
      <w:r w:rsidRPr="00F90B3F">
        <w:rPr>
          <w:rFonts w:eastAsia="Calibri" w:cs="Tahoma"/>
          <w:noProof/>
          <w:color w:val="000000"/>
        </w:rPr>
        <w:t>22320 Drniš</w:t>
      </w:r>
    </w:p>
    <w:p w:rsidR="003C00E9" w:rsidRDefault="0002106D" w:rsidP="0002106D">
      <w:pPr>
        <w:jc w:val="center"/>
        <w:rPr>
          <w:rFonts w:eastAsia="Calibri" w:cs="Tahoma"/>
          <w:color w:val="000000"/>
        </w:rPr>
      </w:pPr>
      <w:r w:rsidRPr="00F90B3F">
        <w:rPr>
          <w:rFonts w:eastAsia="Calibri" w:cs="Tahoma"/>
          <w:color w:val="000000"/>
        </w:rPr>
        <w:t>OIB: 38309740312</w:t>
      </w:r>
    </w:p>
    <w:p w:rsidR="003C00E9" w:rsidRPr="00167762" w:rsidRDefault="003C00E9" w:rsidP="003C00E9">
      <w:pPr>
        <w:jc w:val="center"/>
        <w:rPr>
          <w:rFonts w:eastAsia="Calibri" w:cs="Tahoma"/>
        </w:rPr>
      </w:pPr>
      <w:r w:rsidRPr="00167762">
        <w:rPr>
          <w:rFonts w:eastAsia="Calibri" w:cs="Tahoma"/>
        </w:rPr>
        <w:t>(dalje u tekstu „Naručitelj“)</w:t>
      </w:r>
    </w:p>
    <w:p w:rsidR="003C00E9" w:rsidRPr="00167762" w:rsidRDefault="003C00E9" w:rsidP="003C00E9">
      <w:pPr>
        <w:jc w:val="center"/>
        <w:rPr>
          <w:rFonts w:eastAsia="Calibri" w:cs="Tahoma"/>
          <w:b/>
          <w:bCs/>
        </w:rPr>
      </w:pPr>
    </w:p>
    <w:p w:rsidR="003C00E9" w:rsidRPr="00167762" w:rsidRDefault="003C00E9" w:rsidP="003C00E9">
      <w:pPr>
        <w:jc w:val="center"/>
        <w:rPr>
          <w:rFonts w:eastAsia="Calibri"/>
          <w:color w:val="FF0000"/>
          <w:szCs w:val="20"/>
        </w:rPr>
      </w:pPr>
      <w:r w:rsidRPr="00167762">
        <w:rPr>
          <w:rFonts w:eastAsia="Calibri" w:cs="Tahoma"/>
          <w:b/>
          <w:bCs/>
        </w:rPr>
        <w:t>K</w:t>
      </w:r>
      <w:r w:rsidR="000D7F9F">
        <w:rPr>
          <w:rFonts w:eastAsia="Calibri" w:cs="Tahoma"/>
          <w:b/>
          <w:bCs/>
        </w:rPr>
        <w:t>LASA</w:t>
      </w:r>
      <w:r w:rsidRPr="00167762">
        <w:rPr>
          <w:rFonts w:eastAsia="Calibri" w:cs="Tahoma"/>
          <w:b/>
          <w:bCs/>
        </w:rPr>
        <w:t>:</w:t>
      </w:r>
      <w:r w:rsidR="000D7F9F">
        <w:rPr>
          <w:rFonts w:eastAsia="Calibri" w:cs="Tahoma"/>
          <w:b/>
          <w:bCs/>
        </w:rPr>
        <w:t>018-04/20-40/2</w:t>
      </w:r>
    </w:p>
    <w:p w:rsidR="003C00E9" w:rsidRPr="00167762" w:rsidRDefault="003C00E9" w:rsidP="003C00E9">
      <w:pPr>
        <w:jc w:val="center"/>
        <w:rPr>
          <w:rFonts w:eastAsia="Calibri" w:cs="Tahoma"/>
          <w:b/>
          <w:bCs/>
          <w:szCs w:val="20"/>
        </w:rPr>
      </w:pPr>
      <w:r w:rsidRPr="00167762">
        <w:rPr>
          <w:rFonts w:eastAsia="Calibri"/>
          <w:b/>
          <w:szCs w:val="20"/>
        </w:rPr>
        <w:t>U</w:t>
      </w:r>
      <w:r w:rsidR="000D7F9F">
        <w:rPr>
          <w:rFonts w:eastAsia="Calibri"/>
          <w:b/>
          <w:szCs w:val="20"/>
        </w:rPr>
        <w:t>RBROJ</w:t>
      </w:r>
      <w:r w:rsidRPr="00167762">
        <w:rPr>
          <w:rFonts w:eastAsia="Calibri"/>
          <w:b/>
          <w:szCs w:val="20"/>
        </w:rPr>
        <w:t>:</w:t>
      </w:r>
      <w:r w:rsidRPr="00167762">
        <w:rPr>
          <w:rFonts w:eastAsia="Calibri"/>
          <w:color w:val="FF0000"/>
          <w:szCs w:val="20"/>
        </w:rPr>
        <w:t xml:space="preserve"> [upisati]</w:t>
      </w:r>
    </w:p>
    <w:p w:rsidR="003C00E9" w:rsidRPr="00167762" w:rsidRDefault="003C00E9" w:rsidP="003C00E9">
      <w:pPr>
        <w:rPr>
          <w:rFonts w:eastAsia="Calibri" w:cs="Tahoma"/>
          <w:b/>
          <w:bCs/>
        </w:rPr>
      </w:pPr>
    </w:p>
    <w:p w:rsidR="003C00E9" w:rsidRPr="00167762" w:rsidRDefault="003C00E9" w:rsidP="003C00E9">
      <w:pPr>
        <w:jc w:val="center"/>
        <w:rPr>
          <w:rFonts w:eastAsia="Calibri" w:cs="Tahoma"/>
          <w:b/>
          <w:bCs/>
        </w:rPr>
      </w:pPr>
      <w:r w:rsidRPr="00167762">
        <w:rPr>
          <w:rFonts w:eastAsia="Calibri" w:cs="Tahoma"/>
          <w:b/>
          <w:bCs/>
        </w:rPr>
        <w:t>Za projekt sufinanciran od EU</w:t>
      </w:r>
    </w:p>
    <w:p w:rsidR="003C00E9" w:rsidRPr="00167762" w:rsidRDefault="003C00E9" w:rsidP="003C00E9">
      <w:pPr>
        <w:jc w:val="center"/>
        <w:rPr>
          <w:rFonts w:eastAsia="Calibri" w:cs="Tahoma"/>
          <w:b/>
          <w:bCs/>
        </w:rPr>
      </w:pPr>
    </w:p>
    <w:p w:rsidR="003C00E9" w:rsidRPr="00956F95" w:rsidRDefault="003C00E9" w:rsidP="003C00E9">
      <w:pPr>
        <w:jc w:val="center"/>
        <w:rPr>
          <w:rFonts w:eastAsia="Calibri"/>
          <w:b/>
          <w:bCs/>
          <w:sz w:val="28"/>
          <w:szCs w:val="28"/>
        </w:rPr>
      </w:pPr>
      <w:r w:rsidRPr="00956F95">
        <w:rPr>
          <w:rFonts w:eastAsia="Calibri"/>
          <w:b/>
          <w:bCs/>
          <w:sz w:val="28"/>
          <w:szCs w:val="28"/>
        </w:rPr>
        <w:t xml:space="preserve">DOKUMENTACIJA O NABAVI </w:t>
      </w:r>
    </w:p>
    <w:p w:rsidR="003C00E9" w:rsidRPr="00956F95" w:rsidRDefault="003C00E9" w:rsidP="003C00E9">
      <w:pPr>
        <w:jc w:val="center"/>
        <w:rPr>
          <w:rFonts w:eastAsia="Calibri"/>
          <w:sz w:val="22"/>
        </w:rPr>
      </w:pPr>
      <w:r w:rsidRPr="00956F95">
        <w:rPr>
          <w:rFonts w:eastAsia="Calibri"/>
          <w:sz w:val="22"/>
        </w:rPr>
        <w:t xml:space="preserve">U POSTUPKU NABAVE MALE VRIJEDNOSTI </w:t>
      </w:r>
    </w:p>
    <w:p w:rsidR="0024231C" w:rsidRPr="00167762" w:rsidRDefault="0002106D" w:rsidP="0024231C">
      <w:pPr>
        <w:jc w:val="center"/>
        <w:rPr>
          <w:rFonts w:eastAsia="Calibri"/>
          <w:b/>
          <w:sz w:val="28"/>
          <w:szCs w:val="28"/>
        </w:rPr>
      </w:pPr>
      <w:r w:rsidRPr="00167762">
        <w:rPr>
          <w:rFonts w:eastAsia="Calibri"/>
          <w:sz w:val="28"/>
          <w:szCs w:val="28"/>
        </w:rPr>
        <w:t xml:space="preserve">ZA </w:t>
      </w:r>
      <w:r>
        <w:rPr>
          <w:rFonts w:eastAsia="Calibri"/>
          <w:sz w:val="28"/>
          <w:szCs w:val="28"/>
        </w:rPr>
        <w:t xml:space="preserve">USLUGU STRUČNOG NADZORA I KOORDINATORA ZAŠTITE NA RADU TIJEKOM </w:t>
      </w:r>
      <w:r w:rsidR="00E81EEE" w:rsidRPr="00E81EEE">
        <w:rPr>
          <w:rFonts w:eastAsia="Calibri"/>
          <w:sz w:val="28"/>
          <w:szCs w:val="28"/>
        </w:rPr>
        <w:t>IZVOĐENJA RADOVA</w:t>
      </w:r>
      <w:r w:rsidR="00E81EEE" w:rsidRPr="00E81EEE" w:rsidDel="00E81EEE">
        <w:rPr>
          <w:rFonts w:eastAsia="Calibri"/>
          <w:sz w:val="28"/>
          <w:szCs w:val="28"/>
        </w:rPr>
        <w:t xml:space="preserve"> </w:t>
      </w:r>
      <w:r>
        <w:rPr>
          <w:rFonts w:eastAsia="Calibri"/>
          <w:sz w:val="28"/>
          <w:szCs w:val="28"/>
        </w:rPr>
        <w:t xml:space="preserve">NA PROJEKTU SANACIJE </w:t>
      </w:r>
      <w:r w:rsidR="00EC3D33">
        <w:rPr>
          <w:rFonts w:eastAsia="Calibri"/>
          <w:sz w:val="28"/>
          <w:szCs w:val="28"/>
        </w:rPr>
        <w:t>ODLAGALIŠTA NEOPASNOG OTPADA</w:t>
      </w:r>
      <w:r>
        <w:rPr>
          <w:rFonts w:eastAsia="Calibri"/>
          <w:sz w:val="28"/>
          <w:szCs w:val="28"/>
        </w:rPr>
        <w:t xml:space="preserve"> „MOSEĆ“ U GRADU DRNIŠU</w:t>
      </w:r>
    </w:p>
    <w:p w:rsidR="003C00E9" w:rsidRDefault="003C00E9" w:rsidP="003C00E9">
      <w:pPr>
        <w:jc w:val="center"/>
        <w:rPr>
          <w:sz w:val="28"/>
          <w:szCs w:val="28"/>
        </w:rPr>
      </w:pPr>
    </w:p>
    <w:p w:rsidR="003C00E9" w:rsidRPr="00B94F59" w:rsidRDefault="003C00E9" w:rsidP="003C00E9">
      <w:pPr>
        <w:jc w:val="center"/>
        <w:rPr>
          <w:rFonts w:cs="Tahoma"/>
          <w:b/>
          <w:sz w:val="28"/>
          <w:szCs w:val="28"/>
        </w:rPr>
      </w:pPr>
      <w:r w:rsidRPr="00B94F59">
        <w:rPr>
          <w:rFonts w:cs="Tahoma"/>
          <w:b/>
          <w:sz w:val="28"/>
          <w:szCs w:val="28"/>
        </w:rPr>
        <w:t>PRILOG 1 – Prijedlog ugovora</w:t>
      </w:r>
    </w:p>
    <w:p w:rsidR="003C00E9" w:rsidRPr="00303E66" w:rsidRDefault="003C00E9" w:rsidP="003C00E9">
      <w:pPr>
        <w:jc w:val="center"/>
        <w:rPr>
          <w:sz w:val="28"/>
          <w:szCs w:val="28"/>
        </w:rPr>
      </w:pPr>
    </w:p>
    <w:p w:rsidR="003C00E9" w:rsidRPr="00303E66" w:rsidRDefault="003C00E9" w:rsidP="003C00E9">
      <w:pPr>
        <w:jc w:val="center"/>
        <w:rPr>
          <w:sz w:val="28"/>
          <w:szCs w:val="28"/>
        </w:rPr>
      </w:pPr>
    </w:p>
    <w:p w:rsidR="003C00E9" w:rsidRDefault="003C00E9" w:rsidP="003C00E9">
      <w:pPr>
        <w:jc w:val="center"/>
        <w:rPr>
          <w:rFonts w:eastAsia="Times New Roman"/>
          <w:sz w:val="24"/>
          <w:szCs w:val="24"/>
        </w:rPr>
      </w:pPr>
    </w:p>
    <w:p w:rsidR="003C00E9" w:rsidRDefault="003C00E9" w:rsidP="003C00E9">
      <w:pPr>
        <w:jc w:val="center"/>
        <w:rPr>
          <w:rFonts w:eastAsia="Times New Roman"/>
          <w:sz w:val="24"/>
          <w:szCs w:val="24"/>
        </w:rPr>
      </w:pPr>
    </w:p>
    <w:p w:rsidR="003C00E9" w:rsidRDefault="003C00E9" w:rsidP="003C00E9">
      <w:pPr>
        <w:jc w:val="center"/>
        <w:rPr>
          <w:rFonts w:eastAsia="Times New Roman"/>
          <w:color w:val="FF0000"/>
          <w:sz w:val="24"/>
          <w:szCs w:val="24"/>
        </w:rPr>
      </w:pPr>
      <w:r w:rsidRPr="00303E66">
        <w:rPr>
          <w:rFonts w:eastAsia="Times New Roman"/>
          <w:sz w:val="24"/>
          <w:szCs w:val="24"/>
        </w:rPr>
        <w:t>Evidencijski broj nabave:</w:t>
      </w:r>
      <w:r w:rsidR="000D7F9F">
        <w:rPr>
          <w:rFonts w:eastAsia="Times New Roman"/>
          <w:sz w:val="24"/>
          <w:szCs w:val="24"/>
        </w:rPr>
        <w:t>MV05/20</w:t>
      </w:r>
    </w:p>
    <w:p w:rsidR="003C00E9" w:rsidRDefault="003C00E9" w:rsidP="003C00E9">
      <w:pPr>
        <w:jc w:val="center"/>
        <w:rPr>
          <w:rFonts w:eastAsia="Times New Roman"/>
          <w:color w:val="FF0000"/>
          <w:sz w:val="24"/>
          <w:szCs w:val="24"/>
        </w:rPr>
      </w:pPr>
    </w:p>
    <w:p w:rsidR="003C00E9" w:rsidRDefault="003C00E9" w:rsidP="003C00E9">
      <w:pPr>
        <w:jc w:val="center"/>
        <w:rPr>
          <w:rFonts w:eastAsia="Times New Roman"/>
          <w:color w:val="FF0000"/>
          <w:sz w:val="24"/>
          <w:szCs w:val="24"/>
        </w:rPr>
      </w:pPr>
    </w:p>
    <w:p w:rsidR="003C00E9" w:rsidRDefault="003C00E9" w:rsidP="003C00E9">
      <w:pPr>
        <w:jc w:val="center"/>
        <w:rPr>
          <w:rFonts w:eastAsia="Times New Roman"/>
          <w:color w:val="FF0000"/>
          <w:sz w:val="24"/>
          <w:szCs w:val="24"/>
        </w:rPr>
      </w:pPr>
    </w:p>
    <w:p w:rsidR="003C00E9" w:rsidRDefault="003C00E9" w:rsidP="003C00E9">
      <w:pPr>
        <w:jc w:val="center"/>
        <w:rPr>
          <w:rFonts w:eastAsia="Times New Roman"/>
          <w:color w:val="FF0000"/>
          <w:sz w:val="24"/>
          <w:szCs w:val="24"/>
        </w:rPr>
      </w:pPr>
    </w:p>
    <w:p w:rsidR="003C00E9" w:rsidRDefault="003C00E9" w:rsidP="003C00E9">
      <w:pPr>
        <w:jc w:val="center"/>
        <w:rPr>
          <w:rFonts w:eastAsia="Times New Roman"/>
          <w:color w:val="FF0000"/>
          <w:sz w:val="24"/>
          <w:szCs w:val="24"/>
        </w:rPr>
      </w:pPr>
    </w:p>
    <w:p w:rsidR="003C00E9" w:rsidRPr="00B94F59" w:rsidRDefault="0002106D" w:rsidP="003C00E9">
      <w:pPr>
        <w:jc w:val="center"/>
        <w:rPr>
          <w:rFonts w:cs="Tahoma"/>
          <w:color w:val="FF0000"/>
          <w:szCs w:val="20"/>
        </w:rPr>
      </w:pPr>
      <w:r>
        <w:rPr>
          <w:rFonts w:cs="Tahoma"/>
          <w:szCs w:val="20"/>
        </w:rPr>
        <w:t>Drniš</w:t>
      </w:r>
      <w:r w:rsidR="003C00E9" w:rsidRPr="00B94F59">
        <w:rPr>
          <w:rFonts w:cs="Tahoma"/>
          <w:szCs w:val="20"/>
        </w:rPr>
        <w:t xml:space="preserve">, </w:t>
      </w:r>
      <w:r w:rsidR="000D7F9F">
        <w:rPr>
          <w:rFonts w:cs="Tahoma"/>
          <w:szCs w:val="20"/>
        </w:rPr>
        <w:t>srpanj 2020. godine</w:t>
      </w:r>
    </w:p>
    <w:p w:rsidR="003C00E9" w:rsidRDefault="003C00E9" w:rsidP="003C00E9">
      <w:pPr>
        <w:jc w:val="center"/>
        <w:rPr>
          <w:rFonts w:eastAsia="Times New Roman"/>
          <w:color w:val="FF0000"/>
          <w:sz w:val="24"/>
          <w:szCs w:val="24"/>
        </w:rPr>
        <w:sectPr w:rsidR="003C00E9" w:rsidSect="00B230CD">
          <w:headerReference w:type="default" r:id="rId9"/>
          <w:footerReference w:type="default" r:id="rId10"/>
          <w:footerReference w:type="first" r:id="rId11"/>
          <w:pgSz w:w="11906" w:h="16838"/>
          <w:pgMar w:top="1418" w:right="1417" w:bottom="1417" w:left="1417" w:header="708" w:footer="708" w:gutter="0"/>
          <w:pgNumType w:start="1"/>
          <w:cols w:space="708"/>
          <w:titlePg/>
          <w:docGrid w:linePitch="360"/>
        </w:sectPr>
      </w:pPr>
    </w:p>
    <w:p w:rsidR="003C00E9" w:rsidRPr="00303E66" w:rsidRDefault="003C00E9" w:rsidP="003C00E9">
      <w:pPr>
        <w:jc w:val="center"/>
        <w:rPr>
          <w:rFonts w:eastAsia="Times New Roman"/>
          <w:color w:val="FF0000"/>
          <w:sz w:val="24"/>
          <w:szCs w:val="24"/>
        </w:rPr>
      </w:pPr>
    </w:p>
    <w:p w:rsidR="003C00E9" w:rsidRPr="00B94F59" w:rsidRDefault="003C00E9" w:rsidP="00AB42E3">
      <w:pPr>
        <w:spacing w:line="276" w:lineRule="auto"/>
        <w:rPr>
          <w:rFonts w:cs="Tahoma"/>
          <w:b/>
          <w:spacing w:val="2"/>
          <w:szCs w:val="20"/>
        </w:rPr>
      </w:pPr>
      <w:r w:rsidRPr="00B94F59">
        <w:rPr>
          <w:rFonts w:cs="Tahoma"/>
          <w:b/>
          <w:spacing w:val="2"/>
          <w:szCs w:val="20"/>
        </w:rPr>
        <w:t xml:space="preserve">Grad </w:t>
      </w:r>
      <w:r w:rsidR="00FB4D05">
        <w:rPr>
          <w:rFonts w:cs="Tahoma"/>
          <w:b/>
          <w:spacing w:val="2"/>
          <w:szCs w:val="20"/>
        </w:rPr>
        <w:t>Drniš, Trg kralja Tomislava 1, 22320 Drniš</w:t>
      </w:r>
      <w:r w:rsidRPr="00B94F59">
        <w:rPr>
          <w:rFonts w:cs="Tahoma"/>
          <w:b/>
          <w:spacing w:val="2"/>
          <w:szCs w:val="20"/>
        </w:rPr>
        <w:t xml:space="preserve">, OIB: </w:t>
      </w:r>
      <w:r w:rsidR="00FB4D05" w:rsidRPr="00FB4D05">
        <w:rPr>
          <w:rFonts w:cs="Tahoma"/>
          <w:b/>
          <w:spacing w:val="2"/>
          <w:szCs w:val="20"/>
        </w:rPr>
        <w:t>38309740312</w:t>
      </w:r>
      <w:r w:rsidRPr="00B94F59">
        <w:rPr>
          <w:rFonts w:cs="Tahoma"/>
          <w:szCs w:val="20"/>
        </w:rPr>
        <w:t xml:space="preserve">, zastupan po gradonačelniku </w:t>
      </w:r>
      <w:r w:rsidR="00FB4D05">
        <w:rPr>
          <w:rFonts w:cs="Tahoma"/>
          <w:szCs w:val="20"/>
        </w:rPr>
        <w:t xml:space="preserve">Josipu </w:t>
      </w:r>
      <w:proofErr w:type="spellStart"/>
      <w:r w:rsidR="00FB4D05">
        <w:rPr>
          <w:rFonts w:cs="Tahoma"/>
          <w:szCs w:val="20"/>
        </w:rPr>
        <w:t>Begonji</w:t>
      </w:r>
      <w:proofErr w:type="spellEnd"/>
      <w:r w:rsidR="00FB4D05">
        <w:rPr>
          <w:rFonts w:cs="Tahoma"/>
          <w:szCs w:val="20"/>
        </w:rPr>
        <w:t xml:space="preserve"> </w:t>
      </w:r>
      <w:r w:rsidRPr="00B94F59">
        <w:rPr>
          <w:rFonts w:cs="Tahoma"/>
          <w:szCs w:val="20"/>
        </w:rPr>
        <w:t xml:space="preserve">(u daljnjem tekstu: Naručitelj) </w:t>
      </w:r>
    </w:p>
    <w:p w:rsidR="00770265" w:rsidRPr="00B230CD" w:rsidRDefault="00770265" w:rsidP="00AB42E3">
      <w:pPr>
        <w:spacing w:line="276" w:lineRule="auto"/>
        <w:rPr>
          <w:rFonts w:cs="Tahoma"/>
          <w:szCs w:val="20"/>
        </w:rPr>
      </w:pPr>
      <w:r w:rsidRPr="00B230CD">
        <w:rPr>
          <w:rFonts w:cs="Tahoma"/>
          <w:szCs w:val="20"/>
        </w:rPr>
        <w:t>i</w:t>
      </w:r>
    </w:p>
    <w:p w:rsidR="00770265" w:rsidRPr="00B230CD" w:rsidRDefault="00770265" w:rsidP="00AB42E3">
      <w:pPr>
        <w:spacing w:line="276" w:lineRule="auto"/>
        <w:rPr>
          <w:rFonts w:cs="Tahoma"/>
          <w:szCs w:val="20"/>
        </w:rPr>
      </w:pPr>
      <w:r w:rsidRPr="00B230CD">
        <w:rPr>
          <w:rFonts w:cs="Tahoma"/>
          <w:b/>
          <w:szCs w:val="20"/>
        </w:rPr>
        <w:t>______________________________________________________</w:t>
      </w:r>
      <w:r w:rsidRPr="00B230CD">
        <w:rPr>
          <w:rFonts w:cs="Tahoma"/>
          <w:szCs w:val="20"/>
        </w:rPr>
        <w:t xml:space="preserve">,OIB: ______________, </w:t>
      </w:r>
    </w:p>
    <w:p w:rsidR="00770265" w:rsidRPr="00B230CD" w:rsidRDefault="00770265" w:rsidP="00AB42E3">
      <w:pPr>
        <w:spacing w:line="276" w:lineRule="auto"/>
        <w:rPr>
          <w:rFonts w:cs="Tahoma"/>
          <w:szCs w:val="20"/>
        </w:rPr>
      </w:pPr>
      <w:r w:rsidRPr="00B230CD">
        <w:rPr>
          <w:rFonts w:cs="Tahoma"/>
          <w:szCs w:val="20"/>
        </w:rPr>
        <w:t>zastupan po _________________________ (u daljnjem tekstu: Izvršitelj)</w:t>
      </w:r>
    </w:p>
    <w:p w:rsidR="00770265" w:rsidRPr="00B230CD" w:rsidRDefault="00770265" w:rsidP="00AB42E3">
      <w:pPr>
        <w:spacing w:line="276" w:lineRule="auto"/>
        <w:rPr>
          <w:rFonts w:cs="Tahoma"/>
          <w:szCs w:val="20"/>
        </w:rPr>
      </w:pPr>
      <w:r w:rsidRPr="00B230CD">
        <w:rPr>
          <w:rFonts w:cs="Tahoma"/>
          <w:szCs w:val="20"/>
        </w:rPr>
        <w:t>zaključili su dana _______________ godine</w:t>
      </w:r>
    </w:p>
    <w:p w:rsidR="00952580" w:rsidRPr="00B230CD" w:rsidRDefault="00952580" w:rsidP="00AB42E3">
      <w:pPr>
        <w:spacing w:line="276" w:lineRule="auto"/>
        <w:jc w:val="center"/>
        <w:rPr>
          <w:rFonts w:cs="Tahoma"/>
          <w:b/>
          <w:spacing w:val="30"/>
          <w:sz w:val="24"/>
          <w:szCs w:val="24"/>
        </w:rPr>
      </w:pPr>
    </w:p>
    <w:p w:rsidR="00770265" w:rsidRPr="00B230CD" w:rsidRDefault="00770265" w:rsidP="00AB42E3">
      <w:pPr>
        <w:spacing w:line="276" w:lineRule="auto"/>
        <w:jc w:val="center"/>
        <w:rPr>
          <w:rFonts w:cs="Tahoma"/>
          <w:b/>
          <w:spacing w:val="30"/>
          <w:sz w:val="24"/>
          <w:szCs w:val="24"/>
        </w:rPr>
      </w:pPr>
      <w:r w:rsidRPr="00B230CD">
        <w:rPr>
          <w:rFonts w:cs="Tahoma"/>
          <w:b/>
          <w:spacing w:val="30"/>
          <w:sz w:val="24"/>
          <w:szCs w:val="24"/>
        </w:rPr>
        <w:t>UGOVOR</w:t>
      </w:r>
    </w:p>
    <w:p w:rsidR="00770265" w:rsidRPr="00B230CD" w:rsidRDefault="0024231C" w:rsidP="00AB42E3">
      <w:pPr>
        <w:spacing w:line="276" w:lineRule="auto"/>
        <w:jc w:val="center"/>
        <w:rPr>
          <w:rFonts w:cs="Tahoma"/>
          <w:b/>
          <w:szCs w:val="20"/>
        </w:rPr>
      </w:pPr>
      <w:r w:rsidRPr="0024231C">
        <w:rPr>
          <w:rFonts w:cs="Tahoma"/>
          <w:b/>
          <w:szCs w:val="20"/>
        </w:rPr>
        <w:t xml:space="preserve">ZA USLUGU STRUČNOG NADZORA I KOORDINATORA ZAŠTITE NA RADU </w:t>
      </w:r>
      <w:r w:rsidR="00FB4D05" w:rsidRPr="00FB4D05">
        <w:rPr>
          <w:rFonts w:cs="Tahoma"/>
          <w:b/>
          <w:szCs w:val="20"/>
        </w:rPr>
        <w:t xml:space="preserve">TIJEKOM </w:t>
      </w:r>
      <w:r w:rsidR="00E81EEE" w:rsidRPr="00E81EEE">
        <w:rPr>
          <w:rFonts w:cs="Tahoma"/>
          <w:b/>
          <w:szCs w:val="20"/>
        </w:rPr>
        <w:t>IZVOĐENJA RADOVA</w:t>
      </w:r>
      <w:r w:rsidR="00E81EEE" w:rsidRPr="00E81EEE" w:rsidDel="00E81EEE">
        <w:rPr>
          <w:rFonts w:cs="Tahoma"/>
          <w:b/>
          <w:szCs w:val="20"/>
        </w:rPr>
        <w:t xml:space="preserve"> </w:t>
      </w:r>
      <w:r w:rsidR="00FB4D05" w:rsidRPr="00FB4D05">
        <w:rPr>
          <w:rFonts w:cs="Tahoma"/>
          <w:b/>
          <w:szCs w:val="20"/>
        </w:rPr>
        <w:t xml:space="preserve">NA PROJEKTU SANACIJE </w:t>
      </w:r>
      <w:r w:rsidR="00EC3D33">
        <w:rPr>
          <w:rFonts w:cs="Tahoma"/>
          <w:b/>
          <w:szCs w:val="20"/>
        </w:rPr>
        <w:t>ODLAGALIŠTA NEOPASNOG OTPADA</w:t>
      </w:r>
      <w:r w:rsidR="00FB4D05" w:rsidRPr="00FB4D05">
        <w:rPr>
          <w:rFonts w:cs="Tahoma"/>
          <w:b/>
          <w:szCs w:val="20"/>
        </w:rPr>
        <w:t xml:space="preserve"> „MOSEĆ“ U GRADU DRNIŠU</w:t>
      </w:r>
    </w:p>
    <w:p w:rsidR="003C00E9" w:rsidRDefault="003C00E9" w:rsidP="00AB42E3">
      <w:pPr>
        <w:spacing w:line="276" w:lineRule="auto"/>
        <w:jc w:val="center"/>
        <w:rPr>
          <w:rFonts w:ascii="Calibri" w:hAnsi="Calibri" w:cs="Arial"/>
          <w:szCs w:val="20"/>
        </w:rPr>
      </w:pPr>
    </w:p>
    <w:p w:rsidR="00770265" w:rsidRPr="003C00E9" w:rsidRDefault="00770265" w:rsidP="00AB42E3">
      <w:pPr>
        <w:spacing w:line="276" w:lineRule="auto"/>
        <w:jc w:val="center"/>
        <w:rPr>
          <w:rFonts w:cs="Tahoma"/>
          <w:szCs w:val="20"/>
        </w:rPr>
      </w:pPr>
      <w:r w:rsidRPr="003C00E9">
        <w:rPr>
          <w:rFonts w:cs="Tahoma"/>
          <w:szCs w:val="20"/>
        </w:rPr>
        <w:t>Članak 1.</w:t>
      </w:r>
    </w:p>
    <w:p w:rsidR="00A35B52" w:rsidRPr="003C00E9" w:rsidRDefault="00770265" w:rsidP="00AB42E3">
      <w:pPr>
        <w:spacing w:line="276" w:lineRule="auto"/>
        <w:rPr>
          <w:rFonts w:cs="Tahoma"/>
          <w:szCs w:val="20"/>
        </w:rPr>
      </w:pPr>
      <w:r w:rsidRPr="003C00E9">
        <w:rPr>
          <w:rFonts w:cs="Tahoma"/>
          <w:szCs w:val="20"/>
        </w:rPr>
        <w:t xml:space="preserve">Ovaj ugovor sklapa se na temelju provedenog </w:t>
      </w:r>
      <w:r w:rsidR="00A35B52" w:rsidRPr="003C00E9">
        <w:rPr>
          <w:rFonts w:cs="Tahoma"/>
          <w:szCs w:val="20"/>
        </w:rPr>
        <w:t xml:space="preserve">otvorenog </w:t>
      </w:r>
      <w:r w:rsidRPr="003C00E9">
        <w:rPr>
          <w:rFonts w:cs="Tahoma"/>
          <w:szCs w:val="20"/>
        </w:rPr>
        <w:t>postupka j</w:t>
      </w:r>
      <w:r w:rsidR="00347F45" w:rsidRPr="003C00E9">
        <w:rPr>
          <w:rFonts w:cs="Tahoma"/>
          <w:szCs w:val="20"/>
        </w:rPr>
        <w:t>avne</w:t>
      </w:r>
      <w:r w:rsidR="000125A9" w:rsidRPr="003C00E9">
        <w:rPr>
          <w:rFonts w:cs="Tahoma"/>
          <w:szCs w:val="20"/>
        </w:rPr>
        <w:t xml:space="preserve"> nabave </w:t>
      </w:r>
      <w:r w:rsidR="0024231C" w:rsidRPr="0024231C">
        <w:rPr>
          <w:rFonts w:cs="Tahoma"/>
          <w:szCs w:val="20"/>
        </w:rPr>
        <w:t xml:space="preserve">za uslugu stručnog nadzora i koordinatora zaštite na radu </w:t>
      </w:r>
      <w:r w:rsidR="00FB4D05" w:rsidRPr="00FB4D05">
        <w:rPr>
          <w:rFonts w:cs="Tahoma"/>
          <w:szCs w:val="20"/>
        </w:rPr>
        <w:t xml:space="preserve">tijekom </w:t>
      </w:r>
      <w:r w:rsidR="00E81EEE">
        <w:t xml:space="preserve">izvođenja radova </w:t>
      </w:r>
      <w:r w:rsidR="00FB4D05" w:rsidRPr="00FB4D05">
        <w:rPr>
          <w:rFonts w:cs="Tahoma"/>
          <w:szCs w:val="20"/>
        </w:rPr>
        <w:t xml:space="preserve">na projektu sanacije </w:t>
      </w:r>
      <w:r w:rsidR="00EC3D33">
        <w:rPr>
          <w:rFonts w:cs="Tahoma"/>
          <w:szCs w:val="20"/>
        </w:rPr>
        <w:t>odlagališta neopasnog otpada</w:t>
      </w:r>
      <w:r w:rsidR="00FB4D05" w:rsidRPr="00FB4D05">
        <w:rPr>
          <w:rFonts w:cs="Tahoma"/>
          <w:szCs w:val="20"/>
        </w:rPr>
        <w:t xml:space="preserve"> „</w:t>
      </w:r>
      <w:proofErr w:type="spellStart"/>
      <w:r w:rsidR="00FB4D05" w:rsidRPr="00FB4D05">
        <w:rPr>
          <w:rFonts w:cs="Tahoma"/>
          <w:szCs w:val="20"/>
        </w:rPr>
        <w:t>Moseć</w:t>
      </w:r>
      <w:proofErr w:type="spellEnd"/>
      <w:r w:rsidR="00FB4D05" w:rsidRPr="00FB4D05">
        <w:rPr>
          <w:rFonts w:cs="Tahoma"/>
          <w:szCs w:val="20"/>
        </w:rPr>
        <w:t xml:space="preserve">“ u Gradu Drnišu </w:t>
      </w:r>
      <w:r w:rsidR="00A35B52" w:rsidRPr="003C00E9">
        <w:rPr>
          <w:rFonts w:cs="Tahoma"/>
          <w:szCs w:val="20"/>
        </w:rPr>
        <w:t xml:space="preserve">koji se vodi pod evidencijskim brojem ____, </w:t>
      </w:r>
      <w:r w:rsidR="00B230CD" w:rsidRPr="003C00E9">
        <w:rPr>
          <w:rFonts w:cs="Tahoma"/>
          <w:szCs w:val="20"/>
        </w:rPr>
        <w:t>Odluke</w:t>
      </w:r>
      <w:r w:rsidR="00A35B52" w:rsidRPr="003C00E9">
        <w:rPr>
          <w:rFonts w:cs="Tahoma"/>
          <w:szCs w:val="20"/>
        </w:rPr>
        <w:t xml:space="preserve"> o odabiru najpovoljnije ponude K</w:t>
      </w:r>
      <w:r w:rsidR="000D7F9F">
        <w:rPr>
          <w:rFonts w:cs="Tahoma"/>
          <w:szCs w:val="20"/>
        </w:rPr>
        <w:t>LASA</w:t>
      </w:r>
      <w:r w:rsidR="00A35B52" w:rsidRPr="003C00E9">
        <w:rPr>
          <w:rFonts w:cs="Tahoma"/>
          <w:szCs w:val="20"/>
        </w:rPr>
        <w:t>: _____________, U</w:t>
      </w:r>
      <w:r w:rsidR="000D7F9F">
        <w:rPr>
          <w:rFonts w:cs="Tahoma"/>
          <w:szCs w:val="20"/>
        </w:rPr>
        <w:t>RBROJ</w:t>
      </w:r>
      <w:r w:rsidR="00A35B52" w:rsidRPr="003C00E9">
        <w:rPr>
          <w:rFonts w:cs="Tahoma"/>
          <w:szCs w:val="20"/>
        </w:rPr>
        <w:t xml:space="preserve">: ___________ od _______ </w:t>
      </w:r>
      <w:r w:rsidR="00A34976" w:rsidRPr="003C00E9">
        <w:rPr>
          <w:rFonts w:cs="Tahoma"/>
          <w:szCs w:val="20"/>
        </w:rPr>
        <w:t>20__</w:t>
      </w:r>
      <w:r w:rsidR="00A35B52" w:rsidRPr="003C00E9">
        <w:rPr>
          <w:rFonts w:cs="Tahoma"/>
          <w:szCs w:val="20"/>
        </w:rPr>
        <w:t>. i ponude Izvršitelja broj ____ od _______</w:t>
      </w:r>
      <w:r w:rsidR="00A34976" w:rsidRPr="003C00E9">
        <w:rPr>
          <w:rFonts w:cs="Tahoma"/>
          <w:szCs w:val="20"/>
        </w:rPr>
        <w:t>20__</w:t>
      </w:r>
      <w:r w:rsidR="00A35B52" w:rsidRPr="003C00E9">
        <w:rPr>
          <w:rFonts w:cs="Tahoma"/>
          <w:szCs w:val="20"/>
        </w:rPr>
        <w:t>. koja je u navedenom postupku javne nabave odabrana kao najpovoljnija.</w:t>
      </w:r>
    </w:p>
    <w:p w:rsidR="00770265" w:rsidRPr="003C00E9" w:rsidRDefault="00770265" w:rsidP="00AB42E3">
      <w:pPr>
        <w:spacing w:line="276" w:lineRule="auto"/>
        <w:jc w:val="center"/>
        <w:rPr>
          <w:rFonts w:cs="Tahoma"/>
          <w:szCs w:val="20"/>
        </w:rPr>
      </w:pPr>
      <w:r w:rsidRPr="003C00E9">
        <w:rPr>
          <w:rFonts w:cs="Tahoma"/>
          <w:szCs w:val="20"/>
        </w:rPr>
        <w:t>Članak 2.</w:t>
      </w:r>
    </w:p>
    <w:p w:rsidR="00A35B52" w:rsidRPr="003C00E9" w:rsidRDefault="00770265" w:rsidP="00AB42E3">
      <w:pPr>
        <w:spacing w:line="276" w:lineRule="auto"/>
        <w:rPr>
          <w:rFonts w:cs="Tahoma"/>
          <w:szCs w:val="20"/>
        </w:rPr>
      </w:pPr>
      <w:r w:rsidRPr="003C00E9">
        <w:rPr>
          <w:rFonts w:cs="Tahoma"/>
          <w:szCs w:val="20"/>
        </w:rPr>
        <w:t>Ovim Ugovorom Naručitelj naručuje, a Izvršitelj se obvezuje</w:t>
      </w:r>
      <w:r w:rsidR="000125A9" w:rsidRPr="003C00E9">
        <w:rPr>
          <w:rFonts w:cs="Tahoma"/>
          <w:szCs w:val="20"/>
        </w:rPr>
        <w:t xml:space="preserve"> obaviti uslugu </w:t>
      </w:r>
      <w:r w:rsidR="0024231C" w:rsidRPr="0024231C">
        <w:rPr>
          <w:rFonts w:cs="Tahoma"/>
          <w:szCs w:val="20"/>
        </w:rPr>
        <w:t xml:space="preserve">stručnog nadzora i koordinatora zaštite na radu </w:t>
      </w:r>
      <w:r w:rsidR="00FB4D05" w:rsidRPr="00FB4D05">
        <w:rPr>
          <w:rFonts w:cs="Tahoma"/>
          <w:szCs w:val="20"/>
        </w:rPr>
        <w:t xml:space="preserve">tijekom </w:t>
      </w:r>
      <w:r w:rsidR="00E81EEE">
        <w:t xml:space="preserve">izvođenja radova </w:t>
      </w:r>
      <w:r w:rsidR="00FB4D05" w:rsidRPr="00FB4D05">
        <w:rPr>
          <w:rFonts w:cs="Tahoma"/>
          <w:szCs w:val="20"/>
        </w:rPr>
        <w:t xml:space="preserve">na projektu sanacije </w:t>
      </w:r>
      <w:r w:rsidR="00EC3D33">
        <w:rPr>
          <w:rFonts w:cs="Tahoma"/>
          <w:szCs w:val="20"/>
        </w:rPr>
        <w:t>odlagališta neopasnog otpada</w:t>
      </w:r>
      <w:r w:rsidR="00FB4D05" w:rsidRPr="00FB4D05">
        <w:rPr>
          <w:rFonts w:cs="Tahoma"/>
          <w:szCs w:val="20"/>
        </w:rPr>
        <w:t xml:space="preserve"> „</w:t>
      </w:r>
      <w:proofErr w:type="spellStart"/>
      <w:r w:rsidR="00FB4D05" w:rsidRPr="00FB4D05">
        <w:rPr>
          <w:rFonts w:cs="Tahoma"/>
          <w:szCs w:val="20"/>
        </w:rPr>
        <w:t>Moseć</w:t>
      </w:r>
      <w:proofErr w:type="spellEnd"/>
      <w:r w:rsidR="00FB4D05" w:rsidRPr="00FB4D05">
        <w:rPr>
          <w:rFonts w:cs="Tahoma"/>
          <w:szCs w:val="20"/>
        </w:rPr>
        <w:t>“ u Gradu Drnišu</w:t>
      </w:r>
      <w:r w:rsidR="00B230CD" w:rsidRPr="003C00E9">
        <w:rPr>
          <w:rFonts w:cs="Tahoma"/>
          <w:szCs w:val="20"/>
        </w:rPr>
        <w:t xml:space="preserve"> </w:t>
      </w:r>
      <w:r w:rsidR="00A35B52" w:rsidRPr="003C00E9">
        <w:rPr>
          <w:rFonts w:cs="Tahoma"/>
          <w:szCs w:val="20"/>
        </w:rPr>
        <w:t>(dalje: Projekt)</w:t>
      </w:r>
      <w:r w:rsidRPr="003C00E9">
        <w:rPr>
          <w:rFonts w:cs="Tahoma"/>
          <w:szCs w:val="20"/>
        </w:rPr>
        <w:t xml:space="preserve"> </w:t>
      </w:r>
      <w:r w:rsidR="00A35B52" w:rsidRPr="003C00E9">
        <w:rPr>
          <w:rFonts w:cs="Tahoma"/>
          <w:szCs w:val="20"/>
        </w:rPr>
        <w:t xml:space="preserve">u svemu prema </w:t>
      </w:r>
      <w:r w:rsidR="0039714B" w:rsidRPr="003C00E9">
        <w:rPr>
          <w:rFonts w:cs="Tahoma"/>
          <w:szCs w:val="20"/>
        </w:rPr>
        <w:t>uslugama</w:t>
      </w:r>
      <w:r w:rsidR="00A35B52" w:rsidRPr="003C00E9">
        <w:rPr>
          <w:rFonts w:cs="Tahoma"/>
          <w:szCs w:val="20"/>
        </w:rPr>
        <w:t xml:space="preserve"> </w:t>
      </w:r>
      <w:r w:rsidR="00B230CD" w:rsidRPr="003C00E9">
        <w:rPr>
          <w:rFonts w:cs="Tahoma"/>
          <w:szCs w:val="20"/>
        </w:rPr>
        <w:t>opisanim u poglavlju 7.</w:t>
      </w:r>
      <w:r w:rsidR="00FB4D05">
        <w:rPr>
          <w:rFonts w:cs="Tahoma"/>
          <w:szCs w:val="20"/>
        </w:rPr>
        <w:t>17</w:t>
      </w:r>
      <w:r w:rsidR="00BD2374">
        <w:rPr>
          <w:rFonts w:cs="Tahoma"/>
          <w:szCs w:val="20"/>
        </w:rPr>
        <w:t>.5.</w:t>
      </w:r>
      <w:r w:rsidR="00B808F1" w:rsidRPr="003C00E9">
        <w:rPr>
          <w:rFonts w:cs="Tahoma"/>
          <w:szCs w:val="20"/>
        </w:rPr>
        <w:t xml:space="preserve"> </w:t>
      </w:r>
      <w:r w:rsidR="00BD2374">
        <w:rPr>
          <w:rFonts w:cs="Tahoma"/>
          <w:szCs w:val="20"/>
        </w:rPr>
        <w:t>Projektni zadatak</w:t>
      </w:r>
      <w:r w:rsidR="00B808F1" w:rsidRPr="003C00E9">
        <w:rPr>
          <w:rFonts w:cs="Tahoma"/>
          <w:szCs w:val="20"/>
        </w:rPr>
        <w:t xml:space="preserve"> iz Dokumentacije o nabavi, što predstavlja sastavni dio ovog Ugovora</w:t>
      </w:r>
      <w:r w:rsidR="0028392E" w:rsidRPr="003C00E9">
        <w:rPr>
          <w:rFonts w:cs="Tahoma"/>
          <w:szCs w:val="20"/>
        </w:rPr>
        <w:t xml:space="preserve"> (u daljnjem tekstu – </w:t>
      </w:r>
      <w:r w:rsidR="00BD2374">
        <w:rPr>
          <w:rFonts w:cs="Tahoma"/>
          <w:szCs w:val="20"/>
        </w:rPr>
        <w:t>Projektni zadatak</w:t>
      </w:r>
      <w:r w:rsidR="0028392E" w:rsidRPr="003C00E9">
        <w:rPr>
          <w:rFonts w:cs="Tahoma"/>
          <w:szCs w:val="20"/>
        </w:rPr>
        <w:t>)</w:t>
      </w:r>
      <w:r w:rsidR="00B808F1" w:rsidRPr="003C00E9">
        <w:rPr>
          <w:rFonts w:cs="Tahoma"/>
          <w:szCs w:val="20"/>
        </w:rPr>
        <w:t xml:space="preserve">. </w:t>
      </w:r>
    </w:p>
    <w:p w:rsidR="00BD2374" w:rsidRDefault="00BD2374" w:rsidP="00AB42E3">
      <w:pPr>
        <w:spacing w:line="276" w:lineRule="auto"/>
        <w:rPr>
          <w:rFonts w:cs="Tahoma"/>
          <w:szCs w:val="20"/>
        </w:rPr>
      </w:pPr>
      <w:r w:rsidRPr="00B94F59">
        <w:rPr>
          <w:rFonts w:cs="Tahoma"/>
          <w:szCs w:val="20"/>
        </w:rPr>
        <w:t>Ugovorne strane izvršavaju Ugovor u skladu s uvjetima određenim u Dokumentaciji o nabavi i odabranom ponudom iz članka 1.</w:t>
      </w:r>
    </w:p>
    <w:p w:rsidR="0024231C" w:rsidRPr="003C00E9" w:rsidRDefault="0024231C" w:rsidP="0024231C">
      <w:pPr>
        <w:spacing w:line="276" w:lineRule="auto"/>
        <w:jc w:val="center"/>
        <w:rPr>
          <w:rFonts w:cs="Tahoma"/>
          <w:szCs w:val="20"/>
        </w:rPr>
      </w:pPr>
      <w:r>
        <w:rPr>
          <w:rFonts w:cs="Tahoma"/>
          <w:szCs w:val="20"/>
        </w:rPr>
        <w:t>Članak 3</w:t>
      </w:r>
      <w:r w:rsidRPr="003C00E9">
        <w:rPr>
          <w:rFonts w:cs="Tahoma"/>
          <w:szCs w:val="20"/>
        </w:rPr>
        <w:t>.</w:t>
      </w:r>
    </w:p>
    <w:p w:rsidR="0024231C" w:rsidRPr="00B94F59" w:rsidRDefault="0024231C" w:rsidP="00AB42E3">
      <w:pPr>
        <w:spacing w:line="276" w:lineRule="auto"/>
        <w:rPr>
          <w:rFonts w:cs="Tahoma"/>
          <w:szCs w:val="20"/>
        </w:rPr>
      </w:pPr>
      <w:r w:rsidRPr="0024231C">
        <w:rPr>
          <w:rFonts w:cs="Tahoma"/>
          <w:szCs w:val="20"/>
        </w:rPr>
        <w:t xml:space="preserve">Izvršitelj je dužan sa svojim stručnjacima pokriti cjelokupno vrijeme izvođenja radova na način da se osigura njihovo prisustvo na gradilištu, te o tome vodi evidencija sukladno zahtjevu iz </w:t>
      </w:r>
      <w:r>
        <w:rPr>
          <w:rFonts w:cs="Tahoma"/>
          <w:szCs w:val="20"/>
        </w:rPr>
        <w:t>Projektnog zadatka</w:t>
      </w:r>
      <w:r w:rsidRPr="0024231C">
        <w:rPr>
          <w:rFonts w:cs="Tahoma"/>
          <w:szCs w:val="20"/>
        </w:rPr>
        <w:t>. Ne smije proći dan izvođenja radova bez prisustva nadzornog inženjera na gradilištu.</w:t>
      </w:r>
    </w:p>
    <w:p w:rsidR="00235A89" w:rsidRPr="00B94F59" w:rsidRDefault="00235A89" w:rsidP="00AB42E3">
      <w:pPr>
        <w:pStyle w:val="BodyTextBoldheading"/>
        <w:rPr>
          <w:rFonts w:ascii="Tahoma" w:hAnsi="Tahoma" w:cs="Tahoma"/>
          <w:sz w:val="20"/>
          <w:lang w:val="hr-HR"/>
        </w:rPr>
      </w:pPr>
      <w:r w:rsidRPr="00B94F59">
        <w:rPr>
          <w:rFonts w:ascii="Tahoma" w:hAnsi="Tahoma" w:cs="Tahoma"/>
          <w:sz w:val="20"/>
          <w:lang w:val="hr-HR"/>
        </w:rPr>
        <w:t xml:space="preserve">CIJENA </w:t>
      </w:r>
    </w:p>
    <w:p w:rsidR="00A35B52" w:rsidRPr="003C00E9" w:rsidRDefault="00A35B52" w:rsidP="00AB42E3">
      <w:pPr>
        <w:spacing w:line="276" w:lineRule="auto"/>
        <w:jc w:val="center"/>
        <w:rPr>
          <w:rFonts w:cs="Tahoma"/>
          <w:szCs w:val="20"/>
        </w:rPr>
      </w:pPr>
      <w:r w:rsidRPr="003C00E9">
        <w:rPr>
          <w:rFonts w:cs="Tahoma"/>
          <w:szCs w:val="20"/>
        </w:rPr>
        <w:t xml:space="preserve">Članak </w:t>
      </w:r>
      <w:r w:rsidR="0024231C">
        <w:rPr>
          <w:rFonts w:cs="Tahoma"/>
          <w:szCs w:val="20"/>
        </w:rPr>
        <w:t>4</w:t>
      </w:r>
      <w:r w:rsidRPr="003C00E9">
        <w:rPr>
          <w:rFonts w:cs="Tahoma"/>
          <w:szCs w:val="20"/>
        </w:rPr>
        <w:t>.</w:t>
      </w:r>
    </w:p>
    <w:p w:rsidR="00770265" w:rsidRPr="003C00E9" w:rsidRDefault="00D82CD6" w:rsidP="00AB42E3">
      <w:pPr>
        <w:spacing w:line="276" w:lineRule="auto"/>
        <w:rPr>
          <w:rFonts w:cs="Tahoma"/>
          <w:szCs w:val="20"/>
        </w:rPr>
      </w:pPr>
      <w:r w:rsidRPr="003C00E9">
        <w:rPr>
          <w:rFonts w:cs="Tahoma"/>
          <w:szCs w:val="20"/>
        </w:rPr>
        <w:t xml:space="preserve">Ugovorena cijena </w:t>
      </w:r>
      <w:r w:rsidR="007B4C9B" w:rsidRPr="003C00E9">
        <w:rPr>
          <w:rFonts w:cs="Tahoma"/>
          <w:szCs w:val="20"/>
        </w:rPr>
        <w:t>usluge</w:t>
      </w:r>
      <w:r w:rsidRPr="003C00E9">
        <w:rPr>
          <w:rFonts w:cs="Tahoma"/>
          <w:szCs w:val="20"/>
        </w:rPr>
        <w:t xml:space="preserve"> iz </w:t>
      </w:r>
      <w:r w:rsidR="00770265" w:rsidRPr="003C00E9">
        <w:rPr>
          <w:rFonts w:cs="Tahoma"/>
          <w:szCs w:val="20"/>
        </w:rPr>
        <w:t xml:space="preserve">članka 2. ovog Ugovora iznosi: </w:t>
      </w:r>
      <w:r w:rsidR="00770265" w:rsidRPr="003C00E9">
        <w:rPr>
          <w:rFonts w:cs="Tahoma"/>
          <w:b/>
          <w:szCs w:val="20"/>
        </w:rPr>
        <w:t>______________ kn</w:t>
      </w:r>
    </w:p>
    <w:p w:rsidR="00770265" w:rsidRPr="003C00E9" w:rsidRDefault="00770265" w:rsidP="00AB42E3">
      <w:pPr>
        <w:spacing w:line="276" w:lineRule="auto"/>
        <w:ind w:left="2832" w:firstLine="708"/>
        <w:jc w:val="center"/>
        <w:rPr>
          <w:rFonts w:cs="Tahoma"/>
          <w:b/>
          <w:szCs w:val="20"/>
        </w:rPr>
      </w:pPr>
      <w:r w:rsidRPr="003C00E9">
        <w:rPr>
          <w:rFonts w:cs="Tahoma"/>
          <w:szCs w:val="20"/>
        </w:rPr>
        <w:t>Slovima:</w:t>
      </w:r>
      <w:r w:rsidRPr="003C00E9">
        <w:rPr>
          <w:rFonts w:cs="Tahoma"/>
          <w:b/>
          <w:szCs w:val="20"/>
        </w:rPr>
        <w:t xml:space="preserve"> ___________________ kuna</w:t>
      </w:r>
    </w:p>
    <w:p w:rsidR="00D82CD6" w:rsidRPr="003C00E9" w:rsidRDefault="00D82CD6" w:rsidP="00AB42E3">
      <w:pPr>
        <w:spacing w:line="276" w:lineRule="auto"/>
        <w:rPr>
          <w:rFonts w:cs="Tahoma"/>
          <w:szCs w:val="20"/>
        </w:rPr>
      </w:pPr>
      <w:r w:rsidRPr="003C00E9">
        <w:rPr>
          <w:rFonts w:cs="Tahoma"/>
          <w:szCs w:val="20"/>
        </w:rPr>
        <w:t xml:space="preserve">Cijena </w:t>
      </w:r>
      <w:r w:rsidR="007B4C9B" w:rsidRPr="003C00E9">
        <w:rPr>
          <w:rFonts w:cs="Tahoma"/>
          <w:szCs w:val="20"/>
        </w:rPr>
        <w:t>usluge</w:t>
      </w:r>
      <w:r w:rsidRPr="003C00E9">
        <w:rPr>
          <w:rFonts w:cs="Tahoma"/>
          <w:szCs w:val="20"/>
        </w:rPr>
        <w:t xml:space="preserve"> iz prethodnog članka ne uključuje PDV.</w:t>
      </w:r>
    </w:p>
    <w:p w:rsidR="00770265" w:rsidRPr="003C00E9" w:rsidRDefault="00D82CD6" w:rsidP="00AB42E3">
      <w:pPr>
        <w:spacing w:line="276" w:lineRule="auto"/>
        <w:rPr>
          <w:rFonts w:cs="Tahoma"/>
          <w:szCs w:val="20"/>
        </w:rPr>
      </w:pPr>
      <w:r w:rsidRPr="003C00E9">
        <w:rPr>
          <w:rFonts w:cs="Tahoma"/>
          <w:szCs w:val="20"/>
        </w:rPr>
        <w:lastRenderedPageBreak/>
        <w:t>PDV će se obračunati sukladno primjenjivim zakonskim propisima.</w:t>
      </w:r>
    </w:p>
    <w:p w:rsidR="00E3056E" w:rsidRPr="003C00E9" w:rsidRDefault="00E3056E" w:rsidP="00AB42E3">
      <w:pPr>
        <w:spacing w:line="276" w:lineRule="auto"/>
        <w:rPr>
          <w:rFonts w:cs="Tahoma"/>
          <w:szCs w:val="20"/>
        </w:rPr>
      </w:pPr>
      <w:r w:rsidRPr="003C00E9">
        <w:rPr>
          <w:rFonts w:cs="Tahoma"/>
          <w:szCs w:val="20"/>
        </w:rPr>
        <w:t>U ugovorenu cijenu su uračunati svi troškovi koji mogu nastati za Izvršitelja prilikom izvršenja ovog Ugovora (troškovi puta, smještaja i dr.)</w:t>
      </w:r>
    </w:p>
    <w:p w:rsidR="00235A89" w:rsidRPr="00B94F59" w:rsidRDefault="00235A89" w:rsidP="00AB42E3">
      <w:pPr>
        <w:pStyle w:val="BodyTextBoldheading"/>
        <w:rPr>
          <w:rFonts w:ascii="Tahoma" w:hAnsi="Tahoma" w:cs="Tahoma"/>
          <w:sz w:val="20"/>
          <w:lang w:val="hr-HR"/>
        </w:rPr>
      </w:pPr>
      <w:r w:rsidRPr="00B94F59">
        <w:rPr>
          <w:rFonts w:ascii="Tahoma" w:hAnsi="Tahoma" w:cs="Tahoma"/>
          <w:sz w:val="20"/>
          <w:lang w:val="hr-HR"/>
        </w:rPr>
        <w:t>NAČIN OBRAČUNA I UVJETI PLAĆANJA</w:t>
      </w:r>
    </w:p>
    <w:p w:rsidR="00770265" w:rsidRPr="003C00E9" w:rsidRDefault="00770265" w:rsidP="00AB42E3">
      <w:pPr>
        <w:spacing w:line="276" w:lineRule="auto"/>
        <w:jc w:val="center"/>
        <w:rPr>
          <w:rFonts w:cs="Tahoma"/>
          <w:szCs w:val="20"/>
        </w:rPr>
      </w:pPr>
      <w:r w:rsidRPr="003C00E9">
        <w:rPr>
          <w:rFonts w:cs="Tahoma"/>
          <w:szCs w:val="20"/>
        </w:rPr>
        <w:t xml:space="preserve">Članak </w:t>
      </w:r>
      <w:r w:rsidR="0024231C">
        <w:rPr>
          <w:rFonts w:cs="Tahoma"/>
          <w:szCs w:val="20"/>
        </w:rPr>
        <w:t>5</w:t>
      </w:r>
      <w:r w:rsidRPr="003C00E9">
        <w:rPr>
          <w:rFonts w:cs="Tahoma"/>
          <w:szCs w:val="20"/>
        </w:rPr>
        <w:t>.</w:t>
      </w:r>
    </w:p>
    <w:p w:rsidR="00235A89" w:rsidRDefault="00235A89" w:rsidP="00AB42E3">
      <w:pPr>
        <w:spacing w:line="276" w:lineRule="auto"/>
      </w:pPr>
      <w:r w:rsidRPr="00363F40">
        <w:t xml:space="preserve">Izvršitelj se obvezuje da će Naručitelju ispostavljati </w:t>
      </w:r>
      <w:r>
        <w:t>e-</w:t>
      </w:r>
      <w:r w:rsidRPr="00363F40">
        <w:t>račun za obavljene usluge u roku ne dužem od sedam (7) dana od kraja obračunskog razdoblja (kalendarskog mjeseca u kojem je usluga obavljena).</w:t>
      </w:r>
      <w:r w:rsidR="00FF7846">
        <w:t xml:space="preserve"> Uz situaciju, Izvršitelj obavezno dostavlja i prateće mjesečne (završne) izvještaje potpisane od strane nadzornog inženjera.</w:t>
      </w:r>
    </w:p>
    <w:p w:rsidR="00235A89" w:rsidRDefault="00235A89" w:rsidP="00AB42E3">
      <w:pPr>
        <w:spacing w:line="276" w:lineRule="auto"/>
      </w:pPr>
      <w:r>
        <w:t xml:space="preserve">Usluga će se fakturirati u jednakim mjesečnim iznosima, dobivenim na način da će se ugovorena cijena usluge podijeliti s ukupnim trajanjem usluge u mjesecima. </w:t>
      </w:r>
    </w:p>
    <w:p w:rsidR="00235A89" w:rsidRDefault="00235A89" w:rsidP="00AB42E3">
      <w:pPr>
        <w:spacing w:line="276" w:lineRule="auto"/>
      </w:pPr>
      <w:r>
        <w:t xml:space="preserve">U slučaju poremećaja dinamike izvršenja predmetnih usluga na način da dođe do obustave pružanja usluge izvan odgovornosti Izvršitelja, Naručitelj će pisanim putem obavijestiti Izvršitelja i od njega zahtijevati da se napravi preraspodjela fakturiranja usluga koja odgovara stvarnom stanju projekta i angažmanu Izvršitelja. Nalog za smanjenjem angažmana stručnjaka Naručitelj će dostaviti </w:t>
      </w:r>
      <w:r w:rsidR="00F96FF3">
        <w:t xml:space="preserve">Izvršitelju </w:t>
      </w:r>
      <w:r>
        <w:t xml:space="preserve">najkasnije 7 (sedam) dana prije početka </w:t>
      </w:r>
      <w:r w:rsidR="00F96FF3">
        <w:t>razdoblja</w:t>
      </w:r>
      <w:r>
        <w:t xml:space="preserve"> na kojeg se nalog odnosi, a sukladno njemu promijenit će se i predviđeni postotak fakturiranja za predmetne mjesece</w:t>
      </w:r>
      <w:r w:rsidR="00F96FF3">
        <w:t xml:space="preserve"> unutar tog razdoblja</w:t>
      </w:r>
      <w:r>
        <w:t>, uz uvjet da promjena postotno bude sukladna naloženom smanjenju angažmana.</w:t>
      </w:r>
    </w:p>
    <w:p w:rsidR="0024231C" w:rsidRPr="00363F40" w:rsidRDefault="0024231C" w:rsidP="0024231C">
      <w:pPr>
        <w:spacing w:line="276" w:lineRule="auto"/>
      </w:pPr>
      <w:bookmarkStart w:id="0" w:name="_Hlk8108541"/>
      <w:r>
        <w:t>Ako dođe do produljenja trajanja ugovorene usluge, a da ono nije uzrokovano postupanjem Izvršitelja, Izvršitelj usluge, u slučaju da navedeno produljenje uzrokuje povećanje njegovih troškova, ima pravo na naknadu radi ovako produženog roka, uz uvjet da se prilikom izračuna uzme u obzir, ukoliko se dogodilo, prethodno smanjenje angažmana stručnjaka sukladno odredbama iz prethodnog odlomka ove točke. Ukupan iznos dodatne naknade odredit će Naručitelj unaprijed, procjenjujući potreban angažman stručnjaka razmjerno angažmanu u prethodnom razdoblju s usporedivim intenzitetom aktivnosti, te uzimajući u obzir neiskorišteni dio Ugovorne cijene slijedom postupanja prema odredbama iz prethodnog odlomka.</w:t>
      </w:r>
    </w:p>
    <w:p w:rsidR="00235A89" w:rsidRDefault="00235A89" w:rsidP="00AB42E3">
      <w:pPr>
        <w:spacing w:line="276" w:lineRule="auto"/>
      </w:pPr>
      <w:r>
        <w:t>Plaćanje predujma Izvršitelju je isključeno.</w:t>
      </w:r>
    </w:p>
    <w:bookmarkEnd w:id="0"/>
    <w:p w:rsidR="00D82CD6" w:rsidRPr="003C00E9" w:rsidRDefault="00D82CD6" w:rsidP="00AB42E3">
      <w:pPr>
        <w:spacing w:line="276" w:lineRule="auto"/>
        <w:jc w:val="center"/>
        <w:rPr>
          <w:rFonts w:cs="Tahoma"/>
          <w:szCs w:val="20"/>
        </w:rPr>
      </w:pPr>
      <w:r w:rsidRPr="003C00E9">
        <w:rPr>
          <w:rFonts w:cs="Tahoma"/>
          <w:szCs w:val="20"/>
        </w:rPr>
        <w:t xml:space="preserve">Članak </w:t>
      </w:r>
      <w:r w:rsidR="0024231C">
        <w:rPr>
          <w:rFonts w:cs="Tahoma"/>
          <w:szCs w:val="20"/>
        </w:rPr>
        <w:t>6</w:t>
      </w:r>
      <w:r w:rsidRPr="003C00E9">
        <w:rPr>
          <w:rFonts w:cs="Tahoma"/>
          <w:szCs w:val="20"/>
        </w:rPr>
        <w:t>.</w:t>
      </w:r>
    </w:p>
    <w:p w:rsidR="00235A89" w:rsidRDefault="00235A89" w:rsidP="00AB42E3">
      <w:pPr>
        <w:spacing w:line="276" w:lineRule="auto"/>
      </w:pPr>
      <w:r>
        <w:t>Plaćanje se vrši temeljem ovjerenih privremenih i okončane situacije (računa) Izvršitelja. Naručitelj se obvezuje dostavljene situacije ovjeriti ili osporiti u roku od 5 (pet) dana od dana primitka, te ovjereni i neprijeporni dio isplatiti u roku od 60 (šezdeset) dana od dana izdavanja računa.</w:t>
      </w:r>
    </w:p>
    <w:p w:rsidR="00235A89" w:rsidRDefault="00235A89" w:rsidP="00AB42E3">
      <w:pPr>
        <w:spacing w:line="276" w:lineRule="auto"/>
      </w:pPr>
      <w:r w:rsidRPr="00290F03">
        <w:t>E-račun mora biti predan preko zakonom propisanog sustava</w:t>
      </w:r>
      <w:r w:rsidR="00FF7846">
        <w:t>,</w:t>
      </w:r>
      <w:r w:rsidR="00FF7846" w:rsidRPr="00FF7846">
        <w:t xml:space="preserve"> a prateć</w:t>
      </w:r>
      <w:r w:rsidR="00FF7846">
        <w:t>i izvještaji</w:t>
      </w:r>
      <w:r w:rsidR="00FF7846" w:rsidRPr="00FF7846">
        <w:t xml:space="preserve"> mora</w:t>
      </w:r>
      <w:r w:rsidR="00FF7846">
        <w:t>ju</w:t>
      </w:r>
      <w:r w:rsidR="00FF7846" w:rsidRPr="00FF7846">
        <w:t xml:space="preserve"> biti zaprimljena putem pisarnice Naručitelja bez obzira na način dostave.</w:t>
      </w:r>
      <w:r w:rsidR="00FF7846">
        <w:t xml:space="preserve"> </w:t>
      </w:r>
    </w:p>
    <w:p w:rsidR="00235A89" w:rsidRPr="00B94F59" w:rsidRDefault="00235A89" w:rsidP="00AB42E3">
      <w:pPr>
        <w:spacing w:line="276" w:lineRule="auto"/>
        <w:rPr>
          <w:rFonts w:cs="Tahoma"/>
          <w:szCs w:val="20"/>
        </w:rPr>
      </w:pPr>
      <w:r w:rsidRPr="00B94F59">
        <w:rPr>
          <w:rFonts w:cs="Tahoma"/>
          <w:szCs w:val="20"/>
        </w:rPr>
        <w:t>Plaćanja sukladno ovom članku vrše se na poslovni/e račun/e Izv</w:t>
      </w:r>
      <w:r w:rsidR="00E80C0B">
        <w:rPr>
          <w:rFonts w:cs="Tahoma"/>
          <w:szCs w:val="20"/>
        </w:rPr>
        <w:t>ršitelja</w:t>
      </w:r>
      <w:r w:rsidRPr="00B94F59">
        <w:rPr>
          <w:rFonts w:cs="Tahoma"/>
          <w:szCs w:val="20"/>
        </w:rPr>
        <w:t xml:space="preserve"> IBAN: ____________________, otvoren kod ________________________________ odnosno člana/članova zajednice gospodarskih subjekata _________________________________________________ IBAN ___________________ otvoren kod _________________________________ </w:t>
      </w:r>
      <w:r w:rsidRPr="00B94F59">
        <w:rPr>
          <w:rFonts w:cs="Tahoma"/>
          <w:i/>
          <w:color w:val="FF0000"/>
          <w:szCs w:val="20"/>
        </w:rPr>
        <w:t>(ako je primjenjivo).</w:t>
      </w:r>
    </w:p>
    <w:p w:rsidR="00235A89" w:rsidRPr="00B94F59" w:rsidRDefault="00235A89" w:rsidP="00AB42E3">
      <w:pPr>
        <w:spacing w:line="276" w:lineRule="auto"/>
        <w:rPr>
          <w:rFonts w:cs="Tahoma"/>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062"/>
      </w:tblGrid>
      <w:tr w:rsidR="00235A89" w:rsidRPr="00B94F59" w:rsidTr="00EF76D7">
        <w:tc>
          <w:tcPr>
            <w:tcW w:w="9062" w:type="dxa"/>
            <w:shd w:val="clear" w:color="auto" w:fill="F2F2F2"/>
          </w:tcPr>
          <w:p w:rsidR="00235A89" w:rsidRPr="00B94F59" w:rsidRDefault="00235A89" w:rsidP="00AB42E3">
            <w:pPr>
              <w:spacing w:line="276" w:lineRule="auto"/>
              <w:rPr>
                <w:rFonts w:cs="Tahoma"/>
                <w:b/>
                <w:i/>
                <w:szCs w:val="20"/>
              </w:rPr>
            </w:pPr>
            <w:bookmarkStart w:id="1" w:name="_Hlk8818616"/>
            <w:r w:rsidRPr="00B94F59">
              <w:rPr>
                <w:rFonts w:cs="Tahoma"/>
                <w:b/>
                <w:i/>
                <w:szCs w:val="20"/>
              </w:rPr>
              <w:t>Ako se dio ugovora daje u podugovor, ovaj članak će se revidirati i nadopuniti sljedećim tekstom:</w:t>
            </w:r>
          </w:p>
          <w:p w:rsidR="00235A89" w:rsidRPr="00B94F59" w:rsidRDefault="00235A89" w:rsidP="00AB42E3">
            <w:pPr>
              <w:spacing w:line="276" w:lineRule="auto"/>
              <w:rPr>
                <w:rFonts w:cs="Tahoma"/>
                <w:i/>
                <w:szCs w:val="20"/>
              </w:rPr>
            </w:pPr>
            <w:r w:rsidRPr="00B94F59">
              <w:rPr>
                <w:rFonts w:cs="Tahoma"/>
                <w:i/>
                <w:szCs w:val="20"/>
              </w:rPr>
              <w:lastRenderedPageBreak/>
              <w:t>Dio ovog Ugovora daje se u podugovor, kako slijedi:</w:t>
            </w:r>
          </w:p>
          <w:p w:rsidR="00235A89" w:rsidRPr="00B94F59" w:rsidRDefault="00235A89" w:rsidP="00AB42E3">
            <w:pPr>
              <w:numPr>
                <w:ilvl w:val="0"/>
                <w:numId w:val="5"/>
              </w:numPr>
              <w:spacing w:line="276" w:lineRule="auto"/>
              <w:contextualSpacing/>
              <w:rPr>
                <w:rFonts w:eastAsia="Times New Roman" w:cs="Tahoma"/>
                <w:i/>
                <w:szCs w:val="20"/>
              </w:rPr>
            </w:pPr>
            <w:r w:rsidRPr="00B94F59">
              <w:rPr>
                <w:rFonts w:eastAsia="Times New Roman" w:cs="Tahoma"/>
                <w:i/>
                <w:szCs w:val="20"/>
              </w:rPr>
              <w:t xml:space="preserve">Predmet, količina i vrijednost radova koje će izvesti </w:t>
            </w:r>
            <w:proofErr w:type="spellStart"/>
            <w:r w:rsidRPr="00B94F59">
              <w:rPr>
                <w:rFonts w:eastAsia="Times New Roman" w:cs="Tahoma"/>
                <w:i/>
                <w:szCs w:val="20"/>
              </w:rPr>
              <w:t>podugovaratelji</w:t>
            </w:r>
            <w:proofErr w:type="spellEnd"/>
            <w:r w:rsidRPr="00B94F59">
              <w:rPr>
                <w:rFonts w:eastAsia="Times New Roman" w:cs="Tahoma"/>
                <w:i/>
                <w:szCs w:val="20"/>
              </w:rPr>
              <w:t xml:space="preserve">: prema ovjerenom prilogu dostavljenom u prihvaćenoj ponudi </w:t>
            </w:r>
            <w:r w:rsidR="00A42B3F">
              <w:rPr>
                <w:rFonts w:eastAsia="Times New Roman" w:cs="Tahoma"/>
                <w:i/>
                <w:szCs w:val="20"/>
              </w:rPr>
              <w:t>Izvršitelja</w:t>
            </w:r>
            <w:r w:rsidRPr="00B94F59">
              <w:rPr>
                <w:rFonts w:eastAsia="Times New Roman" w:cs="Tahoma"/>
                <w:i/>
                <w:szCs w:val="20"/>
              </w:rPr>
              <w:t>;</w:t>
            </w:r>
          </w:p>
          <w:p w:rsidR="00235A89" w:rsidRPr="00B94F59" w:rsidRDefault="00235A89" w:rsidP="00AB42E3">
            <w:pPr>
              <w:numPr>
                <w:ilvl w:val="0"/>
                <w:numId w:val="5"/>
              </w:numPr>
              <w:spacing w:line="276" w:lineRule="auto"/>
              <w:contextualSpacing/>
              <w:rPr>
                <w:rFonts w:eastAsia="Times New Roman" w:cs="Tahoma"/>
                <w:i/>
                <w:szCs w:val="20"/>
              </w:rPr>
            </w:pPr>
            <w:r w:rsidRPr="00B94F59">
              <w:rPr>
                <w:rFonts w:eastAsia="Times New Roman" w:cs="Tahoma"/>
                <w:i/>
                <w:szCs w:val="20"/>
              </w:rPr>
              <w:t xml:space="preserve">Podaci o </w:t>
            </w:r>
            <w:proofErr w:type="spellStart"/>
            <w:r w:rsidRPr="00B94F59">
              <w:rPr>
                <w:rFonts w:eastAsia="Times New Roman" w:cs="Tahoma"/>
                <w:i/>
                <w:szCs w:val="20"/>
              </w:rPr>
              <w:t>podugovarateljima</w:t>
            </w:r>
            <w:proofErr w:type="spellEnd"/>
            <w:r w:rsidRPr="00B94F59">
              <w:rPr>
                <w:rFonts w:eastAsia="Times New Roman" w:cs="Tahoma"/>
                <w:i/>
                <w:szCs w:val="20"/>
              </w:rPr>
              <w:t>:</w:t>
            </w:r>
          </w:p>
          <w:p w:rsidR="00235A89" w:rsidRPr="00B94F59" w:rsidRDefault="00235A89" w:rsidP="00AB42E3">
            <w:pPr>
              <w:spacing w:line="276" w:lineRule="auto"/>
              <w:ind w:firstLine="708"/>
              <w:rPr>
                <w:rFonts w:cs="Tahoma"/>
                <w:i/>
                <w:szCs w:val="20"/>
              </w:rPr>
            </w:pPr>
            <w:r w:rsidRPr="00B94F59">
              <w:rPr>
                <w:rFonts w:cs="Tahoma"/>
                <w:i/>
                <w:szCs w:val="20"/>
              </w:rPr>
              <w:t>(</w:t>
            </w:r>
            <w:proofErr w:type="spellStart"/>
            <w:r w:rsidRPr="00B94F59">
              <w:rPr>
                <w:rFonts w:cs="Tahoma"/>
                <w:i/>
                <w:szCs w:val="20"/>
              </w:rPr>
              <w:t>Podugovaratelj</w:t>
            </w:r>
            <w:proofErr w:type="spellEnd"/>
            <w:r w:rsidRPr="00B94F59">
              <w:rPr>
                <w:rFonts w:cs="Tahoma"/>
                <w:i/>
                <w:szCs w:val="20"/>
              </w:rPr>
              <w:t xml:space="preserve"> 1, adresa, OIB, IBAN) </w:t>
            </w:r>
            <w:r w:rsidRPr="00B94F59">
              <w:rPr>
                <w:rFonts w:cs="Tahoma"/>
                <w:i/>
                <w:color w:val="FF0000"/>
                <w:sz w:val="18"/>
                <w:szCs w:val="18"/>
              </w:rPr>
              <w:t>[upisati]</w:t>
            </w:r>
          </w:p>
          <w:p w:rsidR="00235A89" w:rsidRPr="00B94F59" w:rsidRDefault="00235A89" w:rsidP="00AB42E3">
            <w:pPr>
              <w:spacing w:line="276" w:lineRule="auto"/>
              <w:ind w:left="708"/>
              <w:rPr>
                <w:rFonts w:cs="Tahoma"/>
                <w:i/>
                <w:szCs w:val="20"/>
              </w:rPr>
            </w:pPr>
            <w:r w:rsidRPr="00B94F59">
              <w:rPr>
                <w:rFonts w:cs="Tahoma"/>
                <w:i/>
                <w:szCs w:val="20"/>
              </w:rPr>
              <w:t>(</w:t>
            </w:r>
            <w:proofErr w:type="spellStart"/>
            <w:r w:rsidRPr="00B94F59">
              <w:rPr>
                <w:rFonts w:cs="Tahoma"/>
                <w:i/>
                <w:szCs w:val="20"/>
              </w:rPr>
              <w:t>Podugovaratelj</w:t>
            </w:r>
            <w:proofErr w:type="spellEnd"/>
            <w:r w:rsidRPr="00B94F59">
              <w:rPr>
                <w:rFonts w:cs="Tahoma"/>
                <w:i/>
                <w:szCs w:val="20"/>
              </w:rPr>
              <w:t xml:space="preserve"> 2, adresa, OIB, IBAN) </w:t>
            </w:r>
            <w:r w:rsidRPr="00B94F59">
              <w:rPr>
                <w:rFonts w:cs="Tahoma"/>
                <w:i/>
                <w:color w:val="FF0000"/>
                <w:sz w:val="18"/>
                <w:szCs w:val="18"/>
              </w:rPr>
              <w:t>[upisati]</w:t>
            </w:r>
          </w:p>
          <w:p w:rsidR="00235A89" w:rsidRPr="00B94F59" w:rsidRDefault="00235A89" w:rsidP="00AB42E3">
            <w:pPr>
              <w:spacing w:line="276" w:lineRule="auto"/>
              <w:rPr>
                <w:rFonts w:cs="Tahoma"/>
                <w:i/>
                <w:szCs w:val="20"/>
              </w:rPr>
            </w:pPr>
            <w:r w:rsidRPr="00B94F59">
              <w:rPr>
                <w:rFonts w:cs="Tahoma"/>
                <w:i/>
                <w:szCs w:val="20"/>
              </w:rPr>
              <w:t>Izv</w:t>
            </w:r>
            <w:r w:rsidR="00E80C0B">
              <w:rPr>
                <w:rFonts w:cs="Tahoma"/>
                <w:i/>
                <w:szCs w:val="20"/>
              </w:rPr>
              <w:t>ršitelj</w:t>
            </w:r>
            <w:r w:rsidRPr="00B94F59">
              <w:rPr>
                <w:rFonts w:cs="Tahoma"/>
                <w:i/>
                <w:szCs w:val="20"/>
              </w:rPr>
              <w:t xml:space="preserve"> mora svojoj situaciji priložiti račune, odnosno situacije svojih </w:t>
            </w:r>
            <w:proofErr w:type="spellStart"/>
            <w:r w:rsidRPr="00B94F59">
              <w:rPr>
                <w:rFonts w:cs="Tahoma"/>
                <w:i/>
                <w:szCs w:val="20"/>
              </w:rPr>
              <w:t>podugovaratelja</w:t>
            </w:r>
            <w:proofErr w:type="spellEnd"/>
            <w:r w:rsidRPr="00B94F59">
              <w:rPr>
                <w:rFonts w:cs="Tahoma"/>
                <w:i/>
                <w:szCs w:val="20"/>
              </w:rPr>
              <w:t xml:space="preserve"> koje je prethodno ovjerio, te raspodjelu plaćanja.</w:t>
            </w:r>
          </w:p>
          <w:p w:rsidR="00235A89" w:rsidRPr="00B94F59" w:rsidRDefault="00235A89" w:rsidP="00AB42E3">
            <w:pPr>
              <w:spacing w:line="276" w:lineRule="auto"/>
              <w:rPr>
                <w:rFonts w:cs="Tahoma"/>
                <w:i/>
                <w:szCs w:val="20"/>
              </w:rPr>
            </w:pPr>
            <w:r w:rsidRPr="00B94F59">
              <w:rPr>
                <w:rFonts w:cs="Tahoma"/>
                <w:i/>
                <w:szCs w:val="20"/>
              </w:rPr>
              <w:t xml:space="preserve">Dio ugovora koji se daje u podugovor sukladno stavku 7. ovog članka, Naručitelj neposredno plaća </w:t>
            </w:r>
            <w:proofErr w:type="spellStart"/>
            <w:r w:rsidRPr="00B94F59">
              <w:rPr>
                <w:rFonts w:cs="Tahoma"/>
                <w:i/>
                <w:szCs w:val="20"/>
              </w:rPr>
              <w:t>podugovaratelju</w:t>
            </w:r>
            <w:proofErr w:type="spellEnd"/>
            <w:r w:rsidRPr="00B94F59">
              <w:rPr>
                <w:rFonts w:cs="Tahoma"/>
                <w:i/>
                <w:szCs w:val="20"/>
              </w:rPr>
              <w:t>/ima na IBAN iz stavka 7. ovog članka.</w:t>
            </w:r>
          </w:p>
        </w:tc>
      </w:tr>
    </w:tbl>
    <w:bookmarkEnd w:id="1"/>
    <w:p w:rsidR="00235A89" w:rsidRPr="00B94F59" w:rsidRDefault="00235A89" w:rsidP="00AB42E3">
      <w:pPr>
        <w:spacing w:line="276" w:lineRule="auto"/>
        <w:rPr>
          <w:rFonts w:cs="Tahoma"/>
          <w:szCs w:val="20"/>
        </w:rPr>
      </w:pPr>
      <w:r w:rsidRPr="00B94F59">
        <w:rPr>
          <w:rFonts w:cs="Tahoma"/>
          <w:szCs w:val="20"/>
        </w:rPr>
        <w:lastRenderedPageBreak/>
        <w:t xml:space="preserve">Svoje obveze prema </w:t>
      </w:r>
      <w:r w:rsidR="00A42B3F">
        <w:rPr>
          <w:rFonts w:cs="Tahoma"/>
          <w:szCs w:val="20"/>
        </w:rPr>
        <w:t>Izvršitelju</w:t>
      </w:r>
      <w:r w:rsidR="00A42B3F" w:rsidRPr="00B94F59">
        <w:rPr>
          <w:rFonts w:cs="Tahoma"/>
          <w:szCs w:val="20"/>
        </w:rPr>
        <w:t xml:space="preserve"> </w:t>
      </w:r>
      <w:r w:rsidRPr="00B94F59">
        <w:rPr>
          <w:rFonts w:cs="Tahoma"/>
          <w:szCs w:val="20"/>
        </w:rPr>
        <w:t>s naslova dospjelih obračunskih situacija, Naručitelj, osim prijenosom u korist IBAN računa, može podmiriti i na drugi zakonit način.</w:t>
      </w:r>
    </w:p>
    <w:p w:rsidR="00235A89" w:rsidRDefault="00235A89" w:rsidP="00AB42E3">
      <w:pPr>
        <w:spacing w:line="276" w:lineRule="auto"/>
      </w:pPr>
    </w:p>
    <w:p w:rsidR="00E80C0B" w:rsidRPr="00B94F59" w:rsidRDefault="00E80C0B" w:rsidP="00AB42E3">
      <w:pPr>
        <w:pStyle w:val="BodyTextBoldheading"/>
        <w:rPr>
          <w:rFonts w:ascii="Tahoma" w:hAnsi="Tahoma" w:cs="Tahoma"/>
          <w:sz w:val="20"/>
          <w:lang w:val="hr-HR"/>
        </w:rPr>
      </w:pPr>
      <w:r w:rsidRPr="00B94F59">
        <w:rPr>
          <w:rFonts w:ascii="Tahoma" w:hAnsi="Tahoma" w:cs="Tahoma"/>
          <w:sz w:val="20"/>
          <w:lang w:val="hr-HR"/>
        </w:rPr>
        <w:t xml:space="preserve">POČETAK I ROK ZAVRŠETKA </w:t>
      </w:r>
      <w:r>
        <w:rPr>
          <w:rFonts w:ascii="Tahoma" w:hAnsi="Tahoma" w:cs="Tahoma"/>
          <w:sz w:val="20"/>
          <w:lang w:val="hr-HR"/>
        </w:rPr>
        <w:t>USLUGE</w:t>
      </w:r>
    </w:p>
    <w:p w:rsidR="00ED54A6" w:rsidRPr="003C00E9" w:rsidRDefault="008F2B29" w:rsidP="00AB42E3">
      <w:pPr>
        <w:spacing w:line="276" w:lineRule="auto"/>
        <w:jc w:val="center"/>
        <w:rPr>
          <w:rFonts w:cs="Tahoma"/>
          <w:szCs w:val="20"/>
        </w:rPr>
      </w:pPr>
      <w:r>
        <w:rPr>
          <w:rFonts w:cs="Tahoma"/>
          <w:szCs w:val="20"/>
        </w:rPr>
        <w:t>Članak 7</w:t>
      </w:r>
      <w:r w:rsidR="00ED54A6" w:rsidRPr="003C00E9">
        <w:rPr>
          <w:rFonts w:cs="Tahoma"/>
          <w:szCs w:val="20"/>
        </w:rPr>
        <w:t>.</w:t>
      </w:r>
    </w:p>
    <w:p w:rsidR="00FF7846" w:rsidRDefault="00FF7846" w:rsidP="00FF7846">
      <w:pPr>
        <w:spacing w:line="276" w:lineRule="auto"/>
      </w:pPr>
      <w:r>
        <w:t xml:space="preserve">Izvršenje usluga prati početak i dinamiku izvođenja radova. </w:t>
      </w:r>
    </w:p>
    <w:p w:rsidR="00FF7846" w:rsidRDefault="00FF7846" w:rsidP="00FF7846">
      <w:pPr>
        <w:spacing w:line="276" w:lineRule="auto"/>
      </w:pPr>
      <w:r>
        <w:t>Rok za izvršenje ugovora počinje teći od pisane Obavijesti o uvođenju u posao izvršitelju usluge koju dostavlja naručitelj.</w:t>
      </w:r>
    </w:p>
    <w:p w:rsidR="00C91AF4" w:rsidRDefault="00C91AF4" w:rsidP="00C91AF4">
      <w:r>
        <w:t>Predvi</w:t>
      </w:r>
      <w:r w:rsidR="00904D9D">
        <w:t>đeni rok završetka ugovora je 11</w:t>
      </w:r>
      <w:r>
        <w:t xml:space="preserve"> (</w:t>
      </w:r>
      <w:r w:rsidR="00904D9D">
        <w:t>jedanaest</w:t>
      </w:r>
      <w:r>
        <w:t>) mjeseci od dana uvođenja u posao (</w:t>
      </w:r>
      <w:r w:rsidR="00904D9D">
        <w:t>9</w:t>
      </w:r>
      <w:r w:rsidR="00670F8F">
        <w:t xml:space="preserve"> (devet)</w:t>
      </w:r>
      <w:r>
        <w:t xml:space="preserve"> mjeseci izvođenja radova, 1 </w:t>
      </w:r>
      <w:r w:rsidR="00670F8F">
        <w:t xml:space="preserve">(jedan) </w:t>
      </w:r>
      <w:r>
        <w:t xml:space="preserve">mjesec za tehnički pregled i primopredaju te 1 </w:t>
      </w:r>
      <w:r w:rsidR="00670F8F">
        <w:t xml:space="preserve">(jedan) </w:t>
      </w:r>
      <w:r>
        <w:t>završni mjesec). Završetkom izvršenja usluga smatra se izvršena primopredaja radova te izrada okončanog obračuna.</w:t>
      </w:r>
    </w:p>
    <w:p w:rsidR="00FF7846" w:rsidRDefault="00FF7846" w:rsidP="00FF7846">
      <w:pPr>
        <w:spacing w:line="276" w:lineRule="auto"/>
      </w:pPr>
      <w:r>
        <w:t>Svi navedeni rokovi su indikativni. Ponuditelj je suglasan i u obvezi prilagoditi se s izvršenjem usluga stvarnim rokovima početka i završetka realizacije projekta.</w:t>
      </w:r>
    </w:p>
    <w:p w:rsidR="00D9641D" w:rsidRDefault="00FF2094" w:rsidP="00FF7846">
      <w:pPr>
        <w:spacing w:line="276" w:lineRule="auto"/>
        <w:rPr>
          <w:rFonts w:cs="Tahoma"/>
          <w:szCs w:val="20"/>
        </w:rPr>
      </w:pPr>
      <w:r w:rsidRPr="003C00E9">
        <w:rPr>
          <w:rFonts w:cs="Tahoma"/>
          <w:szCs w:val="20"/>
        </w:rPr>
        <w:t>Produljenje roka izvršenja usluga Naručitelj i Izvršitelj definirat će dodatkom ugovoru.</w:t>
      </w:r>
    </w:p>
    <w:p w:rsidR="00E80C0B" w:rsidRPr="00B94F59" w:rsidRDefault="00E80C0B" w:rsidP="00AB42E3">
      <w:pPr>
        <w:pStyle w:val="BodyTextBoldheading"/>
        <w:rPr>
          <w:rFonts w:ascii="Tahoma" w:hAnsi="Tahoma" w:cs="Tahoma"/>
          <w:lang w:val="hr-HR"/>
        </w:rPr>
      </w:pPr>
      <w:r w:rsidRPr="00B94F59">
        <w:rPr>
          <w:rFonts w:ascii="Tahoma" w:hAnsi="Tahoma" w:cs="Tahoma"/>
          <w:sz w:val="20"/>
          <w:lang w:val="hr-HR"/>
        </w:rPr>
        <w:t xml:space="preserve">OBVEZE </w:t>
      </w:r>
      <w:r>
        <w:rPr>
          <w:rFonts w:ascii="Tahoma" w:hAnsi="Tahoma" w:cs="Tahoma"/>
          <w:sz w:val="20"/>
          <w:lang w:val="hr-HR"/>
        </w:rPr>
        <w:t>IZVRŠITELJA</w:t>
      </w:r>
    </w:p>
    <w:p w:rsidR="00C6068B" w:rsidRPr="003C00E9" w:rsidRDefault="008F2B29" w:rsidP="00AB42E3">
      <w:pPr>
        <w:spacing w:line="276" w:lineRule="auto"/>
        <w:jc w:val="center"/>
        <w:rPr>
          <w:rFonts w:cs="Tahoma"/>
          <w:szCs w:val="20"/>
        </w:rPr>
      </w:pPr>
      <w:r>
        <w:rPr>
          <w:rFonts w:cs="Tahoma"/>
          <w:szCs w:val="20"/>
        </w:rPr>
        <w:t>Članak 8</w:t>
      </w:r>
      <w:r w:rsidR="00C6068B" w:rsidRPr="003C00E9">
        <w:rPr>
          <w:rFonts w:cs="Tahoma"/>
          <w:szCs w:val="20"/>
        </w:rPr>
        <w:t>.</w:t>
      </w:r>
    </w:p>
    <w:p w:rsidR="008F2B29" w:rsidRDefault="00095444" w:rsidP="00AB42E3">
      <w:pPr>
        <w:spacing w:line="276" w:lineRule="auto"/>
        <w:rPr>
          <w:rFonts w:cs="Tahoma"/>
          <w:szCs w:val="20"/>
        </w:rPr>
      </w:pPr>
      <w:bookmarkStart w:id="2" w:name="_Hlk8818809"/>
      <w:r w:rsidRPr="003C00E9">
        <w:rPr>
          <w:rFonts w:cs="Tahoma"/>
          <w:szCs w:val="20"/>
        </w:rPr>
        <w:t>Izvršitelj je obvezan</w:t>
      </w:r>
      <w:r w:rsidR="00266B57">
        <w:rPr>
          <w:rFonts w:cs="Tahoma"/>
          <w:szCs w:val="20"/>
        </w:rPr>
        <w:t xml:space="preserve"> </w:t>
      </w:r>
      <w:r w:rsidR="00904D9D">
        <w:rPr>
          <w:rFonts w:cs="Tahoma"/>
          <w:szCs w:val="20"/>
        </w:rPr>
        <w:t xml:space="preserve">Naručitelju </w:t>
      </w:r>
      <w:r w:rsidR="00904D9D" w:rsidRPr="00904D9D">
        <w:rPr>
          <w:rFonts w:cs="Tahoma"/>
          <w:szCs w:val="20"/>
        </w:rPr>
        <w:t>najkasnije 15 dana nakon potpisa Ugovora, dostaviti dokaz da može u Republici Hrvatskoj obavljati poslove stručnog nadzora građenja</w:t>
      </w:r>
      <w:r w:rsidR="008F2B29">
        <w:rPr>
          <w:rFonts w:cs="Tahoma"/>
          <w:szCs w:val="20"/>
        </w:rPr>
        <w:t>.</w:t>
      </w:r>
    </w:p>
    <w:p w:rsidR="00095444" w:rsidRPr="0024231C" w:rsidRDefault="008F2B29" w:rsidP="00AB42E3">
      <w:pPr>
        <w:spacing w:line="276" w:lineRule="auto"/>
        <w:rPr>
          <w:rFonts w:cs="Tahoma"/>
          <w:szCs w:val="20"/>
          <w:highlight w:val="yellow"/>
        </w:rPr>
      </w:pPr>
      <w:r w:rsidRPr="00264BC5">
        <w:rPr>
          <w:rFonts w:cs="Tahoma"/>
          <w:szCs w:val="20"/>
        </w:rPr>
        <w:t>Izvršitelj je obvezan</w:t>
      </w:r>
      <w:r w:rsidR="00574DEA" w:rsidRPr="00264BC5">
        <w:rPr>
          <w:rFonts w:cs="Tahoma"/>
          <w:szCs w:val="20"/>
        </w:rPr>
        <w:t xml:space="preserve"> </w:t>
      </w:r>
      <w:r w:rsidRPr="00264BC5">
        <w:rPr>
          <w:rFonts w:cs="Tahoma"/>
          <w:szCs w:val="20"/>
        </w:rPr>
        <w:t xml:space="preserve">Naručitelju </w:t>
      </w:r>
      <w:r w:rsidR="00712448" w:rsidRPr="00264BC5">
        <w:rPr>
          <w:rFonts w:cs="Tahoma"/>
          <w:szCs w:val="20"/>
        </w:rPr>
        <w:t xml:space="preserve">najkasnije 15 dana nakon </w:t>
      </w:r>
      <w:r w:rsidRPr="00264BC5">
        <w:rPr>
          <w:rFonts w:cs="Tahoma"/>
          <w:szCs w:val="20"/>
        </w:rPr>
        <w:t xml:space="preserve">potpisa Ugovora, dostaviti dokaz </w:t>
      </w:r>
      <w:r w:rsidR="00904D9D" w:rsidRPr="00264BC5">
        <w:rPr>
          <w:rFonts w:cs="Tahoma"/>
          <w:szCs w:val="20"/>
        </w:rPr>
        <w:t xml:space="preserve">da su </w:t>
      </w:r>
      <w:r w:rsidR="00264BC5" w:rsidRPr="00264BC5">
        <w:rPr>
          <w:rFonts w:cs="Tahoma"/>
          <w:szCs w:val="20"/>
        </w:rPr>
        <w:t>Stručnja</w:t>
      </w:r>
      <w:r w:rsidR="00264BC5">
        <w:rPr>
          <w:rFonts w:cs="Tahoma"/>
          <w:szCs w:val="20"/>
        </w:rPr>
        <w:t>k</w:t>
      </w:r>
      <w:r w:rsidR="00264BC5" w:rsidRPr="00264BC5">
        <w:rPr>
          <w:rFonts w:cs="Tahoma"/>
          <w:szCs w:val="20"/>
        </w:rPr>
        <w:t xml:space="preserve"> </w:t>
      </w:r>
      <w:r w:rsidR="00904D9D" w:rsidRPr="00264BC5">
        <w:rPr>
          <w:rFonts w:cs="Tahoma"/>
          <w:szCs w:val="20"/>
        </w:rPr>
        <w:t>1 ishodi</w:t>
      </w:r>
      <w:r w:rsidR="00264BC5">
        <w:rPr>
          <w:rFonts w:cs="Tahoma"/>
          <w:szCs w:val="20"/>
        </w:rPr>
        <w:t>o</w:t>
      </w:r>
      <w:r w:rsidR="00904D9D" w:rsidRPr="00264BC5">
        <w:rPr>
          <w:rFonts w:cs="Tahoma"/>
          <w:szCs w:val="20"/>
        </w:rPr>
        <w:t xml:space="preserve"> sva potrebna rješenja/potvrde/suglasnosti ovlaštenju za provođenje stručnog</w:t>
      </w:r>
      <w:r w:rsidR="00904D9D" w:rsidRPr="00904D9D">
        <w:rPr>
          <w:rFonts w:cs="Tahoma"/>
          <w:szCs w:val="20"/>
        </w:rPr>
        <w:t xml:space="preserve"> nadzora građenja sukladno zakonima Republike Hrvatske</w:t>
      </w:r>
      <w:r>
        <w:rPr>
          <w:rFonts w:cs="Tahoma"/>
          <w:szCs w:val="20"/>
        </w:rPr>
        <w:t>.</w:t>
      </w:r>
    </w:p>
    <w:p w:rsidR="00574DEA" w:rsidRPr="003C00E9" w:rsidRDefault="00574DEA" w:rsidP="00AB42E3">
      <w:pPr>
        <w:spacing w:line="276" w:lineRule="auto"/>
        <w:rPr>
          <w:rFonts w:cs="Tahoma"/>
          <w:szCs w:val="20"/>
        </w:rPr>
      </w:pPr>
      <w:r w:rsidRPr="008F2B29">
        <w:rPr>
          <w:rFonts w:cs="Tahoma"/>
          <w:szCs w:val="20"/>
        </w:rPr>
        <w:t>U slučaju da Izvršitelj ne dostavi dokaze o ispunjavanju uvjeta sukladno stavku 1</w:t>
      </w:r>
      <w:r w:rsidR="008F2B29" w:rsidRPr="008F2B29">
        <w:rPr>
          <w:rFonts w:cs="Tahoma"/>
          <w:szCs w:val="20"/>
        </w:rPr>
        <w:t xml:space="preserve"> i 2</w:t>
      </w:r>
      <w:r w:rsidRPr="008F2B29">
        <w:rPr>
          <w:rFonts w:cs="Tahoma"/>
          <w:szCs w:val="20"/>
        </w:rPr>
        <w:t xml:space="preserve"> ovog članka, Naručitelj ima pravo raskinuti ugovor i naplatiti jamstvo za uredno izvršenje ugovora.</w:t>
      </w:r>
    </w:p>
    <w:p w:rsidR="003928E2" w:rsidRDefault="003853C4" w:rsidP="00AB42E3">
      <w:pPr>
        <w:spacing w:line="276" w:lineRule="auto"/>
        <w:rPr>
          <w:rFonts w:cs="Tahoma"/>
          <w:szCs w:val="20"/>
        </w:rPr>
      </w:pPr>
      <w:r>
        <w:rPr>
          <w:rFonts w:cs="Tahoma"/>
          <w:szCs w:val="20"/>
        </w:rPr>
        <w:t>Izvršitelj mora</w:t>
      </w:r>
      <w:r w:rsidR="00302F34" w:rsidRPr="003C00E9">
        <w:rPr>
          <w:rFonts w:cs="Tahoma"/>
          <w:szCs w:val="20"/>
        </w:rPr>
        <w:t xml:space="preserve"> </w:t>
      </w:r>
      <w:r w:rsidRPr="003C00E9">
        <w:rPr>
          <w:rFonts w:cs="Tahoma"/>
          <w:szCs w:val="20"/>
        </w:rPr>
        <w:t xml:space="preserve">tijekom cijelog </w:t>
      </w:r>
      <w:bookmarkStart w:id="3" w:name="_Hlk8810186"/>
      <w:r w:rsidRPr="003C00E9">
        <w:rPr>
          <w:rFonts w:cs="Tahoma"/>
          <w:szCs w:val="20"/>
        </w:rPr>
        <w:t>razdoblja trajanja Ugovora imati na raspolaganju</w:t>
      </w:r>
      <w:bookmarkEnd w:id="3"/>
      <w:r w:rsidRPr="003C00E9">
        <w:rPr>
          <w:rFonts w:cs="Tahoma"/>
          <w:szCs w:val="20"/>
        </w:rPr>
        <w:t xml:space="preserve"> </w:t>
      </w:r>
      <w:r w:rsidR="00302F34" w:rsidRPr="003C00E9">
        <w:rPr>
          <w:rFonts w:cs="Tahoma"/>
          <w:szCs w:val="20"/>
        </w:rPr>
        <w:t>stručnj</w:t>
      </w:r>
      <w:bookmarkStart w:id="4" w:name="_Hlk8810210"/>
      <w:r>
        <w:rPr>
          <w:rFonts w:cs="Tahoma"/>
          <w:szCs w:val="20"/>
        </w:rPr>
        <w:t>ak</w:t>
      </w:r>
      <w:r w:rsidR="006C6BD1">
        <w:rPr>
          <w:rFonts w:cs="Tahoma"/>
          <w:szCs w:val="20"/>
        </w:rPr>
        <w:t>e koje</w:t>
      </w:r>
      <w:r>
        <w:rPr>
          <w:rFonts w:cs="Tahoma"/>
          <w:szCs w:val="20"/>
        </w:rPr>
        <w:t xml:space="preserve"> je </w:t>
      </w:r>
      <w:r w:rsidR="006C6BD1">
        <w:rPr>
          <w:rFonts w:cs="Tahoma"/>
          <w:szCs w:val="20"/>
        </w:rPr>
        <w:t>i</w:t>
      </w:r>
      <w:r>
        <w:rPr>
          <w:rFonts w:cs="Tahoma"/>
          <w:szCs w:val="20"/>
        </w:rPr>
        <w:t>menovao u ponudi.</w:t>
      </w:r>
    </w:p>
    <w:p w:rsidR="00E11D96" w:rsidRPr="003C00E9" w:rsidRDefault="00E11D96" w:rsidP="00E11D96">
      <w:pPr>
        <w:spacing w:line="276" w:lineRule="auto"/>
        <w:jc w:val="center"/>
        <w:rPr>
          <w:rFonts w:cs="Tahoma"/>
          <w:szCs w:val="20"/>
        </w:rPr>
      </w:pPr>
      <w:r>
        <w:rPr>
          <w:rFonts w:cs="Tahoma"/>
          <w:szCs w:val="20"/>
        </w:rPr>
        <w:t>Članak 9</w:t>
      </w:r>
      <w:r w:rsidRPr="003C00E9">
        <w:rPr>
          <w:rFonts w:cs="Tahoma"/>
          <w:szCs w:val="20"/>
        </w:rPr>
        <w:t>.</w:t>
      </w:r>
    </w:p>
    <w:p w:rsidR="00E11D96" w:rsidRDefault="00E11D96" w:rsidP="00AB42E3">
      <w:pPr>
        <w:spacing w:line="276" w:lineRule="auto"/>
        <w:rPr>
          <w:rFonts w:cs="Tahoma"/>
          <w:szCs w:val="20"/>
        </w:rPr>
      </w:pPr>
    </w:p>
    <w:p w:rsidR="00F96FF3" w:rsidRDefault="006C6BD1" w:rsidP="00F96FF3">
      <w:pPr>
        <w:spacing w:line="276" w:lineRule="auto"/>
        <w:rPr>
          <w:rFonts w:cs="Tahoma"/>
          <w:szCs w:val="20"/>
        </w:rPr>
      </w:pPr>
      <w:r w:rsidRPr="00F96FF3">
        <w:rPr>
          <w:rFonts w:cs="Tahoma"/>
          <w:szCs w:val="20"/>
        </w:rPr>
        <w:lastRenderedPageBreak/>
        <w:t>Izvršitelj je obvezan tijekom čitavog razdoblja trajanja ugovora o nadzoru imati na raspolaganju</w:t>
      </w:r>
      <w:r w:rsidR="00F96FF3">
        <w:rPr>
          <w:rFonts w:cs="Tahoma"/>
          <w:szCs w:val="20"/>
        </w:rPr>
        <w:t xml:space="preserve"> sljedeće stručnjake:</w:t>
      </w:r>
    </w:p>
    <w:p w:rsidR="00F96FF3" w:rsidRDefault="006C6BD1" w:rsidP="00F96FF3">
      <w:pPr>
        <w:pStyle w:val="Odlomakpopisa"/>
        <w:numPr>
          <w:ilvl w:val="0"/>
          <w:numId w:val="39"/>
        </w:numPr>
        <w:spacing w:line="276" w:lineRule="auto"/>
        <w:rPr>
          <w:rFonts w:cs="Tahoma"/>
          <w:szCs w:val="20"/>
        </w:rPr>
      </w:pPr>
      <w:r w:rsidRPr="00F96FF3">
        <w:rPr>
          <w:rFonts w:cs="Tahoma"/>
          <w:szCs w:val="20"/>
        </w:rPr>
        <w:t xml:space="preserve">Nadzornog inženjera za geodetsko praćenje građevine i </w:t>
      </w:r>
    </w:p>
    <w:p w:rsidR="006C6BD1" w:rsidRPr="00F96FF3" w:rsidRDefault="006C6BD1" w:rsidP="00F96FF3">
      <w:pPr>
        <w:pStyle w:val="Odlomakpopisa"/>
        <w:numPr>
          <w:ilvl w:val="0"/>
          <w:numId w:val="39"/>
        </w:numPr>
        <w:spacing w:line="276" w:lineRule="auto"/>
        <w:rPr>
          <w:rFonts w:cs="Tahoma"/>
          <w:szCs w:val="20"/>
        </w:rPr>
      </w:pPr>
      <w:r w:rsidRPr="00F96FF3">
        <w:rPr>
          <w:rFonts w:cs="Tahoma"/>
          <w:szCs w:val="20"/>
        </w:rPr>
        <w:t>Koordinatora zaštite na radu</w:t>
      </w:r>
      <w:r w:rsidR="00F96FF3">
        <w:rPr>
          <w:rFonts w:cs="Tahoma"/>
          <w:szCs w:val="20"/>
        </w:rPr>
        <w:t>.</w:t>
      </w:r>
    </w:p>
    <w:p w:rsidR="00904D9D" w:rsidRDefault="00904D9D" w:rsidP="006C6BD1">
      <w:pPr>
        <w:spacing w:line="276" w:lineRule="auto"/>
        <w:rPr>
          <w:rFonts w:cs="Tahoma"/>
          <w:szCs w:val="20"/>
        </w:rPr>
      </w:pPr>
      <w:r w:rsidRPr="00904D9D">
        <w:rPr>
          <w:rFonts w:cs="Tahoma"/>
          <w:szCs w:val="20"/>
        </w:rPr>
        <w:t>Nadzorni inženjer za geodetsko praćenje građevine mora imati ishođenu suglasnost/potvrdu za obavljanje stručnih geodetskih poslova za poslove geodetskog praćenja građevine u gradnji sukladno Zakonu o obavljanju geodetske djelatnosti (NN 25/18)</w:t>
      </w:r>
      <w:r>
        <w:rPr>
          <w:rFonts w:cs="Tahoma"/>
          <w:szCs w:val="20"/>
        </w:rPr>
        <w:t>.</w:t>
      </w:r>
    </w:p>
    <w:p w:rsidR="006C6BD1" w:rsidRDefault="006C6BD1" w:rsidP="006C6BD1">
      <w:pPr>
        <w:spacing w:line="276" w:lineRule="auto"/>
        <w:rPr>
          <w:rFonts w:cs="Tahoma"/>
          <w:szCs w:val="20"/>
        </w:rPr>
      </w:pPr>
      <w:r>
        <w:rPr>
          <w:rFonts w:cs="Tahoma"/>
          <w:szCs w:val="20"/>
        </w:rPr>
        <w:t>Koordinator</w:t>
      </w:r>
      <w:r w:rsidRPr="006C6BD1">
        <w:rPr>
          <w:rFonts w:cs="Tahoma"/>
          <w:szCs w:val="20"/>
        </w:rPr>
        <w:t xml:space="preserve"> zaštite na radu, koji mora zadovoljavati uvjete definirane Zakonom o zaštiti na radu (71/14, 118/14, 154/14, 94/18, 96/18), Pravilnikom o zaštiti na radu na privremenim gradilištima (NN 48/18) i Pravilnikom o osposobljavanju iz zaštite na radu i polaganju stručnog ispita (NN 112/14).</w:t>
      </w:r>
    </w:p>
    <w:p w:rsidR="006C6BD1" w:rsidRPr="006C6BD1" w:rsidRDefault="006C6BD1" w:rsidP="006C6BD1">
      <w:pPr>
        <w:spacing w:line="276" w:lineRule="auto"/>
        <w:rPr>
          <w:rFonts w:cs="Tahoma"/>
          <w:szCs w:val="20"/>
        </w:rPr>
      </w:pPr>
      <w:r>
        <w:rPr>
          <w:rFonts w:cs="Tahoma"/>
          <w:szCs w:val="20"/>
        </w:rPr>
        <w:t xml:space="preserve">Izvršitelj će Naručitelju do </w:t>
      </w:r>
      <w:r w:rsidR="00B34438">
        <w:rPr>
          <w:rFonts w:cs="Tahoma"/>
          <w:szCs w:val="20"/>
        </w:rPr>
        <w:t>uvođenja</w:t>
      </w:r>
      <w:r w:rsidR="00B34438" w:rsidRPr="00B34438">
        <w:rPr>
          <w:rFonts w:cs="Tahoma"/>
          <w:szCs w:val="20"/>
        </w:rPr>
        <w:t xml:space="preserve"> </w:t>
      </w:r>
      <w:r>
        <w:rPr>
          <w:rFonts w:cs="Tahoma"/>
          <w:szCs w:val="20"/>
        </w:rPr>
        <w:t>izvršitelja u posao</w:t>
      </w:r>
      <w:r w:rsidRPr="006C6BD1">
        <w:rPr>
          <w:rFonts w:cs="Tahoma"/>
          <w:szCs w:val="20"/>
        </w:rPr>
        <w:t>, dostaviti prijedlog za imenovanje navedenih stručnja</w:t>
      </w:r>
      <w:r w:rsidR="00B34438">
        <w:rPr>
          <w:rFonts w:cs="Tahoma"/>
          <w:szCs w:val="20"/>
        </w:rPr>
        <w:t>ka</w:t>
      </w:r>
      <w:r w:rsidRPr="006C6BD1">
        <w:rPr>
          <w:rFonts w:cs="Tahoma"/>
          <w:szCs w:val="20"/>
        </w:rPr>
        <w:t>, zajedno s dokazima da su navedeni stručnjaci ishodili rješenja/potvrde/suglasnosti potrebne za obavljanje djelatnosti za koje su imenovani. Navedeni stručnjaci bit će odobreni od strane Naručitelja.</w:t>
      </w:r>
    </w:p>
    <w:p w:rsidR="006C6BD1" w:rsidRDefault="006C6BD1" w:rsidP="006C6BD1">
      <w:pPr>
        <w:spacing w:line="276" w:lineRule="auto"/>
        <w:rPr>
          <w:rFonts w:cs="Tahoma"/>
          <w:szCs w:val="20"/>
        </w:rPr>
      </w:pPr>
      <w:r w:rsidRPr="006C6BD1">
        <w:rPr>
          <w:rFonts w:cs="Tahoma"/>
          <w:szCs w:val="20"/>
        </w:rPr>
        <w:t xml:space="preserve">Ako Izvršitelj </w:t>
      </w:r>
      <w:r>
        <w:rPr>
          <w:rFonts w:cs="Tahoma"/>
          <w:szCs w:val="20"/>
        </w:rPr>
        <w:t>pravovremeno ne dokaže da ima</w:t>
      </w:r>
      <w:r w:rsidRPr="006C6BD1">
        <w:rPr>
          <w:rFonts w:cs="Tahoma"/>
          <w:szCs w:val="20"/>
        </w:rPr>
        <w:t xml:space="preserve"> na raspolaganju navedene stručnjake, Naručitelj ima pravo raskinuti Ugovor</w:t>
      </w:r>
      <w:r w:rsidR="00266B57">
        <w:rPr>
          <w:rFonts w:cs="Tahoma"/>
          <w:szCs w:val="20"/>
        </w:rPr>
        <w:t xml:space="preserve"> </w:t>
      </w:r>
      <w:r w:rsidR="00F96FF3">
        <w:rPr>
          <w:rFonts w:cs="Tahoma"/>
          <w:szCs w:val="20"/>
        </w:rPr>
        <w:t>na štetu Izvršitelja</w:t>
      </w:r>
      <w:r w:rsidRPr="006C6BD1">
        <w:rPr>
          <w:rFonts w:cs="Tahoma"/>
          <w:szCs w:val="20"/>
        </w:rPr>
        <w:t xml:space="preserve">. </w:t>
      </w:r>
    </w:p>
    <w:p w:rsidR="00E11D96" w:rsidRPr="006C6BD1" w:rsidRDefault="00E11D96" w:rsidP="00E11D96">
      <w:pPr>
        <w:spacing w:line="276" w:lineRule="auto"/>
        <w:jc w:val="center"/>
        <w:rPr>
          <w:rFonts w:cs="Tahoma"/>
          <w:szCs w:val="20"/>
        </w:rPr>
      </w:pPr>
      <w:r w:rsidRPr="003C00E9">
        <w:rPr>
          <w:rFonts w:cs="Tahoma"/>
          <w:szCs w:val="20"/>
        </w:rPr>
        <w:t xml:space="preserve">Članak </w:t>
      </w:r>
      <w:r>
        <w:rPr>
          <w:rFonts w:cs="Tahoma"/>
          <w:szCs w:val="20"/>
        </w:rPr>
        <w:t>10</w:t>
      </w:r>
      <w:r w:rsidRPr="003C00E9">
        <w:rPr>
          <w:rFonts w:cs="Tahoma"/>
          <w:szCs w:val="20"/>
        </w:rPr>
        <w:t>.</w:t>
      </w:r>
    </w:p>
    <w:p w:rsidR="006C6BD1" w:rsidRDefault="006C6BD1" w:rsidP="006C6BD1">
      <w:pPr>
        <w:spacing w:line="276" w:lineRule="auto"/>
        <w:rPr>
          <w:rFonts w:cs="Tahoma"/>
          <w:szCs w:val="20"/>
        </w:rPr>
      </w:pPr>
      <w:r w:rsidRPr="006C6BD1">
        <w:rPr>
          <w:rFonts w:cs="Tahoma"/>
          <w:szCs w:val="20"/>
        </w:rPr>
        <w:t>Izvršitelj je obvezan svoje ugovorne usluge izvršiti pažnjom dobrog stručnjaka u skladu s primjenjivim propisima i regulativom. Izvršitelj će i nakon proteka roka iz članka 7. ovog Ugovora, nakon što budu izdane Potvrde o preuzimanju odnosno započne Razdoblje obavještavanja o nedostacima i sukladno ugovoru o građenju, pružati usluge stručne pomoći Naručitelju u slučaju pojave ili sumnje u pojavu skrivenog nedostataka u izvršenju obveza izvođača iz ugovora o građenju, i to za cijelo vrijeme Razdoblja obavještavanja o nedostacima (jamstveni rok u trajanju od 24 (</w:t>
      </w:r>
      <w:proofErr w:type="spellStart"/>
      <w:r w:rsidRPr="006C6BD1">
        <w:rPr>
          <w:rFonts w:cs="Tahoma"/>
          <w:szCs w:val="20"/>
        </w:rPr>
        <w:t>dvadesetčetiri</w:t>
      </w:r>
      <w:proofErr w:type="spellEnd"/>
      <w:r w:rsidRPr="006C6BD1">
        <w:rPr>
          <w:rFonts w:cs="Tahoma"/>
          <w:szCs w:val="20"/>
        </w:rPr>
        <w:t>) mjeseca).</w:t>
      </w:r>
    </w:p>
    <w:p w:rsidR="003853C4" w:rsidRPr="003853C4" w:rsidRDefault="003853C4" w:rsidP="00AB42E3">
      <w:pPr>
        <w:spacing w:line="276" w:lineRule="auto"/>
        <w:rPr>
          <w:rFonts w:cs="Tahoma"/>
          <w:szCs w:val="20"/>
        </w:rPr>
      </w:pPr>
      <w:r w:rsidRPr="003853C4">
        <w:rPr>
          <w:rFonts w:cs="Tahoma"/>
          <w:szCs w:val="20"/>
        </w:rPr>
        <w:t>Izvršitelj jamči za kvalitetu svog rada, te rada svih ostalih partnera koji na njegovu odgovornost sudjeluju u radu na projektu.</w:t>
      </w:r>
    </w:p>
    <w:p w:rsidR="003853C4" w:rsidRPr="003853C4" w:rsidRDefault="003853C4" w:rsidP="00AB42E3">
      <w:pPr>
        <w:spacing w:line="276" w:lineRule="auto"/>
        <w:rPr>
          <w:rFonts w:cs="Tahoma"/>
          <w:szCs w:val="20"/>
        </w:rPr>
      </w:pPr>
      <w:r w:rsidRPr="003853C4">
        <w:rPr>
          <w:rFonts w:cs="Tahoma"/>
          <w:szCs w:val="20"/>
        </w:rPr>
        <w:t>Izvršitelj je obvezan surađivati sa svim trećim osobama koje je imenovao Naručitelj, a koje sudjeluju u bilo kojoj fazi realizacije projekta, te vlastite usluge uskladiti s uslugama svih ostalih sudionika u projektu.</w:t>
      </w:r>
    </w:p>
    <w:p w:rsidR="003853C4" w:rsidRPr="003853C4" w:rsidRDefault="003853C4" w:rsidP="00AB42E3">
      <w:pPr>
        <w:spacing w:line="276" w:lineRule="auto"/>
        <w:rPr>
          <w:rFonts w:cs="Tahoma"/>
          <w:szCs w:val="20"/>
        </w:rPr>
      </w:pPr>
      <w:r w:rsidRPr="003853C4">
        <w:rPr>
          <w:rFonts w:cs="Tahoma"/>
          <w:szCs w:val="20"/>
        </w:rPr>
        <w:t>Izvršitelj je obvezan na posebno traženje Naručitelja, a bez dodatne naknade, osigurati pristup svim dokumentima i/ili informacijama vezano za Projekt u svrhu provođenja potrebnih provjera i revizija za vrijeme provedbe Projekta te u razdoblju od 5 (slovima: pet) godina nakon zatvaranja Operativnog programa pod kojim se Projekt sufinancira.</w:t>
      </w:r>
    </w:p>
    <w:p w:rsidR="003853C4" w:rsidRDefault="003853C4" w:rsidP="00AB42E3">
      <w:pPr>
        <w:spacing w:line="276" w:lineRule="auto"/>
        <w:rPr>
          <w:rFonts w:cs="Tahoma"/>
          <w:szCs w:val="20"/>
        </w:rPr>
      </w:pPr>
      <w:r w:rsidRPr="003853C4">
        <w:rPr>
          <w:rFonts w:cs="Tahoma"/>
          <w:szCs w:val="20"/>
        </w:rPr>
        <w:t xml:space="preserve">Izvršitelj će sukladno </w:t>
      </w:r>
      <w:r>
        <w:rPr>
          <w:rFonts w:cs="Tahoma"/>
          <w:szCs w:val="20"/>
        </w:rPr>
        <w:t>Projektnom zadatku</w:t>
      </w:r>
      <w:r w:rsidRPr="003853C4">
        <w:rPr>
          <w:rFonts w:cs="Tahoma"/>
          <w:szCs w:val="20"/>
        </w:rPr>
        <w:t xml:space="preserve"> Naručitelju tijekom trajanja Ugovora dostavljati </w:t>
      </w:r>
      <w:r w:rsidR="00E11D96">
        <w:rPr>
          <w:rFonts w:cs="Tahoma"/>
          <w:szCs w:val="20"/>
        </w:rPr>
        <w:t>mjesečna te završna izvješća</w:t>
      </w:r>
      <w:r>
        <w:rPr>
          <w:rFonts w:cs="Tahoma"/>
          <w:szCs w:val="20"/>
        </w:rPr>
        <w:t>.</w:t>
      </w:r>
    </w:p>
    <w:p w:rsidR="003853C4" w:rsidRPr="00B94F59" w:rsidRDefault="003853C4" w:rsidP="00AB42E3">
      <w:pPr>
        <w:pStyle w:val="BodyTextBoldheading"/>
        <w:rPr>
          <w:rFonts w:ascii="Tahoma" w:hAnsi="Tahoma" w:cs="Tahoma"/>
          <w:sz w:val="20"/>
          <w:lang w:val="hr-HR"/>
        </w:rPr>
      </w:pPr>
      <w:r w:rsidRPr="00B94F59">
        <w:rPr>
          <w:rFonts w:ascii="Tahoma" w:hAnsi="Tahoma" w:cs="Tahoma"/>
          <w:sz w:val="20"/>
          <w:lang w:val="hr-HR"/>
        </w:rPr>
        <w:t>UGOVORNA KAZNA</w:t>
      </w:r>
    </w:p>
    <w:bookmarkEnd w:id="2"/>
    <w:bookmarkEnd w:id="4"/>
    <w:p w:rsidR="00770265" w:rsidRPr="00740A23" w:rsidRDefault="00770265" w:rsidP="00AB42E3">
      <w:pPr>
        <w:spacing w:line="276" w:lineRule="auto"/>
        <w:jc w:val="center"/>
        <w:rPr>
          <w:rFonts w:cs="Tahoma"/>
          <w:szCs w:val="20"/>
        </w:rPr>
      </w:pPr>
      <w:r w:rsidRPr="00740A23">
        <w:rPr>
          <w:rFonts w:cs="Tahoma"/>
          <w:szCs w:val="20"/>
        </w:rPr>
        <w:t xml:space="preserve">Članak </w:t>
      </w:r>
      <w:r w:rsidR="00E11D96" w:rsidRPr="00740A23">
        <w:rPr>
          <w:rFonts w:cs="Tahoma"/>
          <w:szCs w:val="20"/>
        </w:rPr>
        <w:t>11.</w:t>
      </w:r>
    </w:p>
    <w:p w:rsidR="00C6068B" w:rsidRPr="00740A23" w:rsidRDefault="00C6068B" w:rsidP="00AB42E3">
      <w:pPr>
        <w:spacing w:line="276" w:lineRule="auto"/>
        <w:rPr>
          <w:rFonts w:eastAsia="Times New Roman" w:cs="Tahoma"/>
          <w:szCs w:val="20"/>
        </w:rPr>
      </w:pPr>
      <w:r w:rsidRPr="00740A23">
        <w:rPr>
          <w:rFonts w:eastAsia="Times New Roman" w:cs="Tahoma"/>
          <w:szCs w:val="20"/>
        </w:rPr>
        <w:t xml:space="preserve">Ako bilo kada tijekom važenja ovog Ugovora nastanu uvjeti koji Izvršitelju ometaju ili onemogućuju pravovremeno pružanje ugovorene usluge, Izvršitelj je dužan odmah u pisanom obliku obavijestiti Naručitelja o nastanku i vrsti poremećaja te o time prouzročenom ili mogućem kašnjenju i njegovom trajanju. </w:t>
      </w:r>
    </w:p>
    <w:p w:rsidR="00C6068B" w:rsidRPr="00740A23" w:rsidRDefault="00C6068B" w:rsidP="00AB42E3">
      <w:pPr>
        <w:spacing w:line="276" w:lineRule="auto"/>
        <w:rPr>
          <w:rFonts w:eastAsia="Times New Roman" w:cs="Tahoma"/>
          <w:szCs w:val="20"/>
        </w:rPr>
      </w:pPr>
      <w:r w:rsidRPr="00740A23">
        <w:rPr>
          <w:rFonts w:eastAsia="Times New Roman" w:cs="Tahoma"/>
          <w:szCs w:val="20"/>
        </w:rPr>
        <w:lastRenderedPageBreak/>
        <w:t>Ukoliko Izvršitelj svojom krivnjom ne pruži predmetnu uslugu u ugovorenom roku ili odbije obaviti neku od ugovorenih usluga, Naručitelj ima pravo na naplatu ugovorne kazne.</w:t>
      </w:r>
    </w:p>
    <w:p w:rsidR="0028392E" w:rsidRPr="00740A23" w:rsidRDefault="0028392E" w:rsidP="00AB42E3">
      <w:pPr>
        <w:spacing w:line="276" w:lineRule="auto"/>
        <w:rPr>
          <w:rFonts w:eastAsia="Times New Roman" w:cs="Tahoma"/>
          <w:szCs w:val="20"/>
        </w:rPr>
      </w:pPr>
      <w:r w:rsidRPr="00740A23">
        <w:rPr>
          <w:rFonts w:eastAsia="Times New Roman" w:cs="Tahoma"/>
          <w:szCs w:val="20"/>
        </w:rPr>
        <w:t xml:space="preserve">Ugovorna kazna za zakašnjenje u ispunjenju usluge iznosi 1‰ (jedan promil) dnevno ukupne ugovorne cijene. Iznos tako određene ugovorne kazne ne može prijeći 5% (pet posto) ukupne ugovorene cijene usluga. </w:t>
      </w:r>
    </w:p>
    <w:p w:rsidR="0028392E" w:rsidRDefault="0028392E" w:rsidP="00AB42E3">
      <w:pPr>
        <w:tabs>
          <w:tab w:val="left" w:pos="-1440"/>
          <w:tab w:val="left" w:pos="-720"/>
        </w:tabs>
        <w:suppressAutoHyphens/>
        <w:spacing w:line="276" w:lineRule="auto"/>
        <w:ind w:right="3"/>
        <w:rPr>
          <w:rFonts w:eastAsia="Times New Roman" w:cs="Tahoma"/>
          <w:noProof/>
          <w:szCs w:val="20"/>
        </w:rPr>
      </w:pPr>
      <w:r w:rsidRPr="00740A23">
        <w:rPr>
          <w:rFonts w:eastAsia="Times New Roman" w:cs="Tahoma"/>
          <w:noProof/>
          <w:szCs w:val="20"/>
        </w:rPr>
        <w:t>Naručitelj može odbiti ugovornu kaznu od bilo koje dospjele isplate Izvršitelju. Isplata ugovorne kazne neće utjecati na odgovornosti Izvršitelja.</w:t>
      </w:r>
    </w:p>
    <w:p w:rsidR="00740A23" w:rsidRDefault="00740A23" w:rsidP="00740A23">
      <w:pPr>
        <w:pStyle w:val="BodyTextBoldheading"/>
        <w:rPr>
          <w:rFonts w:ascii="Tahoma" w:hAnsi="Tahoma" w:cs="Tahoma"/>
          <w:sz w:val="20"/>
          <w:lang w:val="hr-HR"/>
        </w:rPr>
      </w:pPr>
      <w:r>
        <w:rPr>
          <w:rFonts w:ascii="Tahoma" w:hAnsi="Tahoma" w:cs="Tahoma"/>
          <w:sz w:val="20"/>
          <w:lang w:val="hr-HR"/>
        </w:rPr>
        <w:t>PRIMOPREDAJA I ZAVRŠNI OBRAČUN</w:t>
      </w:r>
    </w:p>
    <w:p w:rsidR="00740A23" w:rsidRPr="00B230CD" w:rsidRDefault="00740A23" w:rsidP="00740A23">
      <w:pPr>
        <w:jc w:val="center"/>
        <w:rPr>
          <w:rFonts w:eastAsia="Times New Roman" w:cs="Tahoma"/>
          <w:szCs w:val="20"/>
        </w:rPr>
      </w:pPr>
      <w:r w:rsidRPr="00B230CD">
        <w:rPr>
          <w:rFonts w:eastAsia="Times New Roman" w:cs="Tahoma"/>
          <w:szCs w:val="20"/>
        </w:rPr>
        <w:t>Članak 1</w:t>
      </w:r>
      <w:r>
        <w:rPr>
          <w:rFonts w:eastAsia="Times New Roman" w:cs="Tahoma"/>
          <w:szCs w:val="20"/>
        </w:rPr>
        <w:t>2</w:t>
      </w:r>
      <w:r w:rsidRPr="00B230CD">
        <w:rPr>
          <w:rFonts w:eastAsia="Times New Roman" w:cs="Tahoma"/>
          <w:szCs w:val="20"/>
        </w:rPr>
        <w:t>.</w:t>
      </w:r>
    </w:p>
    <w:p w:rsidR="00740A23" w:rsidRPr="00B230CD" w:rsidRDefault="00740A23" w:rsidP="00740A23">
      <w:pPr>
        <w:rPr>
          <w:rFonts w:eastAsia="Times New Roman" w:cs="Tahoma"/>
          <w:szCs w:val="20"/>
        </w:rPr>
      </w:pPr>
      <w:r w:rsidRPr="00B230CD">
        <w:rPr>
          <w:rFonts w:eastAsia="Times New Roman" w:cs="Tahoma"/>
          <w:szCs w:val="20"/>
        </w:rPr>
        <w:t>Građevinski nadzorni inženjer sastavlja zapisnik o primopredaji koji supotpisuju ovlašteni predstavnici Naručitelja i Izvođača. Zapisnik sadrži osobito sljedeće podatke:</w:t>
      </w:r>
    </w:p>
    <w:p w:rsidR="00740A23" w:rsidRPr="00B230CD" w:rsidRDefault="00740A23" w:rsidP="00B34438">
      <w:pPr>
        <w:pStyle w:val="Odlomakpopisa"/>
        <w:numPr>
          <w:ilvl w:val="0"/>
          <w:numId w:val="16"/>
        </w:numPr>
        <w:spacing w:line="276" w:lineRule="auto"/>
        <w:ind w:left="714" w:hanging="357"/>
        <w:rPr>
          <w:rFonts w:eastAsia="Times New Roman" w:cs="Tahoma"/>
          <w:szCs w:val="20"/>
        </w:rPr>
      </w:pPr>
      <w:r w:rsidRPr="00B230CD">
        <w:rPr>
          <w:rFonts w:eastAsia="Times New Roman" w:cs="Tahoma"/>
          <w:szCs w:val="20"/>
        </w:rPr>
        <w:t>da li su radovi izvedeni prema Ugovoru, propisima i pravilima struke;</w:t>
      </w:r>
    </w:p>
    <w:p w:rsidR="00740A23" w:rsidRPr="00B230CD" w:rsidRDefault="00740A23" w:rsidP="00B34438">
      <w:pPr>
        <w:pStyle w:val="Odlomakpopisa"/>
        <w:numPr>
          <w:ilvl w:val="0"/>
          <w:numId w:val="16"/>
        </w:numPr>
        <w:spacing w:line="276" w:lineRule="auto"/>
        <w:ind w:left="714" w:hanging="357"/>
        <w:rPr>
          <w:rFonts w:eastAsia="Times New Roman" w:cs="Tahoma"/>
          <w:szCs w:val="20"/>
        </w:rPr>
      </w:pPr>
      <w:r w:rsidRPr="00B230CD">
        <w:rPr>
          <w:rFonts w:eastAsia="Times New Roman" w:cs="Tahoma"/>
          <w:szCs w:val="20"/>
        </w:rPr>
        <w:t>odgovara li kvaliteta izvedenih radova ugovorenoj kvaliteti;</w:t>
      </w:r>
    </w:p>
    <w:p w:rsidR="00740A23" w:rsidRPr="00B230CD" w:rsidRDefault="00740A23" w:rsidP="00B34438">
      <w:pPr>
        <w:pStyle w:val="Odlomakpopisa"/>
        <w:numPr>
          <w:ilvl w:val="0"/>
          <w:numId w:val="16"/>
        </w:numPr>
        <w:spacing w:line="276" w:lineRule="auto"/>
        <w:ind w:left="714" w:hanging="357"/>
        <w:rPr>
          <w:rFonts w:eastAsia="Times New Roman" w:cs="Tahoma"/>
          <w:szCs w:val="20"/>
        </w:rPr>
      </w:pPr>
      <w:r w:rsidRPr="00B230CD">
        <w:rPr>
          <w:rFonts w:eastAsia="Times New Roman" w:cs="Tahoma"/>
          <w:szCs w:val="20"/>
        </w:rPr>
        <w:t>koje radove s nedostacima Izvođač treba popraviti, doraditi ili ponovo izvesti o svom trošku i u kojem roku to treba napraviti;</w:t>
      </w:r>
    </w:p>
    <w:p w:rsidR="00740A23" w:rsidRPr="00B230CD" w:rsidRDefault="00740A23" w:rsidP="00B34438">
      <w:pPr>
        <w:pStyle w:val="Odlomakpopisa"/>
        <w:numPr>
          <w:ilvl w:val="0"/>
          <w:numId w:val="16"/>
        </w:numPr>
        <w:spacing w:line="276" w:lineRule="auto"/>
        <w:ind w:left="714" w:hanging="357"/>
        <w:rPr>
          <w:rFonts w:eastAsia="Times New Roman" w:cs="Tahoma"/>
          <w:szCs w:val="20"/>
        </w:rPr>
      </w:pPr>
      <w:r w:rsidRPr="00B230CD">
        <w:rPr>
          <w:rFonts w:eastAsia="Times New Roman" w:cs="Tahoma"/>
          <w:szCs w:val="20"/>
        </w:rPr>
        <w:t>konstataciju o primopredaji dokaza o kvaliteti materijala, opreme i radova sukladno Zakonu o gradnji;</w:t>
      </w:r>
    </w:p>
    <w:p w:rsidR="00740A23" w:rsidRPr="00B230CD" w:rsidRDefault="00740A23" w:rsidP="00B34438">
      <w:pPr>
        <w:pStyle w:val="Odlomakpopisa"/>
        <w:numPr>
          <w:ilvl w:val="0"/>
          <w:numId w:val="16"/>
        </w:numPr>
        <w:spacing w:line="276" w:lineRule="auto"/>
        <w:ind w:left="714" w:hanging="357"/>
        <w:rPr>
          <w:rFonts w:eastAsia="Times New Roman" w:cs="Tahoma"/>
          <w:szCs w:val="20"/>
        </w:rPr>
      </w:pPr>
      <w:r w:rsidRPr="00B230CD">
        <w:rPr>
          <w:rFonts w:eastAsia="Times New Roman" w:cs="Tahoma"/>
          <w:szCs w:val="20"/>
        </w:rPr>
        <w:t>datum završetka radova i datum primopredaje.</w:t>
      </w:r>
    </w:p>
    <w:p w:rsidR="003853C4" w:rsidRPr="00740A23" w:rsidRDefault="003853C4" w:rsidP="00AB42E3">
      <w:pPr>
        <w:pStyle w:val="BodyTextBoldheading"/>
        <w:rPr>
          <w:rFonts w:ascii="Tahoma" w:hAnsi="Tahoma" w:cs="Tahoma"/>
          <w:sz w:val="20"/>
          <w:lang w:val="hr-HR"/>
        </w:rPr>
      </w:pPr>
      <w:r w:rsidRPr="00740A23">
        <w:rPr>
          <w:rFonts w:ascii="Tahoma" w:hAnsi="Tahoma" w:cs="Tahoma"/>
          <w:sz w:val="20"/>
          <w:lang w:val="hr-HR"/>
        </w:rPr>
        <w:t>JAMSTVO ZA UREDNO ISPUNJENJE UGOVORA</w:t>
      </w:r>
    </w:p>
    <w:p w:rsidR="00770265" w:rsidRPr="00740A23" w:rsidRDefault="00597468" w:rsidP="00AB42E3">
      <w:pPr>
        <w:spacing w:line="276" w:lineRule="auto"/>
        <w:jc w:val="center"/>
        <w:rPr>
          <w:rFonts w:cs="Tahoma"/>
          <w:szCs w:val="20"/>
        </w:rPr>
      </w:pPr>
      <w:bookmarkStart w:id="5" w:name="_Hlk8819126"/>
      <w:r w:rsidRPr="00740A23">
        <w:rPr>
          <w:rFonts w:cs="Tahoma"/>
          <w:szCs w:val="20"/>
        </w:rPr>
        <w:t xml:space="preserve">Članak </w:t>
      </w:r>
      <w:r w:rsidR="00740A23" w:rsidRPr="00740A23">
        <w:rPr>
          <w:rFonts w:cs="Tahoma"/>
          <w:szCs w:val="20"/>
        </w:rPr>
        <w:t>1</w:t>
      </w:r>
      <w:r w:rsidR="00740A23">
        <w:rPr>
          <w:rFonts w:cs="Tahoma"/>
          <w:szCs w:val="20"/>
        </w:rPr>
        <w:t>3</w:t>
      </w:r>
      <w:r w:rsidR="00770265" w:rsidRPr="00740A23">
        <w:rPr>
          <w:rFonts w:cs="Tahoma"/>
          <w:szCs w:val="20"/>
        </w:rPr>
        <w:t>.</w:t>
      </w:r>
    </w:p>
    <w:p w:rsidR="00712448" w:rsidRDefault="00671483" w:rsidP="00712448">
      <w:pPr>
        <w:spacing w:line="276" w:lineRule="auto"/>
      </w:pPr>
      <w:r w:rsidRPr="00740A23">
        <w:rPr>
          <w:rFonts w:eastAsia="Times New Roman" w:cs="Tahoma"/>
          <w:szCs w:val="20"/>
        </w:rPr>
        <w:t>Izv</w:t>
      </w:r>
      <w:r w:rsidR="00584AD8" w:rsidRPr="00740A23">
        <w:rPr>
          <w:rFonts w:eastAsia="Times New Roman" w:cs="Tahoma"/>
          <w:szCs w:val="20"/>
        </w:rPr>
        <w:t xml:space="preserve">ršitelj </w:t>
      </w:r>
      <w:r w:rsidRPr="00740A23">
        <w:rPr>
          <w:rFonts w:eastAsia="Times New Roman" w:cs="Tahoma"/>
          <w:szCs w:val="20"/>
        </w:rPr>
        <w:t xml:space="preserve">je obvezan </w:t>
      </w:r>
      <w:r w:rsidR="0096687E" w:rsidRPr="00740A23">
        <w:rPr>
          <w:rFonts w:eastAsia="Times New Roman" w:cs="Tahoma"/>
          <w:szCs w:val="20"/>
        </w:rPr>
        <w:t xml:space="preserve">najkasnije 10 (deset) dana od dana potpisivanja ugovora, </w:t>
      </w:r>
      <w:bookmarkStart w:id="6" w:name="_Hlk9496502"/>
      <w:r w:rsidR="00712448" w:rsidRPr="00303E66">
        <w:t>Naručitelju dostaviti jamstvo za uredno ispunjenje ugovora</w:t>
      </w:r>
      <w:r w:rsidR="00712448" w:rsidRPr="00D859E7">
        <w:t xml:space="preserve"> na iznos koji pokriva visinu od 10% (slovima: deset posto) vrijednosti Ugovora (bez PDV-a</w:t>
      </w:r>
      <w:r w:rsidR="00712448">
        <w:t>).</w:t>
      </w:r>
    </w:p>
    <w:p w:rsidR="00712448" w:rsidRPr="00303E66" w:rsidRDefault="00712448" w:rsidP="00712448">
      <w:pPr>
        <w:spacing w:line="276" w:lineRule="auto"/>
      </w:pPr>
      <w:r>
        <w:t xml:space="preserve">Jamstvo </w:t>
      </w:r>
      <w:r w:rsidRPr="003101A2">
        <w:t>se dostavlja u obliku bjanko zadužnice koja pokriva navedeni iznos, ispostavljena sukladno Pravilniku o registru zadužnica i bjanko zadužnica (NN 115/12, 125/14 i 82/17).</w:t>
      </w:r>
    </w:p>
    <w:p w:rsidR="00266B57" w:rsidRPr="00740A23" w:rsidRDefault="00266B57" w:rsidP="00712448">
      <w:pPr>
        <w:spacing w:line="276" w:lineRule="auto"/>
      </w:pPr>
      <w:r w:rsidRPr="00740A23">
        <w:t xml:space="preserve">Ukoliko odabrani Ponuditelj ne dostavi jamstvo najkasnije u roku od 10 (deset) dana od dana potpisa ugovora, a prije isteka jamstva za ozbiljnost ponude, Naručitelj ima pravo raskinuti ugovor i naplatiti jamstvo za ozbiljnost ponude. </w:t>
      </w:r>
    </w:p>
    <w:p w:rsidR="0096687E" w:rsidRPr="00740A23" w:rsidRDefault="0096687E" w:rsidP="00AB42E3">
      <w:pPr>
        <w:spacing w:line="276" w:lineRule="auto"/>
      </w:pPr>
      <w:r w:rsidRPr="00740A23">
        <w:t>Dopušteno je da zajednica gospodarskih subjekata priloži jamstvo za uredno ispunjenje ugovora koje se sastoji od više bankovnih jamstava koje daju članovi zajednice, a koje u ukupnom zbroju predstavljaju traženu visinu jamstva.</w:t>
      </w:r>
    </w:p>
    <w:p w:rsidR="0096687E" w:rsidRDefault="0096687E" w:rsidP="00AB42E3">
      <w:pPr>
        <w:spacing w:line="276" w:lineRule="auto"/>
      </w:pPr>
      <w:bookmarkStart w:id="7" w:name="_Hlk9841753"/>
      <w:bookmarkStart w:id="8" w:name="_Hlk9496563"/>
      <w:bookmarkEnd w:id="6"/>
      <w:r w:rsidRPr="00740A23">
        <w:t>Ako dođe do povećanja cijene Ugovora, odabrani ponuditelj će dostaviti novo jamstvo za uredno ispunjenje ugovora koje će iznositi 10% (deset posto) od nove uvećane vrijednosti ukupno ugovorenih radova bez PDV-a. Navedeno jamstvo bit će dostavljeno Naručitelju unutar 10 (deset) dana od povećanja ugovorne cijene, odnosno sklapanja dodatka Ugovoru.</w:t>
      </w:r>
      <w:bookmarkEnd w:id="7"/>
    </w:p>
    <w:p w:rsidR="00712448" w:rsidRPr="00740A23" w:rsidRDefault="00712448" w:rsidP="00AB42E3">
      <w:pPr>
        <w:spacing w:line="276" w:lineRule="auto"/>
      </w:pPr>
      <w:r w:rsidRPr="00712448">
        <w:t>Jamstvo će biti naplaćeno u slučaju povrede ugovornih obveza od strane odabranog ponuditelja. Ako jamstvo za uredno izvršenje ugovora ne bude naplaćeno, naručitelj će ga vratiti odabranom ponuditelju unutar 10 (deset) dana od zaprimanja jamstva za otklanjanje nedostataka u jamstvenom roku.</w:t>
      </w:r>
    </w:p>
    <w:p w:rsidR="0096687E" w:rsidRDefault="0096687E" w:rsidP="00AB42E3">
      <w:pPr>
        <w:spacing w:line="276" w:lineRule="auto"/>
      </w:pPr>
      <w:r w:rsidRPr="00740A23">
        <w:t>Neovisno o sredstvu jamstva koje je Naručitelj odredio, gospodarski subjekt može dati novčani polog u navedenom iznosu (bez PDV-a), sukladno članku 214, st.4 ZJN 2016.</w:t>
      </w:r>
    </w:p>
    <w:p w:rsidR="00586FE7" w:rsidRPr="00740A23" w:rsidRDefault="00586FE7" w:rsidP="00586FE7">
      <w:pPr>
        <w:pStyle w:val="BodyTextBoldheading"/>
        <w:rPr>
          <w:rFonts w:ascii="Tahoma" w:hAnsi="Tahoma" w:cs="Tahoma"/>
          <w:sz w:val="20"/>
          <w:lang w:val="hr-HR"/>
        </w:rPr>
      </w:pPr>
      <w:r w:rsidRPr="0037574B">
        <w:rPr>
          <w:rFonts w:ascii="Tahoma" w:hAnsi="Tahoma" w:cs="Tahoma"/>
          <w:sz w:val="20"/>
          <w:lang w:val="hr-HR"/>
        </w:rPr>
        <w:lastRenderedPageBreak/>
        <w:t>JAMSTVO ZA OTKLANJANJE NEDOSTATAKA U JAMSTVENOM ROKU</w:t>
      </w:r>
    </w:p>
    <w:p w:rsidR="00586FE7" w:rsidRPr="00740A23" w:rsidRDefault="00586FE7" w:rsidP="00586FE7">
      <w:pPr>
        <w:spacing w:line="276" w:lineRule="auto"/>
        <w:jc w:val="center"/>
        <w:rPr>
          <w:rFonts w:cs="Tahoma"/>
          <w:szCs w:val="20"/>
        </w:rPr>
      </w:pPr>
      <w:r w:rsidRPr="00740A23">
        <w:rPr>
          <w:rFonts w:cs="Tahoma"/>
          <w:szCs w:val="20"/>
        </w:rPr>
        <w:t>Članak 1</w:t>
      </w:r>
      <w:r>
        <w:rPr>
          <w:rFonts w:cs="Tahoma"/>
          <w:szCs w:val="20"/>
        </w:rPr>
        <w:t>4</w:t>
      </w:r>
      <w:r w:rsidRPr="00740A23">
        <w:rPr>
          <w:rFonts w:cs="Tahoma"/>
          <w:szCs w:val="20"/>
        </w:rPr>
        <w:t>.</w:t>
      </w:r>
    </w:p>
    <w:p w:rsidR="00F9342D" w:rsidRDefault="00F9342D" w:rsidP="00F9342D">
      <w:r>
        <w:t xml:space="preserve">Jamstveni rok iznosi 24 </w:t>
      </w:r>
      <w:r w:rsidRPr="00F90B3F">
        <w:rPr>
          <w:rFonts w:eastAsia="Times New Roman" w:cs="Tahoma"/>
          <w:lang w:val="sl-SI" w:eastAsia="sl-SI"/>
        </w:rPr>
        <w:t>(dvadesetčetiri) mjeseca od dana primopredaje radova</w:t>
      </w:r>
      <w:r>
        <w:t>.</w:t>
      </w:r>
    </w:p>
    <w:p w:rsidR="00712448" w:rsidRDefault="00586FE7" w:rsidP="00712448">
      <w:r>
        <w:t xml:space="preserve">Odabrani Ponuditelj će Naručitelju u roku od 10 (deset) dana od dana završetka usluge dostaviti sredstvo osiguranja za otklanjanje nedostataka u visini od </w:t>
      </w:r>
      <w:r w:rsidR="00712448">
        <w:t>10</w:t>
      </w:r>
      <w:r>
        <w:t>% (pet posto) ugovorne cijene bez PDV-a</w:t>
      </w:r>
      <w:r w:rsidR="00712448">
        <w:t>, pri čemu se može za navedenu potrebu koristiti bjanko zadužnica dostavljena kao jamstvo za uredno izvršenje ugovora.</w:t>
      </w:r>
    </w:p>
    <w:p w:rsidR="00586FE7" w:rsidRDefault="00586FE7" w:rsidP="00586FE7">
      <w:r>
        <w:t>Jamstvo za otklanjanje nedostataka u jamstvenom roku se dostavlja u obliku bjanko zadužnice koja pokriva navedeni apsolutni iznos, ispostavljena sukladno Pravilniku o registru zadužnica i bjanko zadužnica (NN 115/12, 125/14 i 82/17).</w:t>
      </w:r>
    </w:p>
    <w:p w:rsidR="00712448" w:rsidRPr="00740A23" w:rsidRDefault="00712448" w:rsidP="00712448">
      <w:pPr>
        <w:spacing w:line="276" w:lineRule="auto"/>
      </w:pPr>
      <w:bookmarkStart w:id="9" w:name="_Hlk17961025"/>
      <w:r w:rsidRPr="00740A23">
        <w:t>Dopušteno je da zajednica gospodarskih subjekata priloži jamstvo za uredno ispunjenje ugovora koje se sastoji od više bankovnih jamstava koje daju članovi zajednice, a koje u ukupnom zbroju predstavljaju traženu visinu jamstva.</w:t>
      </w:r>
    </w:p>
    <w:p w:rsidR="00266B57" w:rsidRDefault="00266B57" w:rsidP="00266B57">
      <w:r>
        <w:t xml:space="preserve">Ako Izvršitelj u zadanom roku ne dostavi Jamstvo za otklanjanje nedostataka u jamstvenom roku, Naručitelj </w:t>
      </w:r>
      <w:r w:rsidRPr="00303E66">
        <w:t xml:space="preserve">ima pravo naplatiti jamstvo za </w:t>
      </w:r>
      <w:r>
        <w:t>uredno ispunjenje ugovora.</w:t>
      </w:r>
    </w:p>
    <w:p w:rsidR="00712448" w:rsidRDefault="00712448" w:rsidP="00712448">
      <w:r>
        <w:t xml:space="preserve">Ako jamstvo za otklanjanje nedostataka u jamstvenom roku ne bude naplaćeno, naručitelj će ga vratiti odabranom ponuditelju </w:t>
      </w:r>
      <w:bookmarkStart w:id="10" w:name="_Hlk17961699"/>
      <w:r>
        <w:t>unutar 10 (deset) dana od isteka 24 (</w:t>
      </w:r>
      <w:proofErr w:type="spellStart"/>
      <w:r>
        <w:t>dvadesetčetiri</w:t>
      </w:r>
      <w:proofErr w:type="spellEnd"/>
      <w:r>
        <w:t xml:space="preserve">) mjeseca jamstvenog roka. </w:t>
      </w:r>
      <w:bookmarkEnd w:id="10"/>
    </w:p>
    <w:bookmarkEnd w:id="9"/>
    <w:p w:rsidR="00586FE7" w:rsidRDefault="00586FE7" w:rsidP="00586FE7">
      <w:r>
        <w:t>Neovisno o sredstvu jamstva koje je Naručitelj odredio, gospodarski subjekt može dati novčani polog u navedenom iznosu (bez PDV-a), sukladno članku 214, st.4 ZJN 2016.</w:t>
      </w:r>
    </w:p>
    <w:p w:rsidR="0096687E" w:rsidRPr="00B94F59" w:rsidRDefault="0096687E" w:rsidP="00AB42E3">
      <w:pPr>
        <w:pStyle w:val="BodyTextBoldheading"/>
        <w:rPr>
          <w:rFonts w:ascii="Tahoma" w:hAnsi="Tahoma" w:cs="Tahoma"/>
          <w:sz w:val="20"/>
          <w:lang w:val="hr-HR"/>
        </w:rPr>
      </w:pPr>
      <w:r w:rsidRPr="00B94F59">
        <w:rPr>
          <w:rFonts w:ascii="Tahoma" w:hAnsi="Tahoma" w:cs="Tahoma"/>
          <w:sz w:val="20"/>
          <w:lang w:val="hr-HR"/>
        </w:rPr>
        <w:t>RASKID UGOVORA</w:t>
      </w:r>
    </w:p>
    <w:bookmarkEnd w:id="5"/>
    <w:bookmarkEnd w:id="8"/>
    <w:p w:rsidR="00770265" w:rsidRPr="003C00E9" w:rsidRDefault="00770265" w:rsidP="00AB42E3">
      <w:pPr>
        <w:spacing w:line="276" w:lineRule="auto"/>
        <w:jc w:val="center"/>
        <w:rPr>
          <w:rFonts w:cs="Tahoma"/>
          <w:szCs w:val="20"/>
        </w:rPr>
      </w:pPr>
      <w:r w:rsidRPr="003C00E9">
        <w:rPr>
          <w:rFonts w:cs="Tahoma"/>
          <w:szCs w:val="20"/>
        </w:rPr>
        <w:t xml:space="preserve">Članak </w:t>
      </w:r>
      <w:r w:rsidR="0096687E">
        <w:rPr>
          <w:rFonts w:cs="Tahoma"/>
          <w:szCs w:val="20"/>
        </w:rPr>
        <w:t>1</w:t>
      </w:r>
      <w:r w:rsidR="00586FE7">
        <w:rPr>
          <w:rFonts w:cs="Tahoma"/>
          <w:szCs w:val="20"/>
        </w:rPr>
        <w:t>5</w:t>
      </w:r>
      <w:r w:rsidRPr="003C00E9">
        <w:rPr>
          <w:rFonts w:cs="Tahoma"/>
          <w:szCs w:val="20"/>
        </w:rPr>
        <w:t>.</w:t>
      </w:r>
    </w:p>
    <w:p w:rsidR="00770265" w:rsidRPr="003C00E9" w:rsidRDefault="00770265" w:rsidP="00AB42E3">
      <w:pPr>
        <w:spacing w:line="276" w:lineRule="auto"/>
        <w:rPr>
          <w:rFonts w:cs="Tahoma"/>
          <w:szCs w:val="20"/>
        </w:rPr>
      </w:pPr>
      <w:r w:rsidRPr="003C00E9">
        <w:rPr>
          <w:rFonts w:cs="Tahoma"/>
          <w:szCs w:val="20"/>
        </w:rPr>
        <w:t>Ako Izvršitelj ne ispuni bilo koju obvezu iz ovog Ugovora, Naručitelj ima pravo tražiti ispunjenje te obveze u primjerenom roku ili svojom voljom raskinuti Ugovor.</w:t>
      </w:r>
    </w:p>
    <w:p w:rsidR="005172D4" w:rsidRPr="003C00E9" w:rsidRDefault="005172D4" w:rsidP="00AB42E3">
      <w:pPr>
        <w:spacing w:line="276" w:lineRule="auto"/>
        <w:rPr>
          <w:rFonts w:cs="Tahoma"/>
          <w:szCs w:val="20"/>
        </w:rPr>
      </w:pPr>
      <w:r w:rsidRPr="003C00E9">
        <w:rPr>
          <w:rFonts w:cs="Tahoma"/>
          <w:szCs w:val="20"/>
        </w:rPr>
        <w:t>Naručitelj ima pravo raskinuti Ugovor:</w:t>
      </w:r>
    </w:p>
    <w:p w:rsidR="005172D4" w:rsidRPr="003C00E9" w:rsidRDefault="005172D4" w:rsidP="00AB42E3">
      <w:pPr>
        <w:pStyle w:val="Odlomakpopisa"/>
        <w:numPr>
          <w:ilvl w:val="0"/>
          <w:numId w:val="19"/>
        </w:numPr>
        <w:spacing w:line="276" w:lineRule="auto"/>
        <w:rPr>
          <w:rFonts w:cs="Tahoma"/>
          <w:szCs w:val="20"/>
        </w:rPr>
      </w:pPr>
      <w:r w:rsidRPr="003C00E9">
        <w:rPr>
          <w:rFonts w:cs="Tahoma"/>
          <w:szCs w:val="20"/>
        </w:rPr>
        <w:t>u slučaju iz stavka (1) ovog članka;</w:t>
      </w:r>
    </w:p>
    <w:p w:rsidR="005172D4" w:rsidRPr="003C00E9" w:rsidRDefault="005172D4" w:rsidP="00AB42E3">
      <w:pPr>
        <w:pStyle w:val="Odlomakpopisa"/>
        <w:numPr>
          <w:ilvl w:val="0"/>
          <w:numId w:val="19"/>
        </w:numPr>
        <w:spacing w:line="276" w:lineRule="auto"/>
        <w:rPr>
          <w:rFonts w:cs="Tahoma"/>
          <w:szCs w:val="20"/>
        </w:rPr>
      </w:pPr>
      <w:r w:rsidRPr="003C00E9">
        <w:rPr>
          <w:rFonts w:cs="Tahoma"/>
          <w:szCs w:val="20"/>
        </w:rPr>
        <w:t xml:space="preserve">ako </w:t>
      </w:r>
      <w:r w:rsidR="00584AD8" w:rsidRPr="003C00E9">
        <w:rPr>
          <w:rFonts w:cs="Tahoma"/>
          <w:szCs w:val="20"/>
        </w:rPr>
        <w:t xml:space="preserve">Izvršitelj </w:t>
      </w:r>
      <w:r w:rsidRPr="003C00E9">
        <w:rPr>
          <w:rFonts w:cs="Tahoma"/>
          <w:szCs w:val="20"/>
        </w:rPr>
        <w:t>postane nesolventan ili padne pod stečaj;</w:t>
      </w:r>
    </w:p>
    <w:p w:rsidR="005172D4" w:rsidRPr="003C00E9" w:rsidRDefault="005172D4" w:rsidP="00AB42E3">
      <w:pPr>
        <w:pStyle w:val="Odlomakpopisa"/>
        <w:numPr>
          <w:ilvl w:val="0"/>
          <w:numId w:val="19"/>
        </w:numPr>
        <w:spacing w:line="276" w:lineRule="auto"/>
        <w:rPr>
          <w:rFonts w:cs="Tahoma"/>
          <w:szCs w:val="20"/>
        </w:rPr>
      </w:pPr>
      <w:r w:rsidRPr="003C00E9">
        <w:rPr>
          <w:rFonts w:cs="Tahoma"/>
          <w:szCs w:val="20"/>
        </w:rPr>
        <w:t xml:space="preserve">ako </w:t>
      </w:r>
      <w:r w:rsidR="0028392E" w:rsidRPr="003C00E9">
        <w:rPr>
          <w:rFonts w:cs="Tahoma"/>
          <w:szCs w:val="20"/>
        </w:rPr>
        <w:t>Izvršitelj</w:t>
      </w:r>
      <w:r w:rsidR="00584AD8" w:rsidRPr="003C00E9">
        <w:rPr>
          <w:rFonts w:cs="Tahoma"/>
          <w:szCs w:val="20"/>
        </w:rPr>
        <w:t xml:space="preserve"> </w:t>
      </w:r>
      <w:r w:rsidRPr="003C00E9">
        <w:rPr>
          <w:rFonts w:cs="Tahoma"/>
          <w:szCs w:val="20"/>
        </w:rPr>
        <w:t>svojevoljno i iz bilo kojeg neopravdanog razloga odluči raskinuti Ugovor;</w:t>
      </w:r>
    </w:p>
    <w:p w:rsidR="0028392E" w:rsidRPr="003C00E9" w:rsidRDefault="0028392E" w:rsidP="00AB42E3">
      <w:pPr>
        <w:pStyle w:val="Odlomakpopisa"/>
        <w:numPr>
          <w:ilvl w:val="0"/>
          <w:numId w:val="19"/>
        </w:numPr>
        <w:spacing w:line="276" w:lineRule="auto"/>
        <w:rPr>
          <w:rFonts w:cs="Tahoma"/>
          <w:szCs w:val="20"/>
        </w:rPr>
      </w:pPr>
      <w:r w:rsidRPr="003C00E9">
        <w:rPr>
          <w:rFonts w:cs="Tahoma"/>
          <w:szCs w:val="20"/>
        </w:rPr>
        <w:t xml:space="preserve">u slučaju kašnjenja većeg od perioda pokrivenog maksimalnom ugovornom kaznom. </w:t>
      </w:r>
    </w:p>
    <w:p w:rsidR="005172D4" w:rsidRPr="003C00E9" w:rsidRDefault="005172D4" w:rsidP="00AB42E3">
      <w:pPr>
        <w:spacing w:line="276" w:lineRule="auto"/>
        <w:rPr>
          <w:rFonts w:cs="Tahoma"/>
          <w:szCs w:val="20"/>
        </w:rPr>
      </w:pPr>
      <w:r w:rsidRPr="003C00E9">
        <w:rPr>
          <w:rFonts w:cs="Tahoma"/>
          <w:szCs w:val="20"/>
        </w:rPr>
        <w:t>U slučaju raskida Ugovora krivnjom Izv</w:t>
      </w:r>
      <w:r w:rsidR="00584AD8" w:rsidRPr="003C00E9">
        <w:rPr>
          <w:rFonts w:cs="Tahoma"/>
          <w:szCs w:val="20"/>
        </w:rPr>
        <w:t>ršitelja</w:t>
      </w:r>
      <w:r w:rsidRPr="003C00E9">
        <w:rPr>
          <w:rFonts w:cs="Tahoma"/>
          <w:szCs w:val="20"/>
        </w:rPr>
        <w:t>, Naručitelj ima pravo aktivirati jamstvo za uredno ispunjenje ugovora i na naknadu štete sukladno odredbama Zakona o obveznim odnosima.</w:t>
      </w:r>
    </w:p>
    <w:p w:rsidR="00770265" w:rsidRPr="003C00E9" w:rsidRDefault="005172D4" w:rsidP="00AB42E3">
      <w:pPr>
        <w:spacing w:line="276" w:lineRule="auto"/>
        <w:rPr>
          <w:rFonts w:cs="Tahoma"/>
          <w:szCs w:val="20"/>
        </w:rPr>
      </w:pPr>
      <w:r w:rsidRPr="003C00E9">
        <w:rPr>
          <w:rFonts w:cs="Tahoma"/>
          <w:szCs w:val="20"/>
        </w:rPr>
        <w:t>Raskid Ugovora mora se izvesti pisanim putem prema drugoj ugovornoj strani uz obavezno pozivanje na ugovorne odredbe na temelju kojih se vrši raskid.</w:t>
      </w:r>
    </w:p>
    <w:p w:rsidR="00770265" w:rsidRDefault="00770265" w:rsidP="00AB42E3">
      <w:pPr>
        <w:spacing w:line="276" w:lineRule="auto"/>
        <w:rPr>
          <w:rFonts w:cs="Tahoma"/>
          <w:szCs w:val="20"/>
        </w:rPr>
      </w:pPr>
      <w:r w:rsidRPr="003C00E9">
        <w:rPr>
          <w:rFonts w:cs="Tahoma"/>
          <w:szCs w:val="20"/>
        </w:rPr>
        <w:t>Učinci raskida Ugovora stupaju na snagu sukladno odredbama Zakona o obveznim odnosima, a nakon što Naručitelj dostavi Izv</w:t>
      </w:r>
      <w:r w:rsidR="00584AD8" w:rsidRPr="003C00E9">
        <w:rPr>
          <w:rFonts w:cs="Tahoma"/>
          <w:szCs w:val="20"/>
        </w:rPr>
        <w:t>ršitelju</w:t>
      </w:r>
      <w:r w:rsidRPr="003C00E9">
        <w:rPr>
          <w:rFonts w:cs="Tahoma"/>
          <w:szCs w:val="20"/>
        </w:rPr>
        <w:t>, odnosno Izv</w:t>
      </w:r>
      <w:r w:rsidR="00584AD8" w:rsidRPr="003C00E9">
        <w:rPr>
          <w:rFonts w:cs="Tahoma"/>
          <w:szCs w:val="20"/>
        </w:rPr>
        <w:t>ršitelj</w:t>
      </w:r>
      <w:r w:rsidRPr="003C00E9">
        <w:rPr>
          <w:rFonts w:cs="Tahoma"/>
          <w:szCs w:val="20"/>
        </w:rPr>
        <w:t xml:space="preserve"> Naručitelju pisanu obavijest o raskidu ovog Ugovora.</w:t>
      </w:r>
    </w:p>
    <w:p w:rsidR="0096687E" w:rsidRPr="00B94F59" w:rsidRDefault="0096687E" w:rsidP="00AB42E3">
      <w:pPr>
        <w:pStyle w:val="BodyTextBoldheading"/>
        <w:rPr>
          <w:rFonts w:ascii="Tahoma" w:hAnsi="Tahoma" w:cs="Tahoma"/>
          <w:sz w:val="20"/>
          <w:lang w:val="hr-HR"/>
        </w:rPr>
      </w:pPr>
      <w:r w:rsidRPr="00B94F59">
        <w:rPr>
          <w:rFonts w:ascii="Tahoma" w:hAnsi="Tahoma" w:cs="Tahoma"/>
          <w:sz w:val="20"/>
          <w:lang w:val="hr-HR"/>
        </w:rPr>
        <w:t>RJEŠAVANJE SPOROVA</w:t>
      </w:r>
    </w:p>
    <w:p w:rsidR="005172D4" w:rsidRPr="003C00E9" w:rsidRDefault="005172D4" w:rsidP="00AB42E3">
      <w:pPr>
        <w:spacing w:line="276" w:lineRule="auto"/>
        <w:jc w:val="center"/>
        <w:rPr>
          <w:rFonts w:cs="Tahoma"/>
          <w:szCs w:val="20"/>
        </w:rPr>
      </w:pPr>
      <w:r w:rsidRPr="003C00E9">
        <w:rPr>
          <w:rFonts w:cs="Tahoma"/>
          <w:szCs w:val="20"/>
        </w:rPr>
        <w:t xml:space="preserve">Članak </w:t>
      </w:r>
      <w:r w:rsidR="0039714B" w:rsidRPr="003C00E9">
        <w:rPr>
          <w:rFonts w:cs="Tahoma"/>
          <w:szCs w:val="20"/>
        </w:rPr>
        <w:t>1</w:t>
      </w:r>
      <w:r w:rsidR="00586FE7">
        <w:rPr>
          <w:rFonts w:cs="Tahoma"/>
          <w:szCs w:val="20"/>
        </w:rPr>
        <w:t>6</w:t>
      </w:r>
      <w:r w:rsidRPr="003C00E9">
        <w:rPr>
          <w:rFonts w:cs="Tahoma"/>
          <w:szCs w:val="20"/>
        </w:rPr>
        <w:t>.</w:t>
      </w:r>
    </w:p>
    <w:p w:rsidR="005172D4" w:rsidRDefault="005172D4" w:rsidP="00AB42E3">
      <w:pPr>
        <w:spacing w:line="276" w:lineRule="auto"/>
        <w:rPr>
          <w:rFonts w:eastAsia="Times New Roman" w:cs="Tahoma"/>
          <w:szCs w:val="20"/>
        </w:rPr>
      </w:pPr>
      <w:r w:rsidRPr="003C00E9">
        <w:rPr>
          <w:rFonts w:eastAsia="Times New Roman" w:cs="Tahoma"/>
          <w:szCs w:val="20"/>
        </w:rPr>
        <w:lastRenderedPageBreak/>
        <w:t xml:space="preserve">Ugovorne strane se obvezuju da će eventualne sporove koji mogu proizaći iz ovoga Ugovora rješavati sporazumno. U slučaju nemogućnosti sporazumnog rješavanja, za sve sporove iz ovoga Ugovora ugovorne strane ugovaraju nadležnost stvarno nadležnog suda za mjesto sjedišta Naručitelja. </w:t>
      </w:r>
    </w:p>
    <w:p w:rsidR="0096687E" w:rsidRPr="00B94F59" w:rsidRDefault="0096687E" w:rsidP="00AB42E3">
      <w:pPr>
        <w:pStyle w:val="BodyTextBoldheading"/>
        <w:rPr>
          <w:rFonts w:ascii="Tahoma" w:hAnsi="Tahoma" w:cs="Tahoma"/>
          <w:sz w:val="20"/>
          <w:lang w:val="hr-HR"/>
        </w:rPr>
      </w:pPr>
      <w:r w:rsidRPr="00B94F59">
        <w:rPr>
          <w:rFonts w:ascii="Tahoma" w:hAnsi="Tahoma" w:cs="Tahoma"/>
          <w:sz w:val="20"/>
          <w:lang w:val="hr-HR"/>
        </w:rPr>
        <w:t>ZAVRŠNE ODREDBE</w:t>
      </w:r>
    </w:p>
    <w:p w:rsidR="005172D4" w:rsidRPr="003C00E9" w:rsidRDefault="005172D4" w:rsidP="00AB42E3">
      <w:pPr>
        <w:spacing w:line="276" w:lineRule="auto"/>
        <w:jc w:val="center"/>
        <w:rPr>
          <w:rFonts w:cs="Tahoma"/>
          <w:szCs w:val="20"/>
        </w:rPr>
      </w:pPr>
      <w:r w:rsidRPr="003C00E9">
        <w:rPr>
          <w:rFonts w:cs="Tahoma"/>
          <w:szCs w:val="20"/>
        </w:rPr>
        <w:t xml:space="preserve">Članak </w:t>
      </w:r>
      <w:r w:rsidR="00C359E3" w:rsidRPr="003C00E9">
        <w:rPr>
          <w:rFonts w:cs="Tahoma"/>
          <w:szCs w:val="20"/>
        </w:rPr>
        <w:t>1</w:t>
      </w:r>
      <w:r w:rsidR="00586FE7">
        <w:rPr>
          <w:rFonts w:cs="Tahoma"/>
          <w:szCs w:val="20"/>
        </w:rPr>
        <w:t>7</w:t>
      </w:r>
      <w:r w:rsidRPr="003C00E9">
        <w:rPr>
          <w:rFonts w:cs="Tahoma"/>
          <w:szCs w:val="20"/>
        </w:rPr>
        <w:t>.</w:t>
      </w:r>
    </w:p>
    <w:p w:rsidR="005172D4" w:rsidRPr="003C00E9" w:rsidRDefault="005172D4" w:rsidP="00AB42E3">
      <w:pPr>
        <w:spacing w:line="276" w:lineRule="auto"/>
        <w:rPr>
          <w:rFonts w:eastAsia="Times New Roman" w:cs="Tahoma"/>
          <w:szCs w:val="20"/>
        </w:rPr>
      </w:pPr>
      <w:r w:rsidRPr="003C00E9">
        <w:rPr>
          <w:rFonts w:eastAsia="Times New Roman" w:cs="Tahoma"/>
          <w:szCs w:val="20"/>
        </w:rPr>
        <w:t>Ovom Ugovoru priloženi su i čine njegov sastavni dio:</w:t>
      </w:r>
    </w:p>
    <w:p w:rsidR="0096687E" w:rsidRPr="0096687E" w:rsidRDefault="0096687E" w:rsidP="00AB42E3">
      <w:pPr>
        <w:pStyle w:val="Odlomakpopisa"/>
        <w:numPr>
          <w:ilvl w:val="0"/>
          <w:numId w:val="22"/>
        </w:numPr>
        <w:spacing w:line="276" w:lineRule="auto"/>
        <w:rPr>
          <w:rFonts w:eastAsia="Times New Roman" w:cs="Tahoma"/>
          <w:szCs w:val="20"/>
        </w:rPr>
      </w:pPr>
      <w:r w:rsidRPr="0096687E">
        <w:rPr>
          <w:rFonts w:eastAsia="Times New Roman" w:cs="Tahoma"/>
          <w:szCs w:val="20"/>
        </w:rPr>
        <w:t>Troškovnik i Ponudbeni list (Uvez ponude) ponude Izv</w:t>
      </w:r>
      <w:r w:rsidR="00586FE7">
        <w:rPr>
          <w:rFonts w:eastAsia="Times New Roman" w:cs="Tahoma"/>
          <w:szCs w:val="20"/>
        </w:rPr>
        <w:t>ršitelja</w:t>
      </w:r>
    </w:p>
    <w:p w:rsidR="005172D4" w:rsidRPr="003C00E9" w:rsidRDefault="0096687E" w:rsidP="00AB42E3">
      <w:pPr>
        <w:numPr>
          <w:ilvl w:val="0"/>
          <w:numId w:val="22"/>
        </w:numPr>
        <w:spacing w:line="276" w:lineRule="auto"/>
        <w:rPr>
          <w:rFonts w:eastAsia="Times New Roman" w:cs="Tahoma"/>
          <w:szCs w:val="20"/>
        </w:rPr>
      </w:pPr>
      <w:r>
        <w:rPr>
          <w:rFonts w:eastAsia="Times New Roman" w:cs="Tahoma"/>
          <w:szCs w:val="20"/>
        </w:rPr>
        <w:t>Projektni zadatak</w:t>
      </w:r>
    </w:p>
    <w:p w:rsidR="009544E4" w:rsidRPr="003C00E9" w:rsidRDefault="009544E4" w:rsidP="00AB42E3">
      <w:pPr>
        <w:spacing w:line="276" w:lineRule="auto"/>
        <w:jc w:val="center"/>
        <w:rPr>
          <w:rFonts w:cs="Tahoma"/>
          <w:szCs w:val="20"/>
        </w:rPr>
      </w:pPr>
      <w:r w:rsidRPr="003C00E9">
        <w:rPr>
          <w:rFonts w:cs="Tahoma"/>
          <w:szCs w:val="20"/>
        </w:rPr>
        <w:t xml:space="preserve">Članak </w:t>
      </w:r>
      <w:r w:rsidR="00C359E3" w:rsidRPr="003C00E9">
        <w:rPr>
          <w:rFonts w:cs="Tahoma"/>
          <w:szCs w:val="20"/>
        </w:rPr>
        <w:t>1</w:t>
      </w:r>
      <w:r w:rsidR="00586FE7">
        <w:rPr>
          <w:rFonts w:cs="Tahoma"/>
          <w:szCs w:val="20"/>
        </w:rPr>
        <w:t>8</w:t>
      </w:r>
      <w:r w:rsidRPr="003C00E9">
        <w:rPr>
          <w:rFonts w:cs="Tahoma"/>
          <w:szCs w:val="20"/>
        </w:rPr>
        <w:t>.</w:t>
      </w:r>
    </w:p>
    <w:p w:rsidR="009544E4" w:rsidRPr="003C00E9" w:rsidRDefault="0096687E" w:rsidP="00AB42E3">
      <w:pPr>
        <w:spacing w:line="276" w:lineRule="auto"/>
        <w:rPr>
          <w:rFonts w:cs="Tahoma"/>
          <w:szCs w:val="20"/>
        </w:rPr>
      </w:pPr>
      <w:r>
        <w:rPr>
          <w:rFonts w:cs="Tahoma"/>
          <w:szCs w:val="20"/>
        </w:rPr>
        <w:t>Iz</w:t>
      </w:r>
      <w:r w:rsidR="009544E4" w:rsidRPr="003C00E9">
        <w:rPr>
          <w:rFonts w:cs="Tahoma"/>
          <w:szCs w:val="20"/>
        </w:rPr>
        <w:t>mjene ili dopune Ugovoru moraju biti u pisanom obliku kako bi bile važeće.</w:t>
      </w:r>
      <w:r w:rsidR="00B412D0" w:rsidRPr="003C00E9">
        <w:rPr>
          <w:rFonts w:cs="Tahoma"/>
          <w:szCs w:val="20"/>
        </w:rPr>
        <w:t xml:space="preserve"> </w:t>
      </w:r>
      <w:bookmarkStart w:id="11" w:name="_Hlk8819220"/>
      <w:r w:rsidR="00B412D0" w:rsidRPr="003C00E9">
        <w:rPr>
          <w:rFonts w:cs="Tahoma"/>
          <w:szCs w:val="20"/>
        </w:rPr>
        <w:t>Izmjene ugovora su moguće sukladno članku 315. – 321. ZJN 2016.</w:t>
      </w:r>
      <w:bookmarkEnd w:id="11"/>
    </w:p>
    <w:p w:rsidR="00770265" w:rsidRPr="003C00E9" w:rsidRDefault="009544E4" w:rsidP="00AB42E3">
      <w:pPr>
        <w:spacing w:line="276" w:lineRule="auto"/>
        <w:jc w:val="center"/>
        <w:rPr>
          <w:rFonts w:cs="Tahoma"/>
          <w:szCs w:val="20"/>
        </w:rPr>
      </w:pPr>
      <w:r w:rsidRPr="003C00E9">
        <w:rPr>
          <w:rFonts w:cs="Tahoma"/>
          <w:szCs w:val="20"/>
        </w:rPr>
        <w:t xml:space="preserve">Članak </w:t>
      </w:r>
      <w:r w:rsidR="00C359E3" w:rsidRPr="003C00E9">
        <w:rPr>
          <w:rFonts w:cs="Tahoma"/>
          <w:szCs w:val="20"/>
        </w:rPr>
        <w:t>1</w:t>
      </w:r>
      <w:r w:rsidR="00586FE7">
        <w:rPr>
          <w:rFonts w:cs="Tahoma"/>
          <w:szCs w:val="20"/>
        </w:rPr>
        <w:t>9</w:t>
      </w:r>
      <w:r w:rsidR="00770265" w:rsidRPr="003C00E9">
        <w:rPr>
          <w:rFonts w:cs="Tahoma"/>
          <w:szCs w:val="20"/>
        </w:rPr>
        <w:t>.</w:t>
      </w:r>
    </w:p>
    <w:p w:rsidR="00770265" w:rsidRPr="003C00E9" w:rsidRDefault="00770265" w:rsidP="00AB42E3">
      <w:pPr>
        <w:spacing w:line="276" w:lineRule="auto"/>
        <w:rPr>
          <w:rFonts w:cs="Tahoma"/>
          <w:szCs w:val="20"/>
        </w:rPr>
      </w:pPr>
      <w:r w:rsidRPr="003C00E9">
        <w:rPr>
          <w:rFonts w:cs="Tahoma"/>
          <w:szCs w:val="20"/>
        </w:rPr>
        <w:t>Stranke su suglasne da Ugovor počinje provoditi obvezujuće učinke i stupa na snagu danom</w:t>
      </w:r>
      <w:r w:rsidRPr="003C00E9">
        <w:rPr>
          <w:rFonts w:eastAsia="MS Mincho" w:cs="Tahoma"/>
          <w:color w:val="000000"/>
          <w:szCs w:val="20"/>
        </w:rPr>
        <w:t xml:space="preserve"> </w:t>
      </w:r>
      <w:r w:rsidRPr="003C00E9">
        <w:rPr>
          <w:rFonts w:cs="Tahoma"/>
          <w:szCs w:val="20"/>
        </w:rPr>
        <w:t>obostranog potpisa.</w:t>
      </w:r>
    </w:p>
    <w:p w:rsidR="00770265" w:rsidRPr="003C00E9" w:rsidRDefault="009544E4" w:rsidP="00AB42E3">
      <w:pPr>
        <w:spacing w:line="276" w:lineRule="auto"/>
        <w:jc w:val="center"/>
        <w:rPr>
          <w:rFonts w:cs="Tahoma"/>
          <w:szCs w:val="20"/>
        </w:rPr>
      </w:pPr>
      <w:r w:rsidRPr="003C00E9">
        <w:rPr>
          <w:rFonts w:cs="Tahoma"/>
          <w:szCs w:val="20"/>
        </w:rPr>
        <w:t xml:space="preserve">Članak </w:t>
      </w:r>
      <w:r w:rsidR="00586FE7">
        <w:rPr>
          <w:rFonts w:cs="Tahoma"/>
          <w:szCs w:val="20"/>
        </w:rPr>
        <w:t>20</w:t>
      </w:r>
      <w:r w:rsidR="00770265" w:rsidRPr="003C00E9">
        <w:rPr>
          <w:rFonts w:cs="Tahoma"/>
          <w:szCs w:val="20"/>
        </w:rPr>
        <w:t>.</w:t>
      </w:r>
    </w:p>
    <w:p w:rsidR="00770265" w:rsidRPr="003C00E9" w:rsidRDefault="00770265" w:rsidP="00AB42E3">
      <w:pPr>
        <w:spacing w:line="276" w:lineRule="auto"/>
        <w:rPr>
          <w:rFonts w:cs="Tahoma"/>
          <w:szCs w:val="20"/>
        </w:rPr>
      </w:pPr>
      <w:r w:rsidRPr="003C00E9">
        <w:rPr>
          <w:rFonts w:cs="Tahoma"/>
          <w:szCs w:val="20"/>
        </w:rPr>
        <w:t>Ugovor je sastavljen u 5 (pet) istovjetnih primjerka, od kojih 3 (tri) za Naručitelja i 2 (dva) za Izvršitelja.</w:t>
      </w:r>
    </w:p>
    <w:p w:rsidR="00770265" w:rsidRPr="003C00E9" w:rsidRDefault="00770265" w:rsidP="005172D4">
      <w:pPr>
        <w:rPr>
          <w:rFonts w:cs="Tahoma"/>
          <w:szCs w:val="20"/>
        </w:rPr>
      </w:pPr>
      <w:r w:rsidRPr="003C00E9">
        <w:rPr>
          <w:rFonts w:cs="Tahoma"/>
          <w:szCs w:val="20"/>
        </w:rPr>
        <w:t>KLASA: ______________</w:t>
      </w:r>
    </w:p>
    <w:p w:rsidR="00770265" w:rsidRPr="003C00E9" w:rsidRDefault="00770265" w:rsidP="005172D4">
      <w:pPr>
        <w:rPr>
          <w:rFonts w:cs="Tahoma"/>
          <w:szCs w:val="20"/>
        </w:rPr>
      </w:pPr>
      <w:r w:rsidRPr="003C00E9">
        <w:rPr>
          <w:rFonts w:cs="Tahoma"/>
          <w:szCs w:val="20"/>
        </w:rPr>
        <w:t xml:space="preserve">URBROJ: _____________                                                              </w:t>
      </w:r>
    </w:p>
    <w:p w:rsidR="00450025" w:rsidRPr="003C00E9" w:rsidRDefault="00450025" w:rsidP="005172D4">
      <w:pPr>
        <w:rPr>
          <w:rFonts w:cs="Tahoma"/>
          <w:szCs w:val="20"/>
        </w:rPr>
      </w:pPr>
    </w:p>
    <w:p w:rsidR="00770265" w:rsidRPr="003C00E9" w:rsidRDefault="00770265" w:rsidP="005172D4">
      <w:pPr>
        <w:rPr>
          <w:rFonts w:cs="Tahoma"/>
          <w:szCs w:val="20"/>
        </w:rPr>
      </w:pPr>
      <w:r w:rsidRPr="003C00E9">
        <w:rPr>
          <w:rFonts w:cs="Tahoma"/>
          <w:szCs w:val="20"/>
        </w:rPr>
        <w:t xml:space="preserve">Za NARUČITELJA    </w:t>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t xml:space="preserve">    Za IZVRŠITELJA</w:t>
      </w:r>
    </w:p>
    <w:p w:rsidR="00770265" w:rsidRPr="003C00E9" w:rsidRDefault="003C0DAB" w:rsidP="005172D4">
      <w:pPr>
        <w:rPr>
          <w:rFonts w:cs="Tahoma"/>
          <w:szCs w:val="20"/>
        </w:rPr>
      </w:pPr>
      <w:r w:rsidRPr="003C00E9">
        <w:rPr>
          <w:rFonts w:cs="Tahoma"/>
          <w:szCs w:val="20"/>
        </w:rPr>
        <w:t>___________________</w:t>
      </w:r>
      <w:r w:rsidR="00F5036D" w:rsidRPr="003C00E9">
        <w:rPr>
          <w:rFonts w:cs="Tahoma"/>
          <w:szCs w:val="20"/>
        </w:rPr>
        <w:tab/>
      </w:r>
      <w:r w:rsidR="00F5036D" w:rsidRPr="003C00E9">
        <w:rPr>
          <w:rFonts w:cs="Tahoma"/>
          <w:szCs w:val="20"/>
        </w:rPr>
        <w:tab/>
      </w:r>
      <w:r w:rsidR="00F5036D" w:rsidRPr="003C00E9">
        <w:rPr>
          <w:rFonts w:cs="Tahoma"/>
          <w:szCs w:val="20"/>
        </w:rPr>
        <w:tab/>
      </w:r>
      <w:r w:rsidR="00F5036D" w:rsidRPr="003C00E9">
        <w:rPr>
          <w:rFonts w:cs="Tahoma"/>
          <w:szCs w:val="20"/>
        </w:rPr>
        <w:tab/>
      </w:r>
      <w:r w:rsidR="00F5036D" w:rsidRPr="003C00E9">
        <w:rPr>
          <w:rFonts w:cs="Tahoma"/>
          <w:szCs w:val="20"/>
        </w:rPr>
        <w:tab/>
      </w:r>
      <w:r w:rsidR="00F5036D" w:rsidRPr="003C00E9">
        <w:rPr>
          <w:rFonts w:cs="Tahoma"/>
          <w:szCs w:val="20"/>
        </w:rPr>
        <w:tab/>
        <w:t xml:space="preserve">   </w:t>
      </w:r>
      <w:r w:rsidR="0096687E">
        <w:rPr>
          <w:rFonts w:cs="Tahoma"/>
          <w:szCs w:val="20"/>
        </w:rPr>
        <w:t xml:space="preserve">  </w:t>
      </w:r>
      <w:r w:rsidR="00F5036D" w:rsidRPr="003C00E9">
        <w:rPr>
          <w:rFonts w:cs="Tahoma"/>
          <w:szCs w:val="20"/>
        </w:rPr>
        <w:t xml:space="preserve"> </w:t>
      </w:r>
      <w:r w:rsidR="00770265" w:rsidRPr="003C00E9">
        <w:rPr>
          <w:rFonts w:cs="Tahoma"/>
          <w:szCs w:val="20"/>
        </w:rPr>
        <w:t>__________________</w:t>
      </w:r>
    </w:p>
    <w:p w:rsidR="00770265" w:rsidRPr="003C00E9" w:rsidRDefault="003C0DAB" w:rsidP="005172D4">
      <w:pPr>
        <w:rPr>
          <w:rFonts w:cs="Tahoma"/>
          <w:szCs w:val="20"/>
        </w:rPr>
      </w:pPr>
      <w:r w:rsidRPr="003C00E9">
        <w:rPr>
          <w:rFonts w:cs="Tahoma"/>
          <w:szCs w:val="20"/>
        </w:rPr>
        <w:t>_____________</w:t>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r>
      <w:r w:rsidRPr="003C00E9">
        <w:rPr>
          <w:rFonts w:cs="Tahoma"/>
          <w:szCs w:val="20"/>
        </w:rPr>
        <w:tab/>
        <w:t xml:space="preserve">    </w:t>
      </w:r>
      <w:r w:rsidR="00770265" w:rsidRPr="003C00E9">
        <w:rPr>
          <w:rFonts w:cs="Tahoma"/>
          <w:szCs w:val="20"/>
        </w:rPr>
        <w:t>_____________</w:t>
      </w:r>
    </w:p>
    <w:sectPr w:rsidR="00770265" w:rsidRPr="003C00E9" w:rsidSect="00B230CD">
      <w:headerReference w:type="first" r:id="rId12"/>
      <w:footerReference w:type="first" r:id="rId13"/>
      <w:pgSz w:w="11906" w:h="16838"/>
      <w:pgMar w:top="1418"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242B" w:rsidRDefault="00F4242B" w:rsidP="00770265">
      <w:pPr>
        <w:spacing w:before="0" w:after="0" w:line="240" w:lineRule="auto"/>
      </w:pPr>
      <w:r>
        <w:separator/>
      </w:r>
    </w:p>
  </w:endnote>
  <w:endnote w:type="continuationSeparator" w:id="0">
    <w:p w:rsidR="00F4242B" w:rsidRDefault="00F4242B" w:rsidP="007702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47F45" w:rsidRDefault="00347F45" w:rsidP="00347F45">
    <w:pPr>
      <w:pStyle w:val="TD-Footer"/>
      <w:pBdr>
        <w:top w:val="single" w:sz="4" w:space="0" w:color="808080" w:themeColor="background1" w:themeShade="80"/>
      </w:pBdr>
      <w:tabs>
        <w:tab w:val="right" w:pos="8931"/>
      </w:tabs>
      <w:spacing w:after="0"/>
    </w:pPr>
    <w:r w:rsidRPr="00631150">
      <w:rPr>
        <w:rFonts w:ascii="Tahoma" w:hAnsi="Tahoma" w:cs="Tahoma"/>
        <w:color w:val="808080" w:themeColor="background1" w:themeShade="80"/>
      </w:rPr>
      <w:tab/>
      <w:t xml:space="preserve">Stranica </w:t>
    </w:r>
    <w:r w:rsidR="00BF3A2F"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00BF3A2F" w:rsidRPr="00631150">
      <w:rPr>
        <w:rFonts w:ascii="Tahoma" w:eastAsia="Times New Roman" w:hAnsi="Tahoma" w:cs="Tahoma"/>
        <w:color w:val="808080"/>
      </w:rPr>
      <w:fldChar w:fldCharType="separate"/>
    </w:r>
    <w:r w:rsidR="00A42B3F">
      <w:rPr>
        <w:rFonts w:ascii="Tahoma" w:eastAsia="Times New Roman" w:hAnsi="Tahoma" w:cs="Tahoma"/>
        <w:noProof/>
        <w:color w:val="808080"/>
      </w:rPr>
      <w:t>3</w:t>
    </w:r>
    <w:r w:rsidR="00BF3A2F" w:rsidRPr="00631150">
      <w:rPr>
        <w:rFonts w:ascii="Tahoma" w:eastAsia="Times New Roman" w:hAnsi="Tahoma" w:cs="Tahoma"/>
        <w:noProof/>
        <w:color w:val="808080"/>
      </w:rPr>
      <w:fldChar w:fldCharType="end"/>
    </w:r>
  </w:p>
  <w:p w:rsidR="00347F45" w:rsidRDefault="00347F45">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00E9" w:rsidRDefault="003C00E9">
    <w:pPr>
      <w:pStyle w:val="Podnoje"/>
    </w:pPr>
    <w:r>
      <w:rPr>
        <w:noProof/>
        <w:lang w:val="en-US"/>
      </w:rPr>
      <w:drawing>
        <wp:inline distT="0" distB="0" distL="0" distR="0">
          <wp:extent cx="5759623" cy="98107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00E9" w:rsidRPr="00631150" w:rsidRDefault="003C00E9" w:rsidP="003C00E9">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00BF3A2F"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00BF3A2F" w:rsidRPr="00631150">
      <w:rPr>
        <w:rFonts w:ascii="Tahoma" w:eastAsia="Times New Roman" w:hAnsi="Tahoma" w:cs="Tahoma"/>
        <w:color w:val="808080"/>
      </w:rPr>
      <w:fldChar w:fldCharType="separate"/>
    </w:r>
    <w:r w:rsidR="00A42B3F">
      <w:rPr>
        <w:rFonts w:ascii="Tahoma" w:eastAsia="Times New Roman" w:hAnsi="Tahoma" w:cs="Tahoma"/>
        <w:noProof/>
        <w:color w:val="808080"/>
      </w:rPr>
      <w:t>1</w:t>
    </w:r>
    <w:r w:rsidR="00BF3A2F" w:rsidRPr="00631150">
      <w:rPr>
        <w:rFonts w:ascii="Tahoma" w:eastAsia="Times New Roman" w:hAnsi="Tahoma" w:cs="Tahoma"/>
        <w:noProof/>
        <w:color w:val="808080"/>
      </w:rPr>
      <w:fldChar w:fldCharType="end"/>
    </w:r>
  </w:p>
  <w:p w:rsidR="003C00E9" w:rsidRDefault="003C00E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242B" w:rsidRDefault="00F4242B" w:rsidP="00770265">
      <w:pPr>
        <w:spacing w:before="0" w:after="0" w:line="240" w:lineRule="auto"/>
      </w:pPr>
      <w:r>
        <w:separator/>
      </w:r>
    </w:p>
  </w:footnote>
  <w:footnote w:type="continuationSeparator" w:id="0">
    <w:p w:rsidR="00F4242B" w:rsidRDefault="00F4242B" w:rsidP="0077026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521" w:rsidRPr="006A7F0C" w:rsidRDefault="00C21521" w:rsidP="00C21521">
    <w:pPr>
      <w:pBdr>
        <w:bottom w:val="single" w:sz="4" w:space="1" w:color="808080"/>
      </w:pBdr>
      <w:spacing w:after="0"/>
      <w:jc w:val="center"/>
      <w:rPr>
        <w:rFonts w:eastAsia="Times New Roman" w:cs="Tahoma"/>
        <w:color w:val="808080"/>
        <w:sz w:val="18"/>
        <w:szCs w:val="18"/>
        <w:lang w:eastAsia="sl-SI"/>
      </w:rPr>
    </w:pPr>
    <w:r w:rsidRPr="006A7F0C">
      <w:rPr>
        <w:rFonts w:eastAsia="Calibri" w:cs="Tahoma"/>
        <w:color w:val="808080"/>
        <w:sz w:val="18"/>
        <w:szCs w:val="18"/>
        <w:lang w:eastAsia="sl-SI"/>
      </w:rPr>
      <w:t>Dokumentacija o nabavi 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 xml:space="preserve">stručnog nadzora i koordinatora zaštite na radu tijekom </w:t>
    </w:r>
    <w:r w:rsidR="00E81EEE" w:rsidRPr="00E81EEE">
      <w:rPr>
        <w:rFonts w:eastAsia="Calibri" w:cs="Tahoma"/>
        <w:color w:val="808080"/>
        <w:sz w:val="18"/>
        <w:szCs w:val="18"/>
        <w:lang w:eastAsia="sl-SI"/>
      </w:rPr>
      <w:t>izvođenja radova</w:t>
    </w:r>
    <w:r w:rsidR="00E81EEE" w:rsidRPr="00E81EEE" w:rsidDel="00E81EEE">
      <w:rPr>
        <w:rFonts w:eastAsia="Calibri" w:cs="Tahoma"/>
        <w:color w:val="808080"/>
        <w:sz w:val="18"/>
        <w:szCs w:val="18"/>
        <w:lang w:eastAsia="sl-SI"/>
      </w:rPr>
      <w:t xml:space="preserve"> </w:t>
    </w:r>
    <w:r>
      <w:rPr>
        <w:rFonts w:eastAsia="Calibri" w:cs="Tahoma"/>
        <w:color w:val="808080"/>
        <w:sz w:val="18"/>
        <w:szCs w:val="18"/>
        <w:lang w:eastAsia="sl-SI"/>
      </w:rPr>
      <w:t xml:space="preserve">na projektu sanacije odlagališta </w:t>
    </w:r>
    <w:r w:rsidR="00EC3D33">
      <w:rPr>
        <w:rFonts w:eastAsia="Calibri" w:cs="Tahoma"/>
        <w:color w:val="808080"/>
        <w:sz w:val="18"/>
        <w:szCs w:val="18"/>
        <w:lang w:eastAsia="sl-SI"/>
      </w:rPr>
      <w:t xml:space="preserve">neopasnog </w:t>
    </w:r>
    <w:r>
      <w:rPr>
        <w:rFonts w:eastAsia="Calibri" w:cs="Tahoma"/>
        <w:color w:val="808080"/>
        <w:sz w:val="18"/>
        <w:szCs w:val="18"/>
        <w:lang w:eastAsia="sl-SI"/>
      </w:rPr>
      <w:t>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p>
  <w:p w:rsidR="00C21521" w:rsidRPr="006A7F0C" w:rsidRDefault="00C21521" w:rsidP="00C21521">
    <w:pPr>
      <w:pBdr>
        <w:bottom w:val="single" w:sz="4" w:space="1" w:color="808080"/>
      </w:pBdr>
      <w:spacing w:after="0"/>
      <w:jc w:val="center"/>
      <w:rPr>
        <w:rFonts w:eastAsia="Calibri"/>
        <w:b/>
        <w:sz w:val="18"/>
        <w:szCs w:val="18"/>
      </w:rPr>
    </w:pPr>
    <w:r w:rsidRPr="006A7F0C">
      <w:rPr>
        <w:rFonts w:eastAsia="Times New Roman" w:cs="Tahoma"/>
        <w:color w:val="808080"/>
        <w:sz w:val="18"/>
        <w:szCs w:val="18"/>
        <w:lang w:eastAsia="sl-SI"/>
      </w:rPr>
      <w:t>EVIDENCIJSKI BROJ NABAVE</w:t>
    </w:r>
    <w:r w:rsidRPr="000D7F9F">
      <w:rPr>
        <w:rFonts w:eastAsia="Times New Roman" w:cs="Tahoma"/>
        <w:sz w:val="18"/>
        <w:szCs w:val="18"/>
        <w:lang w:eastAsia="sl-SI"/>
      </w:rPr>
      <w:t xml:space="preserve">: </w:t>
    </w:r>
    <w:r w:rsidR="000D7F9F" w:rsidRPr="000D7F9F">
      <w:rPr>
        <w:rFonts w:eastAsia="Calibri" w:cs="Tahoma"/>
        <w:sz w:val="18"/>
        <w:szCs w:val="18"/>
      </w:rPr>
      <w:t>MV 05/20</w:t>
    </w:r>
  </w:p>
  <w:p w:rsidR="00C21521" w:rsidRDefault="00C21521" w:rsidP="00C21521">
    <w:pPr>
      <w:pStyle w:val="Zaglavlje"/>
    </w:pPr>
  </w:p>
  <w:p w:rsidR="008E3A66" w:rsidRPr="00C21521" w:rsidRDefault="008E3A66" w:rsidP="00C21521">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9342D" w:rsidRPr="006A7F0C" w:rsidRDefault="00F9342D" w:rsidP="00F9342D">
    <w:pPr>
      <w:pBdr>
        <w:bottom w:val="single" w:sz="4" w:space="1" w:color="808080"/>
      </w:pBdr>
      <w:spacing w:after="0"/>
      <w:jc w:val="center"/>
      <w:rPr>
        <w:rFonts w:eastAsia="Times New Roman" w:cs="Tahoma"/>
        <w:color w:val="808080"/>
        <w:sz w:val="18"/>
        <w:szCs w:val="18"/>
        <w:lang w:eastAsia="sl-SI"/>
      </w:rPr>
    </w:pPr>
    <w:r w:rsidRPr="006A7F0C">
      <w:rPr>
        <w:rFonts w:eastAsia="Calibri" w:cs="Tahoma"/>
        <w:color w:val="808080"/>
        <w:sz w:val="18"/>
        <w:szCs w:val="18"/>
        <w:lang w:eastAsia="sl-SI"/>
      </w:rPr>
      <w:t>Dokumentacija o nabavi za uslug</w:t>
    </w:r>
    <w:r>
      <w:rPr>
        <w:rFonts w:eastAsia="Calibri" w:cs="Tahoma"/>
        <w:color w:val="808080"/>
        <w:sz w:val="18"/>
        <w:szCs w:val="18"/>
        <w:lang w:eastAsia="sl-SI"/>
      </w:rPr>
      <w:t>u</w:t>
    </w:r>
    <w:r w:rsidRPr="006A7F0C">
      <w:rPr>
        <w:rFonts w:eastAsia="Calibri" w:cs="Tahoma"/>
        <w:color w:val="808080"/>
        <w:sz w:val="18"/>
        <w:szCs w:val="18"/>
        <w:lang w:eastAsia="sl-SI"/>
      </w:rPr>
      <w:t xml:space="preserve"> </w:t>
    </w:r>
    <w:r>
      <w:rPr>
        <w:rFonts w:eastAsia="Calibri" w:cs="Tahoma"/>
        <w:color w:val="808080"/>
        <w:sz w:val="18"/>
        <w:szCs w:val="18"/>
        <w:lang w:eastAsia="sl-SI"/>
      </w:rPr>
      <w:t xml:space="preserve">stručnog nadzora i koordinatora zaštite na radu </w:t>
    </w:r>
    <w:bookmarkStart w:id="12" w:name="_Hlk28873100"/>
    <w:r>
      <w:rPr>
        <w:rFonts w:eastAsia="Calibri" w:cs="Tahoma"/>
        <w:color w:val="808080"/>
        <w:sz w:val="18"/>
        <w:szCs w:val="18"/>
        <w:lang w:eastAsia="sl-SI"/>
      </w:rPr>
      <w:t xml:space="preserve">tijekom </w:t>
    </w:r>
    <w:r w:rsidR="00E81EEE" w:rsidRPr="00E81EEE">
      <w:rPr>
        <w:rFonts w:eastAsia="Calibri" w:cs="Tahoma"/>
        <w:color w:val="808080"/>
        <w:sz w:val="18"/>
        <w:szCs w:val="18"/>
        <w:lang w:eastAsia="sl-SI"/>
      </w:rPr>
      <w:t>izvođenja radova</w:t>
    </w:r>
    <w:r w:rsidR="00E81EEE" w:rsidRPr="00E81EEE" w:rsidDel="00E81EEE">
      <w:rPr>
        <w:rFonts w:eastAsia="Calibri" w:cs="Tahoma"/>
        <w:color w:val="808080"/>
        <w:sz w:val="18"/>
        <w:szCs w:val="18"/>
        <w:lang w:eastAsia="sl-SI"/>
      </w:rPr>
      <w:t xml:space="preserve"> </w:t>
    </w:r>
    <w:r>
      <w:rPr>
        <w:rFonts w:eastAsia="Calibri" w:cs="Tahoma"/>
        <w:color w:val="808080"/>
        <w:sz w:val="18"/>
        <w:szCs w:val="18"/>
        <w:lang w:eastAsia="sl-SI"/>
      </w:rPr>
      <w:t xml:space="preserve">na projektu sanacije odlagališta </w:t>
    </w:r>
    <w:r w:rsidR="00990C07">
      <w:rPr>
        <w:rFonts w:eastAsia="Calibri" w:cs="Tahoma"/>
        <w:color w:val="808080"/>
        <w:sz w:val="18"/>
        <w:szCs w:val="18"/>
        <w:lang w:eastAsia="sl-SI"/>
      </w:rPr>
      <w:t xml:space="preserve">neopasnog </w:t>
    </w:r>
    <w:r>
      <w:rPr>
        <w:rFonts w:eastAsia="Calibri" w:cs="Tahoma"/>
        <w:color w:val="808080"/>
        <w:sz w:val="18"/>
        <w:szCs w:val="18"/>
        <w:lang w:eastAsia="sl-SI"/>
      </w:rPr>
      <w:t>otpada „</w:t>
    </w:r>
    <w:proofErr w:type="spellStart"/>
    <w:r>
      <w:rPr>
        <w:rFonts w:eastAsia="Calibri" w:cs="Tahoma"/>
        <w:color w:val="808080"/>
        <w:sz w:val="18"/>
        <w:szCs w:val="18"/>
        <w:lang w:eastAsia="sl-SI"/>
      </w:rPr>
      <w:t>Moseć</w:t>
    </w:r>
    <w:proofErr w:type="spellEnd"/>
    <w:r>
      <w:rPr>
        <w:rFonts w:eastAsia="Calibri" w:cs="Tahoma"/>
        <w:color w:val="808080"/>
        <w:sz w:val="18"/>
        <w:szCs w:val="18"/>
        <w:lang w:eastAsia="sl-SI"/>
      </w:rPr>
      <w:t>“ u Gradu Drnišu</w:t>
    </w:r>
    <w:bookmarkEnd w:id="12"/>
  </w:p>
  <w:p w:rsidR="00F9342D" w:rsidRPr="006A7F0C" w:rsidRDefault="00F9342D" w:rsidP="00F9342D">
    <w:pPr>
      <w:pBdr>
        <w:bottom w:val="single" w:sz="4" w:space="1" w:color="808080"/>
      </w:pBdr>
      <w:spacing w:after="0"/>
      <w:jc w:val="center"/>
      <w:rPr>
        <w:rFonts w:eastAsia="Calibri"/>
        <w:b/>
        <w:sz w:val="18"/>
        <w:szCs w:val="18"/>
      </w:rPr>
    </w:pPr>
    <w:r w:rsidRPr="006A7F0C">
      <w:rPr>
        <w:rFonts w:eastAsia="Times New Roman" w:cs="Tahoma"/>
        <w:color w:val="808080"/>
        <w:sz w:val="18"/>
        <w:szCs w:val="18"/>
        <w:lang w:eastAsia="sl-SI"/>
      </w:rPr>
      <w:t>EVIDENCIJSKI BROJ NABAVE:</w:t>
    </w:r>
    <w:r w:rsidRPr="006A7F0C">
      <w:rPr>
        <w:rFonts w:eastAsia="Times New Roman" w:cs="Tahoma"/>
        <w:b/>
        <w:color w:val="808080"/>
        <w:sz w:val="18"/>
        <w:szCs w:val="18"/>
        <w:lang w:eastAsia="sl-SI"/>
      </w:rPr>
      <w:t xml:space="preserve"> </w:t>
    </w:r>
    <w:bookmarkStart w:id="13" w:name="_Hlk17576974"/>
    <w:r w:rsidRPr="006A7F0C">
      <w:rPr>
        <w:rFonts w:eastAsia="Calibri" w:cs="Tahoma"/>
        <w:color w:val="FF0000"/>
        <w:sz w:val="18"/>
        <w:szCs w:val="18"/>
      </w:rPr>
      <w:t>[upisati]</w:t>
    </w:r>
    <w:bookmarkEnd w:id="13"/>
  </w:p>
  <w:p w:rsidR="00F9342D" w:rsidRDefault="00F9342D" w:rsidP="00F9342D">
    <w:pPr>
      <w:pStyle w:val="Zaglavlje"/>
    </w:pPr>
  </w:p>
  <w:p w:rsidR="003C00E9" w:rsidRPr="00F9342D" w:rsidRDefault="003C00E9" w:rsidP="00F9342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C06E1"/>
    <w:multiLevelType w:val="hybridMultilevel"/>
    <w:tmpl w:val="46EC3914"/>
    <w:lvl w:ilvl="0" w:tplc="38521B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AA3F7A"/>
    <w:multiLevelType w:val="hybridMultilevel"/>
    <w:tmpl w:val="D1CE8338"/>
    <w:lvl w:ilvl="0" w:tplc="8124A652">
      <w:start w:val="3"/>
      <w:numFmt w:val="bullet"/>
      <w:lvlText w:val="-"/>
      <w:lvlJc w:val="left"/>
      <w:pPr>
        <w:ind w:left="1068" w:hanging="360"/>
      </w:pPr>
      <w:rPr>
        <w:rFonts w:ascii="Calibri" w:eastAsia="DengXian" w:hAnsi="Calibri"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04933049"/>
    <w:multiLevelType w:val="hybridMultilevel"/>
    <w:tmpl w:val="5C56D82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5B2F68"/>
    <w:multiLevelType w:val="hybridMultilevel"/>
    <w:tmpl w:val="C7F81F30"/>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615F5B"/>
    <w:multiLevelType w:val="hybridMultilevel"/>
    <w:tmpl w:val="E904DAA4"/>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B61A97"/>
    <w:multiLevelType w:val="hybridMultilevel"/>
    <w:tmpl w:val="C9320380"/>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2EB6B3C"/>
    <w:multiLevelType w:val="hybridMultilevel"/>
    <w:tmpl w:val="3BA0B16E"/>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AD5323"/>
    <w:multiLevelType w:val="hybridMultilevel"/>
    <w:tmpl w:val="6090039C"/>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10464C"/>
    <w:multiLevelType w:val="hybridMultilevel"/>
    <w:tmpl w:val="0BA40E56"/>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82976"/>
    <w:multiLevelType w:val="hybridMultilevel"/>
    <w:tmpl w:val="AAFAEAC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F1478F1"/>
    <w:multiLevelType w:val="hybridMultilevel"/>
    <w:tmpl w:val="35DCC79C"/>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1B430EA"/>
    <w:multiLevelType w:val="hybridMultilevel"/>
    <w:tmpl w:val="5B7E84AE"/>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3BF095C"/>
    <w:multiLevelType w:val="hybridMultilevel"/>
    <w:tmpl w:val="737CB94E"/>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3CF63A7"/>
    <w:multiLevelType w:val="hybridMultilevel"/>
    <w:tmpl w:val="7E5CFCEE"/>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7406D71"/>
    <w:multiLevelType w:val="hybridMultilevel"/>
    <w:tmpl w:val="7A78DE48"/>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29BA0C04"/>
    <w:multiLevelType w:val="hybridMultilevel"/>
    <w:tmpl w:val="737AA128"/>
    <w:lvl w:ilvl="0" w:tplc="041A0017">
      <w:start w:val="1"/>
      <w:numFmt w:val="lowerLetter"/>
      <w:lvlText w:val="%1)"/>
      <w:lvlJc w:val="left"/>
      <w:pPr>
        <w:ind w:left="1068" w:hanging="360"/>
      </w:p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6" w15:restartNumberingAfterBreak="0">
    <w:nsid w:val="2CCE1536"/>
    <w:multiLevelType w:val="hybridMultilevel"/>
    <w:tmpl w:val="B68A6CD2"/>
    <w:lvl w:ilvl="0" w:tplc="38521B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ECC7D02"/>
    <w:multiLevelType w:val="hybridMultilevel"/>
    <w:tmpl w:val="08ECB57C"/>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3947AA2"/>
    <w:multiLevelType w:val="hybridMultilevel"/>
    <w:tmpl w:val="3F923F4A"/>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62044"/>
    <w:multiLevelType w:val="hybridMultilevel"/>
    <w:tmpl w:val="89FACA5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9763077"/>
    <w:multiLevelType w:val="hybridMultilevel"/>
    <w:tmpl w:val="8CA8892E"/>
    <w:lvl w:ilvl="0" w:tplc="A56EE2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2" w15:restartNumberingAfterBreak="0">
    <w:nsid w:val="4763700B"/>
    <w:multiLevelType w:val="hybridMultilevel"/>
    <w:tmpl w:val="4CE2010E"/>
    <w:lvl w:ilvl="0" w:tplc="041A0011">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92A1799"/>
    <w:multiLevelType w:val="hybridMultilevel"/>
    <w:tmpl w:val="DFEE7156"/>
    <w:lvl w:ilvl="0" w:tplc="A56EE222">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A4624A"/>
    <w:multiLevelType w:val="hybridMultilevel"/>
    <w:tmpl w:val="40DA6388"/>
    <w:lvl w:ilvl="0" w:tplc="AD2889B4">
      <w:start w:val="2"/>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1D35569"/>
    <w:multiLevelType w:val="hybridMultilevel"/>
    <w:tmpl w:val="66C61382"/>
    <w:lvl w:ilvl="0" w:tplc="A56EE2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7842733"/>
    <w:multiLevelType w:val="hybridMultilevel"/>
    <w:tmpl w:val="E960AF66"/>
    <w:lvl w:ilvl="0" w:tplc="A56EE2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9107C0C"/>
    <w:multiLevelType w:val="hybridMultilevel"/>
    <w:tmpl w:val="631EFF6C"/>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B9412CF"/>
    <w:multiLevelType w:val="hybridMultilevel"/>
    <w:tmpl w:val="3E406756"/>
    <w:lvl w:ilvl="0" w:tplc="113A40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0B26210"/>
    <w:multiLevelType w:val="hybridMultilevel"/>
    <w:tmpl w:val="02D0678C"/>
    <w:lvl w:ilvl="0" w:tplc="A56EE2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1780663"/>
    <w:multiLevelType w:val="hybridMultilevel"/>
    <w:tmpl w:val="7DD4A720"/>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3F56CDE"/>
    <w:multiLevelType w:val="hybridMultilevel"/>
    <w:tmpl w:val="A38E28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48472C3"/>
    <w:multiLevelType w:val="hybridMultilevel"/>
    <w:tmpl w:val="0094883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A2B3458"/>
    <w:multiLevelType w:val="hybridMultilevel"/>
    <w:tmpl w:val="8A50B4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0456553"/>
    <w:multiLevelType w:val="hybridMultilevel"/>
    <w:tmpl w:val="A8FEA70C"/>
    <w:lvl w:ilvl="0" w:tplc="8124A652">
      <w:start w:val="3"/>
      <w:numFmt w:val="bullet"/>
      <w:lvlText w:val="-"/>
      <w:lvlJc w:val="left"/>
      <w:pPr>
        <w:ind w:left="720" w:hanging="360"/>
      </w:pPr>
      <w:rPr>
        <w:rFonts w:ascii="Calibri" w:eastAsia="DengXian"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5050D41"/>
    <w:multiLevelType w:val="hybridMultilevel"/>
    <w:tmpl w:val="EAE64054"/>
    <w:lvl w:ilvl="0" w:tplc="A56EE2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A7230D0"/>
    <w:multiLevelType w:val="hybridMultilevel"/>
    <w:tmpl w:val="3BA0B16E"/>
    <w:lvl w:ilvl="0" w:tplc="A56EE222">
      <w:start w:val="1"/>
      <w:numFmt w:val="upperRoman"/>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AE75530"/>
    <w:multiLevelType w:val="hybridMultilevel"/>
    <w:tmpl w:val="F8F0B384"/>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15:restartNumberingAfterBreak="0">
    <w:nsid w:val="7D186711"/>
    <w:multiLevelType w:val="hybridMultilevel"/>
    <w:tmpl w:val="73F28598"/>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22"/>
  </w:num>
  <w:num w:numId="3">
    <w:abstractNumId w:val="27"/>
  </w:num>
  <w:num w:numId="4">
    <w:abstractNumId w:val="9"/>
  </w:num>
  <w:num w:numId="5">
    <w:abstractNumId w:val="19"/>
  </w:num>
  <w:num w:numId="6">
    <w:abstractNumId w:val="28"/>
  </w:num>
  <w:num w:numId="7">
    <w:abstractNumId w:val="38"/>
  </w:num>
  <w:num w:numId="8">
    <w:abstractNumId w:val="25"/>
  </w:num>
  <w:num w:numId="9">
    <w:abstractNumId w:val="33"/>
  </w:num>
  <w:num w:numId="10">
    <w:abstractNumId w:val="14"/>
  </w:num>
  <w:num w:numId="11">
    <w:abstractNumId w:val="15"/>
    <w:lvlOverride w:ilvl="0">
      <w:startOverride w:val="1"/>
    </w:lvlOverride>
    <w:lvlOverride w:ilvl="1"/>
    <w:lvlOverride w:ilvl="2"/>
    <w:lvlOverride w:ilvl="3"/>
    <w:lvlOverride w:ilvl="4"/>
    <w:lvlOverride w:ilvl="5"/>
    <w:lvlOverride w:ilvl="6"/>
    <w:lvlOverride w:ilvl="7"/>
    <w:lvlOverride w:ilvl="8"/>
  </w:num>
  <w:num w:numId="12">
    <w:abstractNumId w:val="1"/>
  </w:num>
  <w:num w:numId="13">
    <w:abstractNumId w:val="15"/>
  </w:num>
  <w:num w:numId="14">
    <w:abstractNumId w:val="2"/>
  </w:num>
  <w:num w:numId="15">
    <w:abstractNumId w:val="26"/>
  </w:num>
  <w:num w:numId="16">
    <w:abstractNumId w:val="37"/>
  </w:num>
  <w:num w:numId="17">
    <w:abstractNumId w:val="5"/>
  </w:num>
  <w:num w:numId="18">
    <w:abstractNumId w:val="29"/>
  </w:num>
  <w:num w:numId="19">
    <w:abstractNumId w:val="30"/>
  </w:num>
  <w:num w:numId="20">
    <w:abstractNumId w:val="20"/>
  </w:num>
  <w:num w:numId="21">
    <w:abstractNumId w:val="35"/>
  </w:num>
  <w:num w:numId="22">
    <w:abstractNumId w:val="34"/>
  </w:num>
  <w:num w:numId="23">
    <w:abstractNumId w:val="31"/>
  </w:num>
  <w:num w:numId="24">
    <w:abstractNumId w:val="18"/>
  </w:num>
  <w:num w:numId="25">
    <w:abstractNumId w:val="36"/>
  </w:num>
  <w:num w:numId="26">
    <w:abstractNumId w:val="7"/>
  </w:num>
  <w:num w:numId="27">
    <w:abstractNumId w:val="10"/>
  </w:num>
  <w:num w:numId="28">
    <w:abstractNumId w:val="17"/>
  </w:num>
  <w:num w:numId="29">
    <w:abstractNumId w:val="11"/>
  </w:num>
  <w:num w:numId="30">
    <w:abstractNumId w:val="4"/>
  </w:num>
  <w:num w:numId="31">
    <w:abstractNumId w:val="3"/>
  </w:num>
  <w:num w:numId="32">
    <w:abstractNumId w:val="23"/>
  </w:num>
  <w:num w:numId="33">
    <w:abstractNumId w:val="12"/>
  </w:num>
  <w:num w:numId="34">
    <w:abstractNumId w:val="13"/>
  </w:num>
  <w:num w:numId="35">
    <w:abstractNumId w:val="8"/>
  </w:num>
  <w:num w:numId="36">
    <w:abstractNumId w:val="6"/>
  </w:num>
  <w:num w:numId="37">
    <w:abstractNumId w:val="24"/>
  </w:num>
  <w:num w:numId="38">
    <w:abstractNumId w:val="16"/>
  </w:num>
  <w:num w:numId="39">
    <w:abstractNumId w:val="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0265"/>
    <w:rsid w:val="000125A9"/>
    <w:rsid w:val="0002106D"/>
    <w:rsid w:val="00040186"/>
    <w:rsid w:val="00062DD4"/>
    <w:rsid w:val="00095444"/>
    <w:rsid w:val="000A20B3"/>
    <w:rsid w:val="000A20C6"/>
    <w:rsid w:val="000B7956"/>
    <w:rsid w:val="000D7F9F"/>
    <w:rsid w:val="000E16A6"/>
    <w:rsid w:val="000E6D8F"/>
    <w:rsid w:val="000F58D6"/>
    <w:rsid w:val="00113CB5"/>
    <w:rsid w:val="00132DED"/>
    <w:rsid w:val="00134B3A"/>
    <w:rsid w:val="00155EEB"/>
    <w:rsid w:val="001776FE"/>
    <w:rsid w:val="001C5151"/>
    <w:rsid w:val="001C7866"/>
    <w:rsid w:val="001E205A"/>
    <w:rsid w:val="00205FF5"/>
    <w:rsid w:val="002157BC"/>
    <w:rsid w:val="00223684"/>
    <w:rsid w:val="00235A89"/>
    <w:rsid w:val="00237FA5"/>
    <w:rsid w:val="0024231C"/>
    <w:rsid w:val="002568D1"/>
    <w:rsid w:val="00264BC5"/>
    <w:rsid w:val="00265468"/>
    <w:rsid w:val="00266B57"/>
    <w:rsid w:val="0028392E"/>
    <w:rsid w:val="002B0D00"/>
    <w:rsid w:val="002D08AC"/>
    <w:rsid w:val="002E6EC2"/>
    <w:rsid w:val="00302F34"/>
    <w:rsid w:val="003171D2"/>
    <w:rsid w:val="003332B8"/>
    <w:rsid w:val="0034161E"/>
    <w:rsid w:val="00345DED"/>
    <w:rsid w:val="00347F45"/>
    <w:rsid w:val="0037574B"/>
    <w:rsid w:val="003853C4"/>
    <w:rsid w:val="003928E2"/>
    <w:rsid w:val="0039714B"/>
    <w:rsid w:val="003A0254"/>
    <w:rsid w:val="003A0AF7"/>
    <w:rsid w:val="003A2D58"/>
    <w:rsid w:val="003B44F9"/>
    <w:rsid w:val="003B4B32"/>
    <w:rsid w:val="003C00E9"/>
    <w:rsid w:val="003C0DAB"/>
    <w:rsid w:val="003D62A4"/>
    <w:rsid w:val="003F1601"/>
    <w:rsid w:val="003F2349"/>
    <w:rsid w:val="003F2E7D"/>
    <w:rsid w:val="00405DE3"/>
    <w:rsid w:val="004339D0"/>
    <w:rsid w:val="00445CEC"/>
    <w:rsid w:val="00450025"/>
    <w:rsid w:val="00471A46"/>
    <w:rsid w:val="00474720"/>
    <w:rsid w:val="004A488C"/>
    <w:rsid w:val="004A6344"/>
    <w:rsid w:val="004D16F7"/>
    <w:rsid w:val="004E32DA"/>
    <w:rsid w:val="00500C5C"/>
    <w:rsid w:val="00507FF8"/>
    <w:rsid w:val="005125D9"/>
    <w:rsid w:val="00512C1A"/>
    <w:rsid w:val="005172D4"/>
    <w:rsid w:val="00520C39"/>
    <w:rsid w:val="00522E2B"/>
    <w:rsid w:val="00524588"/>
    <w:rsid w:val="00543A2E"/>
    <w:rsid w:val="00547ECA"/>
    <w:rsid w:val="00561BD2"/>
    <w:rsid w:val="0057168C"/>
    <w:rsid w:val="00571FED"/>
    <w:rsid w:val="00574DEA"/>
    <w:rsid w:val="00584AD8"/>
    <w:rsid w:val="00586FE7"/>
    <w:rsid w:val="00597468"/>
    <w:rsid w:val="005A1D7F"/>
    <w:rsid w:val="005A676C"/>
    <w:rsid w:val="005B2C6E"/>
    <w:rsid w:val="005B5F71"/>
    <w:rsid w:val="005B7DAF"/>
    <w:rsid w:val="005C4687"/>
    <w:rsid w:val="005D23ED"/>
    <w:rsid w:val="005D7214"/>
    <w:rsid w:val="005D74AD"/>
    <w:rsid w:val="006330F7"/>
    <w:rsid w:val="00653800"/>
    <w:rsid w:val="00670F8F"/>
    <w:rsid w:val="006711E8"/>
    <w:rsid w:val="00671483"/>
    <w:rsid w:val="00674D0F"/>
    <w:rsid w:val="00683C18"/>
    <w:rsid w:val="00696FC0"/>
    <w:rsid w:val="006B0DA3"/>
    <w:rsid w:val="006B7495"/>
    <w:rsid w:val="006C6BD1"/>
    <w:rsid w:val="006D0000"/>
    <w:rsid w:val="006D4685"/>
    <w:rsid w:val="006E4617"/>
    <w:rsid w:val="00701709"/>
    <w:rsid w:val="00712448"/>
    <w:rsid w:val="00740A23"/>
    <w:rsid w:val="00765051"/>
    <w:rsid w:val="00770265"/>
    <w:rsid w:val="0078146F"/>
    <w:rsid w:val="007870D1"/>
    <w:rsid w:val="007B4C9B"/>
    <w:rsid w:val="007C7CD9"/>
    <w:rsid w:val="007D3DDA"/>
    <w:rsid w:val="007F6CF6"/>
    <w:rsid w:val="00806CAF"/>
    <w:rsid w:val="00817D76"/>
    <w:rsid w:val="00820722"/>
    <w:rsid w:val="008244EB"/>
    <w:rsid w:val="008407A4"/>
    <w:rsid w:val="00875FEC"/>
    <w:rsid w:val="00877930"/>
    <w:rsid w:val="008811B5"/>
    <w:rsid w:val="008951E7"/>
    <w:rsid w:val="008B25A6"/>
    <w:rsid w:val="008B695B"/>
    <w:rsid w:val="008D778F"/>
    <w:rsid w:val="008E3A66"/>
    <w:rsid w:val="008F2B29"/>
    <w:rsid w:val="008F6B46"/>
    <w:rsid w:val="00904D9D"/>
    <w:rsid w:val="009360C9"/>
    <w:rsid w:val="009464AC"/>
    <w:rsid w:val="00952580"/>
    <w:rsid w:val="009544E4"/>
    <w:rsid w:val="00957897"/>
    <w:rsid w:val="0096118F"/>
    <w:rsid w:val="0096687E"/>
    <w:rsid w:val="009719C9"/>
    <w:rsid w:val="00971FF4"/>
    <w:rsid w:val="00982A01"/>
    <w:rsid w:val="00984E41"/>
    <w:rsid w:val="00990C07"/>
    <w:rsid w:val="00A03C5F"/>
    <w:rsid w:val="00A12886"/>
    <w:rsid w:val="00A137A0"/>
    <w:rsid w:val="00A14659"/>
    <w:rsid w:val="00A159A9"/>
    <w:rsid w:val="00A337F4"/>
    <w:rsid w:val="00A34976"/>
    <w:rsid w:val="00A35B52"/>
    <w:rsid w:val="00A42B3F"/>
    <w:rsid w:val="00A53C68"/>
    <w:rsid w:val="00A73375"/>
    <w:rsid w:val="00A74358"/>
    <w:rsid w:val="00AA0B06"/>
    <w:rsid w:val="00AA2E3A"/>
    <w:rsid w:val="00AB0874"/>
    <w:rsid w:val="00AB42E3"/>
    <w:rsid w:val="00AF34F2"/>
    <w:rsid w:val="00B230CD"/>
    <w:rsid w:val="00B241FC"/>
    <w:rsid w:val="00B24B6E"/>
    <w:rsid w:val="00B34438"/>
    <w:rsid w:val="00B412D0"/>
    <w:rsid w:val="00B546F2"/>
    <w:rsid w:val="00B60C9D"/>
    <w:rsid w:val="00B63478"/>
    <w:rsid w:val="00B808F1"/>
    <w:rsid w:val="00B946B2"/>
    <w:rsid w:val="00BC1D52"/>
    <w:rsid w:val="00BD2374"/>
    <w:rsid w:val="00BE39DD"/>
    <w:rsid w:val="00BF3A2F"/>
    <w:rsid w:val="00C1449D"/>
    <w:rsid w:val="00C21521"/>
    <w:rsid w:val="00C359E3"/>
    <w:rsid w:val="00C43F63"/>
    <w:rsid w:val="00C6068B"/>
    <w:rsid w:val="00C7431D"/>
    <w:rsid w:val="00C91AF4"/>
    <w:rsid w:val="00C925C4"/>
    <w:rsid w:val="00CA0BA4"/>
    <w:rsid w:val="00CA64F3"/>
    <w:rsid w:val="00CB3A23"/>
    <w:rsid w:val="00CC42B8"/>
    <w:rsid w:val="00CD04F0"/>
    <w:rsid w:val="00D209B7"/>
    <w:rsid w:val="00D41F96"/>
    <w:rsid w:val="00D60C40"/>
    <w:rsid w:val="00D7234E"/>
    <w:rsid w:val="00D82CD6"/>
    <w:rsid w:val="00D9299C"/>
    <w:rsid w:val="00D9641D"/>
    <w:rsid w:val="00DD461F"/>
    <w:rsid w:val="00DD72A3"/>
    <w:rsid w:val="00DF1DCA"/>
    <w:rsid w:val="00DF3740"/>
    <w:rsid w:val="00DF6821"/>
    <w:rsid w:val="00E03EB6"/>
    <w:rsid w:val="00E1078F"/>
    <w:rsid w:val="00E11D96"/>
    <w:rsid w:val="00E2091A"/>
    <w:rsid w:val="00E3056E"/>
    <w:rsid w:val="00E54A32"/>
    <w:rsid w:val="00E622B9"/>
    <w:rsid w:val="00E80C0B"/>
    <w:rsid w:val="00E81EEE"/>
    <w:rsid w:val="00E90B86"/>
    <w:rsid w:val="00EA5ECC"/>
    <w:rsid w:val="00EB0871"/>
    <w:rsid w:val="00EB0EDF"/>
    <w:rsid w:val="00EC0DEA"/>
    <w:rsid w:val="00EC3D33"/>
    <w:rsid w:val="00ED54A6"/>
    <w:rsid w:val="00F4242B"/>
    <w:rsid w:val="00F46BF1"/>
    <w:rsid w:val="00F5036D"/>
    <w:rsid w:val="00F6496A"/>
    <w:rsid w:val="00F663EE"/>
    <w:rsid w:val="00F67DC6"/>
    <w:rsid w:val="00F9342D"/>
    <w:rsid w:val="00F93BBA"/>
    <w:rsid w:val="00F96FF3"/>
    <w:rsid w:val="00FB1A87"/>
    <w:rsid w:val="00FB4D05"/>
    <w:rsid w:val="00FC4615"/>
    <w:rsid w:val="00FE70B4"/>
    <w:rsid w:val="00FF0DC3"/>
    <w:rsid w:val="00FF1E86"/>
    <w:rsid w:val="00FF2094"/>
    <w:rsid w:val="00FF61EB"/>
    <w:rsid w:val="00FF7846"/>
    <w:rsid w:val="08F4D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7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F7"/>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BC1D52"/>
    <w:pPr>
      <w:keepNext/>
      <w:keepLines/>
      <w:spacing w:before="240" w:after="240"/>
      <w:outlineLvl w:val="0"/>
    </w:pPr>
    <w:rPr>
      <w:rFonts w:eastAsiaTheme="majorEastAsia" w:cstheme="majorBidi"/>
      <w:b/>
      <w:bCs/>
      <w:color w:val="000000" w:themeColor="text1"/>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Paragraph,List Paragraph Red,lp1,TG lista,Heading 12,naslov 1"/>
    <w:basedOn w:val="Normal"/>
    <w:link w:val="OdlomakpopisaChar"/>
    <w:uiPriority w:val="34"/>
    <w:qFormat/>
    <w:rsid w:val="00770265"/>
    <w:pPr>
      <w:ind w:left="720"/>
      <w:contextualSpacing/>
    </w:pPr>
  </w:style>
  <w:style w:type="character" w:customStyle="1" w:styleId="OdlomakpopisaChar">
    <w:name w:val="Odlomak popisa Char"/>
    <w:aliases w:val="Paragraph Char,List Paragraph Red Char,lp1 Char,TG lista Char,Heading 12 Char,naslov 1 Char"/>
    <w:link w:val="Odlomakpopisa"/>
    <w:uiPriority w:val="34"/>
    <w:rsid w:val="00770265"/>
    <w:rPr>
      <w:rFonts w:ascii="Tahoma" w:hAnsi="Tahoma"/>
      <w:sz w:val="20"/>
    </w:rPr>
  </w:style>
  <w:style w:type="paragraph" w:styleId="Zaglavlje">
    <w:name w:val="header"/>
    <w:basedOn w:val="Normal"/>
    <w:link w:val="ZaglavljeChar"/>
    <w:uiPriority w:val="99"/>
    <w:unhideWhenUsed/>
    <w:rsid w:val="00770265"/>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770265"/>
    <w:rPr>
      <w:rFonts w:ascii="Tahoma" w:hAnsi="Tahoma"/>
      <w:sz w:val="20"/>
    </w:rPr>
  </w:style>
  <w:style w:type="paragraph" w:styleId="Podnoje">
    <w:name w:val="footer"/>
    <w:basedOn w:val="Normal"/>
    <w:link w:val="PodnojeChar"/>
    <w:uiPriority w:val="99"/>
    <w:unhideWhenUsed/>
    <w:rsid w:val="00770265"/>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770265"/>
    <w:rPr>
      <w:rFonts w:ascii="Tahoma" w:hAnsi="Tahoma"/>
      <w:sz w:val="20"/>
    </w:rPr>
  </w:style>
  <w:style w:type="paragraph" w:customStyle="1" w:styleId="TD-Footer">
    <w:name w:val="TD-Footer"/>
    <w:basedOn w:val="Normal"/>
    <w:rsid w:val="00347F45"/>
    <w:pPr>
      <w:pBdr>
        <w:top w:val="single" w:sz="4" w:space="1" w:color="auto"/>
      </w:pBdr>
      <w:tabs>
        <w:tab w:val="right" w:pos="9072"/>
      </w:tabs>
    </w:pPr>
    <w:rPr>
      <w:rFonts w:ascii="Arial" w:eastAsiaTheme="minorEastAsia" w:hAnsi="Arial"/>
      <w:sz w:val="18"/>
      <w:szCs w:val="18"/>
    </w:rPr>
  </w:style>
  <w:style w:type="character" w:customStyle="1" w:styleId="Naslov1Char">
    <w:name w:val="Naslov 1 Char"/>
    <w:basedOn w:val="Zadanifontodlomka"/>
    <w:link w:val="Naslov1"/>
    <w:uiPriority w:val="9"/>
    <w:rsid w:val="00BC1D52"/>
    <w:rPr>
      <w:rFonts w:ascii="Tahoma" w:eastAsiaTheme="majorEastAsia" w:hAnsi="Tahoma" w:cstheme="majorBidi"/>
      <w:b/>
      <w:bCs/>
      <w:color w:val="000000" w:themeColor="text1"/>
      <w:sz w:val="20"/>
      <w:szCs w:val="28"/>
    </w:rPr>
  </w:style>
  <w:style w:type="paragraph" w:customStyle="1" w:styleId="BodyTextBoldheading">
    <w:name w:val="Body Text Bold heading"/>
    <w:basedOn w:val="Normal"/>
    <w:link w:val="BodyTextBoldheadingChar"/>
    <w:qFormat/>
    <w:rsid w:val="00235A89"/>
    <w:pPr>
      <w:spacing w:before="240" w:line="276" w:lineRule="auto"/>
    </w:pPr>
    <w:rPr>
      <w:rFonts w:ascii="Calibri" w:eastAsia="Arial Unicode MS" w:hAnsi="Calibri" w:cs="Times New Roman"/>
      <w:b/>
      <w:sz w:val="22"/>
      <w:lang w:val="en-GB"/>
    </w:rPr>
  </w:style>
  <w:style w:type="character" w:customStyle="1" w:styleId="BodyTextBoldheadingChar">
    <w:name w:val="Body Text Bold heading Char"/>
    <w:link w:val="BodyTextBoldheading"/>
    <w:rsid w:val="00235A89"/>
    <w:rPr>
      <w:rFonts w:ascii="Calibri" w:eastAsia="Arial Unicode MS" w:hAnsi="Calibri" w:cs="Times New Roman"/>
      <w:b/>
      <w:lang w:val="en-GB"/>
    </w:rPr>
  </w:style>
  <w:style w:type="character" w:styleId="Referencakomentara">
    <w:name w:val="annotation reference"/>
    <w:basedOn w:val="Zadanifontodlomka"/>
    <w:uiPriority w:val="99"/>
    <w:semiHidden/>
    <w:unhideWhenUsed/>
    <w:rsid w:val="00574DEA"/>
    <w:rPr>
      <w:sz w:val="16"/>
      <w:szCs w:val="16"/>
    </w:rPr>
  </w:style>
  <w:style w:type="paragraph" w:styleId="Tekstkomentara">
    <w:name w:val="annotation text"/>
    <w:aliases w:val="Char Char, Char Char"/>
    <w:basedOn w:val="Normal"/>
    <w:link w:val="TekstkomentaraChar"/>
    <w:unhideWhenUsed/>
    <w:qFormat/>
    <w:rsid w:val="00574DEA"/>
    <w:pPr>
      <w:spacing w:line="240" w:lineRule="auto"/>
    </w:pPr>
    <w:rPr>
      <w:szCs w:val="20"/>
    </w:rPr>
  </w:style>
  <w:style w:type="character" w:customStyle="1" w:styleId="TekstkomentaraChar">
    <w:name w:val="Tekst komentara Char"/>
    <w:aliases w:val="Char Char Char, Char Char Char"/>
    <w:basedOn w:val="Zadanifontodlomka"/>
    <w:link w:val="Tekstkomentara"/>
    <w:qFormat/>
    <w:rsid w:val="00574DEA"/>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74DEA"/>
    <w:rPr>
      <w:b/>
      <w:bCs/>
    </w:rPr>
  </w:style>
  <w:style w:type="character" w:customStyle="1" w:styleId="PredmetkomentaraChar">
    <w:name w:val="Predmet komentara Char"/>
    <w:basedOn w:val="TekstkomentaraChar"/>
    <w:link w:val="Predmetkomentara"/>
    <w:uiPriority w:val="99"/>
    <w:semiHidden/>
    <w:rsid w:val="00574DEA"/>
    <w:rPr>
      <w:rFonts w:ascii="Tahoma" w:hAnsi="Tahoma"/>
      <w:b/>
      <w:bCs/>
      <w:sz w:val="20"/>
      <w:szCs w:val="20"/>
    </w:rPr>
  </w:style>
  <w:style w:type="paragraph" w:styleId="Tekstbalonia">
    <w:name w:val="Balloon Text"/>
    <w:basedOn w:val="Normal"/>
    <w:link w:val="TekstbaloniaChar"/>
    <w:uiPriority w:val="99"/>
    <w:semiHidden/>
    <w:unhideWhenUsed/>
    <w:rsid w:val="00574DEA"/>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74DEA"/>
    <w:rPr>
      <w:rFonts w:ascii="Segoe UI" w:hAnsi="Segoe UI" w:cs="Segoe UI"/>
      <w:sz w:val="18"/>
      <w:szCs w:val="18"/>
    </w:rPr>
  </w:style>
  <w:style w:type="character" w:styleId="Hiperveza">
    <w:name w:val="Hyperlink"/>
    <w:basedOn w:val="Zadanifontodlomka"/>
    <w:uiPriority w:val="99"/>
    <w:semiHidden/>
    <w:unhideWhenUsed/>
    <w:rsid w:val="00C7431D"/>
    <w:rPr>
      <w:rFonts w:ascii="Times New Roman" w:hAnsi="Times New Roman" w:cs="Times New Roman" w:hint="default"/>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58595">
      <w:bodyDiv w:val="1"/>
      <w:marLeft w:val="0"/>
      <w:marRight w:val="0"/>
      <w:marTop w:val="0"/>
      <w:marBottom w:val="0"/>
      <w:divBdr>
        <w:top w:val="none" w:sz="0" w:space="0" w:color="auto"/>
        <w:left w:val="none" w:sz="0" w:space="0" w:color="auto"/>
        <w:bottom w:val="none" w:sz="0" w:space="0" w:color="auto"/>
        <w:right w:val="none" w:sz="0" w:space="0" w:color="auto"/>
      </w:divBdr>
    </w:div>
    <w:div w:id="782647997">
      <w:bodyDiv w:val="1"/>
      <w:marLeft w:val="0"/>
      <w:marRight w:val="0"/>
      <w:marTop w:val="0"/>
      <w:marBottom w:val="0"/>
      <w:divBdr>
        <w:top w:val="none" w:sz="0" w:space="0" w:color="auto"/>
        <w:left w:val="none" w:sz="0" w:space="0" w:color="auto"/>
        <w:bottom w:val="none" w:sz="0" w:space="0" w:color="auto"/>
        <w:right w:val="none" w:sz="0" w:space="0" w:color="auto"/>
      </w:divBdr>
    </w:div>
    <w:div w:id="1394543415">
      <w:bodyDiv w:val="1"/>
      <w:marLeft w:val="0"/>
      <w:marRight w:val="0"/>
      <w:marTop w:val="0"/>
      <w:marBottom w:val="0"/>
      <w:divBdr>
        <w:top w:val="none" w:sz="0" w:space="0" w:color="auto"/>
        <w:left w:val="none" w:sz="0" w:space="0" w:color="auto"/>
        <w:bottom w:val="none" w:sz="0" w:space="0" w:color="auto"/>
        <w:right w:val="none" w:sz="0" w:space="0" w:color="auto"/>
      </w:divBdr>
    </w:div>
    <w:div w:id="160487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Props1.xml><?xml version="1.0" encoding="utf-8"?>
<ds:datastoreItem xmlns:ds="http://schemas.openxmlformats.org/officeDocument/2006/customXml" ds:itemID="{C4CA1229-479B-4954-ADA7-963ACE9FFC2D}">
  <ds:schemaRefs>
    <ds:schemaRef ds:uri="http://schemas.openxmlformats.org/officeDocument/2006/bibliography"/>
  </ds:schemaRefs>
</ds:datastoreItem>
</file>

<file path=customXml/itemProps2.xml><?xml version="1.0" encoding="utf-8"?>
<ds:datastoreItem xmlns:ds="http://schemas.openxmlformats.org/officeDocument/2006/customXml" ds:itemID="{5A125860-604A-41D9-9686-44F23429D7A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2588</Words>
  <Characters>14753</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2019-08-30T12:08:00Z</dcterms:created>
  <dcterms:modified xsi:type="dcterms:W3CDTF">2020-07-14T12:34:00Z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60207507-06a9-4ffa-95f1-6d7831b577e5</vt:lpwstr>
  </property>
  <property fmtid="{D5CDD505-2E9C-101B-9397-08002B2CF9AE}" pid="3" name="bjSaver">
    <vt:lpwstr>rZmusF6vwzsn04oZ10uOuo6xEwe0N3CP</vt:lpwstr>
  </property>
  <property fmtid="{D5CDD505-2E9C-101B-9397-08002B2CF9AE}" pid="4"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ies>
</file>