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DA5" w:rsidRPr="00D81DA5" w:rsidRDefault="00D81DA5" w:rsidP="00D67D3C">
      <w:pPr>
        <w:pStyle w:val="Bezproreda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81DA5" w:rsidRPr="00D81DA5" w:rsidRDefault="00D81DA5" w:rsidP="00D6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1DA5">
        <w:rPr>
          <w:rFonts w:ascii="Arial" w:hAnsi="Arial" w:cs="Arial"/>
        </w:rPr>
        <w:tab/>
      </w:r>
      <w:r w:rsidR="00111525">
        <w:rPr>
          <w:rFonts w:ascii="Arial" w:hAnsi="Arial" w:cs="Arial"/>
        </w:rPr>
        <w:t xml:space="preserve">Temeljem </w:t>
      </w:r>
      <w:r w:rsidR="008F374D">
        <w:rPr>
          <w:rFonts w:ascii="Arial" w:hAnsi="Arial" w:cs="Arial"/>
        </w:rPr>
        <w:t xml:space="preserve">članka 14. stavaka 1. i 2., članka </w:t>
      </w:r>
      <w:r w:rsidR="00111525">
        <w:rPr>
          <w:rFonts w:ascii="Arial" w:hAnsi="Arial" w:cs="Arial"/>
        </w:rPr>
        <w:t xml:space="preserve">17., stavak 3. i  članka  20. stavak 3. </w:t>
      </w:r>
      <w:r w:rsidR="00111525" w:rsidRPr="00D81DA5">
        <w:rPr>
          <w:rFonts w:ascii="Arial" w:hAnsi="Arial" w:cs="Arial"/>
        </w:rPr>
        <w:t>Zakona o komasaciji poljoprivrednog zemljišta (NN, br. 46/22 i 78/25)</w:t>
      </w:r>
      <w:r w:rsidR="00111525">
        <w:rPr>
          <w:rFonts w:ascii="Arial" w:hAnsi="Arial" w:cs="Arial"/>
        </w:rPr>
        <w:t xml:space="preserve">, </w:t>
      </w:r>
      <w:r w:rsidRPr="00D81DA5">
        <w:rPr>
          <w:rFonts w:ascii="Arial" w:hAnsi="Arial" w:cs="Arial"/>
        </w:rPr>
        <w:t xml:space="preserve"> članka 35. Zakona o lokalnoj i područnoj (regionalnoj) samoupravi („Narodne</w:t>
      </w:r>
      <w:r w:rsidR="00111525">
        <w:rPr>
          <w:rFonts w:ascii="Arial" w:hAnsi="Arial" w:cs="Arial"/>
        </w:rPr>
        <w:t xml:space="preserve"> </w:t>
      </w:r>
      <w:r w:rsidRPr="00D81DA5">
        <w:rPr>
          <w:rFonts w:ascii="Arial" w:hAnsi="Arial" w:cs="Arial"/>
        </w:rPr>
        <w:t>novine“, broj 33/01, 60/01, 129/05, 109/07, 125/08, 36/09, 150/11, 144/12 i 19/13 – pročišćeni tekst, 137/17- Ispra</w:t>
      </w:r>
      <w:r w:rsidR="00111525">
        <w:rPr>
          <w:rFonts w:ascii="Arial" w:hAnsi="Arial" w:cs="Arial"/>
        </w:rPr>
        <w:t>vak, 123/17, 98/19 i 144/20) i</w:t>
      </w:r>
      <w:r w:rsidRPr="00D81DA5">
        <w:rPr>
          <w:rFonts w:ascii="Arial" w:hAnsi="Arial" w:cs="Arial"/>
        </w:rPr>
        <w:t xml:space="preserve"> članka 51. Statuta Grada Drniša („Službeni glasnik Grada Drniša“, broj: 2/21 i 2/22), Gradsko</w:t>
      </w:r>
      <w:r w:rsidR="00CC0962">
        <w:rPr>
          <w:rFonts w:ascii="Arial" w:hAnsi="Arial" w:cs="Arial"/>
        </w:rPr>
        <w:t xml:space="preserve"> vijeće Grada Drniša na svojoj 2</w:t>
      </w:r>
      <w:r w:rsidRPr="00D81DA5">
        <w:rPr>
          <w:rFonts w:ascii="Arial" w:hAnsi="Arial" w:cs="Arial"/>
        </w:rPr>
        <w:t>. sjed</w:t>
      </w:r>
      <w:r w:rsidR="001730CB">
        <w:rPr>
          <w:rFonts w:ascii="Arial" w:hAnsi="Arial" w:cs="Arial"/>
        </w:rPr>
        <w:t>nici održanoj dana</w:t>
      </w:r>
      <w:r w:rsidR="00D518D5">
        <w:rPr>
          <w:rFonts w:ascii="Arial" w:hAnsi="Arial" w:cs="Arial"/>
        </w:rPr>
        <w:t xml:space="preserve"> 27.</w:t>
      </w:r>
      <w:r w:rsidRPr="00D81DA5">
        <w:rPr>
          <w:rFonts w:ascii="Arial" w:hAnsi="Arial" w:cs="Arial"/>
        </w:rPr>
        <w:t xml:space="preserve"> lipnja 2025. godine, d o n o s i</w:t>
      </w:r>
    </w:p>
    <w:p w:rsidR="00D81DA5" w:rsidRPr="00D81DA5" w:rsidRDefault="00D81DA5" w:rsidP="00D6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81DA5" w:rsidRDefault="00D81DA5" w:rsidP="00D6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0121C" w:rsidRPr="00D81DA5" w:rsidRDefault="00E0121C" w:rsidP="00D6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81DA5" w:rsidRPr="00D81DA5" w:rsidRDefault="00D81DA5" w:rsidP="00D67D3C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D81DA5">
        <w:rPr>
          <w:rFonts w:ascii="Arial" w:hAnsi="Arial" w:cs="Arial"/>
          <w:sz w:val="22"/>
          <w:szCs w:val="22"/>
        </w:rPr>
        <w:t xml:space="preserve">                            </w:t>
      </w:r>
    </w:p>
    <w:p w:rsidR="00D81DA5" w:rsidRPr="00D81DA5" w:rsidRDefault="00D81DA5" w:rsidP="00D67D3C">
      <w:pPr>
        <w:spacing w:after="0" w:line="240" w:lineRule="auto"/>
        <w:jc w:val="center"/>
        <w:rPr>
          <w:rFonts w:ascii="Arial" w:hAnsi="Arial" w:cs="Arial"/>
          <w:b/>
        </w:rPr>
      </w:pPr>
      <w:r w:rsidRPr="00D81DA5">
        <w:rPr>
          <w:rFonts w:ascii="Arial" w:hAnsi="Arial" w:cs="Arial"/>
          <w:b/>
        </w:rPr>
        <w:t xml:space="preserve">O D L U K U  </w:t>
      </w:r>
    </w:p>
    <w:p w:rsidR="00E0121C" w:rsidRDefault="00D81DA5" w:rsidP="00D67D3C">
      <w:pPr>
        <w:spacing w:after="0" w:line="240" w:lineRule="auto"/>
        <w:jc w:val="center"/>
        <w:rPr>
          <w:rFonts w:ascii="Arial" w:hAnsi="Arial" w:cs="Arial"/>
          <w:b/>
        </w:rPr>
      </w:pPr>
      <w:r w:rsidRPr="00D81DA5">
        <w:rPr>
          <w:rFonts w:ascii="Arial" w:hAnsi="Arial" w:cs="Arial"/>
          <w:b/>
        </w:rPr>
        <w:t xml:space="preserve">o davanju suglasnosti Ministarstvu poljoprivrede, šumarstva i ribarstva </w:t>
      </w:r>
    </w:p>
    <w:p w:rsidR="00D81DA5" w:rsidRPr="00D81DA5" w:rsidRDefault="00D81DA5" w:rsidP="00D67D3C">
      <w:pPr>
        <w:spacing w:after="0" w:line="240" w:lineRule="auto"/>
        <w:jc w:val="center"/>
        <w:rPr>
          <w:rFonts w:ascii="Arial" w:hAnsi="Arial" w:cs="Arial"/>
        </w:rPr>
      </w:pPr>
      <w:r w:rsidRPr="00D81DA5">
        <w:rPr>
          <w:rFonts w:ascii="Arial" w:hAnsi="Arial" w:cs="Arial"/>
          <w:b/>
        </w:rPr>
        <w:t>za pokretanje i provođenje komasacije</w:t>
      </w:r>
    </w:p>
    <w:p w:rsidR="00D81DA5" w:rsidRPr="00D81DA5" w:rsidRDefault="00D81DA5" w:rsidP="00D67D3C">
      <w:pPr>
        <w:spacing w:line="240" w:lineRule="auto"/>
        <w:rPr>
          <w:rFonts w:ascii="Arial" w:hAnsi="Arial" w:cs="Arial"/>
        </w:rPr>
      </w:pPr>
    </w:p>
    <w:p w:rsidR="00D81DA5" w:rsidRPr="00D81DA5" w:rsidRDefault="00D81DA5" w:rsidP="00D67D3C">
      <w:pPr>
        <w:spacing w:line="240" w:lineRule="auto"/>
        <w:rPr>
          <w:rFonts w:ascii="Arial" w:hAnsi="Arial" w:cs="Arial"/>
        </w:rPr>
      </w:pPr>
    </w:p>
    <w:p w:rsidR="00A01D32" w:rsidRDefault="000C2261" w:rsidP="00D67D3C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E0121C">
        <w:rPr>
          <w:rFonts w:ascii="Arial" w:hAnsi="Arial" w:cs="Arial"/>
        </w:rPr>
        <w:t>Gradsko vijeće Grada Drniša daje suglasnost Ministarstvu poljoprivrede, šumarstva i ribarstva za pokretanje i pro</w:t>
      </w:r>
      <w:r w:rsidR="00914932" w:rsidRPr="00E0121C">
        <w:rPr>
          <w:rFonts w:ascii="Arial" w:hAnsi="Arial" w:cs="Arial"/>
        </w:rPr>
        <w:t xml:space="preserve">vedbu komasacije </w:t>
      </w:r>
      <w:r w:rsidR="00FE0645" w:rsidRPr="00E0121C">
        <w:rPr>
          <w:rFonts w:ascii="Arial" w:hAnsi="Arial" w:cs="Arial"/>
        </w:rPr>
        <w:t xml:space="preserve">u interesu Republike Hrvatske </w:t>
      </w:r>
      <w:r w:rsidRPr="00E0121C">
        <w:rPr>
          <w:rFonts w:ascii="Arial" w:hAnsi="Arial" w:cs="Arial"/>
        </w:rPr>
        <w:t>površina</w:t>
      </w:r>
      <w:r w:rsidR="00914932" w:rsidRPr="00E0121C">
        <w:rPr>
          <w:rFonts w:ascii="Arial" w:hAnsi="Arial" w:cs="Arial"/>
        </w:rPr>
        <w:t xml:space="preserve"> poljoprivrednog zemljišta</w:t>
      </w:r>
      <w:r w:rsidR="00872FFE">
        <w:rPr>
          <w:rFonts w:ascii="Arial" w:hAnsi="Arial" w:cs="Arial"/>
        </w:rPr>
        <w:t xml:space="preserve"> čije je korištenje određeno prema Ugovoru o privremenom korištenju poljoprivrednog zemljišta u vlasništvu Republike Hrvatske broj: 32027769, KLASA: 945-01/16-01/4242, URBROJ: 370-06-16-2-3 od 2.9.2016., kojim Agencija za poljoprivredno zemljište kao Davatelj sklapa sa T.D. „OŠTRC“ d.o.o. Zagreb kao Kor</w:t>
      </w:r>
      <w:r w:rsidR="00D67D3C">
        <w:rPr>
          <w:rFonts w:ascii="Arial" w:hAnsi="Arial" w:cs="Arial"/>
        </w:rPr>
        <w:t>isnikom navedeni ugovor</w:t>
      </w:r>
      <w:r w:rsidR="00872FFE">
        <w:rPr>
          <w:rFonts w:ascii="Arial" w:hAnsi="Arial" w:cs="Arial"/>
        </w:rPr>
        <w:t xml:space="preserve"> kojim se Korisniku daje na privremeno korištenje poljoprivredno zemljište u vlasništvu Republike Hrvatske</w:t>
      </w:r>
      <w:r w:rsidR="00914932" w:rsidRPr="00E0121C">
        <w:rPr>
          <w:rFonts w:ascii="Arial" w:hAnsi="Arial" w:cs="Arial"/>
        </w:rPr>
        <w:t xml:space="preserve"> na području </w:t>
      </w:r>
      <w:r w:rsidR="00872FFE">
        <w:rPr>
          <w:rFonts w:ascii="Arial" w:hAnsi="Arial" w:cs="Arial"/>
        </w:rPr>
        <w:t xml:space="preserve">Grada Drniša, na rok </w:t>
      </w:r>
      <w:r w:rsidR="00A01D32">
        <w:rPr>
          <w:rFonts w:ascii="Arial" w:hAnsi="Arial" w:cs="Arial"/>
        </w:rPr>
        <w:t xml:space="preserve">od </w:t>
      </w:r>
      <w:r w:rsidR="00872FFE">
        <w:rPr>
          <w:rFonts w:ascii="Arial" w:hAnsi="Arial" w:cs="Arial"/>
        </w:rPr>
        <w:t xml:space="preserve">5 godina zemljište </w:t>
      </w:r>
      <w:r w:rsidR="00A01D32">
        <w:rPr>
          <w:rFonts w:ascii="Arial" w:hAnsi="Arial" w:cs="Arial"/>
        </w:rPr>
        <w:t xml:space="preserve">u </w:t>
      </w:r>
      <w:r w:rsidR="00872FFE">
        <w:rPr>
          <w:rFonts w:ascii="Arial" w:hAnsi="Arial" w:cs="Arial"/>
        </w:rPr>
        <w:t>k.o. Badanj</w:t>
      </w:r>
      <w:r w:rsidR="00A01D32">
        <w:rPr>
          <w:rFonts w:ascii="Arial" w:hAnsi="Arial" w:cs="Arial"/>
        </w:rPr>
        <w:t xml:space="preserve"> 0,0006 ha</w:t>
      </w:r>
      <w:r w:rsidR="00872FFE">
        <w:rPr>
          <w:rFonts w:ascii="Arial" w:hAnsi="Arial" w:cs="Arial"/>
        </w:rPr>
        <w:t xml:space="preserve">, k.o. </w:t>
      </w:r>
      <w:proofErr w:type="spellStart"/>
      <w:r w:rsidR="00872FFE">
        <w:rPr>
          <w:rFonts w:ascii="Arial" w:hAnsi="Arial" w:cs="Arial"/>
        </w:rPr>
        <w:t>Kričke</w:t>
      </w:r>
      <w:proofErr w:type="spellEnd"/>
      <w:r w:rsidR="00A01D32">
        <w:rPr>
          <w:rFonts w:ascii="Arial" w:hAnsi="Arial" w:cs="Arial"/>
        </w:rPr>
        <w:t xml:space="preserve"> 0,3990 ha</w:t>
      </w:r>
      <w:r w:rsidR="00872FFE">
        <w:rPr>
          <w:rFonts w:ascii="Arial" w:hAnsi="Arial" w:cs="Arial"/>
        </w:rPr>
        <w:t xml:space="preserve">, </w:t>
      </w:r>
      <w:r w:rsidR="00914932" w:rsidRPr="00E0121C">
        <w:rPr>
          <w:rFonts w:ascii="Arial" w:hAnsi="Arial" w:cs="Arial"/>
        </w:rPr>
        <w:t xml:space="preserve">k.o. </w:t>
      </w:r>
      <w:proofErr w:type="spellStart"/>
      <w:r w:rsidR="00914932" w:rsidRPr="00E0121C">
        <w:rPr>
          <w:rFonts w:ascii="Arial" w:hAnsi="Arial" w:cs="Arial"/>
        </w:rPr>
        <w:t>Miočić</w:t>
      </w:r>
      <w:proofErr w:type="spellEnd"/>
      <w:r w:rsidR="00A01D32">
        <w:rPr>
          <w:rFonts w:ascii="Arial" w:hAnsi="Arial" w:cs="Arial"/>
        </w:rPr>
        <w:t xml:space="preserve"> 12,2740 ha</w:t>
      </w:r>
      <w:r w:rsidR="00914932" w:rsidRPr="00E0121C">
        <w:rPr>
          <w:rFonts w:ascii="Arial" w:hAnsi="Arial" w:cs="Arial"/>
        </w:rPr>
        <w:t xml:space="preserve"> i k.o. </w:t>
      </w:r>
      <w:proofErr w:type="spellStart"/>
      <w:r w:rsidR="00914932" w:rsidRPr="00E0121C">
        <w:rPr>
          <w:rFonts w:ascii="Arial" w:hAnsi="Arial" w:cs="Arial"/>
        </w:rPr>
        <w:t>Siverić</w:t>
      </w:r>
      <w:proofErr w:type="spellEnd"/>
      <w:r w:rsidR="00A01D32">
        <w:rPr>
          <w:rFonts w:ascii="Arial" w:hAnsi="Arial" w:cs="Arial"/>
        </w:rPr>
        <w:t xml:space="preserve"> 188,0130 ha, ukupno 200,6866</w:t>
      </w:r>
      <w:r w:rsidR="00914932" w:rsidRPr="00E0121C">
        <w:rPr>
          <w:rFonts w:ascii="Arial" w:hAnsi="Arial" w:cs="Arial"/>
        </w:rPr>
        <w:t xml:space="preserve"> ha</w:t>
      </w:r>
      <w:r w:rsidR="00A01D32">
        <w:rPr>
          <w:rFonts w:ascii="Arial" w:hAnsi="Arial" w:cs="Arial"/>
        </w:rPr>
        <w:t>.</w:t>
      </w:r>
    </w:p>
    <w:p w:rsidR="00A01D32" w:rsidRDefault="00A01D32" w:rsidP="00D67D3C">
      <w:pPr>
        <w:pStyle w:val="Odlomakpopisa"/>
        <w:spacing w:line="240" w:lineRule="auto"/>
        <w:jc w:val="both"/>
        <w:rPr>
          <w:rFonts w:ascii="Arial" w:hAnsi="Arial" w:cs="Arial"/>
        </w:rPr>
      </w:pPr>
    </w:p>
    <w:p w:rsidR="000C2261" w:rsidRPr="00E0121C" w:rsidRDefault="00A01D32" w:rsidP="00D67D3C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Gore navedeno poljoprivredno zemljište ima</w:t>
      </w:r>
      <w:r w:rsidR="00FE0645" w:rsidRPr="00E0121C">
        <w:rPr>
          <w:rFonts w:ascii="Arial" w:hAnsi="Arial" w:cs="Arial"/>
        </w:rPr>
        <w:t xml:space="preserve"> više od 50% zemljišta pogodnog za komasaciju u vlasništvu Republike Hrvatske, ali se zbog rascjepkanosti i nepravilnog oblika zemljišta ne može svrhovito obrađivati.</w:t>
      </w:r>
    </w:p>
    <w:p w:rsidR="000C2261" w:rsidRPr="00E0121C" w:rsidRDefault="000C2261" w:rsidP="00D67D3C">
      <w:pPr>
        <w:pStyle w:val="Odlomakpopisa"/>
        <w:spacing w:line="240" w:lineRule="auto"/>
        <w:jc w:val="both"/>
        <w:rPr>
          <w:rFonts w:ascii="Arial" w:hAnsi="Arial" w:cs="Arial"/>
        </w:rPr>
      </w:pPr>
    </w:p>
    <w:p w:rsidR="00D93B87" w:rsidRPr="00E0121C" w:rsidRDefault="0017734E" w:rsidP="00D67D3C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E0121C">
        <w:rPr>
          <w:rFonts w:ascii="Arial" w:hAnsi="Arial" w:cs="Arial"/>
        </w:rPr>
        <w:t>Javni</w:t>
      </w:r>
      <w:r w:rsidR="007D3A85" w:rsidRPr="00E0121C">
        <w:rPr>
          <w:rFonts w:ascii="Arial" w:hAnsi="Arial" w:cs="Arial"/>
        </w:rPr>
        <w:t>m</w:t>
      </w:r>
      <w:r w:rsidRPr="00E0121C">
        <w:rPr>
          <w:rFonts w:ascii="Arial" w:hAnsi="Arial" w:cs="Arial"/>
        </w:rPr>
        <w:t xml:space="preserve"> poziv</w:t>
      </w:r>
      <w:r w:rsidR="00111525" w:rsidRPr="00E0121C">
        <w:rPr>
          <w:rFonts w:ascii="Arial" w:hAnsi="Arial" w:cs="Arial"/>
        </w:rPr>
        <w:t xml:space="preserve">om </w:t>
      </w:r>
      <w:r w:rsidRPr="00E0121C">
        <w:rPr>
          <w:rFonts w:ascii="Arial" w:hAnsi="Arial" w:cs="Arial"/>
        </w:rPr>
        <w:t>za odabir određenog područja za provođenje komasacije u skladu s Programom komasacije poljoprivrednog zeml</w:t>
      </w:r>
      <w:r w:rsidR="007D3A85" w:rsidRPr="00E0121C">
        <w:rPr>
          <w:rFonts w:ascii="Arial" w:hAnsi="Arial" w:cs="Arial"/>
        </w:rPr>
        <w:t>jišta do 2026. godine iz dostupnih financijskih sredstava prema Programu u skladu s Nacionalnim planom za oporavak i otpornost 2021. – 2026.</w:t>
      </w:r>
      <w:r w:rsidR="00914932" w:rsidRPr="00E0121C">
        <w:rPr>
          <w:rFonts w:ascii="Arial" w:hAnsi="Arial" w:cs="Arial"/>
        </w:rPr>
        <w:t>,</w:t>
      </w:r>
      <w:r w:rsidR="007D3A85" w:rsidRPr="00E0121C">
        <w:rPr>
          <w:rFonts w:ascii="Arial" w:hAnsi="Arial" w:cs="Arial"/>
        </w:rPr>
        <w:t xml:space="preserve"> kroz reformsku mjeru C1.5 R2 „Unaprjeđenje sustava za restrukturiranje poljoprivrednog zemljišta i komasaciju“</w:t>
      </w:r>
      <w:r w:rsidR="00111525" w:rsidRPr="00E0121C">
        <w:rPr>
          <w:rFonts w:ascii="Arial" w:hAnsi="Arial" w:cs="Arial"/>
        </w:rPr>
        <w:t xml:space="preserve"> pozvane su jedinice lokalne samouprave odnosno Grad Zagreb da prijave područje/poljoprivredno zem</w:t>
      </w:r>
      <w:r w:rsidR="008B0BA1" w:rsidRPr="00E0121C">
        <w:rPr>
          <w:rFonts w:ascii="Arial" w:hAnsi="Arial" w:cs="Arial"/>
        </w:rPr>
        <w:t>ljište za provođenje komasacije do 30. lipnja 2025. godine.</w:t>
      </w:r>
    </w:p>
    <w:p w:rsidR="008F374D" w:rsidRPr="00E0121C" w:rsidRDefault="008F374D" w:rsidP="00D67D3C">
      <w:pPr>
        <w:pStyle w:val="Odlomakpopisa"/>
        <w:spacing w:line="240" w:lineRule="auto"/>
        <w:rPr>
          <w:rFonts w:ascii="Arial" w:hAnsi="Arial" w:cs="Arial"/>
        </w:rPr>
      </w:pPr>
    </w:p>
    <w:p w:rsidR="00AB303A" w:rsidRPr="00E0121C" w:rsidRDefault="00E0121C" w:rsidP="00D67D3C">
      <w:pPr>
        <w:pStyle w:val="Bezproreda"/>
        <w:numPr>
          <w:ilvl w:val="0"/>
          <w:numId w:val="3"/>
        </w:numPr>
        <w:suppressAutoHyphens/>
        <w:autoSpaceDN w:val="0"/>
        <w:jc w:val="both"/>
        <w:rPr>
          <w:rFonts w:ascii="Arial" w:hAnsi="Arial" w:cs="Arial"/>
          <w:sz w:val="22"/>
          <w:szCs w:val="22"/>
        </w:rPr>
      </w:pPr>
      <w:r w:rsidRPr="00E0121C">
        <w:rPr>
          <w:rFonts w:ascii="Arial" w:hAnsi="Arial" w:cs="Arial"/>
          <w:sz w:val="22"/>
          <w:szCs w:val="22"/>
        </w:rPr>
        <w:t>Ova Odluka stupa na snagu prvog dana od dana objave, a bit će ob</w:t>
      </w:r>
      <w:r>
        <w:rPr>
          <w:rFonts w:ascii="Arial" w:hAnsi="Arial" w:cs="Arial"/>
          <w:sz w:val="22"/>
          <w:szCs w:val="22"/>
        </w:rPr>
        <w:t>javljena u „Službenom glasniku</w:t>
      </w:r>
      <w:r w:rsidRPr="00E0121C">
        <w:rPr>
          <w:rFonts w:ascii="Arial" w:hAnsi="Arial" w:cs="Arial"/>
          <w:sz w:val="22"/>
          <w:szCs w:val="22"/>
        </w:rPr>
        <w:t xml:space="preserve"> Grada Drniša“.</w:t>
      </w:r>
    </w:p>
    <w:p w:rsidR="008B0BA1" w:rsidRDefault="008B0BA1" w:rsidP="00D67D3C">
      <w:pPr>
        <w:spacing w:after="0" w:line="240" w:lineRule="auto"/>
        <w:jc w:val="both"/>
        <w:rPr>
          <w:rFonts w:ascii="Arial" w:hAnsi="Arial" w:cs="Arial"/>
        </w:rPr>
      </w:pPr>
    </w:p>
    <w:p w:rsidR="008B0BA1" w:rsidRDefault="008B0BA1" w:rsidP="00D67D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KLASA:</w:t>
      </w:r>
      <w:r w:rsidR="00D518D5">
        <w:rPr>
          <w:rFonts w:ascii="Arial" w:hAnsi="Arial" w:cs="Arial"/>
        </w:rPr>
        <w:t xml:space="preserve">    945-01/25-01/1</w:t>
      </w:r>
    </w:p>
    <w:p w:rsidR="008B0BA1" w:rsidRDefault="008B0BA1" w:rsidP="00D67D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518D5">
        <w:rPr>
          <w:rFonts w:ascii="Arial" w:hAnsi="Arial" w:cs="Arial"/>
        </w:rPr>
        <w:t xml:space="preserve"> 2182-6-25-3</w:t>
      </w:r>
    </w:p>
    <w:p w:rsidR="008B0BA1" w:rsidRDefault="00FE0645" w:rsidP="00D67D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Drniš,       </w:t>
      </w:r>
      <w:r w:rsidR="00D518D5">
        <w:rPr>
          <w:rFonts w:ascii="Arial" w:hAnsi="Arial" w:cs="Arial"/>
        </w:rPr>
        <w:t>27.</w:t>
      </w:r>
      <w:r w:rsidR="008B0BA1">
        <w:rPr>
          <w:rFonts w:ascii="Arial" w:hAnsi="Arial" w:cs="Arial"/>
        </w:rPr>
        <w:t xml:space="preserve"> lipnja 2025. godine</w:t>
      </w:r>
    </w:p>
    <w:p w:rsidR="008B0BA1" w:rsidRDefault="008B0BA1" w:rsidP="00D67D3C">
      <w:pPr>
        <w:spacing w:after="0" w:line="240" w:lineRule="auto"/>
        <w:jc w:val="both"/>
        <w:rPr>
          <w:rFonts w:ascii="Arial" w:hAnsi="Arial" w:cs="Arial"/>
        </w:rPr>
      </w:pPr>
    </w:p>
    <w:p w:rsidR="008B0BA1" w:rsidRDefault="008B0BA1" w:rsidP="00D67D3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GRAD DRNIŠ</w:t>
      </w:r>
    </w:p>
    <w:p w:rsidR="008B0BA1" w:rsidRDefault="008B0BA1" w:rsidP="00D67D3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8B0BA1" w:rsidRDefault="008B0BA1" w:rsidP="00D67D3C">
      <w:pPr>
        <w:spacing w:after="0" w:line="240" w:lineRule="auto"/>
        <w:jc w:val="center"/>
        <w:rPr>
          <w:rFonts w:ascii="Arial" w:hAnsi="Arial" w:cs="Arial"/>
        </w:rPr>
      </w:pPr>
    </w:p>
    <w:p w:rsidR="008B0BA1" w:rsidRDefault="008B0BA1" w:rsidP="00D67D3C">
      <w:pPr>
        <w:spacing w:after="0" w:line="240" w:lineRule="auto"/>
        <w:jc w:val="center"/>
        <w:rPr>
          <w:rFonts w:ascii="Arial" w:hAnsi="Arial" w:cs="Arial"/>
        </w:rPr>
      </w:pPr>
    </w:p>
    <w:p w:rsidR="008B0BA1" w:rsidRDefault="00FE0645" w:rsidP="00D67D3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Predsjednica</w:t>
      </w:r>
      <w:r w:rsidR="008B0BA1">
        <w:rPr>
          <w:rFonts w:ascii="Arial" w:hAnsi="Arial" w:cs="Arial"/>
        </w:rPr>
        <w:t>:</w:t>
      </w:r>
    </w:p>
    <w:p w:rsidR="00FE0645" w:rsidRDefault="00FE0645" w:rsidP="00D67D3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</w:t>
      </w:r>
      <w:r w:rsidR="00D518D5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Majdi </w:t>
      </w:r>
      <w:proofErr w:type="spellStart"/>
      <w:r>
        <w:rPr>
          <w:rFonts w:ascii="Arial" w:hAnsi="Arial" w:cs="Arial"/>
        </w:rPr>
        <w:t>Pamuković</w:t>
      </w:r>
      <w:proofErr w:type="spellEnd"/>
      <w:r>
        <w:rPr>
          <w:rFonts w:ascii="Arial" w:hAnsi="Arial" w:cs="Arial"/>
        </w:rPr>
        <w:t>, prof.</w:t>
      </w:r>
    </w:p>
    <w:p w:rsidR="008B0BA1" w:rsidRDefault="008B0BA1" w:rsidP="00D67D3C">
      <w:pPr>
        <w:spacing w:after="0" w:line="240" w:lineRule="auto"/>
        <w:jc w:val="center"/>
        <w:rPr>
          <w:rFonts w:ascii="Arial" w:hAnsi="Arial" w:cs="Arial"/>
        </w:rPr>
      </w:pPr>
    </w:p>
    <w:p w:rsidR="00D67D3C" w:rsidRDefault="00D67D3C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D67D3C" w:rsidRDefault="00D67D3C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D67D3C" w:rsidRDefault="00D67D3C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82664" w:rsidRDefault="00A82664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82664" w:rsidRDefault="00A82664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5B63D2" w:rsidRDefault="00A01D32" w:rsidP="00D67D3C">
      <w:pPr>
        <w:spacing w:after="0" w:line="240" w:lineRule="auto"/>
        <w:jc w:val="center"/>
        <w:rPr>
          <w:rFonts w:ascii="Arial" w:hAnsi="Arial" w:cs="Arial"/>
          <w:b/>
        </w:rPr>
      </w:pPr>
      <w:r w:rsidRPr="00A01D32">
        <w:rPr>
          <w:rFonts w:ascii="Arial" w:hAnsi="Arial" w:cs="Arial"/>
          <w:b/>
        </w:rPr>
        <w:t>O b r a z l o ž e n j e</w:t>
      </w:r>
      <w:r w:rsidR="005B63D2">
        <w:rPr>
          <w:rFonts w:ascii="Arial" w:hAnsi="Arial" w:cs="Arial"/>
          <w:b/>
        </w:rPr>
        <w:t xml:space="preserve"> </w:t>
      </w:r>
    </w:p>
    <w:p w:rsidR="005B63D2" w:rsidRPr="00D81DA5" w:rsidRDefault="005B63D2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5B63D2" w:rsidRDefault="00D518D5" w:rsidP="00D67D3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Odluke </w:t>
      </w:r>
      <w:r w:rsidR="005B63D2" w:rsidRPr="00D81DA5">
        <w:rPr>
          <w:rFonts w:ascii="Arial" w:hAnsi="Arial" w:cs="Arial"/>
          <w:b/>
        </w:rPr>
        <w:t xml:space="preserve">o davanju suglasnosti Ministarstvu poljoprivrede, šumarstva i ribarstva </w:t>
      </w:r>
    </w:p>
    <w:p w:rsidR="005B63D2" w:rsidRPr="00D81DA5" w:rsidRDefault="005B63D2" w:rsidP="00D67D3C">
      <w:pPr>
        <w:spacing w:after="0" w:line="240" w:lineRule="auto"/>
        <w:jc w:val="center"/>
        <w:rPr>
          <w:rFonts w:ascii="Arial" w:hAnsi="Arial" w:cs="Arial"/>
        </w:rPr>
      </w:pPr>
      <w:r w:rsidRPr="00D81DA5">
        <w:rPr>
          <w:rFonts w:ascii="Arial" w:hAnsi="Arial" w:cs="Arial"/>
          <w:b/>
        </w:rPr>
        <w:t>za pokretanje i provođenje komasacije</w:t>
      </w:r>
    </w:p>
    <w:p w:rsidR="00A01D32" w:rsidRDefault="00A01D32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F30C60" w:rsidRDefault="00F30C60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01D32" w:rsidRPr="00A01D32" w:rsidRDefault="00A01D32" w:rsidP="00D67D3C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E0121C">
        <w:rPr>
          <w:rFonts w:ascii="Arial" w:hAnsi="Arial" w:cs="Arial"/>
        </w:rPr>
        <w:t xml:space="preserve">Javnim pozivom za odabir određenog područja za provođenje komasacije u skladu s Programom komasacije poljoprivrednog zemljišta do 2026. godine iz dostupnih financijskih sredstava prema Programu u skladu s Nacionalnim planom za oporavak i otpornost 2021. – 2026., kroz reformsku mjeru C1.5 R2 „Unaprjeđenje sustava za restrukturiranje poljoprivrednog zemljišta i komasaciju“ pozvane su jedinice lokalne samouprave odnosno Grad Zagreb da prijave područje/poljoprivredno zemljište za provođenje komasacije </w:t>
      </w:r>
      <w:r w:rsidRPr="00390AB4">
        <w:rPr>
          <w:rFonts w:ascii="Arial" w:hAnsi="Arial" w:cs="Arial"/>
          <w:b/>
        </w:rPr>
        <w:t>do 30. lipnja 2025. godine</w:t>
      </w:r>
      <w:r w:rsidRPr="00E0121C">
        <w:rPr>
          <w:rFonts w:ascii="Arial" w:hAnsi="Arial" w:cs="Arial"/>
        </w:rPr>
        <w:t>.</w:t>
      </w:r>
    </w:p>
    <w:p w:rsidR="00F30C60" w:rsidRDefault="00F30C60" w:rsidP="00D67D3C">
      <w:pPr>
        <w:spacing w:after="0" w:line="240" w:lineRule="auto"/>
        <w:jc w:val="both"/>
        <w:rPr>
          <w:rFonts w:ascii="Arial" w:hAnsi="Arial" w:cs="Arial"/>
        </w:rPr>
      </w:pPr>
    </w:p>
    <w:p w:rsidR="0088024A" w:rsidRPr="00F30C60" w:rsidRDefault="008B0BA1" w:rsidP="00D67D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8024A" w:rsidRPr="00CC0962">
        <w:rPr>
          <w:rFonts w:ascii="Arial" w:hAnsi="Arial" w:cs="Arial"/>
        </w:rPr>
        <w:t>Člankom 17., stavak 1. Zakona o komasaciji poljoprivrednog zemljišta (NN, br. 46/22 i 78/25) je definirano da prijedlog idejnog rješenja komasacije za poljoprivredno zemljište (PIR) izrađuje jedinica lokalne samouprave</w:t>
      </w:r>
      <w:r w:rsidR="00F30C60">
        <w:rPr>
          <w:rFonts w:ascii="Arial" w:hAnsi="Arial" w:cs="Arial"/>
        </w:rPr>
        <w:t>,</w:t>
      </w:r>
      <w:r w:rsidR="0088024A" w:rsidRPr="00CC0962">
        <w:rPr>
          <w:rFonts w:ascii="Arial" w:hAnsi="Arial" w:cs="Arial"/>
        </w:rPr>
        <w:t xml:space="preserve"> odnosno Grad Zagreb na čijem području se nalazi ukupno zemljište ili najveći dio zemljišta za koje se izrađuje PIR, a za njegovu izradu može se angažirati i vanjske izvođače kroz postupak javne nabave uz obvezu osiguranja sredstava u skladu s odredbama članka 22., stavak 4. ovoga Zakona</w:t>
      </w:r>
      <w:r w:rsidR="00F30C60">
        <w:rPr>
          <w:rFonts w:ascii="Arial" w:hAnsi="Arial" w:cs="Arial"/>
        </w:rPr>
        <w:t>, tj.</w:t>
      </w:r>
      <w:r w:rsidR="00F30C60">
        <w:rPr>
          <w:rFonts w:ascii="Arial" w:hAnsi="Arial" w:cs="Arial"/>
          <w:color w:val="0070C0"/>
          <w:sz w:val="24"/>
          <w:szCs w:val="24"/>
        </w:rPr>
        <w:t xml:space="preserve"> </w:t>
      </w:r>
      <w:r w:rsidR="00F30C60" w:rsidRPr="00F30C60">
        <w:rPr>
          <w:rFonts w:ascii="Arial" w:hAnsi="Arial" w:cs="Arial"/>
        </w:rPr>
        <w:t>a</w:t>
      </w:r>
      <w:r w:rsidR="0088024A" w:rsidRPr="00F30C60">
        <w:rPr>
          <w:rFonts w:ascii="Arial" w:hAnsi="Arial" w:cs="Arial"/>
        </w:rPr>
        <w:t>ko jedinica lokalne samouprave odnosno Grad Zagreb iz sredstava od raspolaganja državnim poljoprivrednim zemljištem nema osigurana sredstva potrebna za troškove prijave na javni poziv u kojoj je uključeno i zemljište u vlasništvu Republike Hrvatske, sredstva se osiguravaju u državnom proračunu nadležnog Ministarstva.</w:t>
      </w:r>
    </w:p>
    <w:p w:rsidR="0088024A" w:rsidRPr="000F6AC7" w:rsidRDefault="0088024A" w:rsidP="00D67D3C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 </w:t>
      </w:r>
    </w:p>
    <w:p w:rsidR="005B63D2" w:rsidRDefault="00F30C60" w:rsidP="00D67D3C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ab/>
      </w:r>
      <w:r w:rsidRPr="00F30C60">
        <w:rPr>
          <w:rFonts w:ascii="Arial" w:hAnsi="Arial" w:cs="Arial"/>
        </w:rPr>
        <w:t xml:space="preserve">Kako je člankom 17., stavak 3. definirano da </w:t>
      </w:r>
      <w:r w:rsidRPr="00390AB4">
        <w:rPr>
          <w:rFonts w:ascii="Arial" w:hAnsi="Arial" w:cs="Arial"/>
          <w:b/>
        </w:rPr>
        <w:t>a</w:t>
      </w:r>
      <w:r w:rsidR="0088024A" w:rsidRPr="00390AB4">
        <w:rPr>
          <w:rFonts w:ascii="Arial" w:hAnsi="Arial" w:cs="Arial"/>
          <w:b/>
        </w:rPr>
        <w:t>ko je više od 50% zemljišta pogodnog za komasaciju u vlasništvu Republike Hrvatske</w:t>
      </w:r>
      <w:r w:rsidR="0088024A" w:rsidRPr="00F30C60">
        <w:rPr>
          <w:rFonts w:ascii="Arial" w:hAnsi="Arial" w:cs="Arial"/>
        </w:rPr>
        <w:t xml:space="preserve"> ili ako je ostvaren jedan od uvjeta iz članka 14. stavaka 1. i 2. ovoga Zakona</w:t>
      </w:r>
      <w:r w:rsidRPr="00F30C60">
        <w:rPr>
          <w:rFonts w:ascii="Arial" w:hAnsi="Arial" w:cs="Arial"/>
        </w:rPr>
        <w:t xml:space="preserve"> (da se zbog rascjepkanosti i nepravilnog oblika zemljište ne može svrhovito obrađivati)</w:t>
      </w:r>
      <w:r w:rsidR="0088024A" w:rsidRPr="00F30C60">
        <w:rPr>
          <w:rFonts w:ascii="Arial" w:hAnsi="Arial" w:cs="Arial"/>
        </w:rPr>
        <w:t xml:space="preserve">, </w:t>
      </w:r>
      <w:r w:rsidR="0088024A" w:rsidRPr="00F30C60">
        <w:rPr>
          <w:rFonts w:ascii="Arial" w:hAnsi="Arial" w:cs="Arial"/>
          <w:b/>
        </w:rPr>
        <w:t>ministar može donijeti odluku o izradi PIR-a</w:t>
      </w:r>
      <w:r w:rsidR="0088024A" w:rsidRPr="00F30C60">
        <w:rPr>
          <w:rFonts w:ascii="Arial" w:hAnsi="Arial" w:cs="Arial"/>
        </w:rPr>
        <w:t xml:space="preserve"> </w:t>
      </w:r>
      <w:r w:rsidR="0088024A" w:rsidRPr="005B63D2">
        <w:rPr>
          <w:rFonts w:ascii="Arial" w:hAnsi="Arial" w:cs="Arial"/>
        </w:rPr>
        <w:t>koji Ministarstvo izrađuje samostalno ili za njegovu izradu angažira vanjske izvođače kroz postupak javne nabave</w:t>
      </w:r>
      <w:r w:rsidR="0088024A" w:rsidRPr="005B63D2">
        <w:rPr>
          <w:rFonts w:ascii="Arial" w:hAnsi="Arial" w:cs="Arial"/>
          <w:b/>
        </w:rPr>
        <w:t xml:space="preserve"> te</w:t>
      </w:r>
      <w:r w:rsidR="0088024A" w:rsidRPr="00F30C60">
        <w:rPr>
          <w:rFonts w:ascii="Arial" w:hAnsi="Arial" w:cs="Arial"/>
        </w:rPr>
        <w:t xml:space="preserve"> </w:t>
      </w:r>
      <w:r w:rsidR="0088024A" w:rsidRPr="00F30C60">
        <w:rPr>
          <w:rFonts w:ascii="Arial" w:hAnsi="Arial" w:cs="Arial"/>
          <w:b/>
        </w:rPr>
        <w:t>Ministarstvo kao Nositelj komasacije može pokrenuti i provesti postupak komasacije u interesu Republike Hrvatske.</w:t>
      </w:r>
    </w:p>
    <w:p w:rsidR="005B63D2" w:rsidRPr="005B63D2" w:rsidRDefault="005B63D2" w:rsidP="00D67D3C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Stoga</w:t>
      </w:r>
      <w:r w:rsidR="00F8191F">
        <w:rPr>
          <w:rFonts w:ascii="Arial" w:hAnsi="Arial" w:cs="Arial"/>
        </w:rPr>
        <w:t>, sukladno članku 20. stavku 3. Zakona</w:t>
      </w:r>
      <w:r>
        <w:rPr>
          <w:rFonts w:ascii="Arial" w:hAnsi="Arial" w:cs="Arial"/>
        </w:rPr>
        <w:t xml:space="preserve"> </w:t>
      </w:r>
      <w:r w:rsidRPr="005B63D2">
        <w:rPr>
          <w:rFonts w:ascii="Arial" w:hAnsi="Arial" w:cs="Arial"/>
          <w:b/>
        </w:rPr>
        <w:t>Gradsko vijeće Grada Drniša daje suglasnost Ministarstvu poljoprivrede, šumarstva i ribarstva za pokretanje i provedbu komasacije</w:t>
      </w:r>
      <w:r w:rsidRPr="00E0121C">
        <w:rPr>
          <w:rFonts w:ascii="Arial" w:hAnsi="Arial" w:cs="Arial"/>
        </w:rPr>
        <w:t xml:space="preserve"> u interesu Republike Hrvatske površina poljoprivrednog zemljišta</w:t>
      </w:r>
      <w:r>
        <w:rPr>
          <w:rFonts w:ascii="Arial" w:hAnsi="Arial" w:cs="Arial"/>
        </w:rPr>
        <w:t xml:space="preserve"> čije je korištenje određeno prema Ugovoru o privremenom korištenju poljoprivrednog zemljišta u vlasništvu Republike Hrvatske broj: 32027769, KLASA: 945-01/16-01/4242, URBROJ: 370-06-16-2-3 od 2.9.2016., kojim Agencija za poljoprivredno zemljište kao Davatelj sklapa sa T.D. „OŠTRC“ d.o.o. Zagreb kao Kor</w:t>
      </w:r>
      <w:r w:rsidR="00D67D3C">
        <w:rPr>
          <w:rFonts w:ascii="Arial" w:hAnsi="Arial" w:cs="Arial"/>
        </w:rPr>
        <w:t>isnikom navedeni ugovor</w:t>
      </w:r>
      <w:r>
        <w:rPr>
          <w:rFonts w:ascii="Arial" w:hAnsi="Arial" w:cs="Arial"/>
        </w:rPr>
        <w:t xml:space="preserve"> kojim se Korisniku daje na privremeno korištenje poljoprivredno zemljište u vlasništvu Republike Hrvatske</w:t>
      </w:r>
      <w:r w:rsidRPr="00E0121C">
        <w:rPr>
          <w:rFonts w:ascii="Arial" w:hAnsi="Arial" w:cs="Arial"/>
        </w:rPr>
        <w:t xml:space="preserve"> na području </w:t>
      </w:r>
      <w:r>
        <w:rPr>
          <w:rFonts w:ascii="Arial" w:hAnsi="Arial" w:cs="Arial"/>
        </w:rPr>
        <w:t xml:space="preserve">Grada Drniša, na rok od 5 godina zemljište u k.o. Badanj 0,0006 ha, k.o. </w:t>
      </w:r>
      <w:proofErr w:type="spellStart"/>
      <w:r>
        <w:rPr>
          <w:rFonts w:ascii="Arial" w:hAnsi="Arial" w:cs="Arial"/>
        </w:rPr>
        <w:t>Kričke</w:t>
      </w:r>
      <w:proofErr w:type="spellEnd"/>
      <w:r>
        <w:rPr>
          <w:rFonts w:ascii="Arial" w:hAnsi="Arial" w:cs="Arial"/>
        </w:rPr>
        <w:t xml:space="preserve"> 0,3990 ha, </w:t>
      </w:r>
      <w:r w:rsidRPr="00E0121C">
        <w:rPr>
          <w:rFonts w:ascii="Arial" w:hAnsi="Arial" w:cs="Arial"/>
        </w:rPr>
        <w:t xml:space="preserve">k.o. </w:t>
      </w:r>
      <w:proofErr w:type="spellStart"/>
      <w:r w:rsidRPr="00E0121C">
        <w:rPr>
          <w:rFonts w:ascii="Arial" w:hAnsi="Arial" w:cs="Arial"/>
        </w:rPr>
        <w:t>Miočić</w:t>
      </w:r>
      <w:proofErr w:type="spellEnd"/>
      <w:r>
        <w:rPr>
          <w:rFonts w:ascii="Arial" w:hAnsi="Arial" w:cs="Arial"/>
        </w:rPr>
        <w:t xml:space="preserve"> 12,2740 ha</w:t>
      </w:r>
      <w:r w:rsidRPr="00E0121C">
        <w:rPr>
          <w:rFonts w:ascii="Arial" w:hAnsi="Arial" w:cs="Arial"/>
        </w:rPr>
        <w:t xml:space="preserve"> i k.o. </w:t>
      </w:r>
      <w:proofErr w:type="spellStart"/>
      <w:r w:rsidRPr="00E0121C">
        <w:rPr>
          <w:rFonts w:ascii="Arial" w:hAnsi="Arial" w:cs="Arial"/>
        </w:rPr>
        <w:t>Siverić</w:t>
      </w:r>
      <w:proofErr w:type="spellEnd"/>
      <w:r>
        <w:rPr>
          <w:rFonts w:ascii="Arial" w:hAnsi="Arial" w:cs="Arial"/>
        </w:rPr>
        <w:t xml:space="preserve"> 188,0130 ha, ukupno 200,6866</w:t>
      </w:r>
      <w:r w:rsidRPr="00E0121C">
        <w:rPr>
          <w:rFonts w:ascii="Arial" w:hAnsi="Arial" w:cs="Arial"/>
        </w:rPr>
        <w:t xml:space="preserve"> ha</w:t>
      </w:r>
      <w:r>
        <w:rPr>
          <w:rFonts w:ascii="Arial" w:hAnsi="Arial" w:cs="Arial"/>
        </w:rPr>
        <w:t>.</w:t>
      </w:r>
    </w:p>
    <w:p w:rsidR="005B63D2" w:rsidRPr="00F30C60" w:rsidRDefault="005B63D2" w:rsidP="00D67D3C">
      <w:pPr>
        <w:spacing w:line="240" w:lineRule="auto"/>
        <w:jc w:val="both"/>
        <w:rPr>
          <w:rFonts w:ascii="Arial" w:hAnsi="Arial" w:cs="Arial"/>
        </w:rPr>
      </w:pPr>
    </w:p>
    <w:p w:rsidR="00A01D32" w:rsidRPr="00A01D32" w:rsidRDefault="00A01D32" w:rsidP="00D67D3C">
      <w:pPr>
        <w:tabs>
          <w:tab w:val="center" w:pos="6840"/>
        </w:tabs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r w:rsidRPr="00A01D32">
        <w:rPr>
          <w:rFonts w:ascii="Arial" w:eastAsia="Times New Roman" w:hAnsi="Arial" w:cs="Arial"/>
          <w:lang w:eastAsia="hr-HR"/>
        </w:rPr>
        <w:t>Upravni odjel za gospodarstvo</w:t>
      </w:r>
    </w:p>
    <w:p w:rsidR="00A01D32" w:rsidRPr="00A01D32" w:rsidRDefault="00A01D32" w:rsidP="00D67D3C">
      <w:pPr>
        <w:tabs>
          <w:tab w:val="center" w:pos="6840"/>
        </w:tabs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r w:rsidRPr="00A01D32">
        <w:rPr>
          <w:rFonts w:ascii="Arial" w:eastAsia="Times New Roman" w:hAnsi="Arial" w:cs="Arial"/>
          <w:lang w:eastAsia="hr-HR"/>
        </w:rPr>
        <w:t>financije i društvene djelatnosti</w:t>
      </w:r>
    </w:p>
    <w:p w:rsidR="00A01D32" w:rsidRPr="00A01D32" w:rsidRDefault="00A01D32" w:rsidP="00D67D3C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A01D32" w:rsidRPr="00A01D32" w:rsidRDefault="00A01D32" w:rsidP="00D67D3C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A01D32">
        <w:rPr>
          <w:rFonts w:ascii="Arial" w:eastAsia="Times New Roman" w:hAnsi="Arial" w:cs="Arial"/>
          <w:lang w:eastAsia="hr-HR"/>
        </w:rPr>
        <w:tab/>
      </w:r>
      <w:r w:rsidRPr="00A01D32">
        <w:rPr>
          <w:rFonts w:ascii="Arial" w:eastAsia="Times New Roman" w:hAnsi="Arial" w:cs="Arial"/>
          <w:lang w:eastAsia="hr-HR"/>
        </w:rPr>
        <w:tab/>
        <w:t>Pročelnica:</w:t>
      </w:r>
      <w:r w:rsidRPr="00A01D32">
        <w:rPr>
          <w:rFonts w:ascii="Arial" w:eastAsia="Times New Roman" w:hAnsi="Arial" w:cs="Arial"/>
          <w:lang w:eastAsia="hr-HR"/>
        </w:rPr>
        <w:tab/>
      </w:r>
      <w:r w:rsidRPr="00A01D32">
        <w:rPr>
          <w:rFonts w:ascii="Arial" w:eastAsia="Times New Roman" w:hAnsi="Arial" w:cs="Arial"/>
          <w:lang w:eastAsia="hr-HR"/>
        </w:rPr>
        <w:tab/>
      </w:r>
    </w:p>
    <w:p w:rsidR="005B63D2" w:rsidRDefault="00A01D32" w:rsidP="00D67D3C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A01D32">
        <w:rPr>
          <w:rFonts w:ascii="Arial" w:eastAsia="Times New Roman" w:hAnsi="Arial" w:cs="Arial"/>
          <w:lang w:eastAsia="hr-HR"/>
        </w:rPr>
        <w:tab/>
      </w:r>
      <w:r w:rsidRPr="00A01D32">
        <w:rPr>
          <w:rFonts w:ascii="Arial" w:eastAsia="Times New Roman" w:hAnsi="Arial" w:cs="Arial"/>
          <w:lang w:eastAsia="hr-HR"/>
        </w:rPr>
        <w:tab/>
        <w:t xml:space="preserve">Ivana Sučić, </w:t>
      </w:r>
      <w:proofErr w:type="spellStart"/>
      <w:r w:rsidRPr="00A01D32">
        <w:rPr>
          <w:rFonts w:ascii="Arial" w:eastAsia="Times New Roman" w:hAnsi="Arial" w:cs="Arial"/>
          <w:lang w:eastAsia="hr-HR"/>
        </w:rPr>
        <w:t>dipl.oec</w:t>
      </w:r>
      <w:proofErr w:type="spellEnd"/>
      <w:r w:rsidRPr="00A01D32">
        <w:rPr>
          <w:rFonts w:ascii="Arial" w:eastAsia="Times New Roman" w:hAnsi="Arial" w:cs="Arial"/>
          <w:lang w:eastAsia="hr-HR"/>
        </w:rPr>
        <w:t>.</w:t>
      </w:r>
    </w:p>
    <w:p w:rsidR="008B0BA1" w:rsidRPr="005B63D2" w:rsidRDefault="008B0BA1" w:rsidP="00D67D3C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</w:p>
    <w:sectPr w:rsidR="008B0BA1" w:rsidRPr="005B63D2" w:rsidSect="00AB30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3D74"/>
    <w:multiLevelType w:val="hybridMultilevel"/>
    <w:tmpl w:val="22185F02"/>
    <w:lvl w:ilvl="0" w:tplc="73167634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FF558F"/>
    <w:multiLevelType w:val="hybridMultilevel"/>
    <w:tmpl w:val="1924E1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B1E7E"/>
    <w:multiLevelType w:val="hybridMultilevel"/>
    <w:tmpl w:val="2A5A36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1589E"/>
    <w:multiLevelType w:val="hybridMultilevel"/>
    <w:tmpl w:val="2A5A36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74772"/>
    <w:multiLevelType w:val="hybridMultilevel"/>
    <w:tmpl w:val="E7F0823E"/>
    <w:lvl w:ilvl="0" w:tplc="BCDA91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A5043"/>
    <w:multiLevelType w:val="hybridMultilevel"/>
    <w:tmpl w:val="E4B24652"/>
    <w:lvl w:ilvl="0" w:tplc="B61CD5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3557C"/>
    <w:multiLevelType w:val="hybridMultilevel"/>
    <w:tmpl w:val="2A5A36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E77BB"/>
    <w:multiLevelType w:val="hybridMultilevel"/>
    <w:tmpl w:val="1D4C3EB2"/>
    <w:lvl w:ilvl="0" w:tplc="A606C7D6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D2"/>
    <w:rsid w:val="00004A0A"/>
    <w:rsid w:val="000736CB"/>
    <w:rsid w:val="00090B37"/>
    <w:rsid w:val="000C2261"/>
    <w:rsid w:val="00111525"/>
    <w:rsid w:val="001730CB"/>
    <w:rsid w:val="0017734E"/>
    <w:rsid w:val="002342EF"/>
    <w:rsid w:val="00250389"/>
    <w:rsid w:val="00283F9C"/>
    <w:rsid w:val="003270E8"/>
    <w:rsid w:val="00390AB4"/>
    <w:rsid w:val="003A5B9A"/>
    <w:rsid w:val="003F225C"/>
    <w:rsid w:val="00512CEF"/>
    <w:rsid w:val="005B63D2"/>
    <w:rsid w:val="005D79CA"/>
    <w:rsid w:val="00686F65"/>
    <w:rsid w:val="00755AF7"/>
    <w:rsid w:val="007D3A85"/>
    <w:rsid w:val="0082042A"/>
    <w:rsid w:val="00872FFE"/>
    <w:rsid w:val="0088024A"/>
    <w:rsid w:val="008805A6"/>
    <w:rsid w:val="00882DD2"/>
    <w:rsid w:val="0088660F"/>
    <w:rsid w:val="008A01F3"/>
    <w:rsid w:val="008B0BA1"/>
    <w:rsid w:val="008F374D"/>
    <w:rsid w:val="00905F66"/>
    <w:rsid w:val="00914932"/>
    <w:rsid w:val="009747DF"/>
    <w:rsid w:val="009E7437"/>
    <w:rsid w:val="00A01D32"/>
    <w:rsid w:val="00A82664"/>
    <w:rsid w:val="00A864BC"/>
    <w:rsid w:val="00AB303A"/>
    <w:rsid w:val="00B907B5"/>
    <w:rsid w:val="00B979CF"/>
    <w:rsid w:val="00C94822"/>
    <w:rsid w:val="00CC0962"/>
    <w:rsid w:val="00D43153"/>
    <w:rsid w:val="00D5073E"/>
    <w:rsid w:val="00D518D5"/>
    <w:rsid w:val="00D67D3C"/>
    <w:rsid w:val="00D81DA5"/>
    <w:rsid w:val="00D93B87"/>
    <w:rsid w:val="00D9663A"/>
    <w:rsid w:val="00DA3799"/>
    <w:rsid w:val="00DE4476"/>
    <w:rsid w:val="00E0121C"/>
    <w:rsid w:val="00E27FDB"/>
    <w:rsid w:val="00E63B94"/>
    <w:rsid w:val="00F23BD2"/>
    <w:rsid w:val="00F30C60"/>
    <w:rsid w:val="00F435BA"/>
    <w:rsid w:val="00F8191F"/>
    <w:rsid w:val="00FE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A5CC2-53B6-414A-8B65-E7810846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660F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327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qFormat/>
    <w:rsid w:val="003270E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-000005">
    <w:name w:val="defaultparagraphfont-000005"/>
    <w:basedOn w:val="Zadanifontodlomka"/>
    <w:rsid w:val="003270E8"/>
    <w:rPr>
      <w:rFonts w:ascii="Times New Roman" w:hAnsi="Times New Roman" w:cs="Times New Roman" w:hint="default"/>
      <w:b/>
      <w:bCs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93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3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3692B-C3DC-46D6-917F-107F0403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Katica Mazalin</dc:creator>
  <cp:keywords/>
  <dc:description/>
  <cp:lastModifiedBy>Marija Lovrić</cp:lastModifiedBy>
  <cp:revision>2</cp:revision>
  <cp:lastPrinted>2025-06-16T06:45:00Z</cp:lastPrinted>
  <dcterms:created xsi:type="dcterms:W3CDTF">2025-06-16T07:16:00Z</dcterms:created>
  <dcterms:modified xsi:type="dcterms:W3CDTF">2025-06-16T07:16:00Z</dcterms:modified>
</cp:coreProperties>
</file>