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6E1573" w14:textId="77777777" w:rsidR="00DB2B99" w:rsidRPr="00036832" w:rsidRDefault="00DB2B99" w:rsidP="00DB2B99">
      <w:pPr>
        <w:pStyle w:val="box455823"/>
        <w:shd w:val="clear" w:color="auto" w:fill="FFFFFF"/>
        <w:spacing w:before="0" w:beforeAutospacing="0" w:after="48" w:afterAutospacing="0"/>
        <w:jc w:val="both"/>
        <w:textAlignment w:val="baseline"/>
        <w:rPr>
          <w:rFonts w:asciiTheme="minorHAnsi" w:hAnsiTheme="minorHAnsi" w:cstheme="minorHAnsi"/>
          <w:i/>
          <w:iCs/>
          <w:color w:val="231F20"/>
          <w:sz w:val="22"/>
          <w:szCs w:val="22"/>
          <w:u w:val="single"/>
        </w:rPr>
      </w:pPr>
      <w:r w:rsidRPr="00036832">
        <w:rPr>
          <w:rFonts w:asciiTheme="minorHAnsi" w:hAnsiTheme="minorHAnsi" w:cstheme="minorHAnsi"/>
          <w:i/>
          <w:iCs/>
          <w:color w:val="231F20"/>
          <w:sz w:val="22"/>
          <w:szCs w:val="22"/>
          <w:u w:val="single"/>
        </w:rPr>
        <w:t>Prijedlog</w:t>
      </w:r>
    </w:p>
    <w:p w14:paraId="3639ABD4" w14:textId="77777777" w:rsidR="00DB2B99" w:rsidRPr="00036832" w:rsidRDefault="00DB2B99" w:rsidP="00DB2B99">
      <w:pPr>
        <w:pStyle w:val="box455823"/>
        <w:shd w:val="clear" w:color="auto" w:fill="FFFFFF"/>
        <w:spacing w:before="0" w:beforeAutospacing="0" w:after="48" w:afterAutospacing="0"/>
        <w:jc w:val="both"/>
        <w:textAlignment w:val="baseline"/>
        <w:rPr>
          <w:rFonts w:asciiTheme="minorHAnsi" w:hAnsiTheme="minorHAnsi" w:cstheme="minorHAnsi"/>
          <w:color w:val="231F20"/>
          <w:sz w:val="22"/>
          <w:szCs w:val="22"/>
        </w:rPr>
      </w:pPr>
    </w:p>
    <w:p w14:paraId="5D81AFB1" w14:textId="64273DE6" w:rsidR="00B0735E" w:rsidRPr="00036832" w:rsidRDefault="00B0735E" w:rsidP="00B0735E">
      <w:pPr>
        <w:pStyle w:val="box455823"/>
        <w:shd w:val="clear" w:color="auto" w:fill="FFFFFF"/>
        <w:spacing w:before="0" w:beforeAutospacing="0" w:after="48" w:afterAutospacing="0"/>
        <w:ind w:firstLine="408"/>
        <w:jc w:val="both"/>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 xml:space="preserve">Na temelju članka </w:t>
      </w:r>
      <w:r w:rsidR="00C70380" w:rsidRPr="00036832">
        <w:rPr>
          <w:rFonts w:asciiTheme="minorHAnsi" w:hAnsiTheme="minorHAnsi" w:cstheme="minorHAnsi"/>
          <w:color w:val="231F20"/>
          <w:sz w:val="22"/>
          <w:szCs w:val="22"/>
        </w:rPr>
        <w:t>20</w:t>
      </w:r>
      <w:r w:rsidRPr="00036832">
        <w:rPr>
          <w:rFonts w:asciiTheme="minorHAnsi" w:hAnsiTheme="minorHAnsi" w:cstheme="minorHAnsi"/>
          <w:color w:val="231F20"/>
          <w:sz w:val="22"/>
          <w:szCs w:val="22"/>
        </w:rPr>
        <w:t>. stavka 1. Zakona o lokalnim porezima (</w:t>
      </w:r>
      <w:r w:rsidR="00C70380" w:rsidRPr="00036832">
        <w:rPr>
          <w:rFonts w:asciiTheme="minorHAnsi" w:hAnsiTheme="minorHAnsi" w:cstheme="minorHAnsi"/>
          <w:color w:val="231F20"/>
          <w:sz w:val="22"/>
          <w:szCs w:val="22"/>
        </w:rPr>
        <w:t>„</w:t>
      </w:r>
      <w:r w:rsidRPr="00036832">
        <w:rPr>
          <w:rFonts w:asciiTheme="minorHAnsi" w:hAnsiTheme="minorHAnsi" w:cstheme="minorHAnsi"/>
          <w:color w:val="231F20"/>
          <w:sz w:val="22"/>
          <w:szCs w:val="22"/>
        </w:rPr>
        <w:t>Narodne novine</w:t>
      </w:r>
      <w:r w:rsidR="00C70380" w:rsidRPr="00036832">
        <w:rPr>
          <w:rFonts w:asciiTheme="minorHAnsi" w:hAnsiTheme="minorHAnsi" w:cstheme="minorHAnsi"/>
          <w:color w:val="231F20"/>
          <w:sz w:val="22"/>
          <w:szCs w:val="22"/>
        </w:rPr>
        <w:t>“</w:t>
      </w:r>
      <w:r w:rsidRPr="00036832">
        <w:rPr>
          <w:rFonts w:asciiTheme="minorHAnsi" w:hAnsiTheme="minorHAnsi" w:cstheme="minorHAnsi"/>
          <w:color w:val="231F20"/>
          <w:sz w:val="22"/>
          <w:szCs w:val="22"/>
        </w:rPr>
        <w:t>, br</w:t>
      </w:r>
      <w:r w:rsidR="001C52C2">
        <w:rPr>
          <w:rFonts w:asciiTheme="minorHAnsi" w:hAnsiTheme="minorHAnsi" w:cstheme="minorHAnsi"/>
          <w:color w:val="231F20"/>
          <w:sz w:val="22"/>
          <w:szCs w:val="22"/>
        </w:rPr>
        <w:t xml:space="preserve">oj </w:t>
      </w:r>
      <w:r w:rsidRPr="00036832">
        <w:rPr>
          <w:rFonts w:asciiTheme="minorHAnsi" w:hAnsiTheme="minorHAnsi" w:cstheme="minorHAnsi"/>
          <w:color w:val="231F20"/>
          <w:sz w:val="22"/>
          <w:szCs w:val="22"/>
        </w:rPr>
        <w:t>115/16</w:t>
      </w:r>
      <w:r w:rsidR="00DB2B99" w:rsidRPr="00036832">
        <w:rPr>
          <w:rFonts w:asciiTheme="minorHAnsi" w:hAnsiTheme="minorHAnsi" w:cstheme="minorHAnsi"/>
          <w:color w:val="231F20"/>
          <w:sz w:val="22"/>
          <w:szCs w:val="22"/>
        </w:rPr>
        <w:t xml:space="preserve">, </w:t>
      </w:r>
      <w:r w:rsidR="001C52C2">
        <w:rPr>
          <w:rFonts w:asciiTheme="minorHAnsi" w:hAnsiTheme="minorHAnsi" w:cstheme="minorHAnsi"/>
          <w:color w:val="231F20"/>
          <w:sz w:val="22"/>
          <w:szCs w:val="22"/>
        </w:rPr>
        <w:t>101</w:t>
      </w:r>
      <w:r w:rsidR="00DB2B99" w:rsidRPr="00036832">
        <w:rPr>
          <w:rFonts w:asciiTheme="minorHAnsi" w:hAnsiTheme="minorHAnsi" w:cstheme="minorHAnsi"/>
          <w:color w:val="231F20"/>
          <w:sz w:val="22"/>
          <w:szCs w:val="22"/>
        </w:rPr>
        <w:t>/1</w:t>
      </w:r>
      <w:r w:rsidR="001C52C2">
        <w:rPr>
          <w:rFonts w:asciiTheme="minorHAnsi" w:hAnsiTheme="minorHAnsi" w:cstheme="minorHAnsi"/>
          <w:color w:val="231F20"/>
          <w:sz w:val="22"/>
          <w:szCs w:val="22"/>
        </w:rPr>
        <w:t>7</w:t>
      </w:r>
      <w:r w:rsidR="00FC0A8E" w:rsidRPr="00036832">
        <w:rPr>
          <w:rFonts w:asciiTheme="minorHAnsi" w:hAnsiTheme="minorHAnsi" w:cstheme="minorHAnsi"/>
          <w:color w:val="231F20"/>
          <w:sz w:val="22"/>
          <w:szCs w:val="22"/>
        </w:rPr>
        <w:t xml:space="preserve">, </w:t>
      </w:r>
      <w:r w:rsidR="00DB2B99" w:rsidRPr="00036832">
        <w:rPr>
          <w:rFonts w:asciiTheme="minorHAnsi" w:hAnsiTheme="minorHAnsi" w:cstheme="minorHAnsi"/>
          <w:color w:val="231F20"/>
          <w:sz w:val="22"/>
          <w:szCs w:val="22"/>
        </w:rPr>
        <w:t>114/22</w:t>
      </w:r>
      <w:r w:rsidR="00C70380" w:rsidRPr="00036832">
        <w:rPr>
          <w:rFonts w:asciiTheme="minorHAnsi" w:hAnsiTheme="minorHAnsi" w:cstheme="minorHAnsi"/>
          <w:color w:val="231F20"/>
          <w:sz w:val="22"/>
          <w:szCs w:val="22"/>
        </w:rPr>
        <w:t>,</w:t>
      </w:r>
      <w:r w:rsidR="00FC0A8E" w:rsidRPr="00036832">
        <w:rPr>
          <w:rFonts w:asciiTheme="minorHAnsi" w:hAnsiTheme="minorHAnsi" w:cstheme="minorHAnsi"/>
          <w:color w:val="231F20"/>
          <w:sz w:val="22"/>
          <w:szCs w:val="22"/>
        </w:rPr>
        <w:t xml:space="preserve"> 114/23</w:t>
      </w:r>
      <w:r w:rsidR="00C70380" w:rsidRPr="00036832">
        <w:rPr>
          <w:rFonts w:asciiTheme="minorHAnsi" w:hAnsiTheme="minorHAnsi" w:cstheme="minorHAnsi"/>
          <w:color w:val="231F20"/>
          <w:sz w:val="22"/>
          <w:szCs w:val="22"/>
        </w:rPr>
        <w:t xml:space="preserve"> i 152/24</w:t>
      </w:r>
      <w:r w:rsidRPr="00036832">
        <w:rPr>
          <w:rFonts w:asciiTheme="minorHAnsi" w:hAnsiTheme="minorHAnsi" w:cstheme="minorHAnsi"/>
          <w:color w:val="231F20"/>
          <w:sz w:val="22"/>
          <w:szCs w:val="22"/>
        </w:rPr>
        <w:t>) te članka 51. Statuta Grada Drniša (</w:t>
      </w:r>
      <w:r w:rsidR="00C70380" w:rsidRPr="00036832">
        <w:rPr>
          <w:rFonts w:asciiTheme="minorHAnsi" w:hAnsiTheme="minorHAnsi" w:cstheme="minorHAnsi"/>
          <w:color w:val="231F20"/>
          <w:sz w:val="22"/>
          <w:szCs w:val="22"/>
        </w:rPr>
        <w:t>„</w:t>
      </w:r>
      <w:r w:rsidRPr="00036832">
        <w:rPr>
          <w:rFonts w:asciiTheme="minorHAnsi" w:hAnsiTheme="minorHAnsi" w:cstheme="minorHAnsi"/>
          <w:color w:val="231F20"/>
          <w:sz w:val="22"/>
          <w:szCs w:val="22"/>
        </w:rPr>
        <w:t>Službeni glasnik grada Drniša</w:t>
      </w:r>
      <w:r w:rsidR="00C70380" w:rsidRPr="00036832">
        <w:rPr>
          <w:rFonts w:asciiTheme="minorHAnsi" w:hAnsiTheme="minorHAnsi" w:cstheme="minorHAnsi"/>
          <w:color w:val="231F20"/>
          <w:sz w:val="22"/>
          <w:szCs w:val="22"/>
        </w:rPr>
        <w:t>“</w:t>
      </w:r>
      <w:r w:rsidRPr="00036832">
        <w:rPr>
          <w:rFonts w:asciiTheme="minorHAnsi" w:hAnsiTheme="minorHAnsi" w:cstheme="minorHAnsi"/>
          <w:color w:val="231F20"/>
          <w:sz w:val="22"/>
          <w:szCs w:val="22"/>
        </w:rPr>
        <w:t>, broj 2/2</w:t>
      </w:r>
      <w:r w:rsidR="001C52C2">
        <w:rPr>
          <w:rFonts w:asciiTheme="minorHAnsi" w:hAnsiTheme="minorHAnsi" w:cstheme="minorHAnsi"/>
          <w:color w:val="231F20"/>
          <w:sz w:val="22"/>
          <w:szCs w:val="22"/>
        </w:rPr>
        <w:t>1</w:t>
      </w:r>
      <w:r w:rsidRPr="00036832">
        <w:rPr>
          <w:rFonts w:asciiTheme="minorHAnsi" w:hAnsiTheme="minorHAnsi" w:cstheme="minorHAnsi"/>
          <w:color w:val="231F20"/>
          <w:sz w:val="22"/>
          <w:szCs w:val="22"/>
        </w:rPr>
        <w:t xml:space="preserve"> i 2/22), Gradsko vijeće Grada Drniša, na ____. sjednici održanoj ___________ 202</w:t>
      </w:r>
      <w:r w:rsidR="00C70380" w:rsidRPr="00036832">
        <w:rPr>
          <w:rFonts w:asciiTheme="minorHAnsi" w:hAnsiTheme="minorHAnsi" w:cstheme="minorHAnsi"/>
          <w:color w:val="231F20"/>
          <w:sz w:val="22"/>
          <w:szCs w:val="22"/>
        </w:rPr>
        <w:t>5</w:t>
      </w:r>
      <w:r w:rsidRPr="00036832">
        <w:rPr>
          <w:rFonts w:asciiTheme="minorHAnsi" w:hAnsiTheme="minorHAnsi" w:cstheme="minorHAnsi"/>
          <w:color w:val="231F20"/>
          <w:sz w:val="22"/>
          <w:szCs w:val="22"/>
        </w:rPr>
        <w:t>. godine, donijelo je</w:t>
      </w:r>
    </w:p>
    <w:p w14:paraId="533E04AC" w14:textId="77777777" w:rsidR="00DB2B99" w:rsidRPr="00036832" w:rsidRDefault="00DB2B99" w:rsidP="00B0735E">
      <w:pPr>
        <w:pStyle w:val="box455823"/>
        <w:shd w:val="clear" w:color="auto" w:fill="FFFFFF"/>
        <w:spacing w:before="0" w:beforeAutospacing="0" w:after="48" w:afterAutospacing="0"/>
        <w:ind w:firstLine="408"/>
        <w:jc w:val="both"/>
        <w:textAlignment w:val="baseline"/>
        <w:rPr>
          <w:rFonts w:asciiTheme="minorHAnsi" w:hAnsiTheme="minorHAnsi" w:cstheme="minorHAnsi"/>
          <w:color w:val="231F20"/>
          <w:sz w:val="22"/>
          <w:szCs w:val="22"/>
        </w:rPr>
      </w:pPr>
    </w:p>
    <w:p w14:paraId="0D461F7E" w14:textId="1EC74861" w:rsidR="00B0735E" w:rsidRPr="00036832" w:rsidRDefault="00B0735E" w:rsidP="00B0735E">
      <w:pPr>
        <w:pStyle w:val="box455823"/>
        <w:shd w:val="clear" w:color="auto" w:fill="FFFFFF"/>
        <w:spacing w:before="153" w:beforeAutospacing="0" w:after="0" w:afterAutospacing="0"/>
        <w:jc w:val="center"/>
        <w:textAlignment w:val="baseline"/>
        <w:rPr>
          <w:rFonts w:asciiTheme="minorHAnsi" w:hAnsiTheme="minorHAnsi" w:cstheme="minorHAnsi"/>
          <w:b/>
          <w:bCs/>
          <w:color w:val="231F20"/>
          <w:sz w:val="22"/>
          <w:szCs w:val="22"/>
        </w:rPr>
      </w:pPr>
      <w:r w:rsidRPr="00036832">
        <w:rPr>
          <w:rFonts w:asciiTheme="minorHAnsi" w:hAnsiTheme="minorHAnsi" w:cstheme="minorHAnsi"/>
          <w:b/>
          <w:bCs/>
          <w:color w:val="231F20"/>
          <w:sz w:val="22"/>
          <w:szCs w:val="22"/>
        </w:rPr>
        <w:t>ODLUKU</w:t>
      </w:r>
      <w:r w:rsidR="00C70380" w:rsidRPr="00036832">
        <w:rPr>
          <w:rFonts w:asciiTheme="minorHAnsi" w:hAnsiTheme="minorHAnsi" w:cstheme="minorHAnsi"/>
          <w:b/>
          <w:bCs/>
          <w:color w:val="231F20"/>
          <w:sz w:val="22"/>
          <w:szCs w:val="22"/>
        </w:rPr>
        <w:t xml:space="preserve"> </w:t>
      </w:r>
      <w:r w:rsidR="0058452C">
        <w:rPr>
          <w:rFonts w:asciiTheme="minorHAnsi" w:hAnsiTheme="minorHAnsi" w:cstheme="minorHAnsi"/>
          <w:b/>
          <w:bCs/>
          <w:color w:val="231F20"/>
          <w:sz w:val="22"/>
          <w:szCs w:val="22"/>
        </w:rPr>
        <w:t xml:space="preserve">O </w:t>
      </w:r>
      <w:r w:rsidR="00C70380" w:rsidRPr="00036832">
        <w:rPr>
          <w:rFonts w:asciiTheme="minorHAnsi" w:hAnsiTheme="minorHAnsi" w:cstheme="minorHAnsi"/>
          <w:b/>
          <w:bCs/>
          <w:color w:val="231F20"/>
          <w:sz w:val="22"/>
          <w:szCs w:val="22"/>
        </w:rPr>
        <w:t>IZMJENI I DOPUNI ODLUKE</w:t>
      </w:r>
    </w:p>
    <w:p w14:paraId="5632D28E" w14:textId="77777777" w:rsidR="00B0735E" w:rsidRPr="00036832" w:rsidRDefault="00B0735E" w:rsidP="00B0735E">
      <w:pPr>
        <w:pStyle w:val="box455823"/>
        <w:shd w:val="clear" w:color="auto" w:fill="FFFFFF"/>
        <w:spacing w:before="68" w:beforeAutospacing="0" w:after="72" w:afterAutospacing="0"/>
        <w:jc w:val="center"/>
        <w:textAlignment w:val="baseline"/>
        <w:rPr>
          <w:rFonts w:asciiTheme="minorHAnsi" w:hAnsiTheme="minorHAnsi" w:cstheme="minorHAnsi"/>
          <w:b/>
          <w:bCs/>
          <w:color w:val="231F20"/>
          <w:sz w:val="22"/>
          <w:szCs w:val="22"/>
        </w:rPr>
      </w:pPr>
      <w:r w:rsidRPr="00036832">
        <w:rPr>
          <w:rFonts w:asciiTheme="minorHAnsi" w:hAnsiTheme="minorHAnsi" w:cstheme="minorHAnsi"/>
          <w:b/>
          <w:bCs/>
          <w:color w:val="231F20"/>
          <w:sz w:val="22"/>
          <w:szCs w:val="22"/>
        </w:rPr>
        <w:t>O GRADSKIM POREZIMA GRADA DRNIŠA</w:t>
      </w:r>
    </w:p>
    <w:p w14:paraId="76C46ABF" w14:textId="77777777" w:rsidR="001512BA" w:rsidRPr="00036832" w:rsidRDefault="001512BA" w:rsidP="00B0735E">
      <w:pPr>
        <w:pStyle w:val="box455823"/>
        <w:shd w:val="clear" w:color="auto" w:fill="FFFFFF"/>
        <w:spacing w:before="68" w:beforeAutospacing="0" w:after="72" w:afterAutospacing="0"/>
        <w:jc w:val="center"/>
        <w:textAlignment w:val="baseline"/>
        <w:rPr>
          <w:rFonts w:asciiTheme="minorHAnsi" w:hAnsiTheme="minorHAnsi" w:cstheme="minorHAnsi"/>
          <w:b/>
          <w:bCs/>
          <w:color w:val="231F20"/>
          <w:sz w:val="22"/>
          <w:szCs w:val="22"/>
        </w:rPr>
      </w:pPr>
    </w:p>
    <w:p w14:paraId="0035A585" w14:textId="77777777" w:rsidR="00B0735E" w:rsidRPr="00036832" w:rsidRDefault="00B0735E" w:rsidP="00B0735E">
      <w:pPr>
        <w:pStyle w:val="box455823"/>
        <w:shd w:val="clear" w:color="auto" w:fill="FFFFFF"/>
        <w:spacing w:before="34" w:beforeAutospacing="0" w:after="48" w:afterAutospacing="0"/>
        <w:jc w:val="center"/>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Članak 1.</w:t>
      </w:r>
    </w:p>
    <w:p w14:paraId="4F465495" w14:textId="77777777" w:rsidR="00B14F2C" w:rsidRPr="00036832" w:rsidRDefault="00B14F2C" w:rsidP="00B0735E">
      <w:pPr>
        <w:pStyle w:val="box455823"/>
        <w:shd w:val="clear" w:color="auto" w:fill="FFFFFF"/>
        <w:spacing w:before="34" w:beforeAutospacing="0" w:after="48" w:afterAutospacing="0"/>
        <w:jc w:val="center"/>
        <w:textAlignment w:val="baseline"/>
        <w:rPr>
          <w:rFonts w:asciiTheme="minorHAnsi" w:hAnsiTheme="minorHAnsi" w:cstheme="minorHAnsi"/>
          <w:color w:val="231F20"/>
          <w:sz w:val="22"/>
          <w:szCs w:val="22"/>
        </w:rPr>
      </w:pPr>
    </w:p>
    <w:p w14:paraId="1722230E" w14:textId="7E578CC0" w:rsidR="00C70380" w:rsidRPr="00036832" w:rsidRDefault="00C70380" w:rsidP="00C70380">
      <w:pPr>
        <w:pStyle w:val="box455823"/>
        <w:shd w:val="clear" w:color="auto" w:fill="FFFFFF"/>
        <w:spacing w:before="34" w:beforeAutospacing="0" w:after="48" w:afterAutospacing="0"/>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U Odluci o gradskim porezima Grada Drniša („Narodne novine“ br</w:t>
      </w:r>
      <w:r w:rsidR="001C52C2">
        <w:rPr>
          <w:rFonts w:asciiTheme="minorHAnsi" w:hAnsiTheme="minorHAnsi" w:cstheme="minorHAnsi"/>
          <w:color w:val="231F20"/>
          <w:sz w:val="22"/>
          <w:szCs w:val="22"/>
        </w:rPr>
        <w:t>oj</w:t>
      </w:r>
      <w:r w:rsidRPr="00036832">
        <w:rPr>
          <w:rFonts w:asciiTheme="minorHAnsi" w:hAnsiTheme="minorHAnsi" w:cstheme="minorHAnsi"/>
          <w:color w:val="231F20"/>
          <w:sz w:val="22"/>
          <w:szCs w:val="22"/>
        </w:rPr>
        <w:t xml:space="preserve"> 151/23) članak 1. točk</w:t>
      </w:r>
      <w:r w:rsidR="001C52C2">
        <w:rPr>
          <w:rFonts w:asciiTheme="minorHAnsi" w:hAnsiTheme="minorHAnsi" w:cstheme="minorHAnsi"/>
          <w:color w:val="231F20"/>
          <w:sz w:val="22"/>
          <w:szCs w:val="22"/>
        </w:rPr>
        <w:t>a</w:t>
      </w:r>
      <w:r w:rsidRPr="00036832">
        <w:rPr>
          <w:rFonts w:asciiTheme="minorHAnsi" w:hAnsiTheme="minorHAnsi" w:cstheme="minorHAnsi"/>
          <w:color w:val="231F20"/>
          <w:sz w:val="22"/>
          <w:szCs w:val="22"/>
        </w:rPr>
        <w:t xml:space="preserve"> 3. mijenja se i glasi:</w:t>
      </w:r>
    </w:p>
    <w:p w14:paraId="3CF9130A" w14:textId="7270CCD0" w:rsidR="00B0735E" w:rsidRPr="00036832" w:rsidRDefault="00C70380" w:rsidP="00B0735E">
      <w:pPr>
        <w:pStyle w:val="box455823"/>
        <w:shd w:val="clear" w:color="auto" w:fill="FFFFFF"/>
        <w:spacing w:before="0" w:beforeAutospacing="0" w:after="48" w:afterAutospacing="0"/>
        <w:ind w:firstLine="408"/>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w:t>
      </w:r>
      <w:r w:rsidR="00FC7F33" w:rsidRPr="00036832">
        <w:rPr>
          <w:rFonts w:asciiTheme="minorHAnsi" w:hAnsiTheme="minorHAnsi" w:cstheme="minorHAnsi"/>
          <w:color w:val="231F20"/>
          <w:sz w:val="22"/>
          <w:szCs w:val="22"/>
        </w:rPr>
        <w:t>3</w:t>
      </w:r>
      <w:r w:rsidR="00B0735E" w:rsidRPr="00036832">
        <w:rPr>
          <w:rFonts w:asciiTheme="minorHAnsi" w:hAnsiTheme="minorHAnsi" w:cstheme="minorHAnsi"/>
          <w:color w:val="231F20"/>
          <w:sz w:val="22"/>
          <w:szCs w:val="22"/>
        </w:rPr>
        <w:t>. visina poreza na</w:t>
      </w:r>
      <w:r w:rsidRPr="00036832">
        <w:rPr>
          <w:rFonts w:asciiTheme="minorHAnsi" w:hAnsiTheme="minorHAnsi" w:cstheme="minorHAnsi"/>
          <w:color w:val="231F20"/>
          <w:sz w:val="22"/>
          <w:szCs w:val="22"/>
        </w:rPr>
        <w:t xml:space="preserve"> nekretnine </w:t>
      </w:r>
      <w:r w:rsidR="00B0735E" w:rsidRPr="00036832">
        <w:rPr>
          <w:rFonts w:asciiTheme="minorHAnsi" w:hAnsiTheme="minorHAnsi" w:cstheme="minorHAnsi"/>
          <w:color w:val="231F20"/>
          <w:sz w:val="22"/>
          <w:szCs w:val="22"/>
        </w:rPr>
        <w:t xml:space="preserve">izražena u </w:t>
      </w:r>
      <w:r w:rsidRPr="00036832">
        <w:rPr>
          <w:rFonts w:asciiTheme="minorHAnsi" w:hAnsiTheme="minorHAnsi" w:cstheme="minorHAnsi"/>
          <w:color w:val="231F20"/>
          <w:sz w:val="22"/>
          <w:szCs w:val="22"/>
        </w:rPr>
        <w:t>EUR</w:t>
      </w:r>
      <w:r w:rsidR="00B0735E" w:rsidRPr="00036832">
        <w:rPr>
          <w:rFonts w:asciiTheme="minorHAnsi" w:hAnsiTheme="minorHAnsi" w:cstheme="minorHAnsi"/>
          <w:color w:val="231F20"/>
          <w:sz w:val="22"/>
          <w:szCs w:val="22"/>
        </w:rPr>
        <w:t>/m²</w:t>
      </w:r>
      <w:r w:rsidRPr="00036832">
        <w:rPr>
          <w:rFonts w:asciiTheme="minorHAnsi" w:hAnsiTheme="minorHAnsi" w:cstheme="minorHAnsi"/>
          <w:color w:val="231F20"/>
          <w:sz w:val="22"/>
          <w:szCs w:val="22"/>
        </w:rPr>
        <w:t>“</w:t>
      </w:r>
    </w:p>
    <w:p w14:paraId="559C7ADF" w14:textId="77777777" w:rsidR="00C70380" w:rsidRPr="00036832" w:rsidRDefault="00C70380" w:rsidP="00B0735E">
      <w:pPr>
        <w:pStyle w:val="box455823"/>
        <w:shd w:val="clear" w:color="auto" w:fill="FFFFFF"/>
        <w:spacing w:before="103" w:beforeAutospacing="0" w:after="48" w:afterAutospacing="0"/>
        <w:jc w:val="center"/>
        <w:textAlignment w:val="baseline"/>
        <w:rPr>
          <w:rFonts w:asciiTheme="minorHAnsi" w:hAnsiTheme="minorHAnsi" w:cstheme="minorHAnsi"/>
          <w:color w:val="231F20"/>
          <w:sz w:val="22"/>
          <w:szCs w:val="22"/>
        </w:rPr>
      </w:pPr>
    </w:p>
    <w:p w14:paraId="3D24C479" w14:textId="6585B5CE" w:rsidR="00B0735E" w:rsidRPr="00036832" w:rsidRDefault="00B0735E" w:rsidP="00B0735E">
      <w:pPr>
        <w:pStyle w:val="box455823"/>
        <w:shd w:val="clear" w:color="auto" w:fill="FFFFFF"/>
        <w:spacing w:before="103" w:beforeAutospacing="0" w:after="48" w:afterAutospacing="0"/>
        <w:jc w:val="center"/>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Članak 2.</w:t>
      </w:r>
    </w:p>
    <w:p w14:paraId="5A76E1F8" w14:textId="77777777" w:rsidR="00C70380" w:rsidRPr="00036832" w:rsidRDefault="00C70380" w:rsidP="00C70380">
      <w:pPr>
        <w:pStyle w:val="box455823"/>
        <w:shd w:val="clear" w:color="auto" w:fill="FFFFFF"/>
        <w:spacing w:before="103" w:beforeAutospacing="0" w:after="48" w:afterAutospacing="0"/>
        <w:textAlignment w:val="baseline"/>
        <w:rPr>
          <w:rFonts w:asciiTheme="minorHAnsi" w:hAnsiTheme="minorHAnsi" w:cstheme="minorHAnsi"/>
          <w:color w:val="231F20"/>
          <w:sz w:val="22"/>
          <w:szCs w:val="22"/>
        </w:rPr>
      </w:pPr>
    </w:p>
    <w:p w14:paraId="2BDCA68A" w14:textId="7AC815C6" w:rsidR="00C70380" w:rsidRPr="00036832" w:rsidRDefault="00B14F2C" w:rsidP="00C70380">
      <w:pPr>
        <w:pStyle w:val="box455823"/>
        <w:shd w:val="clear" w:color="auto" w:fill="FFFFFF"/>
        <w:spacing w:before="34" w:beforeAutospacing="0" w:after="48" w:afterAutospacing="0"/>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Č</w:t>
      </w:r>
      <w:r w:rsidR="00C70380" w:rsidRPr="00036832">
        <w:rPr>
          <w:rFonts w:asciiTheme="minorHAnsi" w:hAnsiTheme="minorHAnsi" w:cstheme="minorHAnsi"/>
          <w:color w:val="231F20"/>
          <w:sz w:val="22"/>
          <w:szCs w:val="22"/>
        </w:rPr>
        <w:t>lanak 2 .stavak 1. točk</w:t>
      </w:r>
      <w:r w:rsidR="001C52C2">
        <w:rPr>
          <w:rFonts w:asciiTheme="minorHAnsi" w:hAnsiTheme="minorHAnsi" w:cstheme="minorHAnsi"/>
          <w:color w:val="231F20"/>
          <w:sz w:val="22"/>
          <w:szCs w:val="22"/>
        </w:rPr>
        <w:t>a</w:t>
      </w:r>
      <w:r w:rsidR="00C70380" w:rsidRPr="00036832">
        <w:rPr>
          <w:rFonts w:asciiTheme="minorHAnsi" w:hAnsiTheme="minorHAnsi" w:cstheme="minorHAnsi"/>
          <w:color w:val="231F20"/>
          <w:sz w:val="22"/>
          <w:szCs w:val="22"/>
        </w:rPr>
        <w:t xml:space="preserve"> 3. mijenja se i glasi:</w:t>
      </w:r>
    </w:p>
    <w:p w14:paraId="43D4B8C2" w14:textId="42BBBDED" w:rsidR="00B0735E" w:rsidRPr="00036832" w:rsidRDefault="004375F9" w:rsidP="004375F9">
      <w:pPr>
        <w:pStyle w:val="box455823"/>
        <w:shd w:val="clear" w:color="auto" w:fill="FFFFFF"/>
        <w:spacing w:before="0" w:beforeAutospacing="0" w:after="48" w:afterAutospacing="0"/>
        <w:ind w:left="408"/>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 xml:space="preserve">„3. </w:t>
      </w:r>
      <w:r w:rsidR="00B0735E" w:rsidRPr="00036832">
        <w:rPr>
          <w:rFonts w:asciiTheme="minorHAnsi" w:hAnsiTheme="minorHAnsi" w:cstheme="minorHAnsi"/>
          <w:color w:val="231F20"/>
          <w:sz w:val="22"/>
          <w:szCs w:val="22"/>
        </w:rPr>
        <w:t xml:space="preserve">porez na </w:t>
      </w:r>
      <w:r w:rsidR="00C70380" w:rsidRPr="00036832">
        <w:rPr>
          <w:rFonts w:asciiTheme="minorHAnsi" w:hAnsiTheme="minorHAnsi" w:cstheme="minorHAnsi"/>
          <w:color w:val="231F20"/>
          <w:sz w:val="22"/>
          <w:szCs w:val="22"/>
        </w:rPr>
        <w:t>nekretnine“</w:t>
      </w:r>
    </w:p>
    <w:p w14:paraId="2E8C1F53" w14:textId="77777777" w:rsidR="004375F9" w:rsidRPr="00036832" w:rsidRDefault="004375F9" w:rsidP="004375F9">
      <w:pPr>
        <w:pStyle w:val="box455823"/>
        <w:shd w:val="clear" w:color="auto" w:fill="FFFFFF"/>
        <w:spacing w:before="0" w:beforeAutospacing="0" w:after="48" w:afterAutospacing="0"/>
        <w:ind w:left="408"/>
        <w:textAlignment w:val="baseline"/>
        <w:rPr>
          <w:rFonts w:asciiTheme="minorHAnsi" w:hAnsiTheme="minorHAnsi" w:cstheme="minorHAnsi"/>
          <w:color w:val="231F20"/>
          <w:sz w:val="22"/>
          <w:szCs w:val="22"/>
        </w:rPr>
      </w:pPr>
    </w:p>
    <w:p w14:paraId="50E3E331" w14:textId="79E73441" w:rsidR="004375F9" w:rsidRPr="00036832" w:rsidRDefault="001C52C2" w:rsidP="001C52C2">
      <w:pPr>
        <w:pStyle w:val="box455823"/>
        <w:shd w:val="clear" w:color="auto" w:fill="FFFFFF"/>
        <w:spacing w:before="0" w:beforeAutospacing="0" w:after="48" w:afterAutospacing="0"/>
        <w:ind w:left="408"/>
        <w:textAlignment w:val="baseline"/>
        <w:rPr>
          <w:rFonts w:asciiTheme="minorHAnsi" w:hAnsiTheme="minorHAnsi" w:cstheme="minorHAnsi"/>
          <w:color w:val="231F20"/>
          <w:sz w:val="22"/>
          <w:szCs w:val="22"/>
        </w:rPr>
      </w:pPr>
      <w:r>
        <w:rPr>
          <w:rFonts w:asciiTheme="minorHAnsi" w:hAnsiTheme="minorHAnsi" w:cstheme="minorHAnsi"/>
          <w:color w:val="231F20"/>
          <w:sz w:val="22"/>
          <w:szCs w:val="22"/>
        </w:rPr>
        <w:t xml:space="preserve">                                                                            </w:t>
      </w:r>
      <w:r w:rsidR="004375F9" w:rsidRPr="00036832">
        <w:rPr>
          <w:rFonts w:asciiTheme="minorHAnsi" w:hAnsiTheme="minorHAnsi" w:cstheme="minorHAnsi"/>
          <w:color w:val="231F20"/>
          <w:sz w:val="22"/>
          <w:szCs w:val="22"/>
        </w:rPr>
        <w:t>Članak 3.</w:t>
      </w:r>
    </w:p>
    <w:p w14:paraId="668AB064" w14:textId="77777777" w:rsidR="00B14F2C" w:rsidRPr="00036832" w:rsidRDefault="00B14F2C" w:rsidP="00B14F2C">
      <w:pPr>
        <w:pStyle w:val="box455823"/>
        <w:shd w:val="clear" w:color="auto" w:fill="FFFFFF"/>
        <w:spacing w:before="0" w:beforeAutospacing="0" w:after="48" w:afterAutospacing="0"/>
        <w:ind w:left="408"/>
        <w:jc w:val="center"/>
        <w:textAlignment w:val="baseline"/>
        <w:rPr>
          <w:rFonts w:asciiTheme="minorHAnsi" w:hAnsiTheme="minorHAnsi" w:cstheme="minorHAnsi"/>
          <w:color w:val="231F20"/>
          <w:sz w:val="22"/>
          <w:szCs w:val="22"/>
        </w:rPr>
      </w:pPr>
    </w:p>
    <w:p w14:paraId="0F986495" w14:textId="77777777" w:rsidR="00504159" w:rsidRDefault="004375F9" w:rsidP="00B14F2C">
      <w:pPr>
        <w:pStyle w:val="box455823"/>
        <w:shd w:val="clear" w:color="auto" w:fill="FFFFFF"/>
        <w:spacing w:before="0" w:beforeAutospacing="0" w:after="48" w:afterAutospacing="0"/>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Naziv odjeljka 3. iznad članka 9. mijenja se i glasi:</w:t>
      </w:r>
    </w:p>
    <w:p w14:paraId="07A710BB" w14:textId="64575D53" w:rsidR="004375F9" w:rsidRPr="00036832" w:rsidRDefault="004375F9" w:rsidP="00504159">
      <w:pPr>
        <w:pStyle w:val="box455823"/>
        <w:shd w:val="clear" w:color="auto" w:fill="FFFFFF"/>
        <w:spacing w:before="0" w:beforeAutospacing="0" w:after="48" w:afterAutospacing="0"/>
        <w:jc w:val="center"/>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„Porez na nekretnine“.</w:t>
      </w:r>
    </w:p>
    <w:p w14:paraId="3F42606F" w14:textId="77777777" w:rsidR="003F1A9F" w:rsidRDefault="003F1A9F" w:rsidP="00B14F2C">
      <w:pPr>
        <w:pStyle w:val="box455823"/>
        <w:shd w:val="clear" w:color="auto" w:fill="FFFFFF"/>
        <w:spacing w:before="0" w:beforeAutospacing="0" w:after="48" w:afterAutospacing="0"/>
        <w:textAlignment w:val="baseline"/>
        <w:rPr>
          <w:rFonts w:asciiTheme="minorHAnsi" w:hAnsiTheme="minorHAnsi" w:cstheme="minorHAnsi"/>
          <w:color w:val="231F20"/>
          <w:sz w:val="22"/>
          <w:szCs w:val="22"/>
        </w:rPr>
      </w:pPr>
    </w:p>
    <w:p w14:paraId="0A77A14B" w14:textId="2ED02882" w:rsidR="003F1A9F" w:rsidRPr="0047540A" w:rsidRDefault="003F1A9F" w:rsidP="003F1A9F">
      <w:pPr>
        <w:pStyle w:val="box455823"/>
        <w:shd w:val="clear" w:color="auto" w:fill="FFFFFF"/>
        <w:spacing w:before="0" w:beforeAutospacing="0" w:after="48" w:afterAutospacing="0"/>
        <w:jc w:val="center"/>
        <w:textAlignment w:val="baseline"/>
        <w:rPr>
          <w:rFonts w:asciiTheme="minorHAnsi" w:hAnsiTheme="minorHAnsi" w:cstheme="minorHAnsi"/>
          <w:sz w:val="22"/>
          <w:szCs w:val="22"/>
        </w:rPr>
      </w:pPr>
      <w:r w:rsidRPr="0047540A">
        <w:rPr>
          <w:rFonts w:asciiTheme="minorHAnsi" w:hAnsiTheme="minorHAnsi" w:cstheme="minorHAnsi"/>
          <w:sz w:val="22"/>
          <w:szCs w:val="22"/>
        </w:rPr>
        <w:t xml:space="preserve">Članak </w:t>
      </w:r>
      <w:r w:rsidR="00504159" w:rsidRPr="0047540A">
        <w:rPr>
          <w:rFonts w:asciiTheme="minorHAnsi" w:hAnsiTheme="minorHAnsi" w:cstheme="minorHAnsi"/>
          <w:sz w:val="22"/>
          <w:szCs w:val="22"/>
        </w:rPr>
        <w:t>4</w:t>
      </w:r>
      <w:r w:rsidRPr="0047540A">
        <w:rPr>
          <w:rFonts w:asciiTheme="minorHAnsi" w:hAnsiTheme="minorHAnsi" w:cstheme="minorHAnsi"/>
          <w:sz w:val="22"/>
          <w:szCs w:val="22"/>
        </w:rPr>
        <w:t>.</w:t>
      </w:r>
    </w:p>
    <w:p w14:paraId="55D5A82F" w14:textId="6049CE2E" w:rsidR="004375F9" w:rsidRPr="00036832" w:rsidRDefault="004375F9" w:rsidP="00B14F2C">
      <w:pPr>
        <w:pStyle w:val="box455823"/>
        <w:shd w:val="clear" w:color="auto" w:fill="FFFFFF"/>
        <w:spacing w:before="0" w:beforeAutospacing="0" w:after="48" w:afterAutospacing="0"/>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Članak 9. mijenja se i glasi:</w:t>
      </w:r>
    </w:p>
    <w:p w14:paraId="33120F41" w14:textId="5351D057" w:rsidR="00B0735E" w:rsidRPr="00036832" w:rsidRDefault="00B14F2C" w:rsidP="00B0735E">
      <w:pPr>
        <w:pStyle w:val="box455823"/>
        <w:shd w:val="clear" w:color="auto" w:fill="FFFFFF"/>
        <w:spacing w:before="0" w:beforeAutospacing="0" w:after="48" w:afterAutospacing="0"/>
        <w:ind w:firstLine="408"/>
        <w:jc w:val="both"/>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w:t>
      </w:r>
      <w:r w:rsidR="00B0735E" w:rsidRPr="00036832">
        <w:rPr>
          <w:rFonts w:asciiTheme="minorHAnsi" w:hAnsiTheme="minorHAnsi" w:cstheme="minorHAnsi"/>
          <w:color w:val="231F20"/>
          <w:sz w:val="22"/>
          <w:szCs w:val="22"/>
        </w:rPr>
        <w:t xml:space="preserve">(1) Porez na </w:t>
      </w:r>
      <w:r w:rsidR="004375F9" w:rsidRPr="00036832">
        <w:rPr>
          <w:rFonts w:asciiTheme="minorHAnsi" w:hAnsiTheme="minorHAnsi" w:cstheme="minorHAnsi"/>
          <w:color w:val="231F20"/>
          <w:sz w:val="22"/>
          <w:szCs w:val="22"/>
        </w:rPr>
        <w:t>nekretnine plaćaju domaće i strane, pravne i fizičke osobe koje su vlasnici nekretnina na području Grada Drniša na dan 31. ožujka godine za koju se utvrđuje porez.</w:t>
      </w:r>
    </w:p>
    <w:p w14:paraId="56E01132" w14:textId="57710FF0" w:rsidR="00B0735E" w:rsidRPr="00036832" w:rsidRDefault="00B0735E" w:rsidP="00B0735E">
      <w:pPr>
        <w:pStyle w:val="box455823"/>
        <w:shd w:val="clear" w:color="auto" w:fill="FFFFFF"/>
        <w:spacing w:before="0" w:beforeAutospacing="0" w:after="48" w:afterAutospacing="0"/>
        <w:ind w:firstLine="408"/>
        <w:jc w:val="both"/>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 xml:space="preserve">(2) </w:t>
      </w:r>
      <w:r w:rsidR="00B830CA" w:rsidRPr="00036832">
        <w:rPr>
          <w:rFonts w:asciiTheme="minorHAnsi" w:hAnsiTheme="minorHAnsi" w:cstheme="minorHAnsi"/>
          <w:color w:val="231F20"/>
          <w:sz w:val="22"/>
          <w:szCs w:val="22"/>
        </w:rPr>
        <w:t xml:space="preserve">Nekretnina je svaka stambena zgrada ili stambeni dio stambeno-poslovne zgrade ili stan te svaki drugi samostalni funkcionalni prostor namijenjen stanovanju. Nekretninom se ne smatraju gospodarstvene zgrade koje služe samo za smještaj poljoprivrednih strojeva, oruđa i drugog pribora te nekretnine za koje se prema odluci o komunalnoj naknadi određuje koeficijent namjene za proizvodni ili neproizvodni poslovni prostor. </w:t>
      </w:r>
    </w:p>
    <w:p w14:paraId="6D008A2C" w14:textId="0AED3C91" w:rsidR="00B0735E" w:rsidRPr="00036832" w:rsidRDefault="00B0735E" w:rsidP="00B0735E">
      <w:pPr>
        <w:pStyle w:val="box455823"/>
        <w:shd w:val="clear" w:color="auto" w:fill="FFFFFF"/>
        <w:spacing w:before="0" w:beforeAutospacing="0" w:after="48" w:afterAutospacing="0"/>
        <w:ind w:firstLine="408"/>
        <w:jc w:val="both"/>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 xml:space="preserve">(3) </w:t>
      </w:r>
      <w:r w:rsidR="00B830CA" w:rsidRPr="00036832">
        <w:rPr>
          <w:rFonts w:asciiTheme="minorHAnsi" w:hAnsiTheme="minorHAnsi" w:cstheme="minorHAnsi"/>
          <w:color w:val="231F20"/>
          <w:sz w:val="22"/>
          <w:szCs w:val="22"/>
        </w:rPr>
        <w:t>Iznimno od stavka 1. ovog članka, ako se ne može utvrditi vlasnik, porez na nekretnine plaća korisnik nekretnine određen prema odredbama propisa kojim se utvrđuje komunalno gospodarstvo.</w:t>
      </w:r>
    </w:p>
    <w:p w14:paraId="48C1A01D" w14:textId="1842A93F" w:rsidR="00B0735E" w:rsidRPr="00036832" w:rsidRDefault="00B0735E" w:rsidP="00B0735E">
      <w:pPr>
        <w:pStyle w:val="box455823"/>
        <w:shd w:val="clear" w:color="auto" w:fill="FFFFFF"/>
        <w:spacing w:before="0" w:beforeAutospacing="0" w:after="48" w:afterAutospacing="0"/>
        <w:ind w:firstLine="408"/>
        <w:jc w:val="both"/>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(4)</w:t>
      </w:r>
      <w:r w:rsidR="00B830CA" w:rsidRPr="00036832">
        <w:rPr>
          <w:rFonts w:asciiTheme="minorHAnsi" w:hAnsiTheme="minorHAnsi" w:cstheme="minorHAnsi"/>
          <w:color w:val="231F20"/>
          <w:sz w:val="22"/>
          <w:szCs w:val="22"/>
        </w:rPr>
        <w:t xml:space="preserve"> </w:t>
      </w:r>
      <w:r w:rsidRPr="00036832">
        <w:rPr>
          <w:rFonts w:asciiTheme="minorHAnsi" w:hAnsiTheme="minorHAnsi" w:cstheme="minorHAnsi"/>
          <w:color w:val="231F20"/>
          <w:sz w:val="22"/>
          <w:szCs w:val="22"/>
        </w:rPr>
        <w:t xml:space="preserve"> </w:t>
      </w:r>
      <w:r w:rsidR="00B830CA" w:rsidRPr="00036832">
        <w:rPr>
          <w:rFonts w:asciiTheme="minorHAnsi" w:hAnsiTheme="minorHAnsi" w:cstheme="minorHAnsi"/>
          <w:color w:val="231F20"/>
          <w:sz w:val="22"/>
          <w:szCs w:val="22"/>
        </w:rPr>
        <w:t>Za novoizgrađene nekretnine obveza plaćanja poreza na nekretnine nastaje danom izvršnosti uporabne dozvole godine za koju se utvrđuje porez odnosno danom početka korištenja nekretnine koja se koristi bez uporabne dozvole.</w:t>
      </w:r>
    </w:p>
    <w:p w14:paraId="1B9BC782" w14:textId="11052C18" w:rsidR="00B14F2C" w:rsidRPr="00036832" w:rsidRDefault="00B14F2C" w:rsidP="00B0735E">
      <w:pPr>
        <w:pStyle w:val="box455823"/>
        <w:shd w:val="clear" w:color="auto" w:fill="FFFFFF"/>
        <w:spacing w:before="0" w:beforeAutospacing="0" w:after="48" w:afterAutospacing="0"/>
        <w:ind w:firstLine="408"/>
        <w:jc w:val="both"/>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 xml:space="preserve">(5) Obveza plaćanja poreza na dohodak od iznajmljivanja kuća, stanova, soba i postelja te objekata za robinzonski smještaj putnicima i turistima i organiziranja kampova prema odredbama propisa o porezu na dohodak, obveza plaćanja drugih poreza s osnove obavljanja djelatnosti te prijava prostora kao nekomercijalnog smještaja nema utjecaja na utvrđivanje statusa nekretnine za potrebe utvrđivanja poreza na nekretnine. </w:t>
      </w:r>
    </w:p>
    <w:p w14:paraId="47284231" w14:textId="0F07C7A2" w:rsidR="00B0735E" w:rsidRPr="00036832" w:rsidRDefault="00B0735E" w:rsidP="00B0735E">
      <w:pPr>
        <w:pStyle w:val="box455823"/>
        <w:shd w:val="clear" w:color="auto" w:fill="FFFFFF"/>
        <w:spacing w:before="0" w:beforeAutospacing="0" w:after="48" w:afterAutospacing="0"/>
        <w:ind w:firstLine="408"/>
        <w:jc w:val="both"/>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lastRenderedPageBreak/>
        <w:t>(</w:t>
      </w:r>
      <w:r w:rsidR="00B14F2C" w:rsidRPr="00036832">
        <w:rPr>
          <w:rFonts w:asciiTheme="minorHAnsi" w:hAnsiTheme="minorHAnsi" w:cstheme="minorHAnsi"/>
          <w:color w:val="231F20"/>
          <w:sz w:val="22"/>
          <w:szCs w:val="22"/>
        </w:rPr>
        <w:t>6</w:t>
      </w:r>
      <w:r w:rsidRPr="00036832">
        <w:rPr>
          <w:rFonts w:asciiTheme="minorHAnsi" w:hAnsiTheme="minorHAnsi" w:cstheme="minorHAnsi"/>
          <w:color w:val="231F20"/>
          <w:sz w:val="22"/>
          <w:szCs w:val="22"/>
        </w:rPr>
        <w:t xml:space="preserve">) Porez na </w:t>
      </w:r>
      <w:r w:rsidR="00B14F2C" w:rsidRPr="00036832">
        <w:rPr>
          <w:rFonts w:asciiTheme="minorHAnsi" w:hAnsiTheme="minorHAnsi" w:cstheme="minorHAnsi"/>
          <w:color w:val="231F20"/>
          <w:sz w:val="22"/>
          <w:szCs w:val="22"/>
        </w:rPr>
        <w:t xml:space="preserve">nekretnine </w:t>
      </w:r>
      <w:r w:rsidRPr="00036832">
        <w:rPr>
          <w:rFonts w:asciiTheme="minorHAnsi" w:hAnsiTheme="minorHAnsi" w:cstheme="minorHAnsi"/>
          <w:color w:val="231F20"/>
          <w:sz w:val="22"/>
          <w:szCs w:val="22"/>
        </w:rPr>
        <w:t xml:space="preserve">plaća se godišnje u iznosu od </w:t>
      </w:r>
      <w:r w:rsidR="0079053C" w:rsidRPr="00036832">
        <w:rPr>
          <w:rFonts w:asciiTheme="minorHAnsi" w:hAnsiTheme="minorHAnsi" w:cstheme="minorHAnsi"/>
          <w:color w:val="231F20"/>
          <w:sz w:val="22"/>
          <w:szCs w:val="22"/>
        </w:rPr>
        <w:t>=</w:t>
      </w:r>
      <w:r w:rsidR="00646C43" w:rsidRPr="00036832">
        <w:rPr>
          <w:rFonts w:asciiTheme="minorHAnsi" w:hAnsiTheme="minorHAnsi" w:cstheme="minorHAnsi"/>
          <w:color w:val="231F20"/>
          <w:sz w:val="22"/>
          <w:szCs w:val="22"/>
        </w:rPr>
        <w:t>2</w:t>
      </w:r>
      <w:r w:rsidRPr="00036832">
        <w:rPr>
          <w:rFonts w:asciiTheme="minorHAnsi" w:hAnsiTheme="minorHAnsi" w:cstheme="minorHAnsi"/>
          <w:color w:val="231F20"/>
          <w:sz w:val="22"/>
          <w:szCs w:val="22"/>
        </w:rPr>
        <w:t>,</w:t>
      </w:r>
      <w:r w:rsidR="00646C43" w:rsidRPr="00036832">
        <w:rPr>
          <w:rFonts w:asciiTheme="minorHAnsi" w:hAnsiTheme="minorHAnsi" w:cstheme="minorHAnsi"/>
          <w:color w:val="231F20"/>
          <w:sz w:val="22"/>
          <w:szCs w:val="22"/>
        </w:rPr>
        <w:t>5</w:t>
      </w:r>
      <w:r w:rsidRPr="00036832">
        <w:rPr>
          <w:rFonts w:asciiTheme="minorHAnsi" w:hAnsiTheme="minorHAnsi" w:cstheme="minorHAnsi"/>
          <w:color w:val="231F20"/>
          <w:sz w:val="22"/>
          <w:szCs w:val="22"/>
        </w:rPr>
        <w:t xml:space="preserve">0 </w:t>
      </w:r>
      <w:r w:rsidR="00B14F2C" w:rsidRPr="00036832">
        <w:rPr>
          <w:rFonts w:asciiTheme="minorHAnsi" w:hAnsiTheme="minorHAnsi" w:cstheme="minorHAnsi"/>
          <w:color w:val="231F20"/>
          <w:sz w:val="22"/>
          <w:szCs w:val="22"/>
        </w:rPr>
        <w:t>eura/m²</w:t>
      </w:r>
      <w:r w:rsidRPr="00036832">
        <w:rPr>
          <w:rFonts w:asciiTheme="minorHAnsi" w:hAnsiTheme="minorHAnsi" w:cstheme="minorHAnsi"/>
          <w:color w:val="231F20"/>
          <w:sz w:val="22"/>
          <w:szCs w:val="22"/>
        </w:rPr>
        <w:t xml:space="preserve"> korisne površine</w:t>
      </w:r>
      <w:r w:rsidR="00B14F2C" w:rsidRPr="00036832">
        <w:rPr>
          <w:rFonts w:asciiTheme="minorHAnsi" w:hAnsiTheme="minorHAnsi" w:cstheme="minorHAnsi"/>
          <w:color w:val="231F20"/>
          <w:sz w:val="22"/>
          <w:szCs w:val="22"/>
        </w:rPr>
        <w:t xml:space="preserve"> nekretnine, određene propisom kojim se utvrđuju uvjeti i mjerila za izračun zaštićene najamnine, a</w:t>
      </w:r>
      <w:r w:rsidRPr="00036832">
        <w:rPr>
          <w:rFonts w:asciiTheme="minorHAnsi" w:hAnsiTheme="minorHAnsi" w:cstheme="minorHAnsi"/>
          <w:color w:val="231F20"/>
          <w:sz w:val="22"/>
          <w:szCs w:val="22"/>
        </w:rPr>
        <w:t xml:space="preserve"> u korist proračuna Grada Drniša.</w:t>
      </w:r>
    </w:p>
    <w:p w14:paraId="6E801A7B" w14:textId="138CC79E" w:rsidR="00B0735E" w:rsidRPr="00036832" w:rsidRDefault="00B0735E" w:rsidP="00B0735E">
      <w:pPr>
        <w:pStyle w:val="box455823"/>
        <w:shd w:val="clear" w:color="auto" w:fill="FFFFFF"/>
        <w:spacing w:before="0" w:beforeAutospacing="0" w:after="48" w:afterAutospacing="0"/>
        <w:ind w:firstLine="408"/>
        <w:jc w:val="both"/>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w:t>
      </w:r>
      <w:r w:rsidR="00B14F2C" w:rsidRPr="00036832">
        <w:rPr>
          <w:rFonts w:asciiTheme="minorHAnsi" w:hAnsiTheme="minorHAnsi" w:cstheme="minorHAnsi"/>
          <w:color w:val="231F20"/>
          <w:sz w:val="22"/>
          <w:szCs w:val="22"/>
        </w:rPr>
        <w:t>7</w:t>
      </w:r>
      <w:r w:rsidRPr="00036832">
        <w:rPr>
          <w:rFonts w:asciiTheme="minorHAnsi" w:hAnsiTheme="minorHAnsi" w:cstheme="minorHAnsi"/>
          <w:color w:val="231F20"/>
          <w:sz w:val="22"/>
          <w:szCs w:val="22"/>
        </w:rPr>
        <w:t xml:space="preserve">) Porez iz stavka 1. ovog članka plaća se u roku od </w:t>
      </w:r>
      <w:r w:rsidR="004375F9" w:rsidRPr="00036832">
        <w:rPr>
          <w:rFonts w:asciiTheme="minorHAnsi" w:hAnsiTheme="minorHAnsi" w:cstheme="minorHAnsi"/>
          <w:color w:val="231F20"/>
          <w:sz w:val="22"/>
          <w:szCs w:val="22"/>
        </w:rPr>
        <w:t>15</w:t>
      </w:r>
      <w:r w:rsidRPr="00036832">
        <w:rPr>
          <w:rFonts w:asciiTheme="minorHAnsi" w:hAnsiTheme="minorHAnsi" w:cstheme="minorHAnsi"/>
          <w:color w:val="231F20"/>
          <w:sz w:val="22"/>
          <w:szCs w:val="22"/>
        </w:rPr>
        <w:t xml:space="preserve"> dana od dana </w:t>
      </w:r>
      <w:r w:rsidR="004375F9" w:rsidRPr="00036832">
        <w:rPr>
          <w:rFonts w:asciiTheme="minorHAnsi" w:hAnsiTheme="minorHAnsi" w:cstheme="minorHAnsi"/>
          <w:color w:val="231F20"/>
          <w:sz w:val="22"/>
          <w:szCs w:val="22"/>
        </w:rPr>
        <w:t>dostave</w:t>
      </w:r>
      <w:r w:rsidRPr="00036832">
        <w:rPr>
          <w:rFonts w:asciiTheme="minorHAnsi" w:hAnsiTheme="minorHAnsi" w:cstheme="minorHAnsi"/>
          <w:color w:val="231F20"/>
          <w:sz w:val="22"/>
          <w:szCs w:val="22"/>
        </w:rPr>
        <w:t xml:space="preserve"> rješenja</w:t>
      </w:r>
      <w:r w:rsidR="004375F9" w:rsidRPr="00036832">
        <w:rPr>
          <w:rFonts w:asciiTheme="minorHAnsi" w:hAnsiTheme="minorHAnsi" w:cstheme="minorHAnsi"/>
          <w:color w:val="231F20"/>
          <w:sz w:val="22"/>
          <w:szCs w:val="22"/>
        </w:rPr>
        <w:t xml:space="preserve"> o utvrđivanju poreza</w:t>
      </w:r>
      <w:r w:rsidRPr="00036832">
        <w:rPr>
          <w:rFonts w:asciiTheme="minorHAnsi" w:hAnsiTheme="minorHAnsi" w:cstheme="minorHAnsi"/>
          <w:color w:val="231F20"/>
          <w:sz w:val="22"/>
          <w:szCs w:val="22"/>
        </w:rPr>
        <w:t>.</w:t>
      </w:r>
      <w:r w:rsidR="00B14F2C" w:rsidRPr="00036832">
        <w:rPr>
          <w:rFonts w:asciiTheme="minorHAnsi" w:hAnsiTheme="minorHAnsi" w:cstheme="minorHAnsi"/>
          <w:color w:val="231F20"/>
          <w:sz w:val="22"/>
          <w:szCs w:val="22"/>
        </w:rPr>
        <w:t>“</w:t>
      </w:r>
    </w:p>
    <w:p w14:paraId="4384C1DE" w14:textId="77777777" w:rsidR="00B0735E" w:rsidRPr="00036832" w:rsidRDefault="00B0735E" w:rsidP="00B0735E">
      <w:pPr>
        <w:pStyle w:val="box455823"/>
        <w:shd w:val="clear" w:color="auto" w:fill="FFFFFF"/>
        <w:spacing w:before="0" w:beforeAutospacing="0" w:after="48" w:afterAutospacing="0"/>
        <w:ind w:firstLine="408"/>
        <w:jc w:val="both"/>
        <w:textAlignment w:val="baseline"/>
        <w:rPr>
          <w:rFonts w:asciiTheme="minorHAnsi" w:hAnsiTheme="minorHAnsi" w:cstheme="minorHAnsi"/>
          <w:color w:val="231F20"/>
          <w:sz w:val="22"/>
          <w:szCs w:val="22"/>
        </w:rPr>
      </w:pPr>
    </w:p>
    <w:p w14:paraId="570E2BC0" w14:textId="40DCF5E6" w:rsidR="00B0735E" w:rsidRPr="0047540A" w:rsidRDefault="00B0735E" w:rsidP="00B0735E">
      <w:pPr>
        <w:pStyle w:val="box455823"/>
        <w:shd w:val="clear" w:color="auto" w:fill="FFFFFF"/>
        <w:spacing w:before="103" w:beforeAutospacing="0" w:after="48" w:afterAutospacing="0"/>
        <w:jc w:val="center"/>
        <w:textAlignment w:val="baseline"/>
        <w:rPr>
          <w:rFonts w:asciiTheme="minorHAnsi" w:hAnsiTheme="minorHAnsi" w:cstheme="minorHAnsi"/>
          <w:sz w:val="22"/>
          <w:szCs w:val="22"/>
        </w:rPr>
      </w:pPr>
      <w:r w:rsidRPr="0047540A">
        <w:rPr>
          <w:rFonts w:asciiTheme="minorHAnsi" w:hAnsiTheme="minorHAnsi" w:cstheme="minorHAnsi"/>
          <w:sz w:val="22"/>
          <w:szCs w:val="22"/>
        </w:rPr>
        <w:t xml:space="preserve">Članak </w:t>
      </w:r>
      <w:r w:rsidR="00504159" w:rsidRPr="0047540A">
        <w:rPr>
          <w:rFonts w:asciiTheme="minorHAnsi" w:hAnsiTheme="minorHAnsi" w:cstheme="minorHAnsi"/>
          <w:sz w:val="22"/>
          <w:szCs w:val="22"/>
        </w:rPr>
        <w:t>5</w:t>
      </w:r>
      <w:r w:rsidRPr="0047540A">
        <w:rPr>
          <w:rFonts w:asciiTheme="minorHAnsi" w:hAnsiTheme="minorHAnsi" w:cstheme="minorHAnsi"/>
          <w:sz w:val="22"/>
          <w:szCs w:val="22"/>
        </w:rPr>
        <w:t>.</w:t>
      </w:r>
    </w:p>
    <w:p w14:paraId="6993F4BB" w14:textId="16FC222B" w:rsidR="00B14F2C" w:rsidRPr="00036832" w:rsidRDefault="00B14F2C" w:rsidP="00B14F2C">
      <w:pPr>
        <w:pStyle w:val="box455823"/>
        <w:shd w:val="clear" w:color="auto" w:fill="FFFFFF"/>
        <w:spacing w:before="103" w:beforeAutospacing="0" w:after="48" w:afterAutospacing="0"/>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Članak 10. mijenja se i glasi:</w:t>
      </w:r>
    </w:p>
    <w:p w14:paraId="1FE778BD" w14:textId="1857072F" w:rsidR="00B14F2C" w:rsidRPr="00036832" w:rsidRDefault="00B14F2C" w:rsidP="00B14F2C">
      <w:pPr>
        <w:pStyle w:val="box455823"/>
        <w:shd w:val="clear" w:color="auto" w:fill="FFFFFF"/>
        <w:spacing w:before="103" w:beforeAutospacing="0" w:after="48" w:afterAutospacing="0"/>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w:t>
      </w:r>
      <w:r w:rsidR="00C22CA6" w:rsidRPr="00036832">
        <w:rPr>
          <w:rFonts w:asciiTheme="minorHAnsi" w:hAnsiTheme="minorHAnsi" w:cstheme="minorHAnsi"/>
          <w:color w:val="231F20"/>
          <w:sz w:val="22"/>
          <w:szCs w:val="22"/>
        </w:rPr>
        <w:t>Porez na nekretnine ne plaća se na nekretnine:</w:t>
      </w:r>
    </w:p>
    <w:p w14:paraId="791AA8B0" w14:textId="2454BC34" w:rsidR="00C22CA6" w:rsidRPr="00036832" w:rsidRDefault="00C22CA6" w:rsidP="00C22CA6">
      <w:pPr>
        <w:pStyle w:val="box455823"/>
        <w:numPr>
          <w:ilvl w:val="0"/>
          <w:numId w:val="4"/>
        </w:numPr>
        <w:shd w:val="clear" w:color="auto" w:fill="FFFFFF"/>
        <w:spacing w:before="103" w:beforeAutospacing="0" w:after="48" w:afterAutospacing="0"/>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koje služe za stalno stanovanje</w:t>
      </w:r>
    </w:p>
    <w:p w14:paraId="5A73D1B1" w14:textId="67A475C7" w:rsidR="00C22CA6" w:rsidRPr="00036832" w:rsidRDefault="00C22CA6" w:rsidP="00C22CA6">
      <w:pPr>
        <w:pStyle w:val="box455823"/>
        <w:numPr>
          <w:ilvl w:val="0"/>
          <w:numId w:val="4"/>
        </w:numPr>
        <w:shd w:val="clear" w:color="auto" w:fill="FFFFFF"/>
        <w:spacing w:before="103" w:beforeAutospacing="0" w:after="48" w:afterAutospacing="0"/>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koje se iznajmljuju na temelju ugovora o najmu za stalno stanovanje</w:t>
      </w:r>
    </w:p>
    <w:p w14:paraId="673EC4A1" w14:textId="45FA2E34" w:rsidR="00C22CA6" w:rsidRPr="00036832" w:rsidRDefault="00C22CA6" w:rsidP="00C22CA6">
      <w:pPr>
        <w:pStyle w:val="box455823"/>
        <w:numPr>
          <w:ilvl w:val="0"/>
          <w:numId w:val="4"/>
        </w:numPr>
        <w:shd w:val="clear" w:color="auto" w:fill="FFFFFF"/>
        <w:spacing w:before="103" w:beforeAutospacing="0" w:after="48" w:afterAutospacing="0"/>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javne namjene i nekretnine namijenjene institucionalnom smještaju osoba</w:t>
      </w:r>
    </w:p>
    <w:p w14:paraId="78C0B0F9" w14:textId="0A384558" w:rsidR="00C22CA6" w:rsidRPr="00036832" w:rsidRDefault="00C22CA6" w:rsidP="00C22CA6">
      <w:pPr>
        <w:pStyle w:val="box455823"/>
        <w:numPr>
          <w:ilvl w:val="0"/>
          <w:numId w:val="4"/>
        </w:numPr>
        <w:shd w:val="clear" w:color="auto" w:fill="FFFFFF"/>
        <w:spacing w:before="103" w:beforeAutospacing="0" w:after="48" w:afterAutospacing="0"/>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koje se u poslovnim knjigama trgovačkih društava vode kao nekretnine namijenjene prodaji, ako je od dana unosa u poslovne knjige do 31. ožujka godine za koju se utvrđuje porez proteklo manje od šest mjeseci</w:t>
      </w:r>
    </w:p>
    <w:p w14:paraId="5861DF0F" w14:textId="4E42426E" w:rsidR="00C22CA6" w:rsidRPr="00036832" w:rsidRDefault="00C22CA6" w:rsidP="00C22CA6">
      <w:pPr>
        <w:pStyle w:val="box455823"/>
        <w:numPr>
          <w:ilvl w:val="0"/>
          <w:numId w:val="4"/>
        </w:numPr>
        <w:shd w:val="clear" w:color="auto" w:fill="FFFFFF"/>
        <w:spacing w:before="103" w:beforeAutospacing="0" w:after="48" w:afterAutospacing="0"/>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preuzete u zamjenu za nenaplaćena potraživanja, ako je od dana preuzimanja do 31. ožujka godina za koju se utvrđuje porez proteklo manje od šest mjeseci</w:t>
      </w:r>
    </w:p>
    <w:p w14:paraId="6AA15819" w14:textId="6EBCDEAA" w:rsidR="00C22CA6" w:rsidRPr="00036832" w:rsidRDefault="00C22CA6" w:rsidP="00C22CA6">
      <w:pPr>
        <w:pStyle w:val="box455823"/>
        <w:numPr>
          <w:ilvl w:val="0"/>
          <w:numId w:val="4"/>
        </w:numPr>
        <w:shd w:val="clear" w:color="auto" w:fill="FFFFFF"/>
        <w:spacing w:before="103" w:beforeAutospacing="0" w:after="48" w:afterAutospacing="0"/>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koje zbog proglašenja prirodnih nepogoda u određenom poreznom razdoblju nisu podobne kao stambeni prostor</w:t>
      </w:r>
    </w:p>
    <w:p w14:paraId="320FD504" w14:textId="1837056E" w:rsidR="00C22CA6" w:rsidRPr="00036832" w:rsidRDefault="00C22CA6" w:rsidP="00C22CA6">
      <w:pPr>
        <w:pStyle w:val="box455823"/>
        <w:numPr>
          <w:ilvl w:val="0"/>
          <w:numId w:val="4"/>
        </w:numPr>
        <w:shd w:val="clear" w:color="auto" w:fill="FFFFFF"/>
        <w:spacing w:before="103" w:beforeAutospacing="0" w:after="48" w:afterAutospacing="0"/>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u slučajevima kada se iz svih okolnosti može utvrditi da je onemogućena stambena namjena nekretnine</w:t>
      </w:r>
    </w:p>
    <w:p w14:paraId="290DFDE9" w14:textId="57666DA0" w:rsidR="00C22CA6" w:rsidRPr="00036832" w:rsidRDefault="00C22CA6" w:rsidP="00C22CA6">
      <w:pPr>
        <w:pStyle w:val="box455823"/>
        <w:numPr>
          <w:ilvl w:val="0"/>
          <w:numId w:val="4"/>
        </w:numPr>
        <w:shd w:val="clear" w:color="auto" w:fill="FFFFFF"/>
        <w:spacing w:before="103" w:beforeAutospacing="0" w:after="48" w:afterAutospacing="0"/>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u vlasništvu Grada Drniša koje se nalaze isključivo na teritoriju Grada Drniša</w:t>
      </w:r>
    </w:p>
    <w:p w14:paraId="0055EB12" w14:textId="06E57840" w:rsidR="00C22CA6" w:rsidRPr="00036832" w:rsidRDefault="00C22CA6" w:rsidP="00C22CA6">
      <w:pPr>
        <w:pStyle w:val="box455823"/>
        <w:numPr>
          <w:ilvl w:val="0"/>
          <w:numId w:val="4"/>
        </w:numPr>
        <w:shd w:val="clear" w:color="auto" w:fill="FFFFFF"/>
        <w:spacing w:before="103" w:beforeAutospacing="0" w:after="48" w:afterAutospacing="0"/>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koje domaćinu određenom prema propisu kojim se uređuje ugostiteljska djelatnost služe za stalno stanovanje.</w:t>
      </w:r>
    </w:p>
    <w:p w14:paraId="27DFA8DD" w14:textId="77777777" w:rsidR="00504159" w:rsidRDefault="00504159" w:rsidP="00504159"/>
    <w:p w14:paraId="77D24D25" w14:textId="6AEEA00D" w:rsidR="00504159" w:rsidRPr="0047540A" w:rsidRDefault="00504159" w:rsidP="00504159">
      <w:r w:rsidRPr="0047540A">
        <w:t>Radi dokazivanja da se radi o nekretnini koja služi za stalno stanovanje,  porezni obveznik dužan je na poziv poreznog tijela dokazati činjenicu stalnog stanovanja, pri čemu se činjenica stalnog stanovanja ne smatra dokazanom prijavom prebivališta na nekretnini.</w:t>
      </w:r>
    </w:p>
    <w:p w14:paraId="5810EE90" w14:textId="77777777" w:rsidR="00504159" w:rsidRPr="0047540A" w:rsidRDefault="00504159" w:rsidP="00504159">
      <w:r w:rsidRPr="0047540A">
        <w:t>Porezno tijelo ovlašteno je prikupljati podatke potrebne za dokazivanje činjenice stalnog stanovanja od drugih osoba koje raspolažu tim podacima, a osobito od osoba koje raspolažu podacima o korištenju dijelova infrastrukture.</w:t>
      </w:r>
    </w:p>
    <w:p w14:paraId="7BE5DAD3" w14:textId="3F5FC4E2" w:rsidR="00504159" w:rsidRPr="0047540A" w:rsidRDefault="00504159" w:rsidP="00504159">
      <w:r w:rsidRPr="0047540A">
        <w:t>U slučaju iz stavka 1. točke 2. ovoga članka smatra se da se nekretnina iznajmljuje na temelju ugovora o najmu za stalno stanovanje ako je u određenom poreznom razdoblju iznajmljena najmanje deset mjeseci.</w:t>
      </w:r>
    </w:p>
    <w:p w14:paraId="3C08D161" w14:textId="44BCCE79" w:rsidR="00504159" w:rsidRPr="0047540A" w:rsidRDefault="00504159" w:rsidP="00504159">
      <w:r w:rsidRPr="0047540A">
        <w:t>U slučaju iz stavka 1. točke 7. ovoga članka stambena namjena nekretnine u smislu ovoga Zakona utvrđuje se na temelju postojanja infrastrukture ili opreme ili uređaja koji zamjenjuju priključak na infrastrukturu.</w:t>
      </w:r>
    </w:p>
    <w:p w14:paraId="3955527A" w14:textId="70261E8E" w:rsidR="00504159" w:rsidRPr="0047540A" w:rsidRDefault="00504159" w:rsidP="00504159">
      <w:r w:rsidRPr="0047540A">
        <w:t xml:space="preserve"> Za nekretnine iz stavka 1. točke 7. ovoga članka porezni obveznik dužan je dokazati da je onemogućena stambena namjena nekretnine</w:t>
      </w:r>
      <w:r w:rsidR="00945B80" w:rsidRPr="0047540A">
        <w:t>“</w:t>
      </w:r>
      <w:r w:rsidRPr="0047540A">
        <w:t>.</w:t>
      </w:r>
    </w:p>
    <w:p w14:paraId="1E009FBC" w14:textId="77777777" w:rsidR="00C22CA6" w:rsidRPr="00036832" w:rsidRDefault="00C22CA6" w:rsidP="00C22CA6">
      <w:pPr>
        <w:pStyle w:val="box455823"/>
        <w:shd w:val="clear" w:color="auto" w:fill="FFFFFF"/>
        <w:spacing w:before="103" w:beforeAutospacing="0" w:after="48" w:afterAutospacing="0"/>
        <w:textAlignment w:val="baseline"/>
        <w:rPr>
          <w:rFonts w:asciiTheme="minorHAnsi" w:hAnsiTheme="minorHAnsi" w:cstheme="minorHAnsi"/>
          <w:color w:val="231F20"/>
          <w:sz w:val="22"/>
          <w:szCs w:val="22"/>
        </w:rPr>
      </w:pPr>
    </w:p>
    <w:p w14:paraId="5728BD4C" w14:textId="77777777" w:rsidR="00504159" w:rsidRDefault="00504159" w:rsidP="00C22CA6">
      <w:pPr>
        <w:pStyle w:val="box455823"/>
        <w:shd w:val="clear" w:color="auto" w:fill="FFFFFF"/>
        <w:spacing w:before="103" w:beforeAutospacing="0" w:after="48" w:afterAutospacing="0"/>
        <w:textAlignment w:val="baseline"/>
        <w:rPr>
          <w:rFonts w:asciiTheme="minorHAnsi" w:hAnsiTheme="minorHAnsi" w:cstheme="minorHAnsi"/>
          <w:color w:val="231F20"/>
          <w:sz w:val="22"/>
          <w:szCs w:val="22"/>
        </w:rPr>
      </w:pPr>
    </w:p>
    <w:p w14:paraId="153150E7" w14:textId="3997A9DE" w:rsidR="00504159" w:rsidRPr="0047540A" w:rsidRDefault="00504159" w:rsidP="00504159">
      <w:pPr>
        <w:pStyle w:val="box455823"/>
        <w:shd w:val="clear" w:color="auto" w:fill="FFFFFF"/>
        <w:spacing w:before="103" w:beforeAutospacing="0" w:after="48" w:afterAutospacing="0"/>
        <w:jc w:val="center"/>
        <w:textAlignment w:val="baseline"/>
        <w:rPr>
          <w:rFonts w:asciiTheme="minorHAnsi" w:hAnsiTheme="minorHAnsi" w:cstheme="minorHAnsi"/>
          <w:sz w:val="22"/>
          <w:szCs w:val="22"/>
        </w:rPr>
      </w:pPr>
      <w:r w:rsidRPr="0047540A">
        <w:rPr>
          <w:rFonts w:asciiTheme="minorHAnsi" w:hAnsiTheme="minorHAnsi" w:cstheme="minorHAnsi"/>
          <w:sz w:val="22"/>
          <w:szCs w:val="22"/>
        </w:rPr>
        <w:lastRenderedPageBreak/>
        <w:t>Članak 6.</w:t>
      </w:r>
    </w:p>
    <w:p w14:paraId="3172DB48" w14:textId="6B50EC05" w:rsidR="00C22CA6" w:rsidRPr="0047540A" w:rsidRDefault="00C22CA6" w:rsidP="00C22CA6">
      <w:pPr>
        <w:pStyle w:val="box455823"/>
        <w:shd w:val="clear" w:color="auto" w:fill="FFFFFF"/>
        <w:spacing w:before="103" w:beforeAutospacing="0" w:after="48" w:afterAutospacing="0"/>
        <w:textAlignment w:val="baseline"/>
        <w:rPr>
          <w:rFonts w:asciiTheme="minorHAnsi" w:hAnsiTheme="minorHAnsi" w:cstheme="minorHAnsi"/>
          <w:sz w:val="22"/>
          <w:szCs w:val="22"/>
        </w:rPr>
      </w:pPr>
      <w:r w:rsidRPr="0047540A">
        <w:rPr>
          <w:rFonts w:asciiTheme="minorHAnsi" w:hAnsiTheme="minorHAnsi" w:cstheme="minorHAnsi"/>
          <w:sz w:val="22"/>
          <w:szCs w:val="22"/>
        </w:rPr>
        <w:t>Obveznik p</w:t>
      </w:r>
      <w:r w:rsidR="001C52C2" w:rsidRPr="0047540A">
        <w:rPr>
          <w:rFonts w:asciiTheme="minorHAnsi" w:hAnsiTheme="minorHAnsi" w:cstheme="minorHAnsi"/>
          <w:sz w:val="22"/>
          <w:szCs w:val="22"/>
        </w:rPr>
        <w:t>oreza</w:t>
      </w:r>
      <w:r w:rsidRPr="0047540A">
        <w:rPr>
          <w:rFonts w:asciiTheme="minorHAnsi" w:hAnsiTheme="minorHAnsi" w:cstheme="minorHAnsi"/>
          <w:sz w:val="22"/>
          <w:szCs w:val="22"/>
        </w:rPr>
        <w:t xml:space="preserve"> na nekretnine dužan je do 31. ožujka godine za koju se utvrđuje porez poreznom tijelu prijaviti promjenu podataka bitnih za utvrđivanje obveze plaćanja poreza na nekretnine, a osobito promjenu obračunske površine nekretnine, odnosno promjenu namjene nekretnine koja utječe na obračun poreza ili dokaze koji utječu na ostvarivanje uvjeta za oslobođenje od plaćanja poreza na nekretnine.</w:t>
      </w:r>
    </w:p>
    <w:p w14:paraId="3BAB3DF7" w14:textId="77777777" w:rsidR="0016041E" w:rsidRPr="00036832" w:rsidRDefault="0016041E" w:rsidP="00C22CA6">
      <w:pPr>
        <w:pStyle w:val="box455823"/>
        <w:shd w:val="clear" w:color="auto" w:fill="FFFFFF"/>
        <w:spacing w:before="103" w:beforeAutospacing="0" w:after="48" w:afterAutospacing="0"/>
        <w:textAlignment w:val="baseline"/>
        <w:rPr>
          <w:rFonts w:asciiTheme="minorHAnsi" w:hAnsiTheme="minorHAnsi" w:cstheme="minorHAnsi"/>
          <w:color w:val="231F20"/>
          <w:sz w:val="22"/>
          <w:szCs w:val="22"/>
        </w:rPr>
      </w:pPr>
    </w:p>
    <w:p w14:paraId="2AC0A9C4" w14:textId="21DD68E4" w:rsidR="0016041E" w:rsidRPr="0047540A" w:rsidRDefault="0016041E" w:rsidP="00945B80">
      <w:pPr>
        <w:pStyle w:val="box455823"/>
        <w:shd w:val="clear" w:color="auto" w:fill="FFFFFF"/>
        <w:spacing w:before="103" w:beforeAutospacing="0" w:after="48" w:afterAutospacing="0"/>
        <w:jc w:val="center"/>
        <w:textAlignment w:val="baseline"/>
        <w:rPr>
          <w:rFonts w:asciiTheme="minorHAnsi" w:hAnsiTheme="minorHAnsi" w:cstheme="minorHAnsi"/>
          <w:sz w:val="22"/>
          <w:szCs w:val="22"/>
        </w:rPr>
      </w:pPr>
      <w:r w:rsidRPr="0047540A">
        <w:rPr>
          <w:rFonts w:asciiTheme="minorHAnsi" w:hAnsiTheme="minorHAnsi" w:cstheme="minorHAnsi"/>
          <w:sz w:val="22"/>
          <w:szCs w:val="22"/>
        </w:rPr>
        <w:t xml:space="preserve">Članak </w:t>
      </w:r>
      <w:r w:rsidR="00945B80" w:rsidRPr="0047540A">
        <w:rPr>
          <w:rFonts w:asciiTheme="minorHAnsi" w:hAnsiTheme="minorHAnsi" w:cstheme="minorHAnsi"/>
          <w:sz w:val="22"/>
          <w:szCs w:val="22"/>
        </w:rPr>
        <w:t>7</w:t>
      </w:r>
      <w:r w:rsidRPr="0047540A">
        <w:rPr>
          <w:rFonts w:asciiTheme="minorHAnsi" w:hAnsiTheme="minorHAnsi" w:cstheme="minorHAnsi"/>
          <w:sz w:val="22"/>
          <w:szCs w:val="22"/>
        </w:rPr>
        <w:t>.</w:t>
      </w:r>
    </w:p>
    <w:p w14:paraId="55B1573D" w14:textId="1E462B42" w:rsidR="00B0735E" w:rsidRPr="00036832" w:rsidRDefault="00B0735E" w:rsidP="0016041E">
      <w:pPr>
        <w:pStyle w:val="box455823"/>
        <w:shd w:val="clear" w:color="auto" w:fill="FFFFFF"/>
        <w:spacing w:before="0" w:beforeAutospacing="0" w:after="48" w:afterAutospacing="0"/>
        <w:jc w:val="both"/>
        <w:textAlignment w:val="baseline"/>
        <w:rPr>
          <w:rFonts w:asciiTheme="minorHAnsi" w:hAnsiTheme="minorHAnsi" w:cstheme="minorHAnsi"/>
          <w:color w:val="231F20"/>
          <w:sz w:val="22"/>
          <w:szCs w:val="22"/>
        </w:rPr>
      </w:pPr>
    </w:p>
    <w:p w14:paraId="63117F42" w14:textId="5F7D72E7" w:rsidR="00B0735E" w:rsidRPr="00036832" w:rsidRDefault="00B0735E" w:rsidP="0016041E">
      <w:pPr>
        <w:pStyle w:val="box455823"/>
        <w:shd w:val="clear" w:color="auto" w:fill="FFFFFF"/>
        <w:spacing w:before="34" w:beforeAutospacing="0" w:after="48" w:afterAutospacing="0"/>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Članak 1</w:t>
      </w:r>
      <w:r w:rsidR="0079053C" w:rsidRPr="00036832">
        <w:rPr>
          <w:rFonts w:asciiTheme="minorHAnsi" w:hAnsiTheme="minorHAnsi" w:cstheme="minorHAnsi"/>
          <w:color w:val="231F20"/>
          <w:sz w:val="22"/>
          <w:szCs w:val="22"/>
        </w:rPr>
        <w:t>1</w:t>
      </w:r>
      <w:r w:rsidRPr="00036832">
        <w:rPr>
          <w:rFonts w:asciiTheme="minorHAnsi" w:hAnsiTheme="minorHAnsi" w:cstheme="minorHAnsi"/>
          <w:color w:val="231F20"/>
          <w:sz w:val="22"/>
          <w:szCs w:val="22"/>
        </w:rPr>
        <w:t>.</w:t>
      </w:r>
      <w:r w:rsidR="0016041E" w:rsidRPr="00036832">
        <w:rPr>
          <w:rFonts w:asciiTheme="minorHAnsi" w:hAnsiTheme="minorHAnsi" w:cstheme="minorHAnsi"/>
          <w:color w:val="231F20"/>
          <w:sz w:val="22"/>
          <w:szCs w:val="22"/>
        </w:rPr>
        <w:t xml:space="preserve"> stavak 1. mijenja se i glasi: </w:t>
      </w:r>
    </w:p>
    <w:p w14:paraId="30CDE6B2" w14:textId="77777777" w:rsidR="0016041E" w:rsidRPr="00036832" w:rsidRDefault="0016041E" w:rsidP="0016041E">
      <w:pPr>
        <w:pStyle w:val="box455823"/>
        <w:shd w:val="clear" w:color="auto" w:fill="FFFFFF"/>
        <w:spacing w:before="34" w:beforeAutospacing="0" w:after="48" w:afterAutospacing="0"/>
        <w:textAlignment w:val="baseline"/>
        <w:rPr>
          <w:rFonts w:asciiTheme="minorHAnsi" w:hAnsiTheme="minorHAnsi" w:cstheme="minorHAnsi"/>
          <w:color w:val="231F20"/>
          <w:sz w:val="22"/>
          <w:szCs w:val="22"/>
        </w:rPr>
      </w:pPr>
    </w:p>
    <w:p w14:paraId="0D2A389A" w14:textId="77777777" w:rsidR="00945B80" w:rsidRDefault="0016041E" w:rsidP="00DB2B99">
      <w:pPr>
        <w:pStyle w:val="box455823"/>
        <w:shd w:val="clear" w:color="auto" w:fill="FFFFFF"/>
        <w:spacing w:before="0" w:beforeAutospacing="0" w:after="48" w:afterAutospacing="0"/>
        <w:ind w:firstLine="408"/>
        <w:jc w:val="both"/>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w:t>
      </w:r>
      <w:r w:rsidR="00B0735E" w:rsidRPr="00036832">
        <w:rPr>
          <w:rFonts w:asciiTheme="minorHAnsi" w:hAnsiTheme="minorHAnsi" w:cstheme="minorHAnsi"/>
          <w:color w:val="231F20"/>
          <w:sz w:val="22"/>
          <w:szCs w:val="22"/>
        </w:rPr>
        <w:t xml:space="preserve">(1) Poslovi u vezi s utvrđivanjem i naplatom poreza na potrošnju i poreza na </w:t>
      </w:r>
      <w:r w:rsidRPr="00036832">
        <w:rPr>
          <w:rFonts w:asciiTheme="minorHAnsi" w:hAnsiTheme="minorHAnsi" w:cstheme="minorHAnsi"/>
          <w:color w:val="231F20"/>
          <w:sz w:val="22"/>
          <w:szCs w:val="22"/>
        </w:rPr>
        <w:t>nekretnine po</w:t>
      </w:r>
      <w:r w:rsidR="00B0735E" w:rsidRPr="00036832">
        <w:rPr>
          <w:rFonts w:asciiTheme="minorHAnsi" w:hAnsiTheme="minorHAnsi" w:cstheme="minorHAnsi"/>
          <w:color w:val="231F20"/>
          <w:sz w:val="22"/>
          <w:szCs w:val="22"/>
        </w:rPr>
        <w:t>vjeravaju se Ministarstvu financija, Poreznoj upravi.</w:t>
      </w:r>
    </w:p>
    <w:p w14:paraId="49DE5009" w14:textId="77777777" w:rsidR="00945B80" w:rsidRDefault="00945B80" w:rsidP="00945B80"/>
    <w:p w14:paraId="27CA2412" w14:textId="52921938" w:rsidR="00945B80" w:rsidRPr="0047540A" w:rsidRDefault="00945B80" w:rsidP="00945B80">
      <w:r w:rsidRPr="0047540A">
        <w:t>Porez na nekretnine lokalni je porez čiji se prihod dijeli:</w:t>
      </w:r>
    </w:p>
    <w:p w14:paraId="10D67BE4" w14:textId="73945B3A" w:rsidR="00945B80" w:rsidRPr="0047540A" w:rsidRDefault="00945B80" w:rsidP="00945B80">
      <w:pPr>
        <w:ind w:firstLine="708"/>
      </w:pPr>
      <w:r w:rsidRPr="0047540A">
        <w:t xml:space="preserve">1. 80 % udio </w:t>
      </w:r>
      <w:r w:rsidR="003645BA" w:rsidRPr="0047540A">
        <w:t>pripada Gradu Drnišu</w:t>
      </w:r>
      <w:r w:rsidRPr="0047540A">
        <w:t xml:space="preserve"> na čijem se području nekretnina nalazi</w:t>
      </w:r>
    </w:p>
    <w:p w14:paraId="314BF160" w14:textId="6B1CE6F6" w:rsidR="00B0735E" w:rsidRPr="0047540A" w:rsidRDefault="00945B80" w:rsidP="00945B80">
      <w:pPr>
        <w:ind w:firstLine="708"/>
        <w:rPr>
          <w:rFonts w:cstheme="minorHAnsi"/>
        </w:rPr>
      </w:pPr>
      <w:r w:rsidRPr="0047540A">
        <w:t xml:space="preserve">2. 20 % udio </w:t>
      </w:r>
      <w:r w:rsidR="003645BA" w:rsidRPr="0047540A">
        <w:t>pripada Šibensko-kninskoj županiji</w:t>
      </w:r>
      <w:r w:rsidRPr="0047540A">
        <w:t xml:space="preserve"> na čijem se području nekretnina nalazi</w:t>
      </w:r>
      <w:r w:rsidR="0016041E" w:rsidRPr="0047540A">
        <w:rPr>
          <w:rFonts w:cstheme="minorHAnsi"/>
        </w:rPr>
        <w:t>“</w:t>
      </w:r>
      <w:r w:rsidRPr="0047540A">
        <w:rPr>
          <w:rFonts w:cstheme="minorHAnsi"/>
        </w:rPr>
        <w:t>.</w:t>
      </w:r>
    </w:p>
    <w:p w14:paraId="55F47D1F" w14:textId="77777777" w:rsidR="0016041E" w:rsidRPr="00036832" w:rsidRDefault="0016041E" w:rsidP="00DB2B99">
      <w:pPr>
        <w:pStyle w:val="box455823"/>
        <w:shd w:val="clear" w:color="auto" w:fill="FFFFFF"/>
        <w:spacing w:before="0" w:beforeAutospacing="0" w:after="48" w:afterAutospacing="0"/>
        <w:ind w:firstLine="408"/>
        <w:jc w:val="both"/>
        <w:textAlignment w:val="baseline"/>
        <w:rPr>
          <w:rFonts w:asciiTheme="minorHAnsi" w:hAnsiTheme="minorHAnsi" w:cstheme="minorHAnsi"/>
          <w:color w:val="231F20"/>
          <w:sz w:val="22"/>
          <w:szCs w:val="22"/>
        </w:rPr>
      </w:pPr>
    </w:p>
    <w:p w14:paraId="3F5C07DD" w14:textId="2FC04BB5" w:rsidR="0016041E" w:rsidRDefault="0016041E" w:rsidP="00945B80">
      <w:pPr>
        <w:pStyle w:val="box455823"/>
        <w:shd w:val="clear" w:color="auto" w:fill="FFFFFF"/>
        <w:spacing w:before="0" w:beforeAutospacing="0" w:after="48" w:afterAutospacing="0"/>
        <w:jc w:val="center"/>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 xml:space="preserve">Članak </w:t>
      </w:r>
      <w:r w:rsidR="00945B80">
        <w:rPr>
          <w:rFonts w:asciiTheme="minorHAnsi" w:hAnsiTheme="minorHAnsi" w:cstheme="minorHAnsi"/>
          <w:color w:val="231F20"/>
          <w:sz w:val="22"/>
          <w:szCs w:val="22"/>
        </w:rPr>
        <w:t>8</w:t>
      </w:r>
      <w:r w:rsidRPr="00036832">
        <w:rPr>
          <w:rFonts w:asciiTheme="minorHAnsi" w:hAnsiTheme="minorHAnsi" w:cstheme="minorHAnsi"/>
          <w:color w:val="231F20"/>
          <w:sz w:val="22"/>
          <w:szCs w:val="22"/>
        </w:rPr>
        <w:t>.</w:t>
      </w:r>
    </w:p>
    <w:p w14:paraId="32E82663" w14:textId="77777777" w:rsidR="00036832" w:rsidRPr="00036832" w:rsidRDefault="00036832" w:rsidP="0016041E">
      <w:pPr>
        <w:pStyle w:val="box455823"/>
        <w:shd w:val="clear" w:color="auto" w:fill="FFFFFF"/>
        <w:spacing w:before="0" w:beforeAutospacing="0" w:after="48" w:afterAutospacing="0"/>
        <w:ind w:firstLine="408"/>
        <w:jc w:val="center"/>
        <w:textAlignment w:val="baseline"/>
        <w:rPr>
          <w:rFonts w:asciiTheme="minorHAnsi" w:hAnsiTheme="minorHAnsi" w:cstheme="minorHAnsi"/>
          <w:color w:val="231F20"/>
          <w:sz w:val="22"/>
          <w:szCs w:val="22"/>
        </w:rPr>
      </w:pPr>
    </w:p>
    <w:p w14:paraId="7D92658E" w14:textId="7731CA10" w:rsidR="00B0735E" w:rsidRPr="00036832" w:rsidRDefault="00B0735E" w:rsidP="0016041E">
      <w:pPr>
        <w:pStyle w:val="box455823"/>
        <w:shd w:val="clear" w:color="auto" w:fill="FFFFFF"/>
        <w:spacing w:before="0" w:beforeAutospacing="0" w:after="48" w:afterAutospacing="0"/>
        <w:jc w:val="both"/>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 xml:space="preserve">Svi postupci utvrđivanja i naplate gradskih poreza započeti prema odredbama Odluke </w:t>
      </w:r>
      <w:r w:rsidR="0016041E" w:rsidRPr="00036832">
        <w:rPr>
          <w:rFonts w:asciiTheme="minorHAnsi" w:hAnsiTheme="minorHAnsi" w:cstheme="minorHAnsi"/>
          <w:color w:val="231F20"/>
          <w:sz w:val="22"/>
          <w:szCs w:val="22"/>
        </w:rPr>
        <w:t>o gradskim porezima Grada Drniša („Narodne novine“ br</w:t>
      </w:r>
      <w:r w:rsidR="001C52C2">
        <w:rPr>
          <w:rFonts w:asciiTheme="minorHAnsi" w:hAnsiTheme="minorHAnsi" w:cstheme="minorHAnsi"/>
          <w:color w:val="231F20"/>
          <w:sz w:val="22"/>
          <w:szCs w:val="22"/>
        </w:rPr>
        <w:t>oj</w:t>
      </w:r>
      <w:r w:rsidR="0016041E" w:rsidRPr="00036832">
        <w:rPr>
          <w:rFonts w:asciiTheme="minorHAnsi" w:hAnsiTheme="minorHAnsi" w:cstheme="minorHAnsi"/>
          <w:color w:val="231F20"/>
          <w:sz w:val="22"/>
          <w:szCs w:val="22"/>
        </w:rPr>
        <w:t xml:space="preserve"> 151/23)</w:t>
      </w:r>
      <w:r w:rsidRPr="00036832">
        <w:rPr>
          <w:rFonts w:asciiTheme="minorHAnsi" w:hAnsiTheme="minorHAnsi" w:cstheme="minorHAnsi"/>
          <w:color w:val="231F20"/>
          <w:sz w:val="22"/>
          <w:szCs w:val="22"/>
        </w:rPr>
        <w:t xml:space="preserve"> </w:t>
      </w:r>
      <w:r w:rsidR="00FC0A8E" w:rsidRPr="00036832">
        <w:rPr>
          <w:rFonts w:asciiTheme="minorHAnsi" w:hAnsiTheme="minorHAnsi" w:cstheme="minorHAnsi"/>
          <w:color w:val="231F20"/>
          <w:sz w:val="22"/>
          <w:szCs w:val="22"/>
        </w:rPr>
        <w:t xml:space="preserve">koji nisu dovršeni do stupanja na snagu ove Odluke, dovršit će se prema odredbama </w:t>
      </w:r>
      <w:r w:rsidRPr="00036832">
        <w:rPr>
          <w:rFonts w:asciiTheme="minorHAnsi" w:hAnsiTheme="minorHAnsi" w:cstheme="minorHAnsi"/>
          <w:color w:val="231F20"/>
          <w:sz w:val="22"/>
          <w:szCs w:val="22"/>
        </w:rPr>
        <w:t>navedene Odluke.</w:t>
      </w:r>
    </w:p>
    <w:p w14:paraId="744EE12F" w14:textId="77777777" w:rsidR="00A155DA" w:rsidRDefault="00A155DA" w:rsidP="00DB2B99">
      <w:pPr>
        <w:pStyle w:val="box455823"/>
        <w:shd w:val="clear" w:color="auto" w:fill="FFFFFF"/>
        <w:spacing w:before="0" w:beforeAutospacing="0" w:after="48" w:afterAutospacing="0"/>
        <w:ind w:firstLine="408"/>
        <w:jc w:val="both"/>
        <w:textAlignment w:val="baseline"/>
        <w:rPr>
          <w:rFonts w:asciiTheme="minorHAnsi" w:hAnsiTheme="minorHAnsi" w:cstheme="minorHAnsi"/>
          <w:color w:val="231F20"/>
          <w:sz w:val="22"/>
          <w:szCs w:val="22"/>
        </w:rPr>
      </w:pPr>
    </w:p>
    <w:p w14:paraId="1121B7CC" w14:textId="5389E15D" w:rsidR="00B0735E" w:rsidRPr="0050349D" w:rsidRDefault="00B0735E" w:rsidP="00945B80">
      <w:pPr>
        <w:pStyle w:val="box455823"/>
        <w:shd w:val="clear" w:color="auto" w:fill="FFFFFF"/>
        <w:spacing w:before="103" w:beforeAutospacing="0" w:after="48" w:afterAutospacing="0"/>
        <w:jc w:val="center"/>
        <w:textAlignment w:val="baseline"/>
        <w:rPr>
          <w:rFonts w:asciiTheme="minorHAnsi" w:hAnsiTheme="minorHAnsi" w:cstheme="minorHAnsi"/>
          <w:sz w:val="22"/>
          <w:szCs w:val="22"/>
        </w:rPr>
      </w:pPr>
      <w:r w:rsidRPr="0050349D">
        <w:rPr>
          <w:rFonts w:asciiTheme="minorHAnsi" w:hAnsiTheme="minorHAnsi" w:cstheme="minorHAnsi"/>
          <w:sz w:val="22"/>
          <w:szCs w:val="22"/>
        </w:rPr>
        <w:t xml:space="preserve">Članak </w:t>
      </w:r>
      <w:r w:rsidR="00945B80" w:rsidRPr="0050349D">
        <w:rPr>
          <w:rFonts w:asciiTheme="minorHAnsi" w:hAnsiTheme="minorHAnsi" w:cstheme="minorHAnsi"/>
          <w:sz w:val="22"/>
          <w:szCs w:val="22"/>
        </w:rPr>
        <w:t>9</w:t>
      </w:r>
      <w:r w:rsidRPr="0050349D">
        <w:rPr>
          <w:rFonts w:asciiTheme="minorHAnsi" w:hAnsiTheme="minorHAnsi" w:cstheme="minorHAnsi"/>
          <w:sz w:val="22"/>
          <w:szCs w:val="22"/>
        </w:rPr>
        <w:t>.</w:t>
      </w:r>
    </w:p>
    <w:p w14:paraId="4A478C16" w14:textId="77777777" w:rsidR="00036832" w:rsidRPr="00036832" w:rsidRDefault="00036832" w:rsidP="00B0735E">
      <w:pPr>
        <w:pStyle w:val="box455823"/>
        <w:shd w:val="clear" w:color="auto" w:fill="FFFFFF"/>
        <w:spacing w:before="103" w:beforeAutospacing="0" w:after="48" w:afterAutospacing="0"/>
        <w:jc w:val="center"/>
        <w:textAlignment w:val="baseline"/>
        <w:rPr>
          <w:rFonts w:asciiTheme="minorHAnsi" w:hAnsiTheme="minorHAnsi" w:cstheme="minorHAnsi"/>
          <w:color w:val="231F20"/>
          <w:sz w:val="22"/>
          <w:szCs w:val="22"/>
        </w:rPr>
      </w:pPr>
    </w:p>
    <w:p w14:paraId="5594B9FE" w14:textId="64EE9D36" w:rsidR="00B0735E" w:rsidRPr="00036832" w:rsidRDefault="00B0735E" w:rsidP="00B0735E">
      <w:pPr>
        <w:pStyle w:val="box455823"/>
        <w:shd w:val="clear" w:color="auto" w:fill="FFFFFF"/>
        <w:spacing w:before="0" w:beforeAutospacing="0" w:after="48" w:afterAutospacing="0"/>
        <w:ind w:firstLine="408"/>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 xml:space="preserve">Ova Odluka </w:t>
      </w:r>
      <w:r w:rsidR="00017B2B" w:rsidRPr="00036832">
        <w:rPr>
          <w:rFonts w:asciiTheme="minorHAnsi" w:hAnsiTheme="minorHAnsi" w:cstheme="minorHAnsi"/>
          <w:color w:val="231F20"/>
          <w:sz w:val="22"/>
          <w:szCs w:val="22"/>
        </w:rPr>
        <w:t>objavit će se u</w:t>
      </w:r>
      <w:r w:rsidR="00982A69" w:rsidRPr="00036832">
        <w:rPr>
          <w:rFonts w:asciiTheme="minorHAnsi" w:hAnsiTheme="minorHAnsi" w:cstheme="minorHAnsi"/>
          <w:color w:val="231F20"/>
          <w:sz w:val="22"/>
          <w:szCs w:val="22"/>
        </w:rPr>
        <w:t xml:space="preserve"> „Narodnim novinama“ </w:t>
      </w:r>
      <w:r w:rsidR="00945B80">
        <w:rPr>
          <w:rFonts w:asciiTheme="minorHAnsi" w:hAnsiTheme="minorHAnsi" w:cstheme="minorHAnsi"/>
          <w:color w:val="231F20"/>
          <w:sz w:val="22"/>
          <w:szCs w:val="22"/>
        </w:rPr>
        <w:t xml:space="preserve"> </w:t>
      </w:r>
      <w:r w:rsidR="00982A69" w:rsidRPr="00036832">
        <w:rPr>
          <w:rFonts w:asciiTheme="minorHAnsi" w:hAnsiTheme="minorHAnsi" w:cstheme="minorHAnsi"/>
          <w:color w:val="231F20"/>
          <w:sz w:val="22"/>
          <w:szCs w:val="22"/>
        </w:rPr>
        <w:t xml:space="preserve">i </w:t>
      </w:r>
      <w:r w:rsidR="00017B2B" w:rsidRPr="00036832">
        <w:rPr>
          <w:rFonts w:asciiTheme="minorHAnsi" w:hAnsiTheme="minorHAnsi" w:cstheme="minorHAnsi"/>
          <w:color w:val="231F20"/>
          <w:sz w:val="22"/>
          <w:szCs w:val="22"/>
        </w:rPr>
        <w:t xml:space="preserve">„Službenom glasniku Grada Drniša“, a stupa na snagu </w:t>
      </w:r>
      <w:r w:rsidR="006D3D21">
        <w:rPr>
          <w:rFonts w:asciiTheme="minorHAnsi" w:hAnsiTheme="minorHAnsi" w:cstheme="minorHAnsi"/>
          <w:color w:val="231F20"/>
          <w:sz w:val="22"/>
          <w:szCs w:val="22"/>
        </w:rPr>
        <w:t>1. ožujka 2025</w:t>
      </w:r>
      <w:r w:rsidR="00017B2B" w:rsidRPr="00036832">
        <w:rPr>
          <w:rFonts w:asciiTheme="minorHAnsi" w:hAnsiTheme="minorHAnsi" w:cstheme="minorHAnsi"/>
          <w:color w:val="231F20"/>
          <w:sz w:val="22"/>
          <w:szCs w:val="22"/>
        </w:rPr>
        <w:t>.</w:t>
      </w:r>
      <w:r w:rsidR="006D3D21">
        <w:rPr>
          <w:rFonts w:asciiTheme="minorHAnsi" w:hAnsiTheme="minorHAnsi" w:cstheme="minorHAnsi"/>
          <w:color w:val="231F20"/>
          <w:sz w:val="22"/>
          <w:szCs w:val="22"/>
        </w:rPr>
        <w:t xml:space="preserve"> godine.</w:t>
      </w:r>
      <w:bookmarkStart w:id="0" w:name="_GoBack"/>
      <w:bookmarkEnd w:id="0"/>
    </w:p>
    <w:p w14:paraId="45B0178B" w14:textId="77777777" w:rsidR="00B0735E" w:rsidRPr="00036832" w:rsidRDefault="00B0735E" w:rsidP="00B0735E">
      <w:pPr>
        <w:pStyle w:val="box455823"/>
        <w:shd w:val="clear" w:color="auto" w:fill="FFFFFF"/>
        <w:spacing w:before="0" w:beforeAutospacing="0" w:after="0" w:afterAutospacing="0"/>
        <w:ind w:left="408"/>
        <w:textAlignment w:val="baseline"/>
        <w:rPr>
          <w:rFonts w:asciiTheme="minorHAnsi" w:hAnsiTheme="minorHAnsi" w:cstheme="minorHAnsi"/>
          <w:color w:val="231F20"/>
          <w:sz w:val="22"/>
          <w:szCs w:val="22"/>
        </w:rPr>
      </w:pPr>
    </w:p>
    <w:p w14:paraId="0F841A46" w14:textId="77777777" w:rsidR="00A155DA" w:rsidRPr="00036832" w:rsidRDefault="00A155DA" w:rsidP="00A155DA">
      <w:pPr>
        <w:pStyle w:val="box455823"/>
        <w:shd w:val="clear" w:color="auto" w:fill="FFFFFF"/>
        <w:spacing w:before="0" w:beforeAutospacing="0" w:after="0" w:afterAutospacing="0"/>
        <w:textAlignment w:val="baseline"/>
        <w:rPr>
          <w:rFonts w:asciiTheme="minorHAnsi" w:hAnsiTheme="minorHAnsi" w:cstheme="minorHAnsi"/>
          <w:color w:val="231F20"/>
          <w:sz w:val="22"/>
          <w:szCs w:val="22"/>
        </w:rPr>
      </w:pPr>
    </w:p>
    <w:p w14:paraId="59F09CAF" w14:textId="77777777" w:rsidR="00A155DA" w:rsidRPr="00036832" w:rsidRDefault="00A155DA" w:rsidP="00A155DA">
      <w:pPr>
        <w:pStyle w:val="box455823"/>
        <w:shd w:val="clear" w:color="auto" w:fill="FFFFFF"/>
        <w:spacing w:before="0" w:beforeAutospacing="0" w:after="0" w:afterAutospacing="0"/>
        <w:textAlignment w:val="baseline"/>
        <w:rPr>
          <w:rFonts w:asciiTheme="minorHAnsi" w:hAnsiTheme="minorHAnsi" w:cstheme="minorHAnsi"/>
          <w:color w:val="231F20"/>
          <w:sz w:val="22"/>
          <w:szCs w:val="22"/>
        </w:rPr>
      </w:pPr>
    </w:p>
    <w:p w14:paraId="576815AF" w14:textId="2E1BC1DC" w:rsidR="0016041E" w:rsidRPr="00036832" w:rsidRDefault="00B0735E" w:rsidP="0016041E">
      <w:pPr>
        <w:contextualSpacing/>
        <w:rPr>
          <w:rFonts w:cstheme="minorHAnsi"/>
        </w:rPr>
      </w:pPr>
      <w:r w:rsidRPr="00036832">
        <w:rPr>
          <w:rFonts w:cstheme="minorHAnsi"/>
          <w:color w:val="231F20"/>
        </w:rPr>
        <w:t>KLASA: 410-01/23-10/</w:t>
      </w:r>
      <w:r w:rsidR="0016041E" w:rsidRPr="00036832">
        <w:rPr>
          <w:rFonts w:cstheme="minorHAnsi"/>
          <w:color w:val="231F20"/>
        </w:rPr>
        <w:t>20</w:t>
      </w:r>
      <w:r w:rsidRPr="00036832">
        <w:rPr>
          <w:rFonts w:cstheme="minorHAnsi"/>
          <w:color w:val="231F20"/>
        </w:rPr>
        <w:br/>
      </w:r>
      <w:r w:rsidR="0016041E" w:rsidRPr="00036832">
        <w:rPr>
          <w:rFonts w:cstheme="minorHAnsi"/>
        </w:rPr>
        <w:t>URBROJ:2182-6-25-</w:t>
      </w:r>
      <w:r w:rsidR="00E66359" w:rsidRPr="00036832">
        <w:rPr>
          <w:rFonts w:cstheme="minorHAnsi"/>
        </w:rPr>
        <w:t>02</w:t>
      </w:r>
    </w:p>
    <w:p w14:paraId="6E4D681A" w14:textId="4F14CCFD" w:rsidR="00A155DA" w:rsidRPr="00036832" w:rsidRDefault="00A155DA" w:rsidP="00A155DA">
      <w:pPr>
        <w:pStyle w:val="box455823"/>
        <w:shd w:val="clear" w:color="auto" w:fill="FFFFFF"/>
        <w:spacing w:before="0" w:beforeAutospacing="0" w:after="0" w:afterAutospacing="0"/>
        <w:textAlignment w:val="baseline"/>
        <w:rPr>
          <w:rFonts w:asciiTheme="minorHAnsi" w:hAnsiTheme="minorHAnsi" w:cstheme="minorHAnsi"/>
          <w:color w:val="231F20"/>
          <w:sz w:val="22"/>
          <w:szCs w:val="22"/>
        </w:rPr>
      </w:pPr>
    </w:p>
    <w:p w14:paraId="2A9FA974" w14:textId="0270D007" w:rsidR="00B0735E" w:rsidRPr="00036832" w:rsidRDefault="00B0735E" w:rsidP="00A155DA">
      <w:pPr>
        <w:pStyle w:val="box455823"/>
        <w:shd w:val="clear" w:color="auto" w:fill="FFFFFF"/>
        <w:spacing w:before="0" w:beforeAutospacing="0" w:after="0" w:afterAutospacing="0"/>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Drniš, _________ 202</w:t>
      </w:r>
      <w:r w:rsidR="0016041E" w:rsidRPr="00036832">
        <w:rPr>
          <w:rFonts w:asciiTheme="minorHAnsi" w:hAnsiTheme="minorHAnsi" w:cstheme="minorHAnsi"/>
          <w:color w:val="231F20"/>
          <w:sz w:val="22"/>
          <w:szCs w:val="22"/>
        </w:rPr>
        <w:t>5</w:t>
      </w:r>
      <w:r w:rsidRPr="00036832">
        <w:rPr>
          <w:rFonts w:asciiTheme="minorHAnsi" w:hAnsiTheme="minorHAnsi" w:cstheme="minorHAnsi"/>
          <w:color w:val="231F20"/>
          <w:sz w:val="22"/>
          <w:szCs w:val="22"/>
        </w:rPr>
        <w:t>. godine</w:t>
      </w:r>
    </w:p>
    <w:p w14:paraId="4A34924B" w14:textId="77777777" w:rsidR="00B0735E" w:rsidRPr="00036832" w:rsidRDefault="00B0735E" w:rsidP="00B0735E">
      <w:pPr>
        <w:pStyle w:val="box455823"/>
        <w:shd w:val="clear" w:color="auto" w:fill="FFFFFF"/>
        <w:spacing w:before="0" w:beforeAutospacing="0" w:after="0" w:afterAutospacing="0"/>
        <w:ind w:left="408"/>
        <w:textAlignment w:val="baseline"/>
        <w:rPr>
          <w:rFonts w:asciiTheme="minorHAnsi" w:hAnsiTheme="minorHAnsi" w:cstheme="minorHAnsi"/>
          <w:color w:val="231F20"/>
          <w:sz w:val="22"/>
          <w:szCs w:val="22"/>
        </w:rPr>
      </w:pPr>
    </w:p>
    <w:p w14:paraId="085C2E62" w14:textId="77777777" w:rsidR="00B0735E" w:rsidRPr="00036832" w:rsidRDefault="00B0735E" w:rsidP="00B0735E">
      <w:pPr>
        <w:pStyle w:val="box455823"/>
        <w:shd w:val="clear" w:color="auto" w:fill="FFFFFF"/>
        <w:spacing w:before="103" w:beforeAutospacing="0" w:after="48" w:afterAutospacing="0"/>
        <w:jc w:val="center"/>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GRAD DRNIŠ</w:t>
      </w:r>
    </w:p>
    <w:p w14:paraId="536C10C2" w14:textId="77777777" w:rsidR="00B0735E" w:rsidRPr="00036832" w:rsidRDefault="00B0735E" w:rsidP="00B0735E">
      <w:pPr>
        <w:pStyle w:val="box455823"/>
        <w:shd w:val="clear" w:color="auto" w:fill="FFFFFF"/>
        <w:spacing w:before="103" w:beforeAutospacing="0" w:after="48" w:afterAutospacing="0"/>
        <w:jc w:val="center"/>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GRADSKO VIJEĆE</w:t>
      </w:r>
    </w:p>
    <w:p w14:paraId="73CBD44A" w14:textId="77777777" w:rsidR="00B0735E" w:rsidRPr="00036832" w:rsidRDefault="00B0735E" w:rsidP="00B0735E">
      <w:pPr>
        <w:pStyle w:val="box455823"/>
        <w:shd w:val="clear" w:color="auto" w:fill="FFFFFF"/>
        <w:spacing w:before="103" w:beforeAutospacing="0" w:after="48" w:afterAutospacing="0"/>
        <w:jc w:val="center"/>
        <w:textAlignment w:val="baseline"/>
        <w:rPr>
          <w:rFonts w:asciiTheme="minorHAnsi" w:hAnsiTheme="minorHAnsi" w:cstheme="minorHAnsi"/>
          <w:color w:val="231F20"/>
          <w:sz w:val="22"/>
          <w:szCs w:val="22"/>
        </w:rPr>
      </w:pPr>
    </w:p>
    <w:p w14:paraId="6D9C17B6" w14:textId="3DC6BC8D" w:rsidR="00B0735E" w:rsidRPr="00036832" w:rsidRDefault="00B0735E" w:rsidP="00B0735E">
      <w:pPr>
        <w:pStyle w:val="box455823"/>
        <w:shd w:val="clear" w:color="auto" w:fill="FFFFFF"/>
        <w:spacing w:before="0" w:beforeAutospacing="0" w:after="0" w:afterAutospacing="0"/>
        <w:ind w:left="2712"/>
        <w:jc w:val="right"/>
        <w:textAlignment w:val="baseline"/>
        <w:rPr>
          <w:rFonts w:asciiTheme="minorHAnsi" w:hAnsiTheme="minorHAnsi" w:cstheme="minorHAnsi"/>
          <w:color w:val="231F20"/>
          <w:sz w:val="22"/>
          <w:szCs w:val="22"/>
        </w:rPr>
      </w:pPr>
      <w:r w:rsidRPr="00036832">
        <w:rPr>
          <w:rFonts w:asciiTheme="minorHAnsi" w:hAnsiTheme="minorHAnsi" w:cstheme="minorHAnsi"/>
          <w:color w:val="231F20"/>
          <w:sz w:val="22"/>
          <w:szCs w:val="22"/>
        </w:rPr>
        <w:t>Predsjednik</w:t>
      </w:r>
      <w:r w:rsidR="001C52C2">
        <w:rPr>
          <w:rFonts w:asciiTheme="minorHAnsi" w:hAnsiTheme="minorHAnsi" w:cstheme="minorHAnsi"/>
          <w:color w:val="231F20"/>
          <w:sz w:val="22"/>
          <w:szCs w:val="22"/>
        </w:rPr>
        <w:t>:</w:t>
      </w:r>
    </w:p>
    <w:p w14:paraId="184692A3" w14:textId="2129058D" w:rsidR="00B0735E" w:rsidRDefault="00B0735E" w:rsidP="00B0735E">
      <w:pPr>
        <w:pStyle w:val="box455823"/>
        <w:shd w:val="clear" w:color="auto" w:fill="FFFFFF"/>
        <w:spacing w:before="0" w:beforeAutospacing="0" w:after="0" w:afterAutospacing="0"/>
        <w:ind w:left="2712"/>
        <w:jc w:val="right"/>
        <w:textAlignment w:val="baseline"/>
        <w:rPr>
          <w:rStyle w:val="bold"/>
          <w:rFonts w:asciiTheme="minorHAnsi" w:hAnsiTheme="minorHAnsi" w:cstheme="minorHAnsi"/>
          <w:color w:val="231F20"/>
          <w:sz w:val="22"/>
          <w:szCs w:val="22"/>
          <w:bdr w:val="none" w:sz="0" w:space="0" w:color="auto" w:frame="1"/>
        </w:rPr>
      </w:pPr>
      <w:r w:rsidRPr="00036832">
        <w:rPr>
          <w:rFonts w:asciiTheme="minorHAnsi" w:hAnsiTheme="minorHAnsi" w:cstheme="minorHAnsi"/>
          <w:color w:val="231F20"/>
          <w:sz w:val="22"/>
          <w:szCs w:val="22"/>
        </w:rPr>
        <w:br/>
      </w:r>
      <w:r w:rsidR="001C52C2">
        <w:rPr>
          <w:rStyle w:val="bold"/>
          <w:rFonts w:asciiTheme="minorHAnsi" w:hAnsiTheme="minorHAnsi" w:cstheme="minorHAnsi"/>
          <w:color w:val="231F20"/>
          <w:sz w:val="22"/>
          <w:szCs w:val="22"/>
          <w:bdr w:val="none" w:sz="0" w:space="0" w:color="auto" w:frame="1"/>
        </w:rPr>
        <w:t xml:space="preserve">  </w:t>
      </w:r>
      <w:r w:rsidRPr="00036832">
        <w:rPr>
          <w:rStyle w:val="bold"/>
          <w:rFonts w:asciiTheme="minorHAnsi" w:hAnsiTheme="minorHAnsi" w:cstheme="minorHAnsi"/>
          <w:color w:val="231F20"/>
          <w:sz w:val="22"/>
          <w:szCs w:val="22"/>
          <w:bdr w:val="none" w:sz="0" w:space="0" w:color="auto" w:frame="1"/>
        </w:rPr>
        <w:t>Tomislav Dželalija, </w:t>
      </w:r>
      <w:proofErr w:type="spellStart"/>
      <w:r w:rsidR="00A155DA" w:rsidRPr="00036832">
        <w:rPr>
          <w:rStyle w:val="bold"/>
          <w:rFonts w:asciiTheme="minorHAnsi" w:hAnsiTheme="minorHAnsi" w:cstheme="minorHAnsi"/>
          <w:color w:val="231F20"/>
          <w:sz w:val="22"/>
          <w:szCs w:val="22"/>
          <w:bdr w:val="none" w:sz="0" w:space="0" w:color="auto" w:frame="1"/>
        </w:rPr>
        <w:t>dipl.ing</w:t>
      </w:r>
      <w:proofErr w:type="spellEnd"/>
      <w:r w:rsidR="00A155DA" w:rsidRPr="00036832">
        <w:rPr>
          <w:rStyle w:val="bold"/>
          <w:rFonts w:asciiTheme="minorHAnsi" w:hAnsiTheme="minorHAnsi" w:cstheme="minorHAnsi"/>
          <w:color w:val="231F20"/>
          <w:sz w:val="22"/>
          <w:szCs w:val="22"/>
          <w:bdr w:val="none" w:sz="0" w:space="0" w:color="auto" w:frame="1"/>
        </w:rPr>
        <w:t>.</w:t>
      </w:r>
    </w:p>
    <w:p w14:paraId="15867D54" w14:textId="77777777" w:rsidR="003C0463" w:rsidRPr="00036832" w:rsidRDefault="003C0463" w:rsidP="00B0735E">
      <w:pPr>
        <w:pStyle w:val="box455823"/>
        <w:shd w:val="clear" w:color="auto" w:fill="FFFFFF"/>
        <w:spacing w:before="0" w:beforeAutospacing="0" w:after="0" w:afterAutospacing="0"/>
        <w:ind w:left="2712"/>
        <w:jc w:val="right"/>
        <w:textAlignment w:val="baseline"/>
        <w:rPr>
          <w:rFonts w:asciiTheme="minorHAnsi" w:hAnsiTheme="minorHAnsi" w:cstheme="minorHAnsi"/>
          <w:color w:val="231F20"/>
          <w:sz w:val="22"/>
          <w:szCs w:val="22"/>
        </w:rPr>
      </w:pPr>
    </w:p>
    <w:p w14:paraId="6DCA9BE5" w14:textId="77777777" w:rsidR="00C0022F" w:rsidRPr="009A4645" w:rsidRDefault="00C0022F" w:rsidP="00C0022F">
      <w:pPr>
        <w:jc w:val="center"/>
        <w:rPr>
          <w:rFonts w:cstheme="minorHAnsi"/>
          <w:bCs/>
        </w:rPr>
      </w:pPr>
      <w:r w:rsidRPr="009A4645">
        <w:rPr>
          <w:rFonts w:cstheme="minorHAnsi"/>
          <w:bCs/>
        </w:rPr>
        <w:lastRenderedPageBreak/>
        <w:t xml:space="preserve">O B R A Z L O Ž E N J E </w:t>
      </w:r>
    </w:p>
    <w:p w14:paraId="10CB9B9A" w14:textId="566EB4CC" w:rsidR="00C0022F" w:rsidRPr="009A4645" w:rsidRDefault="00C0022F" w:rsidP="00C0022F">
      <w:pPr>
        <w:jc w:val="center"/>
        <w:rPr>
          <w:rFonts w:cstheme="minorHAnsi"/>
          <w:bCs/>
        </w:rPr>
      </w:pPr>
      <w:r w:rsidRPr="009A4645">
        <w:rPr>
          <w:rFonts w:cstheme="minorHAnsi"/>
          <w:bCs/>
        </w:rPr>
        <w:t>Nacrta prijedloga Odluke o</w:t>
      </w:r>
      <w:r w:rsidR="00036832" w:rsidRPr="009A4645">
        <w:rPr>
          <w:rFonts w:cstheme="minorHAnsi"/>
          <w:bCs/>
        </w:rPr>
        <w:t xml:space="preserve"> izmjeni i dopuni Odluke o gradskim</w:t>
      </w:r>
      <w:r w:rsidRPr="009A4645">
        <w:rPr>
          <w:rFonts w:cstheme="minorHAnsi"/>
          <w:bCs/>
        </w:rPr>
        <w:t xml:space="preserve"> porezima Grada Drniša</w:t>
      </w:r>
    </w:p>
    <w:p w14:paraId="6E1D1CB6" w14:textId="77777777" w:rsidR="00C0022F" w:rsidRPr="009A4645" w:rsidRDefault="00C0022F" w:rsidP="00C0022F">
      <w:pPr>
        <w:pStyle w:val="Default"/>
        <w:jc w:val="both"/>
        <w:rPr>
          <w:rFonts w:asciiTheme="minorHAnsi" w:hAnsiTheme="minorHAnsi" w:cstheme="minorHAnsi"/>
          <w:bCs/>
          <w:color w:val="0070C0"/>
          <w:sz w:val="22"/>
          <w:szCs w:val="22"/>
        </w:rPr>
      </w:pPr>
    </w:p>
    <w:p w14:paraId="0492412F" w14:textId="0092F613" w:rsidR="00036832" w:rsidRPr="009A4645" w:rsidRDefault="00036832" w:rsidP="00036832">
      <w:pPr>
        <w:pStyle w:val="Default"/>
        <w:ind w:firstLine="720"/>
        <w:jc w:val="both"/>
        <w:rPr>
          <w:rFonts w:asciiTheme="minorHAnsi" w:hAnsiTheme="minorHAnsi" w:cstheme="minorHAnsi"/>
          <w:bCs/>
          <w:sz w:val="22"/>
          <w:szCs w:val="22"/>
        </w:rPr>
      </w:pPr>
      <w:r w:rsidRPr="00036832">
        <w:rPr>
          <w:rFonts w:asciiTheme="minorHAnsi" w:hAnsiTheme="minorHAnsi" w:cstheme="minorHAnsi"/>
          <w:bCs/>
          <w:sz w:val="22"/>
          <w:szCs w:val="22"/>
        </w:rPr>
        <w:t>Na temelju članka 42. stavka 1. Zakona o lokalnim porezima (</w:t>
      </w:r>
      <w:r w:rsidR="009A4645">
        <w:rPr>
          <w:rFonts w:asciiTheme="minorHAnsi" w:hAnsiTheme="minorHAnsi" w:cstheme="minorHAnsi"/>
          <w:bCs/>
          <w:sz w:val="22"/>
          <w:szCs w:val="22"/>
        </w:rPr>
        <w:t>„</w:t>
      </w:r>
      <w:r w:rsidRPr="00036832">
        <w:rPr>
          <w:rFonts w:asciiTheme="minorHAnsi" w:hAnsiTheme="minorHAnsi" w:cstheme="minorHAnsi"/>
          <w:bCs/>
          <w:sz w:val="22"/>
          <w:szCs w:val="22"/>
        </w:rPr>
        <w:t>Narodne novine</w:t>
      </w:r>
      <w:r w:rsidR="009A4645">
        <w:rPr>
          <w:rFonts w:asciiTheme="minorHAnsi" w:hAnsiTheme="minorHAnsi" w:cstheme="minorHAnsi"/>
          <w:bCs/>
          <w:sz w:val="22"/>
          <w:szCs w:val="22"/>
        </w:rPr>
        <w:t>“</w:t>
      </w:r>
      <w:r w:rsidRPr="00036832">
        <w:rPr>
          <w:rFonts w:asciiTheme="minorHAnsi" w:hAnsiTheme="minorHAnsi" w:cstheme="minorHAnsi"/>
          <w:bCs/>
          <w:sz w:val="22"/>
          <w:szCs w:val="22"/>
        </w:rPr>
        <w:t>, broj 115/16, 101/17, 114/22 i 114/23) te članka 51. Statuta Grada Drniša (</w:t>
      </w:r>
      <w:r w:rsidR="009A4645">
        <w:rPr>
          <w:rFonts w:asciiTheme="minorHAnsi" w:hAnsiTheme="minorHAnsi" w:cstheme="minorHAnsi"/>
          <w:bCs/>
          <w:sz w:val="22"/>
          <w:szCs w:val="22"/>
        </w:rPr>
        <w:t>„</w:t>
      </w:r>
      <w:r w:rsidRPr="00036832">
        <w:rPr>
          <w:rFonts w:asciiTheme="minorHAnsi" w:hAnsiTheme="minorHAnsi" w:cstheme="minorHAnsi"/>
          <w:bCs/>
          <w:sz w:val="22"/>
          <w:szCs w:val="22"/>
        </w:rPr>
        <w:t>Službeni glasnik grada Drniša</w:t>
      </w:r>
      <w:r w:rsidR="009A4645">
        <w:rPr>
          <w:rFonts w:asciiTheme="minorHAnsi" w:hAnsiTheme="minorHAnsi" w:cstheme="minorHAnsi"/>
          <w:bCs/>
          <w:sz w:val="22"/>
          <w:szCs w:val="22"/>
        </w:rPr>
        <w:t>“</w:t>
      </w:r>
      <w:r w:rsidRPr="00036832">
        <w:rPr>
          <w:rFonts w:asciiTheme="minorHAnsi" w:hAnsiTheme="minorHAnsi" w:cstheme="minorHAnsi"/>
          <w:bCs/>
          <w:sz w:val="22"/>
          <w:szCs w:val="22"/>
        </w:rPr>
        <w:t>, broj 2/2</w:t>
      </w:r>
      <w:r w:rsidR="001C52C2">
        <w:rPr>
          <w:rFonts w:asciiTheme="minorHAnsi" w:hAnsiTheme="minorHAnsi" w:cstheme="minorHAnsi"/>
          <w:bCs/>
          <w:sz w:val="22"/>
          <w:szCs w:val="22"/>
        </w:rPr>
        <w:t>1</w:t>
      </w:r>
      <w:r w:rsidRPr="00036832">
        <w:rPr>
          <w:rFonts w:asciiTheme="minorHAnsi" w:hAnsiTheme="minorHAnsi" w:cstheme="minorHAnsi"/>
          <w:bCs/>
          <w:sz w:val="22"/>
          <w:szCs w:val="22"/>
        </w:rPr>
        <w:t xml:space="preserve"> i 2/22), Gradsko vijeće Grada Drniša, na 17. sjednici održanoj 11. prosinca 2023. godine, donijelo je</w:t>
      </w:r>
      <w:r w:rsidRPr="009A4645">
        <w:rPr>
          <w:rFonts w:asciiTheme="minorHAnsi" w:hAnsiTheme="minorHAnsi" w:cstheme="minorHAnsi"/>
          <w:bCs/>
          <w:sz w:val="22"/>
          <w:szCs w:val="22"/>
        </w:rPr>
        <w:t xml:space="preserve"> </w:t>
      </w:r>
      <w:r w:rsidRPr="00036832">
        <w:rPr>
          <w:rFonts w:asciiTheme="minorHAnsi" w:hAnsiTheme="minorHAnsi" w:cstheme="minorHAnsi"/>
          <w:bCs/>
          <w:sz w:val="22"/>
          <w:szCs w:val="22"/>
        </w:rPr>
        <w:t>ODLUKU</w:t>
      </w:r>
      <w:r w:rsidRPr="009A4645">
        <w:rPr>
          <w:rFonts w:asciiTheme="minorHAnsi" w:hAnsiTheme="minorHAnsi" w:cstheme="minorHAnsi"/>
          <w:bCs/>
          <w:sz w:val="22"/>
          <w:szCs w:val="22"/>
        </w:rPr>
        <w:t xml:space="preserve"> </w:t>
      </w:r>
      <w:r w:rsidRPr="00036832">
        <w:rPr>
          <w:rFonts w:asciiTheme="minorHAnsi" w:hAnsiTheme="minorHAnsi" w:cstheme="minorHAnsi"/>
          <w:bCs/>
          <w:sz w:val="22"/>
          <w:szCs w:val="22"/>
        </w:rPr>
        <w:t>O GRADSKIM POREZIMA GRADA DRNIŠA</w:t>
      </w:r>
      <w:r w:rsidRPr="009A4645">
        <w:rPr>
          <w:rFonts w:asciiTheme="minorHAnsi" w:hAnsiTheme="minorHAnsi" w:cstheme="minorHAnsi"/>
          <w:bCs/>
          <w:sz w:val="22"/>
          <w:szCs w:val="22"/>
        </w:rPr>
        <w:t xml:space="preserve">, koja je objavljena u </w:t>
      </w:r>
      <w:r w:rsidR="009A4645">
        <w:rPr>
          <w:rFonts w:asciiTheme="minorHAnsi" w:hAnsiTheme="minorHAnsi" w:cstheme="minorHAnsi"/>
          <w:bCs/>
          <w:sz w:val="22"/>
          <w:szCs w:val="22"/>
        </w:rPr>
        <w:t>„</w:t>
      </w:r>
      <w:r w:rsidRPr="009A4645">
        <w:rPr>
          <w:rFonts w:asciiTheme="minorHAnsi" w:hAnsiTheme="minorHAnsi" w:cstheme="minorHAnsi"/>
          <w:bCs/>
          <w:sz w:val="22"/>
          <w:szCs w:val="22"/>
        </w:rPr>
        <w:t>Narodnim novinama</w:t>
      </w:r>
      <w:r w:rsidR="009A4645">
        <w:rPr>
          <w:rFonts w:asciiTheme="minorHAnsi" w:hAnsiTheme="minorHAnsi" w:cstheme="minorHAnsi"/>
          <w:bCs/>
          <w:sz w:val="22"/>
          <w:szCs w:val="22"/>
        </w:rPr>
        <w:t>“</w:t>
      </w:r>
      <w:r w:rsidRPr="009A4645">
        <w:rPr>
          <w:rFonts w:asciiTheme="minorHAnsi" w:hAnsiTheme="minorHAnsi" w:cstheme="minorHAnsi"/>
          <w:bCs/>
          <w:sz w:val="22"/>
          <w:szCs w:val="22"/>
        </w:rPr>
        <w:t xml:space="preserve"> br</w:t>
      </w:r>
      <w:r w:rsidR="009A4645">
        <w:rPr>
          <w:rFonts w:asciiTheme="minorHAnsi" w:hAnsiTheme="minorHAnsi" w:cstheme="minorHAnsi"/>
          <w:bCs/>
          <w:sz w:val="22"/>
          <w:szCs w:val="22"/>
        </w:rPr>
        <w:t>oj</w:t>
      </w:r>
      <w:r w:rsidRPr="009A4645">
        <w:rPr>
          <w:rFonts w:asciiTheme="minorHAnsi" w:hAnsiTheme="minorHAnsi" w:cstheme="minorHAnsi"/>
          <w:bCs/>
          <w:sz w:val="22"/>
          <w:szCs w:val="22"/>
        </w:rPr>
        <w:t xml:space="preserve"> 151/2023.</w:t>
      </w:r>
    </w:p>
    <w:p w14:paraId="187E5283" w14:textId="77777777" w:rsidR="00036832" w:rsidRPr="009A4645" w:rsidRDefault="00036832" w:rsidP="00036832">
      <w:pPr>
        <w:pStyle w:val="Default"/>
        <w:ind w:firstLine="720"/>
        <w:jc w:val="both"/>
        <w:rPr>
          <w:rFonts w:asciiTheme="minorHAnsi" w:hAnsiTheme="minorHAnsi" w:cstheme="minorHAnsi"/>
          <w:bCs/>
          <w:sz w:val="22"/>
          <w:szCs w:val="22"/>
        </w:rPr>
      </w:pPr>
    </w:p>
    <w:p w14:paraId="72A82CDB" w14:textId="1E4D5DD4" w:rsidR="00036832" w:rsidRDefault="00036832" w:rsidP="00036832">
      <w:pPr>
        <w:pStyle w:val="Default"/>
        <w:ind w:firstLine="720"/>
        <w:jc w:val="both"/>
        <w:rPr>
          <w:rFonts w:asciiTheme="minorHAnsi" w:hAnsiTheme="minorHAnsi" w:cstheme="minorHAnsi"/>
          <w:bCs/>
          <w:sz w:val="22"/>
          <w:szCs w:val="22"/>
        </w:rPr>
      </w:pPr>
      <w:r w:rsidRPr="009A4645">
        <w:rPr>
          <w:rFonts w:asciiTheme="minorHAnsi" w:hAnsiTheme="minorHAnsi" w:cstheme="minorHAnsi"/>
          <w:bCs/>
          <w:sz w:val="22"/>
          <w:szCs w:val="22"/>
        </w:rPr>
        <w:t>Zakon o izmjenama i dopuni Zakona o lokalnim porezima („Narodne novine“ br</w:t>
      </w:r>
      <w:r w:rsidR="009A4645">
        <w:rPr>
          <w:rFonts w:asciiTheme="minorHAnsi" w:hAnsiTheme="minorHAnsi" w:cstheme="minorHAnsi"/>
          <w:bCs/>
          <w:sz w:val="22"/>
          <w:szCs w:val="22"/>
        </w:rPr>
        <w:t>oj</w:t>
      </w:r>
      <w:r w:rsidRPr="009A4645">
        <w:rPr>
          <w:rFonts w:asciiTheme="minorHAnsi" w:hAnsiTheme="minorHAnsi" w:cstheme="minorHAnsi"/>
          <w:bCs/>
          <w:sz w:val="22"/>
          <w:szCs w:val="22"/>
        </w:rPr>
        <w:t xml:space="preserve"> 152/24.</w:t>
      </w:r>
      <w:r w:rsidR="009A4645">
        <w:rPr>
          <w:rFonts w:asciiTheme="minorHAnsi" w:hAnsiTheme="minorHAnsi" w:cstheme="minorHAnsi"/>
          <w:bCs/>
          <w:sz w:val="22"/>
          <w:szCs w:val="22"/>
        </w:rPr>
        <w:t xml:space="preserve">) </w:t>
      </w:r>
      <w:r w:rsidRPr="009A4645">
        <w:rPr>
          <w:rFonts w:asciiTheme="minorHAnsi" w:hAnsiTheme="minorHAnsi" w:cstheme="minorHAnsi"/>
          <w:bCs/>
          <w:sz w:val="22"/>
          <w:szCs w:val="22"/>
        </w:rPr>
        <w:t>donesen je 13. prosinca 2024. godine sa stupanjem na snagu 1. siječnja 2025. godine. Ključna izmjena se odnosi na promjenu naziva poreza na kuće za odmor u porez na nekretnine, te posljedične prilagodbe tog poreznog oblika.</w:t>
      </w:r>
    </w:p>
    <w:p w14:paraId="62F0C8BE" w14:textId="77777777" w:rsidR="009A4645" w:rsidRPr="009A4645" w:rsidRDefault="009A4645" w:rsidP="00036832">
      <w:pPr>
        <w:pStyle w:val="Default"/>
        <w:ind w:firstLine="720"/>
        <w:jc w:val="both"/>
        <w:rPr>
          <w:rFonts w:asciiTheme="minorHAnsi" w:hAnsiTheme="minorHAnsi" w:cstheme="minorHAnsi"/>
          <w:bCs/>
          <w:sz w:val="22"/>
          <w:szCs w:val="22"/>
        </w:rPr>
      </w:pPr>
    </w:p>
    <w:p w14:paraId="3A771871" w14:textId="5EB8F5E8" w:rsidR="00036832" w:rsidRDefault="00036832" w:rsidP="00036832">
      <w:pPr>
        <w:pStyle w:val="Default"/>
        <w:ind w:firstLine="720"/>
        <w:jc w:val="both"/>
        <w:rPr>
          <w:rFonts w:asciiTheme="minorHAnsi" w:hAnsiTheme="minorHAnsi" w:cstheme="minorHAnsi"/>
          <w:bCs/>
          <w:sz w:val="22"/>
          <w:szCs w:val="22"/>
        </w:rPr>
      </w:pPr>
      <w:r w:rsidRPr="009A4645">
        <w:rPr>
          <w:rFonts w:asciiTheme="minorHAnsi" w:hAnsiTheme="minorHAnsi" w:cstheme="minorHAnsi"/>
          <w:bCs/>
          <w:sz w:val="22"/>
          <w:szCs w:val="22"/>
        </w:rPr>
        <w:t>Sva predstavnička tijela dužna su Odlukom o lokalnim porezima za potrebe plaćanja poreza na nekretnine propisati visinu poreza na nekretnine i nadležno porezno tijelo za utvrđivanje i naplatu poreza.</w:t>
      </w:r>
      <w:r w:rsidR="009A4645">
        <w:rPr>
          <w:rFonts w:asciiTheme="minorHAnsi" w:hAnsiTheme="minorHAnsi" w:cstheme="minorHAnsi"/>
          <w:bCs/>
          <w:sz w:val="22"/>
          <w:szCs w:val="22"/>
        </w:rPr>
        <w:t xml:space="preserve"> Važeću Odluku je potrebno uskladiti u razdoblju od 1.</w:t>
      </w:r>
      <w:r w:rsidR="005411C1">
        <w:rPr>
          <w:rFonts w:asciiTheme="minorHAnsi" w:hAnsiTheme="minorHAnsi" w:cstheme="minorHAnsi"/>
          <w:bCs/>
          <w:sz w:val="22"/>
          <w:szCs w:val="22"/>
        </w:rPr>
        <w:t xml:space="preserve"> </w:t>
      </w:r>
      <w:r w:rsidR="009A4645">
        <w:rPr>
          <w:rFonts w:asciiTheme="minorHAnsi" w:hAnsiTheme="minorHAnsi" w:cstheme="minorHAnsi"/>
          <w:bCs/>
          <w:sz w:val="22"/>
          <w:szCs w:val="22"/>
        </w:rPr>
        <w:t>siječ</w:t>
      </w:r>
      <w:r w:rsidR="005411C1">
        <w:rPr>
          <w:rFonts w:asciiTheme="minorHAnsi" w:hAnsiTheme="minorHAnsi" w:cstheme="minorHAnsi"/>
          <w:bCs/>
          <w:sz w:val="22"/>
          <w:szCs w:val="22"/>
        </w:rPr>
        <w:t>n</w:t>
      </w:r>
      <w:r w:rsidR="009A4645">
        <w:rPr>
          <w:rFonts w:asciiTheme="minorHAnsi" w:hAnsiTheme="minorHAnsi" w:cstheme="minorHAnsi"/>
          <w:bCs/>
          <w:sz w:val="22"/>
          <w:szCs w:val="22"/>
        </w:rPr>
        <w:t xml:space="preserve">ja do 28. veljače 2025. godine i dostaviti Poreznoj upravi u roku od 8 dana od dana donošenja radi objave na Internet stranicama Porezne uprave. Odluku o izmjeni i dopuni Odluke o gradskim porezima Grada Drniša potrebno je objaviti i u </w:t>
      </w:r>
      <w:r w:rsidR="005411C1">
        <w:rPr>
          <w:rFonts w:asciiTheme="minorHAnsi" w:hAnsiTheme="minorHAnsi" w:cstheme="minorHAnsi"/>
          <w:bCs/>
          <w:sz w:val="22"/>
          <w:szCs w:val="22"/>
        </w:rPr>
        <w:t>„</w:t>
      </w:r>
      <w:r w:rsidR="009A4645">
        <w:rPr>
          <w:rFonts w:asciiTheme="minorHAnsi" w:hAnsiTheme="minorHAnsi" w:cstheme="minorHAnsi"/>
          <w:bCs/>
          <w:sz w:val="22"/>
          <w:szCs w:val="22"/>
        </w:rPr>
        <w:t>Narodnim novinama</w:t>
      </w:r>
      <w:r w:rsidR="005411C1">
        <w:rPr>
          <w:rFonts w:asciiTheme="minorHAnsi" w:hAnsiTheme="minorHAnsi" w:cstheme="minorHAnsi"/>
          <w:bCs/>
          <w:sz w:val="22"/>
          <w:szCs w:val="22"/>
        </w:rPr>
        <w:t>“</w:t>
      </w:r>
      <w:r w:rsidR="009A4645">
        <w:rPr>
          <w:rFonts w:asciiTheme="minorHAnsi" w:hAnsiTheme="minorHAnsi" w:cstheme="minorHAnsi"/>
          <w:bCs/>
          <w:sz w:val="22"/>
          <w:szCs w:val="22"/>
        </w:rPr>
        <w:t xml:space="preserve"> do 28. veljače 2025. godine. </w:t>
      </w:r>
    </w:p>
    <w:p w14:paraId="7F0C1658" w14:textId="77777777" w:rsidR="009A4645" w:rsidRPr="009A4645" w:rsidRDefault="009A4645" w:rsidP="00036832">
      <w:pPr>
        <w:pStyle w:val="Default"/>
        <w:ind w:firstLine="720"/>
        <w:jc w:val="both"/>
        <w:rPr>
          <w:rFonts w:asciiTheme="minorHAnsi" w:hAnsiTheme="minorHAnsi" w:cstheme="minorHAnsi"/>
          <w:bCs/>
          <w:sz w:val="22"/>
          <w:szCs w:val="22"/>
        </w:rPr>
      </w:pPr>
    </w:p>
    <w:p w14:paraId="26781A81" w14:textId="44F86323" w:rsidR="00036832" w:rsidRPr="009A4645" w:rsidRDefault="00036832" w:rsidP="00036832">
      <w:pPr>
        <w:pStyle w:val="Default"/>
        <w:ind w:firstLine="720"/>
        <w:jc w:val="both"/>
        <w:rPr>
          <w:rFonts w:asciiTheme="minorHAnsi" w:hAnsiTheme="minorHAnsi" w:cstheme="minorHAnsi"/>
          <w:bCs/>
          <w:sz w:val="22"/>
          <w:szCs w:val="22"/>
        </w:rPr>
      </w:pPr>
      <w:r w:rsidRPr="009A4645">
        <w:rPr>
          <w:rFonts w:asciiTheme="minorHAnsi" w:hAnsiTheme="minorHAnsi" w:cstheme="minorHAnsi"/>
          <w:bCs/>
          <w:sz w:val="22"/>
          <w:szCs w:val="22"/>
        </w:rPr>
        <w:t>Grad Drniš usklađuje svoju postojeću Odluku o gradskim porezima Grada Drniša sa Zakonom o izmjenama i dopuni Zakona o lokalnim porezima (</w:t>
      </w:r>
      <w:r w:rsidR="005411C1">
        <w:rPr>
          <w:rFonts w:asciiTheme="minorHAnsi" w:hAnsiTheme="minorHAnsi" w:cstheme="minorHAnsi"/>
          <w:bCs/>
          <w:sz w:val="22"/>
          <w:szCs w:val="22"/>
        </w:rPr>
        <w:t>„</w:t>
      </w:r>
      <w:r w:rsidRPr="009A4645">
        <w:rPr>
          <w:rFonts w:asciiTheme="minorHAnsi" w:hAnsiTheme="minorHAnsi" w:cstheme="minorHAnsi"/>
          <w:bCs/>
          <w:sz w:val="22"/>
          <w:szCs w:val="22"/>
        </w:rPr>
        <w:t>N</w:t>
      </w:r>
      <w:r w:rsidR="005411C1">
        <w:rPr>
          <w:rFonts w:asciiTheme="minorHAnsi" w:hAnsiTheme="minorHAnsi" w:cstheme="minorHAnsi"/>
          <w:bCs/>
          <w:sz w:val="22"/>
          <w:szCs w:val="22"/>
        </w:rPr>
        <w:t xml:space="preserve">arodne novine“, </w:t>
      </w:r>
      <w:r w:rsidRPr="009A4645">
        <w:rPr>
          <w:rFonts w:asciiTheme="minorHAnsi" w:hAnsiTheme="minorHAnsi" w:cstheme="minorHAnsi"/>
          <w:bCs/>
          <w:sz w:val="22"/>
          <w:szCs w:val="22"/>
        </w:rPr>
        <w:t xml:space="preserve"> br. 152/24.), te se iznos poreza na nekretnine određuje po stopi koja je jednaka porezu na kuće za odmor koja je vrijedila u 2024. godini</w:t>
      </w:r>
      <w:r w:rsidR="009A4645" w:rsidRPr="009A4645">
        <w:rPr>
          <w:rFonts w:asciiTheme="minorHAnsi" w:hAnsiTheme="minorHAnsi" w:cstheme="minorHAnsi"/>
          <w:bCs/>
          <w:sz w:val="22"/>
          <w:szCs w:val="22"/>
        </w:rPr>
        <w:t xml:space="preserve"> = 2,50 </w:t>
      </w:r>
      <w:proofErr w:type="spellStart"/>
      <w:r w:rsidR="009A4645" w:rsidRPr="009A4645">
        <w:rPr>
          <w:rFonts w:asciiTheme="minorHAnsi" w:hAnsiTheme="minorHAnsi" w:cstheme="minorHAnsi"/>
          <w:bCs/>
          <w:sz w:val="22"/>
          <w:szCs w:val="22"/>
        </w:rPr>
        <w:t>eur</w:t>
      </w:r>
      <w:proofErr w:type="spellEnd"/>
      <w:r w:rsidR="009A4645" w:rsidRPr="009A4645">
        <w:rPr>
          <w:rFonts w:asciiTheme="minorHAnsi" w:hAnsiTheme="minorHAnsi" w:cstheme="minorHAnsi"/>
          <w:bCs/>
          <w:sz w:val="22"/>
          <w:szCs w:val="22"/>
        </w:rPr>
        <w:t>/m².</w:t>
      </w:r>
    </w:p>
    <w:p w14:paraId="58A2C968" w14:textId="77777777" w:rsidR="00036832" w:rsidRPr="00036832" w:rsidRDefault="00036832" w:rsidP="00036832">
      <w:pPr>
        <w:pStyle w:val="Default"/>
        <w:ind w:firstLine="720"/>
        <w:jc w:val="both"/>
        <w:rPr>
          <w:rFonts w:asciiTheme="minorHAnsi" w:hAnsiTheme="minorHAnsi" w:cstheme="minorHAnsi"/>
          <w:bCs/>
          <w:sz w:val="22"/>
          <w:szCs w:val="22"/>
        </w:rPr>
      </w:pPr>
    </w:p>
    <w:p w14:paraId="0E1DDBD5" w14:textId="77777777" w:rsidR="00C0022F" w:rsidRPr="009A4645" w:rsidRDefault="00C0022F" w:rsidP="00C0022F">
      <w:pPr>
        <w:ind w:firstLine="708"/>
        <w:jc w:val="both"/>
        <w:rPr>
          <w:rFonts w:cstheme="minorHAnsi"/>
          <w:bCs/>
        </w:rPr>
      </w:pPr>
    </w:p>
    <w:p w14:paraId="2A872743" w14:textId="77777777" w:rsidR="00C0022F" w:rsidRPr="009A4645" w:rsidRDefault="00C0022F" w:rsidP="00C0022F">
      <w:pPr>
        <w:ind w:firstLine="708"/>
        <w:jc w:val="both"/>
        <w:rPr>
          <w:rFonts w:cstheme="minorHAnsi"/>
          <w:bCs/>
        </w:rPr>
      </w:pPr>
    </w:p>
    <w:p w14:paraId="1DFA079D" w14:textId="77777777" w:rsidR="00C0022F" w:rsidRPr="009A4645" w:rsidRDefault="00C0022F" w:rsidP="00C0022F">
      <w:pPr>
        <w:ind w:left="3588" w:firstLine="708"/>
        <w:jc w:val="right"/>
        <w:rPr>
          <w:rFonts w:cstheme="minorHAnsi"/>
          <w:bCs/>
        </w:rPr>
      </w:pPr>
      <w:r w:rsidRPr="009A4645">
        <w:rPr>
          <w:rFonts w:cstheme="minorHAnsi"/>
          <w:bCs/>
        </w:rPr>
        <w:t xml:space="preserve">Pročelnica </w:t>
      </w:r>
    </w:p>
    <w:p w14:paraId="1C02D672" w14:textId="77777777" w:rsidR="00C0022F" w:rsidRPr="009A4645" w:rsidRDefault="00C0022F" w:rsidP="00C0022F">
      <w:pPr>
        <w:ind w:left="3588" w:firstLine="708"/>
        <w:jc w:val="right"/>
        <w:rPr>
          <w:rFonts w:cstheme="minorHAnsi"/>
          <w:bCs/>
        </w:rPr>
      </w:pPr>
      <w:r w:rsidRPr="009A4645">
        <w:rPr>
          <w:rFonts w:cstheme="minorHAnsi"/>
          <w:bCs/>
        </w:rPr>
        <w:t>Upravnog odjela za gospodarstvo</w:t>
      </w:r>
    </w:p>
    <w:p w14:paraId="33E9A709" w14:textId="77777777" w:rsidR="00C0022F" w:rsidRPr="009A4645" w:rsidRDefault="00C0022F" w:rsidP="00C0022F">
      <w:pPr>
        <w:ind w:left="3588" w:firstLine="708"/>
        <w:jc w:val="right"/>
        <w:rPr>
          <w:rFonts w:cstheme="minorHAnsi"/>
          <w:bCs/>
        </w:rPr>
      </w:pPr>
      <w:r w:rsidRPr="009A4645">
        <w:rPr>
          <w:rFonts w:cstheme="minorHAnsi"/>
          <w:bCs/>
        </w:rPr>
        <w:t>financije i društvene djelatnosti</w:t>
      </w:r>
    </w:p>
    <w:p w14:paraId="25B9D305" w14:textId="77777777" w:rsidR="00C0022F" w:rsidRPr="009A4645" w:rsidRDefault="00C0022F" w:rsidP="00C0022F">
      <w:pPr>
        <w:ind w:left="3588" w:firstLine="708"/>
        <w:jc w:val="right"/>
        <w:rPr>
          <w:rFonts w:cstheme="minorHAnsi"/>
          <w:bCs/>
        </w:rPr>
      </w:pPr>
    </w:p>
    <w:p w14:paraId="64E13CFB" w14:textId="77777777" w:rsidR="00C0022F" w:rsidRPr="009A4645" w:rsidRDefault="00C0022F" w:rsidP="00C0022F">
      <w:pPr>
        <w:ind w:left="3588" w:firstLine="708"/>
        <w:jc w:val="right"/>
        <w:rPr>
          <w:rFonts w:cstheme="minorHAnsi"/>
          <w:bCs/>
        </w:rPr>
      </w:pPr>
      <w:r w:rsidRPr="009A4645">
        <w:rPr>
          <w:rFonts w:cstheme="minorHAnsi"/>
          <w:bCs/>
        </w:rPr>
        <w:t xml:space="preserve">Ivana Sučić, </w:t>
      </w:r>
      <w:proofErr w:type="spellStart"/>
      <w:r w:rsidRPr="009A4645">
        <w:rPr>
          <w:rFonts w:cstheme="minorHAnsi"/>
          <w:bCs/>
        </w:rPr>
        <w:t>dipl.oec</w:t>
      </w:r>
      <w:proofErr w:type="spellEnd"/>
      <w:r w:rsidRPr="009A4645">
        <w:rPr>
          <w:rFonts w:cstheme="minorHAnsi"/>
          <w:bCs/>
        </w:rPr>
        <w:t>.</w:t>
      </w:r>
    </w:p>
    <w:p w14:paraId="2FED650B" w14:textId="77777777" w:rsidR="00C0022F" w:rsidRPr="00036832" w:rsidRDefault="00C0022F" w:rsidP="00C0022F">
      <w:pPr>
        <w:pStyle w:val="Default"/>
        <w:jc w:val="both"/>
        <w:rPr>
          <w:rFonts w:asciiTheme="minorHAnsi" w:hAnsiTheme="minorHAnsi" w:cstheme="minorHAnsi"/>
          <w:sz w:val="22"/>
          <w:szCs w:val="22"/>
        </w:rPr>
      </w:pPr>
    </w:p>
    <w:p w14:paraId="414A1423" w14:textId="77777777" w:rsidR="00C0022F" w:rsidRPr="00036832" w:rsidRDefault="00C0022F" w:rsidP="00C0022F">
      <w:pPr>
        <w:autoSpaceDE w:val="0"/>
        <w:autoSpaceDN w:val="0"/>
        <w:adjustRightInd w:val="0"/>
        <w:jc w:val="both"/>
        <w:rPr>
          <w:rFonts w:cstheme="minorHAnsi"/>
          <w:color w:val="333333"/>
          <w:lang w:eastAsia="hr-HR"/>
        </w:rPr>
      </w:pPr>
      <w:r w:rsidRPr="00036832">
        <w:rPr>
          <w:rFonts w:cstheme="minorHAnsi"/>
          <w:lang w:val="en-US"/>
        </w:rPr>
        <w:tab/>
      </w:r>
    </w:p>
    <w:p w14:paraId="51F364F2" w14:textId="77777777" w:rsidR="00C0022F" w:rsidRPr="00036832" w:rsidRDefault="00C0022F" w:rsidP="00C0022F">
      <w:pPr>
        <w:rPr>
          <w:rFonts w:cstheme="minorHAnsi"/>
        </w:rPr>
      </w:pPr>
    </w:p>
    <w:p w14:paraId="017476C7" w14:textId="77777777" w:rsidR="00C0022F" w:rsidRPr="00036832" w:rsidRDefault="00C0022F">
      <w:pPr>
        <w:rPr>
          <w:rFonts w:cstheme="minorHAnsi"/>
        </w:rPr>
      </w:pPr>
    </w:p>
    <w:sectPr w:rsidR="00C0022F" w:rsidRPr="00036832" w:rsidSect="00907E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66726F"/>
    <w:multiLevelType w:val="hybridMultilevel"/>
    <w:tmpl w:val="50E018D2"/>
    <w:lvl w:ilvl="0" w:tplc="5CD60E7E">
      <w:start w:val="3"/>
      <w:numFmt w:val="decimal"/>
      <w:lvlText w:val="%1."/>
      <w:lvlJc w:val="left"/>
      <w:pPr>
        <w:ind w:left="768"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abstractNum w:abstractNumId="1" w15:restartNumberingAfterBreak="0">
    <w:nsid w:val="46F151E8"/>
    <w:multiLevelType w:val="hybridMultilevel"/>
    <w:tmpl w:val="AB22C480"/>
    <w:lvl w:ilvl="0" w:tplc="89A6481C">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58463DBA"/>
    <w:multiLevelType w:val="hybridMultilevel"/>
    <w:tmpl w:val="CAC0D1A0"/>
    <w:lvl w:ilvl="0" w:tplc="4C50F92C">
      <w:start w:val="1"/>
      <w:numFmt w:val="decimal"/>
      <w:lvlText w:val="%1."/>
      <w:lvlJc w:val="left"/>
      <w:pPr>
        <w:ind w:left="768"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abstractNum w:abstractNumId="3" w15:restartNumberingAfterBreak="0">
    <w:nsid w:val="626A3B2D"/>
    <w:multiLevelType w:val="hybridMultilevel"/>
    <w:tmpl w:val="956A8D2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35E"/>
    <w:rsid w:val="00017B2B"/>
    <w:rsid w:val="00036832"/>
    <w:rsid w:val="00083FF9"/>
    <w:rsid w:val="001512BA"/>
    <w:rsid w:val="0016041E"/>
    <w:rsid w:val="001C52C2"/>
    <w:rsid w:val="0036226D"/>
    <w:rsid w:val="003645BA"/>
    <w:rsid w:val="003C0463"/>
    <w:rsid w:val="003F1A9F"/>
    <w:rsid w:val="004375F9"/>
    <w:rsid w:val="0047540A"/>
    <w:rsid w:val="0050349D"/>
    <w:rsid w:val="00504159"/>
    <w:rsid w:val="005411C1"/>
    <w:rsid w:val="0058452C"/>
    <w:rsid w:val="00646C43"/>
    <w:rsid w:val="006D3415"/>
    <w:rsid w:val="006D3D21"/>
    <w:rsid w:val="0079053C"/>
    <w:rsid w:val="0080494D"/>
    <w:rsid w:val="008A7956"/>
    <w:rsid w:val="00907EAD"/>
    <w:rsid w:val="00945B80"/>
    <w:rsid w:val="00982A69"/>
    <w:rsid w:val="009A4645"/>
    <w:rsid w:val="00A155DA"/>
    <w:rsid w:val="00B0735E"/>
    <w:rsid w:val="00B14F2C"/>
    <w:rsid w:val="00B830CA"/>
    <w:rsid w:val="00C0022F"/>
    <w:rsid w:val="00C22CA6"/>
    <w:rsid w:val="00C70380"/>
    <w:rsid w:val="00D50EDF"/>
    <w:rsid w:val="00DB2B99"/>
    <w:rsid w:val="00E34AD8"/>
    <w:rsid w:val="00E66359"/>
    <w:rsid w:val="00E74FE6"/>
    <w:rsid w:val="00FC0A8E"/>
    <w:rsid w:val="00FC7F33"/>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E4580"/>
  <w15:docId w15:val="{094A23FE-42E1-4EED-AA06-37BFD876E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7EAD"/>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ox455823">
    <w:name w:val="box_455823"/>
    <w:basedOn w:val="Normal"/>
    <w:rsid w:val="00B0735E"/>
    <w:pPr>
      <w:spacing w:before="100" w:beforeAutospacing="1" w:after="100" w:afterAutospacing="1" w:line="240" w:lineRule="auto"/>
    </w:pPr>
    <w:rPr>
      <w:rFonts w:ascii="Times New Roman" w:eastAsia="Times New Roman" w:hAnsi="Times New Roman" w:cs="Times New Roman"/>
      <w:kern w:val="0"/>
      <w:sz w:val="24"/>
      <w:szCs w:val="24"/>
      <w:lang w:eastAsia="hr-HR"/>
    </w:rPr>
  </w:style>
  <w:style w:type="character" w:customStyle="1" w:styleId="bold">
    <w:name w:val="bold"/>
    <w:basedOn w:val="Zadanifontodlomka"/>
    <w:rsid w:val="00B0735E"/>
  </w:style>
  <w:style w:type="paragraph" w:customStyle="1" w:styleId="Default">
    <w:name w:val="Default"/>
    <w:rsid w:val="00C0022F"/>
    <w:pPr>
      <w:autoSpaceDE w:val="0"/>
      <w:autoSpaceDN w:val="0"/>
      <w:adjustRightInd w:val="0"/>
      <w:spacing w:after="0" w:line="240" w:lineRule="auto"/>
    </w:pPr>
    <w:rPr>
      <w:rFonts w:ascii="Arial" w:eastAsia="Times New Roman" w:hAnsi="Arial" w:cs="Arial"/>
      <w:color w:val="000000"/>
      <w:kern w:val="0"/>
      <w:sz w:val="24"/>
      <w:szCs w:val="24"/>
      <w:lang w:eastAsia="hr-HR"/>
    </w:rPr>
  </w:style>
  <w:style w:type="paragraph" w:styleId="Odlomakpopisa">
    <w:name w:val="List Paragraph"/>
    <w:basedOn w:val="Normal"/>
    <w:uiPriority w:val="34"/>
    <w:qFormat/>
    <w:rsid w:val="00C0022F"/>
    <w:pPr>
      <w:ind w:left="720"/>
      <w:contextualSpacing/>
    </w:pPr>
    <w:rPr>
      <w:rFonts w:ascii="Calibri" w:eastAsia="Calibri" w:hAnsi="Calibri"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705459">
      <w:bodyDiv w:val="1"/>
      <w:marLeft w:val="0"/>
      <w:marRight w:val="0"/>
      <w:marTop w:val="0"/>
      <w:marBottom w:val="0"/>
      <w:divBdr>
        <w:top w:val="none" w:sz="0" w:space="0" w:color="auto"/>
        <w:left w:val="none" w:sz="0" w:space="0" w:color="auto"/>
        <w:bottom w:val="none" w:sz="0" w:space="0" w:color="auto"/>
        <w:right w:val="none" w:sz="0" w:space="0" w:color="auto"/>
      </w:divBdr>
    </w:div>
    <w:div w:id="1577133384">
      <w:bodyDiv w:val="1"/>
      <w:marLeft w:val="0"/>
      <w:marRight w:val="0"/>
      <w:marTop w:val="0"/>
      <w:marBottom w:val="0"/>
      <w:divBdr>
        <w:top w:val="none" w:sz="0" w:space="0" w:color="auto"/>
        <w:left w:val="none" w:sz="0" w:space="0" w:color="auto"/>
        <w:bottom w:val="none" w:sz="0" w:space="0" w:color="auto"/>
        <w:right w:val="none" w:sz="0" w:space="0" w:color="auto"/>
      </w:divBdr>
    </w:div>
    <w:div w:id="2006395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96b3323-1c1a-4366-b2ea-b18a5305693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68FEEC89B2A845A31AE629111BED98" ma:contentTypeVersion="18" ma:contentTypeDescription="Create a new document." ma:contentTypeScope="" ma:versionID="f05d70c4554fe22a80970c011f1fbcdd">
  <xsd:schema xmlns:xsd="http://www.w3.org/2001/XMLSchema" xmlns:xs="http://www.w3.org/2001/XMLSchema" xmlns:p="http://schemas.microsoft.com/office/2006/metadata/properties" xmlns:ns3="596b3323-1c1a-4366-b2ea-b18a5305693e" xmlns:ns4="e03ca5b7-0386-495c-a0c3-b8cf6c3cf410" targetNamespace="http://schemas.microsoft.com/office/2006/metadata/properties" ma:root="true" ma:fieldsID="dc9f9ac2fa3415299f58138b7dc1e567" ns3:_="" ns4:_="">
    <xsd:import namespace="596b3323-1c1a-4366-b2ea-b18a5305693e"/>
    <xsd:import namespace="e03ca5b7-0386-495c-a0c3-b8cf6c3cf41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4:SharedWithUsers" minOccurs="0"/>
                <xsd:element ref="ns4:SharedWithDetails" minOccurs="0"/>
                <xsd:element ref="ns4:SharingHintHash"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6b3323-1c1a-4366-b2ea-b18a530569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03ca5b7-0386-495c-a0c3-b8cf6c3cf41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D72EBE-00C2-469A-9E41-894FDB0B4C82}">
  <ds:schemaRefs>
    <ds:schemaRef ds:uri="http://schemas.microsoft.com/office/2006/metadata/properties"/>
    <ds:schemaRef ds:uri="http://schemas.microsoft.com/office/infopath/2007/PartnerControls"/>
    <ds:schemaRef ds:uri="596b3323-1c1a-4366-b2ea-b18a5305693e"/>
  </ds:schemaRefs>
</ds:datastoreItem>
</file>

<file path=customXml/itemProps2.xml><?xml version="1.0" encoding="utf-8"?>
<ds:datastoreItem xmlns:ds="http://schemas.openxmlformats.org/officeDocument/2006/customXml" ds:itemID="{24904F31-BF0E-4F1F-9DBD-3947575994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6b3323-1c1a-4366-b2ea-b18a5305693e"/>
    <ds:schemaRef ds:uri="e03ca5b7-0386-495c-a0c3-b8cf6c3cf4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603F22-6049-40DD-BFAE-CFBB4A220ED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1170</Words>
  <Characters>6674</Characters>
  <Application>Microsoft Office Word</Application>
  <DocSecurity>0</DocSecurity>
  <Lines>55</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Josip Begonja</dc:creator>
  <cp:keywords/>
  <dc:description/>
  <cp:lastModifiedBy>Marija Lovrić</cp:lastModifiedBy>
  <cp:revision>3</cp:revision>
  <cp:lastPrinted>2023-12-11T10:49:00Z</cp:lastPrinted>
  <dcterms:created xsi:type="dcterms:W3CDTF">2025-02-05T12:37:00Z</dcterms:created>
  <dcterms:modified xsi:type="dcterms:W3CDTF">2025-02-05T13:05:00Z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0x0101004A68FEEC89B2A845A31AE629111BED98</vt:lpwstr>
  </property>
</Properties>
</file>