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DAC" w:rsidRDefault="00BB6DAC" w:rsidP="00BB6DAC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  <w:r>
        <w:rPr>
          <w:szCs w:val="24"/>
          <w:lang w:val="hr-HR"/>
        </w:rPr>
        <w:t>Na temelju  članka 51. Statuta Grada  Drniša 2/21 i 2/22), Gradsko vijeće Grada Drniša na      . sjednici održanoj  dana         2024. godine  d  o  n  o  s  i</w:t>
      </w:r>
    </w:p>
    <w:p w:rsidR="008117AE" w:rsidRDefault="008117AE" w:rsidP="00BB6DAC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</w:p>
    <w:p w:rsidR="00703008" w:rsidRDefault="00703008" w:rsidP="00BB6DAC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</w:p>
    <w:p w:rsidR="00BB6DAC" w:rsidRDefault="00BB6DAC" w:rsidP="00BB6DAC">
      <w:pPr>
        <w:tabs>
          <w:tab w:val="left" w:pos="142"/>
          <w:tab w:val="left" w:pos="284"/>
        </w:tabs>
        <w:rPr>
          <w:szCs w:val="24"/>
          <w:lang w:val="hr-HR"/>
        </w:rPr>
      </w:pPr>
    </w:p>
    <w:p w:rsidR="00BB6DAC" w:rsidRDefault="00BB6DAC" w:rsidP="00BB6DAC">
      <w:pPr>
        <w:tabs>
          <w:tab w:val="left" w:pos="142"/>
          <w:tab w:val="left" w:pos="284"/>
        </w:tabs>
        <w:rPr>
          <w:szCs w:val="24"/>
          <w:lang w:val="hr-HR"/>
        </w:rPr>
      </w:pPr>
    </w:p>
    <w:p w:rsidR="00BB6DAC" w:rsidRDefault="00BB6DAC" w:rsidP="00BB6DAC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I</w:t>
      </w:r>
      <w:r w:rsidR="00043A6F">
        <w:rPr>
          <w:b/>
          <w:szCs w:val="24"/>
          <w:lang w:val="hr-HR"/>
        </w:rPr>
        <w:t>I</w:t>
      </w:r>
      <w:r>
        <w:rPr>
          <w:b/>
          <w:szCs w:val="24"/>
          <w:lang w:val="hr-HR"/>
        </w:rPr>
        <w:t>.    IZMJENU I DOPUNU  ODLUKE</w:t>
      </w:r>
    </w:p>
    <w:p w:rsidR="00BB6DAC" w:rsidRDefault="00BB6DAC" w:rsidP="00BB6DAC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o  priznanjima Grada Drniša</w:t>
      </w:r>
    </w:p>
    <w:p w:rsidR="00BB6DAC" w:rsidRDefault="00BB6DAC" w:rsidP="00BB6DAC">
      <w:pPr>
        <w:tabs>
          <w:tab w:val="left" w:pos="142"/>
          <w:tab w:val="left" w:pos="284"/>
        </w:tabs>
        <w:rPr>
          <w:b/>
          <w:szCs w:val="24"/>
          <w:lang w:val="hr-HR"/>
        </w:rPr>
      </w:pPr>
    </w:p>
    <w:p w:rsidR="008117AE" w:rsidRDefault="008117AE" w:rsidP="00BB6DAC">
      <w:pPr>
        <w:tabs>
          <w:tab w:val="left" w:pos="142"/>
          <w:tab w:val="left" w:pos="284"/>
        </w:tabs>
        <w:rPr>
          <w:b/>
          <w:szCs w:val="24"/>
          <w:lang w:val="hr-HR"/>
        </w:rPr>
      </w:pPr>
    </w:p>
    <w:p w:rsidR="00BB6DAC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 w:rsidRPr="008117AE">
        <w:rPr>
          <w:b/>
          <w:szCs w:val="24"/>
          <w:lang w:val="hr-HR"/>
        </w:rPr>
        <w:t>Članak 1.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  <w:r w:rsidRPr="008117AE">
        <w:rPr>
          <w:szCs w:val="24"/>
          <w:lang w:val="hr-HR"/>
        </w:rPr>
        <w:t xml:space="preserve">              U Odluci o priznanjima Grada Drniša ( „Službeni vjesnik Šibensko-kninsk</w:t>
      </w:r>
      <w:r w:rsidR="002F724A" w:rsidRPr="008117AE">
        <w:rPr>
          <w:szCs w:val="24"/>
          <w:lang w:val="hr-HR"/>
        </w:rPr>
        <w:t xml:space="preserve">e županije“ broj, 16/09, 1/10, </w:t>
      </w:r>
      <w:r w:rsidRPr="008117AE">
        <w:rPr>
          <w:szCs w:val="24"/>
          <w:lang w:val="hr-HR"/>
        </w:rPr>
        <w:t>10/11</w:t>
      </w:r>
      <w:r w:rsidR="002F724A" w:rsidRPr="008117AE">
        <w:rPr>
          <w:szCs w:val="24"/>
          <w:lang w:val="hr-HR"/>
        </w:rPr>
        <w:t xml:space="preserve"> i</w:t>
      </w:r>
      <w:r w:rsidR="005D28E1" w:rsidRPr="008117AE">
        <w:rPr>
          <w:szCs w:val="24"/>
          <w:lang w:val="hr-HR"/>
        </w:rPr>
        <w:t xml:space="preserve"> „Službeni glasnik Grada Drniša“, broj</w:t>
      </w:r>
      <w:r w:rsidR="002F724A" w:rsidRPr="008117AE">
        <w:rPr>
          <w:szCs w:val="24"/>
          <w:lang w:val="hr-HR"/>
        </w:rPr>
        <w:t xml:space="preserve"> </w:t>
      </w:r>
      <w:r w:rsidR="00841FD2" w:rsidRPr="008117AE">
        <w:rPr>
          <w:szCs w:val="24"/>
          <w:lang w:val="hr-HR"/>
        </w:rPr>
        <w:t>1/23</w:t>
      </w:r>
      <w:r w:rsidR="005D28E1" w:rsidRPr="008117AE">
        <w:rPr>
          <w:szCs w:val="24"/>
          <w:lang w:val="hr-HR"/>
        </w:rPr>
        <w:t>)</w:t>
      </w:r>
      <w:r w:rsidR="00841FD2" w:rsidRPr="008117AE">
        <w:rPr>
          <w:szCs w:val="24"/>
          <w:lang w:val="hr-HR"/>
        </w:rPr>
        <w:t xml:space="preserve"> u  član</w:t>
      </w:r>
      <w:r w:rsidRPr="008117AE">
        <w:rPr>
          <w:szCs w:val="24"/>
          <w:lang w:val="hr-HR"/>
        </w:rPr>
        <w:t>k</w:t>
      </w:r>
      <w:r w:rsidR="00AB7D57" w:rsidRPr="008117AE">
        <w:rPr>
          <w:szCs w:val="24"/>
          <w:lang w:val="hr-HR"/>
        </w:rPr>
        <w:t>u 12. stavak 1.  iza riječi „građani,“ dodaju se riječi</w:t>
      </w:r>
      <w:r w:rsidRPr="008117AE">
        <w:rPr>
          <w:szCs w:val="24"/>
          <w:lang w:val="hr-HR"/>
        </w:rPr>
        <w:t>:</w:t>
      </w:r>
    </w:p>
    <w:p w:rsidR="00BB6DAC" w:rsidRPr="008117AE" w:rsidRDefault="00BB6DAC" w:rsidP="00BB6DAC">
      <w:pPr>
        <w:pStyle w:val="Bezproreda"/>
        <w:rPr>
          <w:rFonts w:ascii="Arial" w:hAnsi="Arial" w:cs="Arial"/>
          <w:sz w:val="24"/>
          <w:szCs w:val="24"/>
        </w:rPr>
      </w:pPr>
    </w:p>
    <w:p w:rsidR="00BB6DAC" w:rsidRPr="008117AE" w:rsidRDefault="00BB6DAC" w:rsidP="00BB6DA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7AE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AB7D57" w:rsidRPr="008117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„koji imaju sjedište ili prebivalište na području Grada Drniša</w:t>
      </w:r>
      <w:r w:rsidRPr="008117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Pr="00811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DAC" w:rsidRPr="008117AE" w:rsidRDefault="00BB6DAC" w:rsidP="00BB6DA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B6DAC" w:rsidRPr="008117AE" w:rsidRDefault="00BB6DAC" w:rsidP="00BB6DAC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B6DAC" w:rsidRPr="008117AE" w:rsidRDefault="00BB6DAC" w:rsidP="00BB6DA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117A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</w:t>
      </w:r>
      <w:r w:rsidR="00AB7D57" w:rsidRPr="008117AE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BB6DAC" w:rsidRPr="008117AE" w:rsidRDefault="00BB6DAC" w:rsidP="00BB6DA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BB6DAC" w:rsidRPr="008117AE" w:rsidRDefault="00BB6DAC" w:rsidP="00BB6DAC">
      <w:pPr>
        <w:pStyle w:val="Bezproreda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17AE">
        <w:rPr>
          <w:rFonts w:ascii="Times New Roman" w:hAnsi="Times New Roman" w:cs="Times New Roman"/>
          <w:bCs/>
          <w:iCs/>
          <w:sz w:val="24"/>
          <w:szCs w:val="24"/>
        </w:rPr>
        <w:t xml:space="preserve">    Ove </w:t>
      </w:r>
      <w:r w:rsidR="00AB7D57" w:rsidRPr="008117AE">
        <w:rPr>
          <w:rFonts w:ascii="Times New Roman" w:hAnsi="Times New Roman" w:cs="Times New Roman"/>
          <w:bCs/>
          <w:iCs/>
          <w:sz w:val="24"/>
          <w:szCs w:val="24"/>
        </w:rPr>
        <w:t>I</w:t>
      </w:r>
      <w:r w:rsidRPr="008117AE">
        <w:rPr>
          <w:rFonts w:ascii="Times New Roman" w:hAnsi="Times New Roman" w:cs="Times New Roman"/>
          <w:bCs/>
          <w:iCs/>
          <w:sz w:val="24"/>
          <w:szCs w:val="24"/>
        </w:rPr>
        <w:t>I.  Izmjene i dopune Odluke o priznanjima Grada Drniša stupaju na snagu osmog dana od dana objave, a objavit će se u „Službenom glasniku Grada Drniša“.</w:t>
      </w:r>
    </w:p>
    <w:p w:rsidR="00703008" w:rsidRPr="008117AE" w:rsidRDefault="00703008" w:rsidP="00BB6DAC">
      <w:pPr>
        <w:pStyle w:val="Bezproreda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3008" w:rsidRPr="008117AE" w:rsidRDefault="00703008" w:rsidP="00BB6DAC">
      <w:pPr>
        <w:pStyle w:val="Bezproreda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B6DAC" w:rsidRPr="008117AE" w:rsidRDefault="00BB6DAC" w:rsidP="00BB6DAC">
      <w:pPr>
        <w:pStyle w:val="Bezproreda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BB6DAC" w:rsidRPr="008117AE" w:rsidRDefault="00BB6DAC" w:rsidP="00BB6DAC">
      <w:pPr>
        <w:tabs>
          <w:tab w:val="left" w:pos="142"/>
          <w:tab w:val="left" w:pos="284"/>
        </w:tabs>
        <w:rPr>
          <w:szCs w:val="24"/>
          <w:lang w:val="hr-HR"/>
        </w:rPr>
      </w:pPr>
      <w:r w:rsidRPr="008117AE">
        <w:rPr>
          <w:szCs w:val="24"/>
          <w:lang w:val="hr-HR"/>
        </w:rPr>
        <w:t>KLASA: 061-01/11-10/01</w:t>
      </w:r>
    </w:p>
    <w:p w:rsidR="00BB6DAC" w:rsidRPr="008117AE" w:rsidRDefault="00AB7D57" w:rsidP="00BB6DAC">
      <w:pPr>
        <w:tabs>
          <w:tab w:val="left" w:pos="142"/>
          <w:tab w:val="left" w:pos="284"/>
        </w:tabs>
        <w:rPr>
          <w:szCs w:val="24"/>
          <w:lang w:val="hr-HR"/>
        </w:rPr>
      </w:pPr>
      <w:r w:rsidRPr="008117AE">
        <w:rPr>
          <w:szCs w:val="24"/>
          <w:lang w:val="hr-HR"/>
        </w:rPr>
        <w:t>URBROJ:2182-06-24-0</w:t>
      </w:r>
    </w:p>
    <w:p w:rsidR="00BB6DAC" w:rsidRPr="008117AE" w:rsidRDefault="00AB7D57" w:rsidP="00BB6DAC">
      <w:pPr>
        <w:tabs>
          <w:tab w:val="left" w:pos="142"/>
          <w:tab w:val="left" w:pos="284"/>
        </w:tabs>
        <w:rPr>
          <w:szCs w:val="24"/>
          <w:lang w:val="hr-HR"/>
        </w:rPr>
      </w:pPr>
      <w:r w:rsidRPr="008117AE">
        <w:rPr>
          <w:szCs w:val="24"/>
          <w:lang w:val="hr-HR"/>
        </w:rPr>
        <w:t>Drniš,     2024</w:t>
      </w:r>
      <w:r w:rsidR="00BB6DAC" w:rsidRPr="008117AE">
        <w:rPr>
          <w:szCs w:val="24"/>
          <w:lang w:val="hr-HR"/>
        </w:rPr>
        <w:t>. godine</w:t>
      </w:r>
    </w:p>
    <w:p w:rsidR="00703008" w:rsidRPr="008117AE" w:rsidRDefault="00703008" w:rsidP="00BB6DAC">
      <w:pPr>
        <w:tabs>
          <w:tab w:val="left" w:pos="142"/>
          <w:tab w:val="left" w:pos="284"/>
        </w:tabs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8117AE">
        <w:rPr>
          <w:szCs w:val="24"/>
          <w:lang w:val="hr-HR"/>
        </w:rPr>
        <w:t>GRADSKO VIJEĆE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8117AE">
        <w:rPr>
          <w:szCs w:val="24"/>
          <w:lang w:val="hr-HR"/>
        </w:rPr>
        <w:t xml:space="preserve">GRADA DRNIŠA 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8117AE">
        <w:rPr>
          <w:szCs w:val="24"/>
          <w:lang w:val="hr-HR"/>
        </w:rPr>
        <w:t xml:space="preserve">     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8117AE">
        <w:rPr>
          <w:szCs w:val="24"/>
          <w:lang w:val="hr-HR"/>
        </w:rPr>
        <w:t xml:space="preserve">                                                                                                   PREDSJEDNIK: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8117AE">
        <w:rPr>
          <w:szCs w:val="24"/>
          <w:lang w:val="hr-HR"/>
        </w:rPr>
        <w:t xml:space="preserve">                                                                                     Tomislav Dželalija  dipl. ing.    </w:t>
      </w: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:rsidR="00BB6DAC" w:rsidRPr="008117AE" w:rsidRDefault="00BB6DAC" w:rsidP="00BB6DAC">
      <w:pPr>
        <w:pStyle w:val="Bezproreda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958C6" w:rsidRPr="008117AE" w:rsidRDefault="000958C6">
      <w:pPr>
        <w:rPr>
          <w:szCs w:val="24"/>
        </w:rPr>
      </w:pPr>
    </w:p>
    <w:sectPr w:rsidR="000958C6" w:rsidRPr="0081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14"/>
    <w:rsid w:val="00043A6F"/>
    <w:rsid w:val="000958C6"/>
    <w:rsid w:val="002A1F3E"/>
    <w:rsid w:val="002F724A"/>
    <w:rsid w:val="005D28E1"/>
    <w:rsid w:val="00703008"/>
    <w:rsid w:val="008117AE"/>
    <w:rsid w:val="00841FD2"/>
    <w:rsid w:val="009D3F14"/>
    <w:rsid w:val="00AB7D57"/>
    <w:rsid w:val="00BB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FDED1-EEA7-43F3-A265-CFAEE898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DA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B6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2024-09-16T06:13:00Z</dcterms:created>
  <dcterms:modified xsi:type="dcterms:W3CDTF">2024-09-18T11:56:00Z</dcterms:modified>
</cp:coreProperties>
</file>