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ACFCDBF" w14:textId="71FE8612" w:rsidR="008B737F" w:rsidRPr="005551FB" w:rsidRDefault="00D24A4C" w:rsidP="001A7F83">
      <w:pPr>
        <w:spacing w:line="240" w:lineRule="auto"/>
        <w:rPr>
          <w:rFonts w:ascii="Garamond" w:hAnsi="Garamond"/>
          <w:lang w:val="hr-HR"/>
        </w:rPr>
      </w:pPr>
      <w:bookmarkStart w:id="0" w:name="_GoBack"/>
      <w:bookmarkEnd w:id="0"/>
      <w:r>
        <w:rPr>
          <w:rFonts w:ascii="Garamond" w:hAnsi="Garamond"/>
          <w:lang w:val="hr-HR"/>
        </w:rPr>
        <w:tab/>
      </w:r>
    </w:p>
    <w:p w14:paraId="5266719E" w14:textId="12A649DC" w:rsidR="008B737F" w:rsidRPr="005551FB" w:rsidRDefault="008B737F" w:rsidP="001A7F83">
      <w:pPr>
        <w:spacing w:line="240" w:lineRule="auto"/>
        <w:rPr>
          <w:rFonts w:ascii="Garamond" w:hAnsi="Garamond"/>
          <w:lang w:val="hr-HR"/>
        </w:rPr>
      </w:pPr>
    </w:p>
    <w:p w14:paraId="6F98847E" w14:textId="36BD4264" w:rsidR="000B4F24" w:rsidRPr="005551FB" w:rsidRDefault="000B4F24" w:rsidP="001A7F83">
      <w:pPr>
        <w:spacing w:line="240" w:lineRule="auto"/>
        <w:rPr>
          <w:rFonts w:ascii="Garamond" w:hAnsi="Garamond"/>
          <w:lang w:val="hr-HR"/>
        </w:rPr>
      </w:pPr>
    </w:p>
    <w:p w14:paraId="491FC125" w14:textId="657B58D6" w:rsidR="000B4F24" w:rsidRPr="005551FB" w:rsidRDefault="00A06A8B" w:rsidP="001A7F83">
      <w:pPr>
        <w:tabs>
          <w:tab w:val="left" w:pos="7985"/>
        </w:tabs>
        <w:spacing w:line="240" w:lineRule="auto"/>
        <w:rPr>
          <w:rFonts w:ascii="Garamond" w:hAnsi="Garamond"/>
          <w:lang w:val="hr-HR"/>
        </w:rPr>
      </w:pPr>
      <w:r w:rsidRPr="005551FB">
        <w:rPr>
          <w:rFonts w:ascii="Garamond" w:hAnsi="Garamond"/>
          <w:lang w:val="hr-HR"/>
        </w:rPr>
        <w:tab/>
      </w:r>
    </w:p>
    <w:p w14:paraId="0C289FBF" w14:textId="15123367" w:rsidR="00E41F6B" w:rsidRPr="005551FB" w:rsidRDefault="00E41F6B" w:rsidP="001A7F83">
      <w:pPr>
        <w:spacing w:line="240" w:lineRule="auto"/>
        <w:jc w:val="center"/>
        <w:rPr>
          <w:rFonts w:ascii="Garamond" w:hAnsi="Garamond"/>
          <w:b/>
          <w:bCs/>
          <w:sz w:val="32"/>
          <w:szCs w:val="32"/>
          <w:lang w:val="hr-HR"/>
        </w:rPr>
      </w:pPr>
    </w:p>
    <w:p w14:paraId="671019C4" w14:textId="77777777" w:rsidR="00B53FC4" w:rsidRDefault="00E41F6B" w:rsidP="001A7F83">
      <w:pPr>
        <w:spacing w:line="240" w:lineRule="auto"/>
        <w:jc w:val="center"/>
        <w:rPr>
          <w:rFonts w:ascii="Garamond" w:hAnsi="Garamond"/>
          <w:b/>
          <w:bCs/>
          <w:sz w:val="32"/>
          <w:szCs w:val="32"/>
          <w:lang w:val="hr-HR"/>
        </w:rPr>
      </w:pPr>
      <w:r w:rsidRPr="005551FB">
        <w:rPr>
          <w:rFonts w:ascii="Garamond" w:hAnsi="Garamond"/>
          <w:b/>
          <w:bCs/>
          <w:sz w:val="32"/>
          <w:szCs w:val="32"/>
          <w:lang w:val="hr-HR"/>
        </w:rPr>
        <w:t>AKCIJSKI PLAN ENERGETSKI ODRŽIVOG RAZVITKA I PRILAGODBE KLIMATSKIM PROMJENAMA</w:t>
      </w:r>
      <w:r w:rsidR="00B53FC4">
        <w:rPr>
          <w:rFonts w:ascii="Garamond" w:hAnsi="Garamond"/>
          <w:b/>
          <w:bCs/>
          <w:sz w:val="32"/>
          <w:szCs w:val="32"/>
          <w:lang w:val="hr-HR"/>
        </w:rPr>
        <w:t xml:space="preserve"> – </w:t>
      </w:r>
    </w:p>
    <w:p w14:paraId="1182855C" w14:textId="406E6B1D" w:rsidR="002E2FA4" w:rsidRPr="005551FB" w:rsidRDefault="00B53FC4" w:rsidP="001A7F83">
      <w:pPr>
        <w:spacing w:line="240" w:lineRule="auto"/>
        <w:jc w:val="center"/>
        <w:rPr>
          <w:rFonts w:ascii="Garamond" w:hAnsi="Garamond"/>
          <w:b/>
          <w:bCs/>
          <w:sz w:val="32"/>
          <w:szCs w:val="32"/>
          <w:lang w:val="hr-HR"/>
        </w:rPr>
      </w:pPr>
      <w:r>
        <w:rPr>
          <w:rFonts w:ascii="Garamond" w:hAnsi="Garamond"/>
          <w:b/>
          <w:bCs/>
          <w:sz w:val="32"/>
          <w:szCs w:val="32"/>
          <w:lang w:val="hr-HR"/>
        </w:rPr>
        <w:t>SECAP GRADA DRNIŠA</w:t>
      </w:r>
    </w:p>
    <w:p w14:paraId="78E9A0F6" w14:textId="35D0FF38" w:rsidR="00E41F6B" w:rsidRPr="005551FB" w:rsidRDefault="00E41F6B" w:rsidP="001A7F83">
      <w:pPr>
        <w:spacing w:line="240" w:lineRule="auto"/>
        <w:jc w:val="center"/>
        <w:rPr>
          <w:rFonts w:ascii="Garamond" w:hAnsi="Garamond"/>
          <w:b/>
          <w:bCs/>
          <w:sz w:val="32"/>
          <w:szCs w:val="32"/>
          <w:lang w:val="hr-HR"/>
        </w:rPr>
      </w:pPr>
    </w:p>
    <w:p w14:paraId="2DDBD8F1" w14:textId="3B40DF9F" w:rsidR="00E41F6B" w:rsidRPr="005551FB" w:rsidRDefault="00E41F6B" w:rsidP="001A7F83">
      <w:pPr>
        <w:spacing w:line="240" w:lineRule="auto"/>
        <w:jc w:val="center"/>
        <w:rPr>
          <w:rFonts w:ascii="Garamond" w:hAnsi="Garamond"/>
          <w:b/>
          <w:bCs/>
          <w:sz w:val="32"/>
          <w:szCs w:val="32"/>
          <w:lang w:val="hr-HR"/>
        </w:rPr>
      </w:pPr>
      <w:r w:rsidRPr="005551FB">
        <w:rPr>
          <w:rFonts w:ascii="Garamond" w:hAnsi="Garamond"/>
          <w:b/>
          <w:bCs/>
          <w:sz w:val="32"/>
          <w:szCs w:val="32"/>
          <w:lang w:val="hr-HR"/>
        </w:rPr>
        <w:t>(S</w:t>
      </w:r>
      <w:r w:rsidRPr="005551FB">
        <w:rPr>
          <w:rFonts w:ascii="Garamond" w:hAnsi="Garamond"/>
          <w:sz w:val="32"/>
          <w:szCs w:val="32"/>
          <w:lang w:val="hr-HR"/>
        </w:rPr>
        <w:t>ustainable</w:t>
      </w:r>
      <w:r w:rsidRPr="005551FB">
        <w:rPr>
          <w:rFonts w:ascii="Garamond" w:hAnsi="Garamond"/>
          <w:b/>
          <w:bCs/>
          <w:sz w:val="32"/>
          <w:szCs w:val="32"/>
          <w:lang w:val="hr-HR"/>
        </w:rPr>
        <w:t xml:space="preserve"> E</w:t>
      </w:r>
      <w:r w:rsidRPr="005551FB">
        <w:rPr>
          <w:rFonts w:ascii="Garamond" w:hAnsi="Garamond"/>
          <w:sz w:val="32"/>
          <w:szCs w:val="32"/>
          <w:lang w:val="hr-HR"/>
        </w:rPr>
        <w:t>nergy</w:t>
      </w:r>
      <w:r w:rsidRPr="005551FB">
        <w:rPr>
          <w:rFonts w:ascii="Garamond" w:hAnsi="Garamond"/>
          <w:b/>
          <w:bCs/>
          <w:sz w:val="32"/>
          <w:szCs w:val="32"/>
          <w:lang w:val="hr-HR"/>
        </w:rPr>
        <w:t xml:space="preserve"> A</w:t>
      </w:r>
      <w:r w:rsidRPr="005551FB">
        <w:rPr>
          <w:rFonts w:ascii="Garamond" w:hAnsi="Garamond"/>
          <w:sz w:val="32"/>
          <w:szCs w:val="32"/>
          <w:lang w:val="hr-HR"/>
        </w:rPr>
        <w:t>nd</w:t>
      </w:r>
      <w:r w:rsidRPr="005551FB">
        <w:rPr>
          <w:rFonts w:ascii="Garamond" w:hAnsi="Garamond"/>
          <w:b/>
          <w:bCs/>
          <w:sz w:val="32"/>
          <w:szCs w:val="32"/>
          <w:lang w:val="hr-HR"/>
        </w:rPr>
        <w:t xml:space="preserve"> C</w:t>
      </w:r>
      <w:r w:rsidRPr="005551FB">
        <w:rPr>
          <w:rFonts w:ascii="Garamond" w:hAnsi="Garamond"/>
          <w:sz w:val="32"/>
          <w:szCs w:val="32"/>
          <w:lang w:val="hr-HR"/>
        </w:rPr>
        <w:t xml:space="preserve">limate </w:t>
      </w:r>
      <w:r w:rsidRPr="005551FB">
        <w:rPr>
          <w:rFonts w:ascii="Garamond" w:hAnsi="Garamond"/>
          <w:b/>
          <w:bCs/>
          <w:sz w:val="32"/>
          <w:szCs w:val="32"/>
          <w:lang w:val="hr-HR"/>
        </w:rPr>
        <w:t>A</w:t>
      </w:r>
      <w:r w:rsidRPr="005551FB">
        <w:rPr>
          <w:rFonts w:ascii="Garamond" w:hAnsi="Garamond"/>
          <w:sz w:val="32"/>
          <w:szCs w:val="32"/>
          <w:lang w:val="hr-HR"/>
        </w:rPr>
        <w:t xml:space="preserve">ction </w:t>
      </w:r>
      <w:r w:rsidRPr="005551FB">
        <w:rPr>
          <w:rFonts w:ascii="Garamond" w:hAnsi="Garamond"/>
          <w:b/>
          <w:bCs/>
          <w:sz w:val="32"/>
          <w:szCs w:val="32"/>
          <w:lang w:val="hr-HR"/>
        </w:rPr>
        <w:t>P</w:t>
      </w:r>
      <w:r w:rsidRPr="005551FB">
        <w:rPr>
          <w:rFonts w:ascii="Garamond" w:hAnsi="Garamond"/>
          <w:sz w:val="32"/>
          <w:szCs w:val="32"/>
          <w:lang w:val="hr-HR"/>
        </w:rPr>
        <w:t>lan –</w:t>
      </w:r>
      <w:r w:rsidRPr="005551FB">
        <w:rPr>
          <w:rFonts w:ascii="Garamond" w:hAnsi="Garamond"/>
          <w:b/>
          <w:bCs/>
          <w:sz w:val="32"/>
          <w:szCs w:val="32"/>
          <w:lang w:val="hr-HR"/>
        </w:rPr>
        <w:t xml:space="preserve"> SECAP)</w:t>
      </w:r>
    </w:p>
    <w:p w14:paraId="42CFB8B1" w14:textId="77777777" w:rsidR="00A714C9" w:rsidRPr="005551FB" w:rsidRDefault="00A714C9" w:rsidP="001A7F83">
      <w:pPr>
        <w:spacing w:line="240" w:lineRule="auto"/>
        <w:jc w:val="center"/>
        <w:rPr>
          <w:rFonts w:ascii="Garamond" w:hAnsi="Garamond"/>
          <w:b/>
          <w:bCs/>
          <w:sz w:val="32"/>
          <w:szCs w:val="32"/>
          <w:lang w:val="hr-HR"/>
        </w:rPr>
      </w:pPr>
    </w:p>
    <w:p w14:paraId="29C70A93" w14:textId="60F25627" w:rsidR="00E60D52" w:rsidRPr="005551FB" w:rsidRDefault="00B53FC4" w:rsidP="001A7F83">
      <w:pPr>
        <w:spacing w:line="240" w:lineRule="auto"/>
        <w:jc w:val="center"/>
        <w:rPr>
          <w:rFonts w:ascii="Garamond" w:hAnsi="Garamond"/>
          <w:sz w:val="32"/>
          <w:szCs w:val="32"/>
          <w:lang w:val="hr-HR"/>
        </w:rPr>
      </w:pPr>
      <w:r w:rsidRPr="00B53FC4">
        <w:rPr>
          <w:rFonts w:ascii="Garamond" w:hAnsi="Garamond"/>
          <w:noProof/>
          <w:sz w:val="32"/>
          <w:szCs w:val="32"/>
          <w:lang w:val="hr-HR" w:eastAsia="hr-HR"/>
        </w:rPr>
        <w:drawing>
          <wp:inline distT="0" distB="0" distL="0" distR="0" wp14:anchorId="4BE00031" wp14:editId="05279E13">
            <wp:extent cx="1613693" cy="2981325"/>
            <wp:effectExtent l="0" t="0" r="5715" b="0"/>
            <wp:docPr id="935281649"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81649" name=""/>
                    <pic:cNvPicPr/>
                  </pic:nvPicPr>
                  <pic:blipFill>
                    <a:blip r:embed="rId8"/>
                    <a:stretch>
                      <a:fillRect/>
                    </a:stretch>
                  </pic:blipFill>
                  <pic:spPr>
                    <a:xfrm>
                      <a:off x="0" y="0"/>
                      <a:ext cx="1617728" cy="2988780"/>
                    </a:xfrm>
                    <a:prstGeom prst="rect">
                      <a:avLst/>
                    </a:prstGeom>
                  </pic:spPr>
                </pic:pic>
              </a:graphicData>
            </a:graphic>
          </wp:inline>
        </w:drawing>
      </w:r>
    </w:p>
    <w:p w14:paraId="14800917" w14:textId="761C6AFA" w:rsidR="002E2FA4" w:rsidRPr="005551FB" w:rsidRDefault="002E2FA4" w:rsidP="001A7F83">
      <w:pPr>
        <w:spacing w:before="0" w:after="160" w:line="240" w:lineRule="auto"/>
        <w:rPr>
          <w:rFonts w:ascii="Garamond" w:hAnsi="Garamond"/>
          <w:b/>
          <w:sz w:val="28"/>
          <w:szCs w:val="28"/>
          <w:lang w:val="hr-HR"/>
        </w:rPr>
      </w:pPr>
    </w:p>
    <w:p w14:paraId="2ABD2B93" w14:textId="77777777" w:rsidR="00013655" w:rsidRPr="005551FB" w:rsidRDefault="00013655" w:rsidP="001A7F83">
      <w:pPr>
        <w:spacing w:line="240" w:lineRule="auto"/>
        <w:rPr>
          <w:rFonts w:ascii="Garamond" w:hAnsi="Garamond"/>
          <w:b/>
          <w:sz w:val="28"/>
          <w:szCs w:val="28"/>
          <w:lang w:val="hr-HR"/>
        </w:rPr>
      </w:pPr>
    </w:p>
    <w:p w14:paraId="5966C048" w14:textId="2DB6A87F" w:rsidR="00A06A8B" w:rsidRPr="005551FB" w:rsidRDefault="00B53FC4" w:rsidP="001A7F83">
      <w:pPr>
        <w:spacing w:line="240" w:lineRule="auto"/>
        <w:jc w:val="center"/>
        <w:rPr>
          <w:rFonts w:ascii="Garamond" w:hAnsi="Garamond"/>
          <w:sz w:val="24"/>
          <w:szCs w:val="24"/>
          <w:lang w:val="hr-HR"/>
        </w:rPr>
      </w:pPr>
      <w:r w:rsidRPr="00D56A78">
        <w:rPr>
          <w:rFonts w:ascii="Garamond" w:hAnsi="Garamond"/>
          <w:sz w:val="24"/>
          <w:szCs w:val="24"/>
          <w:lang w:val="hr-HR"/>
        </w:rPr>
        <w:t>Drniš</w:t>
      </w:r>
      <w:r w:rsidR="00A714C9" w:rsidRPr="00D56A78">
        <w:rPr>
          <w:rFonts w:ascii="Garamond" w:hAnsi="Garamond"/>
          <w:sz w:val="24"/>
          <w:szCs w:val="24"/>
          <w:lang w:val="hr-HR"/>
        </w:rPr>
        <w:t>,</w:t>
      </w:r>
      <w:r w:rsidR="00D82080" w:rsidRPr="00D56A78">
        <w:rPr>
          <w:rFonts w:ascii="Garamond" w:hAnsi="Garamond"/>
          <w:sz w:val="24"/>
          <w:szCs w:val="24"/>
          <w:lang w:val="hr-HR"/>
        </w:rPr>
        <w:t xml:space="preserve"> </w:t>
      </w:r>
      <w:r w:rsidR="00D5253C" w:rsidRPr="00D56A78">
        <w:rPr>
          <w:rFonts w:ascii="Garamond" w:hAnsi="Garamond"/>
          <w:sz w:val="24"/>
          <w:szCs w:val="24"/>
          <w:lang w:val="hr-HR"/>
        </w:rPr>
        <w:t>svibanj</w:t>
      </w:r>
      <w:r w:rsidR="00AA2EC2" w:rsidRPr="00D56A78">
        <w:rPr>
          <w:rFonts w:ascii="Garamond" w:hAnsi="Garamond"/>
          <w:sz w:val="24"/>
          <w:szCs w:val="24"/>
          <w:lang w:val="hr-HR"/>
        </w:rPr>
        <w:t xml:space="preserve"> 20</w:t>
      </w:r>
      <w:r w:rsidR="001200D4" w:rsidRPr="00D56A78">
        <w:rPr>
          <w:rFonts w:ascii="Garamond" w:hAnsi="Garamond"/>
          <w:sz w:val="24"/>
          <w:szCs w:val="24"/>
          <w:lang w:val="hr-HR"/>
        </w:rPr>
        <w:t>2</w:t>
      </w:r>
      <w:r w:rsidRPr="00D56A78">
        <w:rPr>
          <w:rFonts w:ascii="Garamond" w:hAnsi="Garamond"/>
          <w:sz w:val="24"/>
          <w:szCs w:val="24"/>
          <w:lang w:val="hr-HR"/>
        </w:rPr>
        <w:t>4</w:t>
      </w:r>
      <w:r w:rsidR="00B4706E" w:rsidRPr="00D56A78">
        <w:rPr>
          <w:rFonts w:ascii="Garamond" w:hAnsi="Garamond"/>
          <w:sz w:val="24"/>
          <w:szCs w:val="24"/>
          <w:lang w:val="hr-HR"/>
        </w:rPr>
        <w:t>.</w:t>
      </w:r>
      <w:r w:rsidR="00092EFD" w:rsidRPr="00D56A78">
        <w:rPr>
          <w:rFonts w:ascii="Garamond" w:hAnsi="Garamond"/>
          <w:sz w:val="24"/>
          <w:szCs w:val="24"/>
          <w:lang w:val="hr-HR"/>
        </w:rPr>
        <w:t xml:space="preserve"> godine</w:t>
      </w:r>
    </w:p>
    <w:p w14:paraId="55EB7C59" w14:textId="77777777" w:rsidR="00A06A8B" w:rsidRPr="005551FB" w:rsidRDefault="00A06A8B" w:rsidP="001A7F83">
      <w:pPr>
        <w:spacing w:line="240" w:lineRule="auto"/>
        <w:jc w:val="center"/>
        <w:rPr>
          <w:rFonts w:ascii="Garamond" w:hAnsi="Garamond"/>
          <w:lang w:val="hr-HR"/>
        </w:rPr>
      </w:pPr>
    </w:p>
    <w:p w14:paraId="7592BB0D" w14:textId="77777777" w:rsidR="000C75C1" w:rsidRDefault="000C75C1" w:rsidP="001A7F83">
      <w:pPr>
        <w:autoSpaceDE w:val="0"/>
        <w:autoSpaceDN w:val="0"/>
        <w:adjustRightInd w:val="0"/>
        <w:spacing w:before="0" w:after="0" w:line="240" w:lineRule="auto"/>
        <w:rPr>
          <w:rFonts w:ascii="Times New Roman" w:hAnsi="Times New Roman" w:cs="Times New Roman"/>
          <w:color w:val="000000"/>
          <w:sz w:val="24"/>
          <w:szCs w:val="24"/>
          <w:lang w:val="hr-HR"/>
        </w:rPr>
      </w:pPr>
    </w:p>
    <w:p w14:paraId="6A41FC51" w14:textId="77777777" w:rsidR="00B53FC4" w:rsidRDefault="00B53FC4" w:rsidP="001A7F83">
      <w:pPr>
        <w:autoSpaceDE w:val="0"/>
        <w:autoSpaceDN w:val="0"/>
        <w:adjustRightInd w:val="0"/>
        <w:spacing w:before="0" w:after="0" w:line="240" w:lineRule="auto"/>
        <w:rPr>
          <w:rFonts w:ascii="Times New Roman" w:hAnsi="Times New Roman" w:cs="Times New Roman"/>
          <w:color w:val="000000"/>
          <w:sz w:val="24"/>
          <w:szCs w:val="24"/>
          <w:lang w:val="hr-HR"/>
        </w:rPr>
      </w:pPr>
    </w:p>
    <w:p w14:paraId="4ED973F9" w14:textId="77777777" w:rsidR="00B53FC4" w:rsidRPr="005551FB" w:rsidRDefault="00B53FC4" w:rsidP="001A7F83">
      <w:pPr>
        <w:autoSpaceDE w:val="0"/>
        <w:autoSpaceDN w:val="0"/>
        <w:adjustRightInd w:val="0"/>
        <w:spacing w:before="0" w:after="0" w:line="240" w:lineRule="auto"/>
        <w:rPr>
          <w:rFonts w:ascii="Times New Roman" w:hAnsi="Times New Roman" w:cs="Times New Roman"/>
          <w:color w:val="000000"/>
          <w:sz w:val="24"/>
          <w:szCs w:val="24"/>
          <w:lang w:val="hr-HR"/>
        </w:rPr>
      </w:pPr>
    </w:p>
    <w:p w14:paraId="01DB9528" w14:textId="2FD6DEC3" w:rsidR="000C75C1" w:rsidRPr="005551FB" w:rsidRDefault="000C75C1" w:rsidP="001A7F83">
      <w:pPr>
        <w:spacing w:line="240" w:lineRule="auto"/>
        <w:jc w:val="center"/>
        <w:rPr>
          <w:rFonts w:ascii="Garamond" w:hAnsi="Garamond"/>
          <w:b/>
          <w:sz w:val="28"/>
          <w:szCs w:val="28"/>
          <w:lang w:val="hr-HR"/>
        </w:rPr>
      </w:pPr>
      <w:r w:rsidRPr="005551FB">
        <w:rPr>
          <w:rFonts w:ascii="Times New Roman" w:hAnsi="Times New Roman" w:cs="Times New Roman"/>
          <w:color w:val="000000"/>
          <w:sz w:val="24"/>
          <w:szCs w:val="24"/>
          <w:lang w:val="hr-HR"/>
        </w:rPr>
        <w:t xml:space="preserve"> </w:t>
      </w:r>
    </w:p>
    <w:p w14:paraId="337ED300" w14:textId="1D3FE8FE" w:rsidR="009608C3" w:rsidRPr="005551FB" w:rsidRDefault="009608C3" w:rsidP="001A7F83">
      <w:pPr>
        <w:spacing w:line="240" w:lineRule="auto"/>
        <w:jc w:val="center"/>
        <w:rPr>
          <w:rFonts w:ascii="Garamond" w:hAnsi="Garamond"/>
          <w:b/>
          <w:sz w:val="28"/>
          <w:szCs w:val="28"/>
          <w:lang w:val="hr-HR"/>
        </w:rPr>
        <w:sectPr w:rsidR="009608C3" w:rsidRPr="005551FB" w:rsidSect="008C52B3">
          <w:footerReference w:type="default" r:id="rId9"/>
          <w:pgSz w:w="11906" w:h="16838" w:code="9"/>
          <w:pgMar w:top="1418" w:right="1418" w:bottom="1418" w:left="1701" w:header="709" w:footer="1134" w:gutter="0"/>
          <w:cols w:space="708"/>
          <w:docGrid w:linePitch="360"/>
        </w:sectPr>
      </w:pPr>
    </w:p>
    <w:tbl>
      <w:tblPr>
        <w:tblW w:w="8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103"/>
      </w:tblGrid>
      <w:tr w:rsidR="000B4F24" w:rsidRPr="005551FB" w14:paraId="683AC68A" w14:textId="77777777" w:rsidTr="000C75C1">
        <w:trPr>
          <w:trHeight w:val="405"/>
        </w:trPr>
        <w:tc>
          <w:tcPr>
            <w:tcW w:w="3686" w:type="dxa"/>
            <w:shd w:val="clear" w:color="auto" w:fill="auto"/>
          </w:tcPr>
          <w:p w14:paraId="0793ACD7" w14:textId="77777777" w:rsidR="005F4964" w:rsidRPr="005551FB" w:rsidRDefault="005F4964" w:rsidP="001A7F83">
            <w:pPr>
              <w:pStyle w:val="Opisslike"/>
              <w:spacing w:before="120" w:after="120" w:line="240" w:lineRule="auto"/>
              <w:rPr>
                <w:rFonts w:ascii="Garamond" w:hAnsi="Garamond"/>
                <w:color w:val="auto"/>
                <w:sz w:val="21"/>
                <w:szCs w:val="21"/>
                <w:lang w:val="hr-HR"/>
              </w:rPr>
            </w:pPr>
          </w:p>
          <w:p w14:paraId="0AAF6FEA" w14:textId="2D3FCAA6" w:rsidR="000F2FA4" w:rsidRPr="005551FB" w:rsidRDefault="000F2FA4" w:rsidP="001A7F83">
            <w:pPr>
              <w:pStyle w:val="Opisslike"/>
              <w:spacing w:before="120" w:after="120" w:line="240" w:lineRule="auto"/>
              <w:rPr>
                <w:rFonts w:ascii="Garamond" w:hAnsi="Garamond"/>
                <w:color w:val="auto"/>
                <w:sz w:val="21"/>
                <w:szCs w:val="21"/>
                <w:lang w:val="hr-HR"/>
              </w:rPr>
            </w:pPr>
            <w:r w:rsidRPr="005551FB">
              <w:rPr>
                <w:rFonts w:ascii="Garamond" w:hAnsi="Garamond"/>
                <w:color w:val="auto"/>
                <w:sz w:val="21"/>
                <w:szCs w:val="21"/>
                <w:lang w:val="hr-HR"/>
              </w:rPr>
              <w:t>Projekt:</w:t>
            </w:r>
          </w:p>
          <w:p w14:paraId="18C67C77" w14:textId="77777777" w:rsidR="000F2FA4" w:rsidRPr="005551FB" w:rsidRDefault="000F2FA4" w:rsidP="001A7F83">
            <w:pPr>
              <w:pStyle w:val="Opisslike"/>
              <w:spacing w:before="120" w:after="120" w:line="240" w:lineRule="auto"/>
              <w:rPr>
                <w:rFonts w:ascii="Garamond" w:hAnsi="Garamond"/>
                <w:color w:val="auto"/>
                <w:sz w:val="21"/>
                <w:szCs w:val="21"/>
                <w:lang w:val="hr-HR"/>
              </w:rPr>
            </w:pPr>
          </w:p>
          <w:p w14:paraId="5E6440AB" w14:textId="77777777" w:rsidR="000F2FA4" w:rsidRPr="005551FB" w:rsidRDefault="000F2FA4" w:rsidP="001A7F83">
            <w:pPr>
              <w:pStyle w:val="Opisslike"/>
              <w:spacing w:before="120" w:after="120" w:line="240" w:lineRule="auto"/>
              <w:rPr>
                <w:rFonts w:ascii="Garamond" w:hAnsi="Garamond"/>
                <w:color w:val="auto"/>
                <w:sz w:val="21"/>
                <w:szCs w:val="21"/>
                <w:lang w:val="hr-HR"/>
              </w:rPr>
            </w:pPr>
          </w:p>
          <w:p w14:paraId="463C6F6F" w14:textId="77777777" w:rsidR="008D3AD4" w:rsidRPr="005551FB" w:rsidRDefault="008D3AD4" w:rsidP="001A7F83">
            <w:pPr>
              <w:pStyle w:val="Opisslike"/>
              <w:spacing w:before="120" w:after="120" w:line="240" w:lineRule="auto"/>
              <w:rPr>
                <w:rFonts w:ascii="Garamond" w:hAnsi="Garamond"/>
                <w:color w:val="auto"/>
                <w:sz w:val="21"/>
                <w:szCs w:val="21"/>
                <w:lang w:val="hr-HR"/>
              </w:rPr>
            </w:pPr>
          </w:p>
          <w:p w14:paraId="5309A05C" w14:textId="77777777" w:rsidR="008D3AD4" w:rsidRPr="005551FB" w:rsidRDefault="008D3AD4" w:rsidP="001A7F83">
            <w:pPr>
              <w:pStyle w:val="Opisslike"/>
              <w:spacing w:before="120" w:after="120" w:line="240" w:lineRule="auto"/>
              <w:rPr>
                <w:rFonts w:ascii="Garamond" w:hAnsi="Garamond"/>
                <w:color w:val="auto"/>
                <w:sz w:val="21"/>
                <w:szCs w:val="21"/>
                <w:lang w:val="hr-HR"/>
              </w:rPr>
            </w:pPr>
          </w:p>
          <w:p w14:paraId="3E932EAD" w14:textId="0B9A24AA" w:rsidR="008D3AD4" w:rsidRPr="005551FB" w:rsidRDefault="008D3AD4" w:rsidP="001A7F83">
            <w:pPr>
              <w:pStyle w:val="Opisslike"/>
              <w:spacing w:before="120" w:after="120" w:line="240" w:lineRule="auto"/>
              <w:rPr>
                <w:rFonts w:ascii="Garamond" w:hAnsi="Garamond"/>
                <w:color w:val="auto"/>
                <w:sz w:val="21"/>
                <w:szCs w:val="21"/>
                <w:lang w:val="hr-HR"/>
              </w:rPr>
            </w:pPr>
          </w:p>
        </w:tc>
        <w:tc>
          <w:tcPr>
            <w:tcW w:w="5103" w:type="dxa"/>
            <w:shd w:val="clear" w:color="auto" w:fill="auto"/>
          </w:tcPr>
          <w:p w14:paraId="475A72AC" w14:textId="77777777" w:rsidR="005F4964" w:rsidRPr="005551FB" w:rsidRDefault="005F4964" w:rsidP="001A7F83">
            <w:pPr>
              <w:pStyle w:val="Opisslike"/>
              <w:spacing w:before="120" w:after="120" w:line="240" w:lineRule="auto"/>
              <w:rPr>
                <w:rFonts w:ascii="Garamond" w:hAnsi="Garamond"/>
                <w:color w:val="auto"/>
                <w:sz w:val="21"/>
                <w:szCs w:val="21"/>
                <w:lang w:val="hr-HR"/>
              </w:rPr>
            </w:pPr>
          </w:p>
          <w:p w14:paraId="07650E6C" w14:textId="59234151" w:rsidR="000F2FA4" w:rsidRPr="005551FB" w:rsidRDefault="00A714C9" w:rsidP="001A7F83">
            <w:pPr>
              <w:pStyle w:val="Opisslike"/>
              <w:spacing w:before="120" w:after="120" w:line="240" w:lineRule="auto"/>
              <w:rPr>
                <w:rFonts w:ascii="Garamond" w:hAnsi="Garamond"/>
                <w:color w:val="auto"/>
                <w:sz w:val="24"/>
                <w:szCs w:val="24"/>
                <w:lang w:val="hr-HR"/>
              </w:rPr>
            </w:pPr>
            <w:r w:rsidRPr="005551FB">
              <w:rPr>
                <w:rFonts w:ascii="Garamond" w:hAnsi="Garamond"/>
                <w:color w:val="auto"/>
                <w:sz w:val="24"/>
                <w:szCs w:val="24"/>
                <w:lang w:val="hr-HR"/>
              </w:rPr>
              <w:t>AKCIJSKI PLAN ENERGETSKI ODRŽIVOG RAZVITKA I PRILAGODBE KLIMATSKIM PROMJENAMA</w:t>
            </w:r>
            <w:r w:rsidR="00B53FC4">
              <w:rPr>
                <w:rFonts w:ascii="Garamond" w:hAnsi="Garamond"/>
                <w:color w:val="auto"/>
                <w:sz w:val="24"/>
                <w:szCs w:val="24"/>
                <w:lang w:val="hr-HR"/>
              </w:rPr>
              <w:t xml:space="preserve"> – SECAP GRADA DRNIŠA</w:t>
            </w:r>
          </w:p>
          <w:p w14:paraId="4B40A8DC" w14:textId="77777777" w:rsidR="00CC7FE0" w:rsidRPr="005551FB" w:rsidRDefault="00CC7FE0" w:rsidP="001A7F83">
            <w:pPr>
              <w:spacing w:line="240" w:lineRule="auto"/>
              <w:rPr>
                <w:rFonts w:ascii="Garamond" w:hAnsi="Garamond"/>
                <w:b/>
                <w:bCs/>
                <w:sz w:val="21"/>
                <w:szCs w:val="21"/>
                <w:lang w:val="hr-HR"/>
              </w:rPr>
            </w:pPr>
          </w:p>
          <w:p w14:paraId="0948BB0C" w14:textId="5D9E9924" w:rsidR="008D3AD4" w:rsidRPr="005551FB" w:rsidRDefault="00A714C9" w:rsidP="001A7F83">
            <w:pPr>
              <w:spacing w:line="240" w:lineRule="auto"/>
              <w:rPr>
                <w:rFonts w:ascii="Garamond" w:hAnsi="Garamond"/>
                <w:b/>
                <w:bCs/>
                <w:sz w:val="24"/>
                <w:szCs w:val="24"/>
                <w:lang w:val="hr-HR"/>
              </w:rPr>
            </w:pPr>
            <w:r w:rsidRPr="005551FB">
              <w:rPr>
                <w:rFonts w:ascii="Garamond" w:hAnsi="Garamond"/>
                <w:b/>
                <w:bCs/>
                <w:sz w:val="24"/>
                <w:szCs w:val="24"/>
                <w:lang w:val="hr-HR"/>
              </w:rPr>
              <w:t>S</w:t>
            </w:r>
            <w:r w:rsidRPr="005551FB">
              <w:rPr>
                <w:rFonts w:ascii="Garamond" w:hAnsi="Garamond"/>
                <w:sz w:val="24"/>
                <w:szCs w:val="24"/>
                <w:lang w:val="hr-HR"/>
              </w:rPr>
              <w:t xml:space="preserve">ustainable </w:t>
            </w:r>
            <w:r w:rsidRPr="005551FB">
              <w:rPr>
                <w:rFonts w:ascii="Garamond" w:hAnsi="Garamond"/>
                <w:b/>
                <w:bCs/>
                <w:sz w:val="24"/>
                <w:szCs w:val="24"/>
                <w:lang w:val="hr-HR"/>
              </w:rPr>
              <w:t>E</w:t>
            </w:r>
            <w:r w:rsidRPr="005551FB">
              <w:rPr>
                <w:rFonts w:ascii="Garamond" w:hAnsi="Garamond"/>
                <w:sz w:val="24"/>
                <w:szCs w:val="24"/>
                <w:lang w:val="hr-HR"/>
              </w:rPr>
              <w:t xml:space="preserve">nergy </w:t>
            </w:r>
            <w:r w:rsidRPr="005551FB">
              <w:rPr>
                <w:rFonts w:ascii="Garamond" w:hAnsi="Garamond"/>
                <w:b/>
                <w:bCs/>
                <w:sz w:val="24"/>
                <w:szCs w:val="24"/>
                <w:lang w:val="hr-HR"/>
              </w:rPr>
              <w:t>A</w:t>
            </w:r>
            <w:r w:rsidRPr="005551FB">
              <w:rPr>
                <w:rFonts w:ascii="Garamond" w:hAnsi="Garamond"/>
                <w:sz w:val="24"/>
                <w:szCs w:val="24"/>
                <w:lang w:val="hr-HR"/>
              </w:rPr>
              <w:t xml:space="preserve">nd </w:t>
            </w:r>
            <w:r w:rsidRPr="005551FB">
              <w:rPr>
                <w:rFonts w:ascii="Garamond" w:hAnsi="Garamond"/>
                <w:b/>
                <w:bCs/>
                <w:sz w:val="24"/>
                <w:szCs w:val="24"/>
                <w:lang w:val="hr-HR"/>
              </w:rPr>
              <w:t>C</w:t>
            </w:r>
            <w:r w:rsidRPr="005551FB">
              <w:rPr>
                <w:rFonts w:ascii="Garamond" w:hAnsi="Garamond"/>
                <w:sz w:val="24"/>
                <w:szCs w:val="24"/>
                <w:lang w:val="hr-HR"/>
              </w:rPr>
              <w:t>limate</w:t>
            </w:r>
            <w:r w:rsidRPr="005551FB">
              <w:rPr>
                <w:rFonts w:ascii="Garamond" w:hAnsi="Garamond"/>
                <w:b/>
                <w:bCs/>
                <w:sz w:val="24"/>
                <w:szCs w:val="24"/>
                <w:lang w:val="hr-HR"/>
              </w:rPr>
              <w:t xml:space="preserve"> A</w:t>
            </w:r>
            <w:r w:rsidRPr="005551FB">
              <w:rPr>
                <w:rFonts w:ascii="Garamond" w:hAnsi="Garamond"/>
                <w:sz w:val="24"/>
                <w:szCs w:val="24"/>
                <w:lang w:val="hr-HR"/>
              </w:rPr>
              <w:t xml:space="preserve">ction </w:t>
            </w:r>
            <w:r w:rsidRPr="005551FB">
              <w:rPr>
                <w:rFonts w:ascii="Garamond" w:hAnsi="Garamond"/>
                <w:b/>
                <w:bCs/>
                <w:sz w:val="24"/>
                <w:szCs w:val="24"/>
                <w:lang w:val="hr-HR"/>
              </w:rPr>
              <w:t>P</w:t>
            </w:r>
            <w:r w:rsidRPr="005551FB">
              <w:rPr>
                <w:rFonts w:ascii="Garamond" w:hAnsi="Garamond"/>
                <w:sz w:val="24"/>
                <w:szCs w:val="24"/>
                <w:lang w:val="hr-HR"/>
              </w:rPr>
              <w:t>lan -</w:t>
            </w:r>
            <w:r w:rsidRPr="005551FB">
              <w:rPr>
                <w:rFonts w:ascii="Garamond" w:hAnsi="Garamond"/>
                <w:b/>
                <w:bCs/>
                <w:sz w:val="24"/>
                <w:szCs w:val="24"/>
                <w:lang w:val="hr-HR"/>
              </w:rPr>
              <w:t xml:space="preserve"> SECAP</w:t>
            </w:r>
          </w:p>
          <w:p w14:paraId="0A93EEBF" w14:textId="77777777" w:rsidR="000B4F24" w:rsidRPr="005551FB" w:rsidRDefault="000B4F24" w:rsidP="001A7F83">
            <w:pPr>
              <w:pStyle w:val="Opisslike"/>
              <w:spacing w:before="120" w:after="120" w:line="240" w:lineRule="auto"/>
              <w:rPr>
                <w:rFonts w:ascii="Garamond" w:hAnsi="Garamond"/>
                <w:color w:val="auto"/>
                <w:sz w:val="21"/>
                <w:szCs w:val="21"/>
                <w:lang w:val="hr-HR"/>
              </w:rPr>
            </w:pPr>
          </w:p>
        </w:tc>
      </w:tr>
      <w:tr w:rsidR="000C75C1" w:rsidRPr="005551FB" w14:paraId="703CCCFB" w14:textId="77777777" w:rsidTr="000C75C1">
        <w:trPr>
          <w:trHeight w:val="405"/>
        </w:trPr>
        <w:tc>
          <w:tcPr>
            <w:tcW w:w="3686" w:type="dxa"/>
            <w:shd w:val="clear" w:color="auto" w:fill="auto"/>
          </w:tcPr>
          <w:p w14:paraId="40A0AD78" w14:textId="77777777" w:rsidR="000C75C1" w:rsidRPr="005551FB" w:rsidRDefault="000C75C1" w:rsidP="001A7F83">
            <w:pPr>
              <w:pStyle w:val="Opisslike"/>
              <w:spacing w:before="0" w:after="0" w:line="240" w:lineRule="auto"/>
              <w:rPr>
                <w:rFonts w:ascii="Garamond" w:hAnsi="Garamond"/>
                <w:color w:val="auto"/>
                <w:sz w:val="21"/>
                <w:szCs w:val="21"/>
                <w:lang w:val="hr-HR"/>
              </w:rPr>
            </w:pPr>
          </w:p>
          <w:p w14:paraId="0273E469" w14:textId="11E26D31" w:rsidR="000C75C1" w:rsidRPr="005551FB" w:rsidRDefault="000C75C1" w:rsidP="001A7F83">
            <w:pPr>
              <w:pStyle w:val="Opisslike"/>
              <w:spacing w:before="0" w:after="0" w:line="240" w:lineRule="auto"/>
              <w:rPr>
                <w:rFonts w:ascii="Garamond" w:hAnsi="Garamond"/>
                <w:color w:val="auto"/>
                <w:sz w:val="21"/>
                <w:szCs w:val="21"/>
                <w:lang w:val="hr-HR"/>
              </w:rPr>
            </w:pPr>
            <w:r w:rsidRPr="005551FB">
              <w:rPr>
                <w:rFonts w:ascii="Garamond" w:hAnsi="Garamond"/>
                <w:color w:val="auto"/>
                <w:sz w:val="21"/>
                <w:szCs w:val="21"/>
                <w:lang w:val="hr-HR"/>
              </w:rPr>
              <w:t>Naručitelj:</w:t>
            </w:r>
          </w:p>
          <w:p w14:paraId="2C8D3588" w14:textId="314AA200" w:rsidR="000C75C1" w:rsidRPr="005551FB" w:rsidRDefault="00B53FC4" w:rsidP="001A7F83">
            <w:pPr>
              <w:pStyle w:val="Opisslike"/>
              <w:spacing w:before="120" w:after="0" w:line="240" w:lineRule="auto"/>
              <w:rPr>
                <w:noProof/>
                <w:lang w:val="hr-HR"/>
              </w:rPr>
            </w:pPr>
            <w:r w:rsidRPr="00B53FC4">
              <w:rPr>
                <w:noProof/>
                <w:lang w:val="hr-HR" w:eastAsia="hr-HR"/>
              </w:rPr>
              <w:drawing>
                <wp:inline distT="0" distB="0" distL="0" distR="0" wp14:anchorId="1735A083" wp14:editId="1B0D698A">
                  <wp:extent cx="733425" cy="1355040"/>
                  <wp:effectExtent l="0" t="0" r="0" b="0"/>
                  <wp:docPr id="2087625496"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625496" name=""/>
                          <pic:cNvPicPr/>
                        </pic:nvPicPr>
                        <pic:blipFill>
                          <a:blip r:embed="rId8"/>
                          <a:stretch>
                            <a:fillRect/>
                          </a:stretch>
                        </pic:blipFill>
                        <pic:spPr>
                          <a:xfrm>
                            <a:off x="0" y="0"/>
                            <a:ext cx="737760" cy="1363049"/>
                          </a:xfrm>
                          <a:prstGeom prst="rect">
                            <a:avLst/>
                          </a:prstGeom>
                        </pic:spPr>
                      </pic:pic>
                    </a:graphicData>
                  </a:graphic>
                </wp:inline>
              </w:drawing>
            </w:r>
          </w:p>
          <w:p w14:paraId="56FF45D8" w14:textId="1138CCEB" w:rsidR="000C75C1" w:rsidRPr="005551FB" w:rsidRDefault="000C75C1" w:rsidP="001A7F83">
            <w:pPr>
              <w:spacing w:after="0" w:line="240" w:lineRule="auto"/>
              <w:rPr>
                <w:lang w:val="hr-HR"/>
              </w:rPr>
            </w:pPr>
          </w:p>
        </w:tc>
        <w:tc>
          <w:tcPr>
            <w:tcW w:w="5103" w:type="dxa"/>
            <w:shd w:val="clear" w:color="auto" w:fill="auto"/>
          </w:tcPr>
          <w:p w14:paraId="52550FE2" w14:textId="0D22BDBE" w:rsidR="004F28CC" w:rsidRDefault="00B53FC4" w:rsidP="001A7F83">
            <w:pPr>
              <w:pStyle w:val="Opisslike"/>
              <w:spacing w:before="120" w:after="0" w:line="240" w:lineRule="auto"/>
              <w:rPr>
                <w:rFonts w:ascii="Garamond" w:hAnsi="Garamond"/>
                <w:color w:val="auto"/>
                <w:sz w:val="21"/>
                <w:szCs w:val="21"/>
                <w:lang w:val="hr-HR"/>
              </w:rPr>
            </w:pPr>
            <w:r>
              <w:rPr>
                <w:rFonts w:ascii="Garamond" w:hAnsi="Garamond"/>
                <w:color w:val="auto"/>
                <w:sz w:val="21"/>
                <w:szCs w:val="21"/>
                <w:lang w:val="hr-HR"/>
              </w:rPr>
              <w:t>GRAD DRNIŠ</w:t>
            </w:r>
          </w:p>
          <w:p w14:paraId="70854282" w14:textId="333DE2E8" w:rsidR="000C75C1" w:rsidRPr="005551FB" w:rsidRDefault="00B53FC4" w:rsidP="001A7F83">
            <w:pPr>
              <w:pStyle w:val="Opisslike"/>
              <w:spacing w:before="120" w:after="0" w:line="240" w:lineRule="auto"/>
              <w:rPr>
                <w:rFonts w:ascii="Garamond" w:hAnsi="Garamond"/>
                <w:color w:val="auto"/>
                <w:sz w:val="21"/>
                <w:szCs w:val="21"/>
                <w:lang w:val="hr-HR"/>
              </w:rPr>
            </w:pPr>
            <w:r>
              <w:rPr>
                <w:rFonts w:ascii="Garamond" w:hAnsi="Garamond"/>
                <w:color w:val="auto"/>
                <w:sz w:val="21"/>
                <w:szCs w:val="21"/>
                <w:lang w:val="hr-HR"/>
              </w:rPr>
              <w:t>Trg kralja Tomislava 1, 22320 Drniš</w:t>
            </w:r>
          </w:p>
          <w:p w14:paraId="1A274989" w14:textId="77777777" w:rsidR="000C75C1" w:rsidRPr="005551FB" w:rsidRDefault="000C75C1" w:rsidP="001A7F83">
            <w:pPr>
              <w:pStyle w:val="Opisslike"/>
              <w:spacing w:before="120" w:after="0" w:line="240" w:lineRule="auto"/>
              <w:rPr>
                <w:rFonts w:ascii="Garamond" w:hAnsi="Garamond"/>
                <w:color w:val="auto"/>
                <w:sz w:val="21"/>
                <w:szCs w:val="21"/>
                <w:lang w:val="hr-HR"/>
              </w:rPr>
            </w:pPr>
          </w:p>
        </w:tc>
      </w:tr>
      <w:tr w:rsidR="00792E37" w:rsidRPr="005551FB" w14:paraId="1BB04FEC" w14:textId="77777777" w:rsidTr="000C75C1">
        <w:trPr>
          <w:trHeight w:val="405"/>
        </w:trPr>
        <w:tc>
          <w:tcPr>
            <w:tcW w:w="3686" w:type="dxa"/>
            <w:shd w:val="clear" w:color="auto" w:fill="auto"/>
          </w:tcPr>
          <w:p w14:paraId="15CAAF10" w14:textId="71DF4800" w:rsidR="00792E37" w:rsidRPr="005551FB" w:rsidRDefault="00792E37" w:rsidP="001A7F83">
            <w:pPr>
              <w:pStyle w:val="Opisslike"/>
              <w:spacing w:before="120" w:after="120" w:line="240" w:lineRule="auto"/>
              <w:rPr>
                <w:rFonts w:ascii="Garamond" w:hAnsi="Garamond"/>
                <w:b w:val="0"/>
                <w:i/>
                <w:color w:val="auto"/>
                <w:sz w:val="21"/>
                <w:szCs w:val="21"/>
                <w:lang w:val="hr-HR"/>
              </w:rPr>
            </w:pPr>
            <w:r w:rsidRPr="005551FB">
              <w:rPr>
                <w:rFonts w:ascii="Garamond" w:hAnsi="Garamond"/>
                <w:color w:val="auto"/>
                <w:sz w:val="21"/>
                <w:szCs w:val="21"/>
                <w:lang w:val="hr-HR"/>
              </w:rPr>
              <w:t>O</w:t>
            </w:r>
            <w:r w:rsidR="00B4706E" w:rsidRPr="005551FB">
              <w:rPr>
                <w:rFonts w:ascii="Garamond" w:hAnsi="Garamond"/>
                <w:color w:val="auto"/>
                <w:sz w:val="21"/>
                <w:szCs w:val="21"/>
                <w:lang w:val="hr-HR"/>
              </w:rPr>
              <w:t>dgovorna osoba naručitelja</w:t>
            </w:r>
            <w:r w:rsidRPr="005551FB">
              <w:rPr>
                <w:rFonts w:ascii="Garamond" w:hAnsi="Garamond"/>
                <w:color w:val="auto"/>
                <w:sz w:val="21"/>
                <w:szCs w:val="21"/>
                <w:lang w:val="hr-HR"/>
              </w:rPr>
              <w:t>:</w:t>
            </w:r>
          </w:p>
        </w:tc>
        <w:tc>
          <w:tcPr>
            <w:tcW w:w="5103" w:type="dxa"/>
            <w:shd w:val="clear" w:color="auto" w:fill="auto"/>
          </w:tcPr>
          <w:p w14:paraId="1BAAA8EB" w14:textId="5F4B7AC6" w:rsidR="00792E37" w:rsidRPr="005551FB" w:rsidRDefault="00B53FC4" w:rsidP="001A7F83">
            <w:pPr>
              <w:pStyle w:val="TABELA-izvajalci"/>
              <w:snapToGrid w:val="0"/>
              <w:spacing w:before="120" w:after="120" w:line="240" w:lineRule="auto"/>
              <w:rPr>
                <w:rFonts w:ascii="Garamond" w:hAnsi="Garamond" w:cs="Times New Roman"/>
                <w:b/>
                <w:sz w:val="21"/>
                <w:szCs w:val="21"/>
                <w:lang w:val="hr-HR"/>
              </w:rPr>
            </w:pPr>
            <w:r>
              <w:rPr>
                <w:rFonts w:ascii="Garamond" w:hAnsi="Garamond" w:cs="Times New Roman"/>
                <w:b/>
                <w:bCs/>
                <w:sz w:val="21"/>
                <w:szCs w:val="21"/>
                <w:lang w:val="hr-HR"/>
              </w:rPr>
              <w:t>Josip Begonja, mr. sc.</w:t>
            </w:r>
          </w:p>
          <w:p w14:paraId="7D1F0A5F" w14:textId="3057A902" w:rsidR="00792E37" w:rsidRPr="005551FB" w:rsidRDefault="00B53FC4" w:rsidP="001A7F83">
            <w:pPr>
              <w:pStyle w:val="TABELA-izvajalci"/>
              <w:snapToGrid w:val="0"/>
              <w:spacing w:before="120" w:after="120" w:line="240" w:lineRule="auto"/>
              <w:rPr>
                <w:rFonts w:ascii="Garamond" w:hAnsi="Garamond" w:cs="Times New Roman"/>
                <w:sz w:val="21"/>
                <w:szCs w:val="21"/>
                <w:lang w:val="hr-HR"/>
              </w:rPr>
            </w:pPr>
            <w:r>
              <w:rPr>
                <w:rFonts w:ascii="Garamond" w:hAnsi="Garamond" w:cs="Times New Roman"/>
                <w:sz w:val="21"/>
                <w:szCs w:val="21"/>
                <w:lang w:val="hr-HR"/>
              </w:rPr>
              <w:t>Gradonačelnik</w:t>
            </w:r>
          </w:p>
          <w:p w14:paraId="2ADDD7E6" w14:textId="77777777" w:rsidR="00792E37" w:rsidRPr="005551FB" w:rsidRDefault="00792E37" w:rsidP="001A7F83">
            <w:pPr>
              <w:pStyle w:val="TABELA-izvajalci"/>
              <w:snapToGrid w:val="0"/>
              <w:spacing w:before="120" w:after="120" w:line="240" w:lineRule="auto"/>
              <w:rPr>
                <w:rFonts w:ascii="Garamond" w:hAnsi="Garamond" w:cs="Times New Roman"/>
                <w:sz w:val="21"/>
                <w:szCs w:val="21"/>
                <w:lang w:val="hr-HR"/>
              </w:rPr>
            </w:pPr>
          </w:p>
        </w:tc>
      </w:tr>
      <w:tr w:rsidR="00792E37" w:rsidRPr="005551FB" w14:paraId="30D011A8" w14:textId="77777777" w:rsidTr="000C75C1">
        <w:trPr>
          <w:trHeight w:val="1962"/>
        </w:trPr>
        <w:tc>
          <w:tcPr>
            <w:tcW w:w="3686" w:type="dxa"/>
            <w:shd w:val="clear" w:color="auto" w:fill="auto"/>
          </w:tcPr>
          <w:p w14:paraId="549BB820" w14:textId="4C48BF28" w:rsidR="00792E37" w:rsidRPr="005551FB" w:rsidRDefault="00B4706E" w:rsidP="001A7F83">
            <w:pPr>
              <w:pStyle w:val="Opisslike"/>
              <w:spacing w:before="120" w:after="120" w:line="240" w:lineRule="auto"/>
              <w:rPr>
                <w:rFonts w:ascii="Garamond" w:hAnsi="Garamond"/>
                <w:b w:val="0"/>
                <w:i/>
                <w:color w:val="auto"/>
                <w:sz w:val="21"/>
                <w:szCs w:val="21"/>
                <w:lang w:val="hr-HR"/>
              </w:rPr>
            </w:pPr>
            <w:r w:rsidRPr="005551FB">
              <w:rPr>
                <w:rFonts w:ascii="Garamond" w:hAnsi="Garamond"/>
                <w:color w:val="auto"/>
                <w:sz w:val="21"/>
                <w:szCs w:val="21"/>
                <w:lang w:val="hr-HR"/>
              </w:rPr>
              <w:t>I</w:t>
            </w:r>
            <w:r w:rsidR="00A714C9" w:rsidRPr="005551FB">
              <w:rPr>
                <w:rFonts w:ascii="Garamond" w:hAnsi="Garamond"/>
                <w:color w:val="auto"/>
                <w:sz w:val="21"/>
                <w:szCs w:val="21"/>
                <w:lang w:val="hr-HR"/>
              </w:rPr>
              <w:t>zdavač:</w:t>
            </w:r>
          </w:p>
          <w:p w14:paraId="74F397FC" w14:textId="4892FBD8" w:rsidR="00792E37" w:rsidRPr="005551FB" w:rsidRDefault="008D3AD4" w:rsidP="001A7F83">
            <w:pPr>
              <w:pStyle w:val="Opisslike"/>
              <w:spacing w:before="120" w:after="120" w:line="240" w:lineRule="auto"/>
              <w:rPr>
                <w:rFonts w:ascii="Garamond" w:hAnsi="Garamond"/>
                <w:b w:val="0"/>
                <w:color w:val="auto"/>
                <w:sz w:val="21"/>
                <w:szCs w:val="21"/>
                <w:lang w:val="hr-HR"/>
              </w:rPr>
            </w:pPr>
            <w:r w:rsidRPr="005551FB">
              <w:rPr>
                <w:noProof/>
                <w:sz w:val="24"/>
                <w:szCs w:val="24"/>
                <w:lang w:val="hr-HR" w:eastAsia="hr-HR"/>
              </w:rPr>
              <w:drawing>
                <wp:inline distT="0" distB="0" distL="0" distR="0" wp14:anchorId="49D4746C" wp14:editId="76831CBC">
                  <wp:extent cx="1134262" cy="583200"/>
                  <wp:effectExtent l="0" t="0" r="8890" b="7620"/>
                  <wp:docPr id="1125" name="Slika 1125" descr="C:\Users\Mojca\Documents\VITAR U KRMU\Logo\Konačno\vitar u krmu - logot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C:\Users\Mojca\Documents\VITAR U KRMU\Logo\Konačno\vitar u krmu - logotip.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843" cy="588126"/>
                          </a:xfrm>
                          <a:prstGeom prst="rect">
                            <a:avLst/>
                          </a:prstGeom>
                          <a:noFill/>
                          <a:ln>
                            <a:noFill/>
                          </a:ln>
                        </pic:spPr>
                      </pic:pic>
                    </a:graphicData>
                  </a:graphic>
                </wp:inline>
              </w:drawing>
            </w:r>
          </w:p>
          <w:p w14:paraId="401AA21F" w14:textId="77777777" w:rsidR="00792E37" w:rsidRPr="005551FB" w:rsidRDefault="00792E37" w:rsidP="001A7F83">
            <w:pPr>
              <w:pStyle w:val="Opisslike"/>
              <w:spacing w:before="120" w:after="120" w:line="240" w:lineRule="auto"/>
              <w:rPr>
                <w:rFonts w:ascii="Garamond" w:hAnsi="Garamond"/>
                <w:b w:val="0"/>
                <w:i/>
                <w:color w:val="auto"/>
                <w:sz w:val="21"/>
                <w:szCs w:val="21"/>
                <w:lang w:val="hr-HR"/>
              </w:rPr>
            </w:pPr>
          </w:p>
          <w:p w14:paraId="658F8EB4" w14:textId="5D743DC8" w:rsidR="00792E37" w:rsidRPr="005551FB" w:rsidRDefault="00B4706E" w:rsidP="001A7F83">
            <w:pPr>
              <w:pStyle w:val="Opisslike"/>
              <w:spacing w:before="120" w:after="120" w:line="240" w:lineRule="auto"/>
              <w:rPr>
                <w:rFonts w:ascii="Garamond" w:hAnsi="Garamond"/>
                <w:b w:val="0"/>
                <w:i/>
                <w:color w:val="auto"/>
                <w:sz w:val="21"/>
                <w:szCs w:val="21"/>
                <w:lang w:val="hr-HR"/>
              </w:rPr>
            </w:pPr>
            <w:r w:rsidRPr="005551FB">
              <w:rPr>
                <w:rFonts w:ascii="Garamond" w:hAnsi="Garamond"/>
                <w:color w:val="auto"/>
                <w:sz w:val="21"/>
                <w:szCs w:val="21"/>
                <w:lang w:val="hr-HR"/>
              </w:rPr>
              <w:t>Odgovorna oso</w:t>
            </w:r>
            <w:r w:rsidR="00792E37" w:rsidRPr="005551FB">
              <w:rPr>
                <w:rFonts w:ascii="Garamond" w:hAnsi="Garamond"/>
                <w:color w:val="auto"/>
                <w:sz w:val="21"/>
                <w:szCs w:val="21"/>
                <w:lang w:val="hr-HR"/>
              </w:rPr>
              <w:t>ba:</w:t>
            </w:r>
          </w:p>
          <w:p w14:paraId="4F626E79" w14:textId="3265BF69" w:rsidR="00792E37" w:rsidRPr="005551FB" w:rsidRDefault="00792E37" w:rsidP="001A7F83">
            <w:pPr>
              <w:pStyle w:val="Opisslike"/>
              <w:spacing w:before="120" w:after="120" w:line="240" w:lineRule="auto"/>
              <w:rPr>
                <w:rFonts w:ascii="Garamond" w:hAnsi="Garamond"/>
                <w:b w:val="0"/>
                <w:i/>
                <w:color w:val="auto"/>
                <w:sz w:val="21"/>
                <w:szCs w:val="21"/>
                <w:lang w:val="hr-HR"/>
              </w:rPr>
            </w:pPr>
          </w:p>
        </w:tc>
        <w:tc>
          <w:tcPr>
            <w:tcW w:w="5103" w:type="dxa"/>
            <w:shd w:val="clear" w:color="auto" w:fill="auto"/>
          </w:tcPr>
          <w:p w14:paraId="0E35050E" w14:textId="13ACC92F" w:rsidR="00792E37" w:rsidRPr="005551FB" w:rsidRDefault="00F02249" w:rsidP="001A7F83">
            <w:pPr>
              <w:pStyle w:val="TABELA-izvajalci"/>
              <w:snapToGrid w:val="0"/>
              <w:spacing w:before="120" w:after="120" w:line="240" w:lineRule="auto"/>
              <w:rPr>
                <w:rFonts w:ascii="Garamond" w:hAnsi="Garamond" w:cs="Times New Roman"/>
                <w:b/>
                <w:bCs/>
                <w:sz w:val="21"/>
                <w:szCs w:val="21"/>
                <w:lang w:val="hr-HR"/>
              </w:rPr>
            </w:pPr>
            <w:r w:rsidRPr="005551FB">
              <w:rPr>
                <w:rFonts w:ascii="Garamond" w:hAnsi="Garamond" w:cs="Times New Roman"/>
                <w:b/>
                <w:bCs/>
                <w:sz w:val="21"/>
                <w:szCs w:val="21"/>
                <w:lang w:val="hr-HR"/>
              </w:rPr>
              <w:t>VITAR U KRMU</w:t>
            </w:r>
            <w:r w:rsidR="00184E47" w:rsidRPr="005551FB">
              <w:rPr>
                <w:rFonts w:ascii="Garamond" w:hAnsi="Garamond" w:cs="Times New Roman"/>
                <w:b/>
                <w:bCs/>
                <w:sz w:val="21"/>
                <w:szCs w:val="21"/>
                <w:lang w:val="hr-HR"/>
              </w:rPr>
              <w:t>, o</w:t>
            </w:r>
            <w:r w:rsidR="00792E37" w:rsidRPr="005551FB">
              <w:rPr>
                <w:rFonts w:ascii="Garamond" w:hAnsi="Garamond" w:cs="Times New Roman"/>
                <w:b/>
                <w:bCs/>
                <w:sz w:val="21"/>
                <w:szCs w:val="21"/>
                <w:lang w:val="hr-HR"/>
              </w:rPr>
              <w:t>brt za stručne, znanstvene i tehničke djelatnosti, vl. Mojca Soža</w:t>
            </w:r>
          </w:p>
          <w:p w14:paraId="230FAF8C" w14:textId="03E57B28" w:rsidR="00792E37" w:rsidRPr="005551FB" w:rsidRDefault="00D82080" w:rsidP="001A7F83">
            <w:pPr>
              <w:pStyle w:val="TABELA-izvajalci"/>
              <w:snapToGrid w:val="0"/>
              <w:spacing w:before="120" w:after="120" w:line="240" w:lineRule="auto"/>
              <w:rPr>
                <w:rFonts w:ascii="Garamond" w:hAnsi="Garamond" w:cs="Times New Roman"/>
                <w:bCs/>
                <w:sz w:val="21"/>
                <w:szCs w:val="21"/>
                <w:lang w:val="hr-HR"/>
              </w:rPr>
            </w:pPr>
            <w:r>
              <w:rPr>
                <w:rFonts w:ascii="Garamond" w:hAnsi="Garamond" w:cs="Times New Roman"/>
                <w:bCs/>
                <w:sz w:val="21"/>
                <w:szCs w:val="21"/>
                <w:lang w:val="hr-HR"/>
              </w:rPr>
              <w:t>Velimira Škorpika 7 A</w:t>
            </w:r>
            <w:r w:rsidR="000B4F24" w:rsidRPr="005551FB">
              <w:rPr>
                <w:rFonts w:ascii="Garamond" w:hAnsi="Garamond" w:cs="Times New Roman"/>
                <w:bCs/>
                <w:sz w:val="21"/>
                <w:szCs w:val="21"/>
                <w:lang w:val="hr-HR"/>
              </w:rPr>
              <w:t>, 22</w:t>
            </w:r>
            <w:r>
              <w:rPr>
                <w:rFonts w:ascii="Garamond" w:hAnsi="Garamond" w:cs="Times New Roman"/>
                <w:bCs/>
                <w:sz w:val="21"/>
                <w:szCs w:val="21"/>
                <w:lang w:val="hr-HR"/>
              </w:rPr>
              <w:t>000 Šibenik</w:t>
            </w:r>
          </w:p>
          <w:p w14:paraId="2BCE4FF3" w14:textId="2218473F" w:rsidR="00792E37" w:rsidRPr="005551FB" w:rsidRDefault="00792E37" w:rsidP="001A7F83">
            <w:pPr>
              <w:pStyle w:val="TABELA-izvajalci"/>
              <w:spacing w:before="120" w:after="120" w:line="240" w:lineRule="auto"/>
              <w:rPr>
                <w:rFonts w:ascii="Garamond" w:hAnsi="Garamond" w:cs="Times New Roman"/>
                <w:bCs/>
                <w:sz w:val="21"/>
                <w:szCs w:val="21"/>
                <w:lang w:val="hr-HR"/>
              </w:rPr>
            </w:pPr>
          </w:p>
          <w:p w14:paraId="21C2E95D" w14:textId="77777777" w:rsidR="00117431" w:rsidRPr="005551FB" w:rsidRDefault="00117431" w:rsidP="001A7F83">
            <w:pPr>
              <w:pStyle w:val="TABELA-izvajalci"/>
              <w:spacing w:before="120" w:line="240" w:lineRule="auto"/>
              <w:rPr>
                <w:rFonts w:ascii="Garamond" w:hAnsi="Garamond" w:cs="Times New Roman"/>
                <w:b/>
                <w:bCs/>
                <w:sz w:val="21"/>
                <w:szCs w:val="21"/>
                <w:lang w:val="hr-HR"/>
              </w:rPr>
            </w:pPr>
          </w:p>
          <w:p w14:paraId="48946059" w14:textId="77777777" w:rsidR="003173E8" w:rsidRPr="005551FB" w:rsidRDefault="003173E8" w:rsidP="001A7F83">
            <w:pPr>
              <w:pStyle w:val="TABELA-izvajalci"/>
              <w:spacing w:before="120" w:after="120" w:line="240" w:lineRule="auto"/>
              <w:rPr>
                <w:rFonts w:ascii="Garamond" w:hAnsi="Garamond" w:cs="Times New Roman"/>
                <w:b/>
                <w:bCs/>
                <w:sz w:val="2"/>
                <w:szCs w:val="2"/>
                <w:lang w:val="hr-HR"/>
              </w:rPr>
            </w:pPr>
          </w:p>
          <w:p w14:paraId="6DCF0013" w14:textId="323254AF" w:rsidR="00792E37" w:rsidRPr="005551FB" w:rsidRDefault="00AA2EC2" w:rsidP="001A7F83">
            <w:pPr>
              <w:pStyle w:val="TABELA-izvajalci"/>
              <w:spacing w:before="120" w:after="120" w:line="240" w:lineRule="auto"/>
              <w:rPr>
                <w:rFonts w:ascii="Garamond" w:hAnsi="Garamond" w:cs="Times New Roman"/>
                <w:b/>
                <w:bCs/>
                <w:sz w:val="21"/>
                <w:szCs w:val="21"/>
                <w:lang w:val="hr-HR"/>
              </w:rPr>
            </w:pPr>
            <w:r w:rsidRPr="005551FB">
              <w:rPr>
                <w:rFonts w:ascii="Garamond" w:hAnsi="Garamond" w:cs="Times New Roman"/>
                <w:b/>
                <w:bCs/>
                <w:sz w:val="21"/>
                <w:szCs w:val="21"/>
                <w:lang w:val="hr-HR"/>
              </w:rPr>
              <w:t>mr.s</w:t>
            </w:r>
            <w:r w:rsidR="000B4F24" w:rsidRPr="005551FB">
              <w:rPr>
                <w:rFonts w:ascii="Garamond" w:hAnsi="Garamond" w:cs="Times New Roman"/>
                <w:b/>
                <w:bCs/>
                <w:sz w:val="21"/>
                <w:szCs w:val="21"/>
                <w:lang w:val="hr-HR"/>
              </w:rPr>
              <w:t>c</w:t>
            </w:r>
            <w:r w:rsidR="00792E37" w:rsidRPr="005551FB">
              <w:rPr>
                <w:rFonts w:ascii="Garamond" w:hAnsi="Garamond" w:cs="Times New Roman"/>
                <w:b/>
                <w:bCs/>
                <w:sz w:val="21"/>
                <w:szCs w:val="21"/>
                <w:lang w:val="hr-HR"/>
              </w:rPr>
              <w:t>. Mojca Soža</w:t>
            </w:r>
            <w:r w:rsidRPr="005551FB">
              <w:rPr>
                <w:rFonts w:ascii="Garamond" w:hAnsi="Garamond" w:cs="Times New Roman"/>
                <w:b/>
                <w:bCs/>
                <w:sz w:val="21"/>
                <w:szCs w:val="21"/>
                <w:lang w:val="hr-HR"/>
              </w:rPr>
              <w:t>, univ.bacc.oec.</w:t>
            </w:r>
          </w:p>
          <w:p w14:paraId="3942C9D2" w14:textId="7920348D" w:rsidR="00792E37" w:rsidRDefault="00B4706E" w:rsidP="001A7F83">
            <w:pPr>
              <w:pStyle w:val="TABELA-izvajalci"/>
              <w:spacing w:before="120" w:after="120" w:line="240" w:lineRule="auto"/>
              <w:rPr>
                <w:rFonts w:ascii="Garamond" w:hAnsi="Garamond" w:cs="Times New Roman"/>
                <w:bCs/>
                <w:sz w:val="21"/>
                <w:szCs w:val="21"/>
                <w:lang w:val="hr-HR"/>
              </w:rPr>
            </w:pPr>
            <w:r w:rsidRPr="005551FB">
              <w:rPr>
                <w:rFonts w:ascii="Garamond" w:hAnsi="Garamond" w:cs="Times New Roman"/>
                <w:bCs/>
                <w:sz w:val="21"/>
                <w:szCs w:val="21"/>
                <w:lang w:val="hr-HR"/>
              </w:rPr>
              <w:t>Vlasnica obrta</w:t>
            </w:r>
          </w:p>
          <w:p w14:paraId="7ED6904F" w14:textId="77777777" w:rsidR="00C85FC2" w:rsidRDefault="00C85FC2" w:rsidP="001A7F83">
            <w:pPr>
              <w:pStyle w:val="TABELA-izvajalci"/>
              <w:spacing w:before="120" w:after="120" w:line="240" w:lineRule="auto"/>
              <w:rPr>
                <w:rFonts w:ascii="Garamond" w:hAnsi="Garamond" w:cs="Times New Roman"/>
                <w:bCs/>
                <w:sz w:val="21"/>
                <w:szCs w:val="21"/>
                <w:lang w:val="hr-HR"/>
              </w:rPr>
            </w:pPr>
          </w:p>
          <w:p w14:paraId="47A57040" w14:textId="78A8ACA2" w:rsidR="00F97034" w:rsidRPr="00F97034" w:rsidRDefault="00F97034" w:rsidP="001A7F83">
            <w:pPr>
              <w:pStyle w:val="TABELA-izvajalci"/>
              <w:spacing w:before="120" w:after="120" w:line="240" w:lineRule="auto"/>
              <w:rPr>
                <w:rFonts w:ascii="Garamond" w:hAnsi="Garamond" w:cs="Times New Roman"/>
                <w:bCs/>
                <w:sz w:val="21"/>
                <w:szCs w:val="21"/>
                <w:lang w:val="hr-HR"/>
              </w:rPr>
            </w:pPr>
          </w:p>
        </w:tc>
      </w:tr>
      <w:tr w:rsidR="00792E37" w:rsidRPr="005551FB" w14:paraId="054953AD" w14:textId="77777777" w:rsidTr="000C75C1">
        <w:trPr>
          <w:trHeight w:val="330"/>
        </w:trPr>
        <w:tc>
          <w:tcPr>
            <w:tcW w:w="3686" w:type="dxa"/>
            <w:shd w:val="clear" w:color="auto" w:fill="auto"/>
          </w:tcPr>
          <w:p w14:paraId="39421BAB" w14:textId="40FC56D8" w:rsidR="00792E37" w:rsidRPr="005551FB" w:rsidRDefault="000B4F24" w:rsidP="001A7F83">
            <w:pPr>
              <w:pStyle w:val="Opisslike"/>
              <w:spacing w:before="120" w:after="120" w:line="240" w:lineRule="auto"/>
              <w:rPr>
                <w:rFonts w:ascii="Garamond" w:hAnsi="Garamond"/>
                <w:b w:val="0"/>
                <w:i/>
                <w:color w:val="auto"/>
                <w:sz w:val="21"/>
                <w:szCs w:val="21"/>
                <w:lang w:val="hr-HR"/>
              </w:rPr>
            </w:pPr>
            <w:r w:rsidRPr="005551FB">
              <w:rPr>
                <w:rFonts w:ascii="Garamond" w:hAnsi="Garamond"/>
                <w:color w:val="auto"/>
                <w:sz w:val="21"/>
                <w:szCs w:val="21"/>
                <w:lang w:val="hr-HR"/>
              </w:rPr>
              <w:t>Voditelj projekta</w:t>
            </w:r>
            <w:r w:rsidR="00792E37" w:rsidRPr="005551FB">
              <w:rPr>
                <w:rFonts w:ascii="Garamond" w:hAnsi="Garamond"/>
                <w:color w:val="auto"/>
                <w:sz w:val="21"/>
                <w:szCs w:val="21"/>
                <w:lang w:val="hr-HR"/>
              </w:rPr>
              <w:t>:</w:t>
            </w:r>
          </w:p>
        </w:tc>
        <w:tc>
          <w:tcPr>
            <w:tcW w:w="5103" w:type="dxa"/>
            <w:shd w:val="clear" w:color="auto" w:fill="auto"/>
          </w:tcPr>
          <w:p w14:paraId="382C4D75" w14:textId="30E7FE00" w:rsidR="00792E37" w:rsidRPr="005551FB" w:rsidRDefault="00AA2EC2" w:rsidP="001A7F83">
            <w:pPr>
              <w:pStyle w:val="TABELA-izvajalci"/>
              <w:snapToGrid w:val="0"/>
              <w:spacing w:before="120" w:after="120" w:line="240" w:lineRule="auto"/>
              <w:rPr>
                <w:rFonts w:ascii="Garamond" w:hAnsi="Garamond" w:cs="Times New Roman"/>
                <w:b/>
                <w:sz w:val="21"/>
                <w:szCs w:val="21"/>
                <w:lang w:val="hr-HR"/>
              </w:rPr>
            </w:pPr>
            <w:r w:rsidRPr="005551FB">
              <w:rPr>
                <w:rFonts w:ascii="Garamond" w:hAnsi="Garamond" w:cs="Times New Roman"/>
                <w:b/>
                <w:sz w:val="21"/>
                <w:szCs w:val="21"/>
                <w:lang w:val="hr-HR"/>
              </w:rPr>
              <w:t>mr.s</w:t>
            </w:r>
            <w:r w:rsidR="000B4F24" w:rsidRPr="005551FB">
              <w:rPr>
                <w:rFonts w:ascii="Garamond" w:hAnsi="Garamond" w:cs="Times New Roman"/>
                <w:b/>
                <w:sz w:val="21"/>
                <w:szCs w:val="21"/>
                <w:lang w:val="hr-HR"/>
              </w:rPr>
              <w:t>c</w:t>
            </w:r>
            <w:r w:rsidR="00792E37" w:rsidRPr="005551FB">
              <w:rPr>
                <w:rFonts w:ascii="Garamond" w:hAnsi="Garamond" w:cs="Times New Roman"/>
                <w:b/>
                <w:sz w:val="21"/>
                <w:szCs w:val="21"/>
                <w:lang w:val="hr-HR"/>
              </w:rPr>
              <w:t>. Mojca Soža</w:t>
            </w:r>
            <w:r w:rsidRPr="005551FB">
              <w:rPr>
                <w:rFonts w:ascii="Garamond" w:hAnsi="Garamond" w:cs="Times New Roman"/>
                <w:b/>
                <w:sz w:val="21"/>
                <w:szCs w:val="21"/>
                <w:lang w:val="hr-HR"/>
              </w:rPr>
              <w:t>, univ.bacc.oec.</w:t>
            </w:r>
          </w:p>
          <w:p w14:paraId="78AFA491" w14:textId="77777777" w:rsidR="00792E37" w:rsidRPr="005551FB" w:rsidRDefault="00792E37" w:rsidP="001A7F83">
            <w:pPr>
              <w:pStyle w:val="TABELA-izvajalci"/>
              <w:snapToGrid w:val="0"/>
              <w:spacing w:before="120" w:after="120" w:line="240" w:lineRule="auto"/>
              <w:rPr>
                <w:rFonts w:ascii="Garamond" w:hAnsi="Garamond" w:cs="Times New Roman"/>
                <w:b/>
                <w:sz w:val="21"/>
                <w:szCs w:val="21"/>
                <w:lang w:val="hr-HR"/>
              </w:rPr>
            </w:pPr>
          </w:p>
        </w:tc>
      </w:tr>
      <w:tr w:rsidR="00792E37" w:rsidRPr="005551FB" w14:paraId="6301DA88" w14:textId="77777777" w:rsidTr="000C75C1">
        <w:trPr>
          <w:trHeight w:val="345"/>
        </w:trPr>
        <w:tc>
          <w:tcPr>
            <w:tcW w:w="3686" w:type="dxa"/>
            <w:shd w:val="clear" w:color="auto" w:fill="auto"/>
          </w:tcPr>
          <w:p w14:paraId="691BD735" w14:textId="759B3005" w:rsidR="00792E37" w:rsidRPr="005551FB" w:rsidRDefault="00792E37" w:rsidP="001A7F83">
            <w:pPr>
              <w:pStyle w:val="Opisslike"/>
              <w:spacing w:before="120" w:after="120" w:line="240" w:lineRule="auto"/>
              <w:rPr>
                <w:rFonts w:ascii="Garamond" w:hAnsi="Garamond"/>
                <w:b w:val="0"/>
                <w:i/>
                <w:color w:val="auto"/>
                <w:sz w:val="21"/>
                <w:szCs w:val="21"/>
                <w:lang w:val="hr-HR"/>
              </w:rPr>
            </w:pPr>
          </w:p>
          <w:p w14:paraId="7649A88E" w14:textId="528EBF6C" w:rsidR="00792E37" w:rsidRPr="005551FB" w:rsidRDefault="00792E37" w:rsidP="001A7F83">
            <w:pPr>
              <w:pStyle w:val="Opisslike"/>
              <w:spacing w:before="120" w:after="120" w:line="240" w:lineRule="auto"/>
              <w:rPr>
                <w:rFonts w:ascii="Garamond" w:hAnsi="Garamond"/>
                <w:b w:val="0"/>
                <w:i/>
                <w:color w:val="auto"/>
                <w:sz w:val="21"/>
                <w:szCs w:val="21"/>
                <w:lang w:val="hr-HR"/>
              </w:rPr>
            </w:pPr>
            <w:r w:rsidRPr="005551FB">
              <w:rPr>
                <w:rFonts w:ascii="Garamond" w:hAnsi="Garamond"/>
                <w:color w:val="auto"/>
                <w:sz w:val="21"/>
                <w:szCs w:val="21"/>
                <w:lang w:val="hr-HR"/>
              </w:rPr>
              <w:t xml:space="preserve">Datum </w:t>
            </w:r>
            <w:r w:rsidR="00D735B6" w:rsidRPr="005551FB">
              <w:rPr>
                <w:rFonts w:ascii="Garamond" w:hAnsi="Garamond"/>
                <w:color w:val="auto"/>
                <w:sz w:val="21"/>
                <w:szCs w:val="21"/>
                <w:lang w:val="hr-HR"/>
              </w:rPr>
              <w:t>dokumenta</w:t>
            </w:r>
            <w:r w:rsidRPr="005551FB">
              <w:rPr>
                <w:rFonts w:ascii="Garamond" w:hAnsi="Garamond"/>
                <w:color w:val="auto"/>
                <w:sz w:val="21"/>
                <w:szCs w:val="21"/>
                <w:lang w:val="hr-HR"/>
              </w:rPr>
              <w:t>:</w:t>
            </w:r>
          </w:p>
        </w:tc>
        <w:tc>
          <w:tcPr>
            <w:tcW w:w="5103" w:type="dxa"/>
            <w:shd w:val="clear" w:color="auto" w:fill="auto"/>
          </w:tcPr>
          <w:p w14:paraId="02D442E8" w14:textId="77777777" w:rsidR="00792E37" w:rsidRPr="00D56A78" w:rsidRDefault="00792E37" w:rsidP="001A7F83">
            <w:pPr>
              <w:pStyle w:val="TABELA-izvajalci"/>
              <w:snapToGrid w:val="0"/>
              <w:spacing w:before="120" w:after="120" w:line="240" w:lineRule="auto"/>
              <w:rPr>
                <w:rFonts w:ascii="Garamond" w:hAnsi="Garamond" w:cs="Times New Roman"/>
                <w:sz w:val="21"/>
                <w:szCs w:val="21"/>
                <w:lang w:val="hr-HR"/>
              </w:rPr>
            </w:pPr>
          </w:p>
          <w:p w14:paraId="1B4389B3" w14:textId="7C0FB4F0" w:rsidR="00792E37" w:rsidRPr="00D56A78" w:rsidRDefault="00D5253C" w:rsidP="001A7F83">
            <w:pPr>
              <w:pStyle w:val="TABELA-izvajalci"/>
              <w:snapToGrid w:val="0"/>
              <w:spacing w:before="120" w:after="120" w:line="240" w:lineRule="auto"/>
              <w:rPr>
                <w:rFonts w:ascii="Garamond" w:hAnsi="Garamond" w:cs="Times New Roman"/>
                <w:sz w:val="21"/>
                <w:szCs w:val="21"/>
                <w:lang w:val="hr-HR"/>
              </w:rPr>
            </w:pPr>
            <w:r w:rsidRPr="00D56A78">
              <w:rPr>
                <w:rFonts w:ascii="Garamond" w:hAnsi="Garamond" w:cs="Times New Roman"/>
                <w:sz w:val="21"/>
                <w:szCs w:val="21"/>
                <w:lang w:val="hr-HR"/>
              </w:rPr>
              <w:t>Svibanj</w:t>
            </w:r>
            <w:r w:rsidR="00B53FC4" w:rsidRPr="00D56A78">
              <w:rPr>
                <w:rFonts w:ascii="Garamond" w:hAnsi="Garamond" w:cs="Times New Roman"/>
                <w:sz w:val="21"/>
                <w:szCs w:val="21"/>
                <w:lang w:val="hr-HR"/>
              </w:rPr>
              <w:t xml:space="preserve"> 2024.</w:t>
            </w:r>
            <w:r w:rsidR="003173E8" w:rsidRPr="00D56A78">
              <w:rPr>
                <w:rFonts w:ascii="Garamond" w:hAnsi="Garamond" w:cs="Times New Roman"/>
                <w:sz w:val="21"/>
                <w:szCs w:val="21"/>
                <w:lang w:val="hr-HR"/>
              </w:rPr>
              <w:t xml:space="preserve"> godine</w:t>
            </w:r>
          </w:p>
          <w:p w14:paraId="42842811" w14:textId="77777777" w:rsidR="00792E37" w:rsidRPr="00D56A78" w:rsidRDefault="00792E37" w:rsidP="001A7F83">
            <w:pPr>
              <w:pStyle w:val="TABELA-izvajalci"/>
              <w:snapToGrid w:val="0"/>
              <w:spacing w:before="120" w:after="120" w:line="240" w:lineRule="auto"/>
              <w:rPr>
                <w:rFonts w:ascii="Garamond" w:hAnsi="Garamond" w:cs="Times New Roman"/>
                <w:sz w:val="21"/>
                <w:szCs w:val="21"/>
                <w:lang w:val="hr-HR"/>
              </w:rPr>
            </w:pPr>
          </w:p>
        </w:tc>
      </w:tr>
    </w:tbl>
    <w:p w14:paraId="46C3AC71" w14:textId="5552537B" w:rsidR="00792E37" w:rsidRPr="005551FB" w:rsidRDefault="00792E37" w:rsidP="001A7F83">
      <w:pPr>
        <w:spacing w:line="240" w:lineRule="auto"/>
        <w:rPr>
          <w:rFonts w:ascii="Garamond" w:hAnsi="Garamond"/>
          <w:lang w:val="hr-HR"/>
        </w:rPr>
        <w:sectPr w:rsidR="00792E37" w:rsidRPr="005551FB" w:rsidSect="008C52B3">
          <w:headerReference w:type="default" r:id="rId11"/>
          <w:type w:val="continuous"/>
          <w:pgSz w:w="11906" w:h="16838" w:code="9"/>
          <w:pgMar w:top="1418" w:right="1418" w:bottom="1418" w:left="1701" w:header="709" w:footer="1134" w:gutter="0"/>
          <w:cols w:space="708"/>
          <w:docGrid w:linePitch="360"/>
        </w:sectPr>
      </w:pPr>
    </w:p>
    <w:p w14:paraId="55454576" w14:textId="77777777" w:rsidR="00B4706E" w:rsidRPr="005551FB" w:rsidRDefault="00B4706E" w:rsidP="001A7F83">
      <w:pPr>
        <w:spacing w:line="240" w:lineRule="auto"/>
        <w:rPr>
          <w:rFonts w:ascii="Garamond" w:hAnsi="Garamond"/>
          <w:caps/>
          <w:color w:val="FFFFFF" w:themeColor="background1"/>
          <w:spacing w:val="15"/>
          <w:sz w:val="22"/>
          <w:szCs w:val="22"/>
          <w:lang w:val="hr-HR"/>
        </w:rPr>
      </w:pPr>
      <w:r w:rsidRPr="005551FB">
        <w:rPr>
          <w:rFonts w:ascii="Garamond" w:hAnsi="Garamond"/>
          <w:lang w:val="hr-HR"/>
        </w:rPr>
        <w:br w:type="page"/>
      </w:r>
    </w:p>
    <w:p w14:paraId="7236F10B" w14:textId="779478E5" w:rsidR="002E2FA4" w:rsidRPr="005551FB" w:rsidRDefault="00B417D6" w:rsidP="001A7F83">
      <w:pPr>
        <w:pStyle w:val="Naslov1"/>
        <w:spacing w:line="240" w:lineRule="auto"/>
        <w:rPr>
          <w:rFonts w:ascii="Garamond" w:hAnsi="Garamond"/>
          <w:b/>
          <w:lang w:val="hr-HR"/>
        </w:rPr>
      </w:pPr>
      <w:bookmarkStart w:id="1" w:name="_Toc517985008"/>
      <w:bookmarkStart w:id="2" w:name="_Toc7298493"/>
      <w:bookmarkStart w:id="3" w:name="_Toc7301811"/>
      <w:bookmarkStart w:id="4" w:name="_Toc31365951"/>
      <w:bookmarkStart w:id="5" w:name="_Toc84612206"/>
      <w:bookmarkStart w:id="6" w:name="_Toc108410053"/>
      <w:bookmarkStart w:id="7" w:name="_Toc120657882"/>
      <w:bookmarkStart w:id="8" w:name="_Toc169521044"/>
      <w:r w:rsidRPr="005551FB">
        <w:rPr>
          <w:rFonts w:ascii="Garamond" w:hAnsi="Garamond"/>
          <w:b/>
          <w:lang w:val="hr-HR"/>
        </w:rPr>
        <w:lastRenderedPageBreak/>
        <w:t>SADRŽAJ</w:t>
      </w:r>
      <w:bookmarkEnd w:id="1"/>
      <w:bookmarkEnd w:id="2"/>
      <w:bookmarkEnd w:id="3"/>
      <w:bookmarkEnd w:id="4"/>
      <w:bookmarkEnd w:id="5"/>
      <w:bookmarkEnd w:id="6"/>
      <w:bookmarkEnd w:id="7"/>
      <w:bookmarkEnd w:id="8"/>
    </w:p>
    <w:sdt>
      <w:sdtPr>
        <w:rPr>
          <w:rFonts w:ascii="Garamond" w:eastAsia="Times New Roman" w:hAnsi="Garamond"/>
          <w:sz w:val="18"/>
          <w:szCs w:val="18"/>
          <w:lang w:val="hr-HR"/>
        </w:rPr>
        <w:id w:val="-451016084"/>
        <w:docPartObj>
          <w:docPartGallery w:val="Table of Contents"/>
          <w:docPartUnique/>
        </w:docPartObj>
      </w:sdtPr>
      <w:sdtEndPr>
        <w:rPr>
          <w:rFonts w:eastAsiaTheme="minorEastAsia"/>
          <w:b/>
          <w:bCs/>
          <w:sz w:val="20"/>
          <w:szCs w:val="20"/>
        </w:rPr>
      </w:sdtEndPr>
      <w:sdtContent>
        <w:p w14:paraId="2494BBEC" w14:textId="73594958" w:rsidR="00900F26" w:rsidRPr="00900F26" w:rsidRDefault="002E2FA4">
          <w:pPr>
            <w:pStyle w:val="Sadraj1"/>
            <w:tabs>
              <w:tab w:val="right" w:leader="dot" w:pos="8777"/>
            </w:tabs>
            <w:rPr>
              <w:rFonts w:ascii="Garamond" w:hAnsi="Garamond"/>
              <w:noProof/>
              <w:kern w:val="2"/>
              <w:lang w:val="hr-HR" w:eastAsia="hr-HR"/>
              <w14:ligatures w14:val="standardContextual"/>
            </w:rPr>
          </w:pPr>
          <w:r w:rsidRPr="00900F26">
            <w:rPr>
              <w:rFonts w:ascii="Garamond" w:hAnsi="Garamond"/>
              <w:lang w:val="hr-HR"/>
            </w:rPr>
            <w:fldChar w:fldCharType="begin"/>
          </w:r>
          <w:r w:rsidRPr="00900F26">
            <w:rPr>
              <w:rFonts w:ascii="Garamond" w:hAnsi="Garamond"/>
              <w:lang w:val="hr-HR"/>
            </w:rPr>
            <w:instrText xml:space="preserve"> TOC \o "1-3" \h \z \u </w:instrText>
          </w:r>
          <w:r w:rsidRPr="00900F26">
            <w:rPr>
              <w:rFonts w:ascii="Garamond" w:hAnsi="Garamond"/>
              <w:lang w:val="hr-HR"/>
            </w:rPr>
            <w:fldChar w:fldCharType="separate"/>
          </w:r>
          <w:hyperlink w:anchor="_Toc169521044" w:history="1">
            <w:r w:rsidR="00900F26" w:rsidRPr="00900F26">
              <w:rPr>
                <w:rStyle w:val="Hiperveza"/>
                <w:rFonts w:ascii="Garamond" w:hAnsi="Garamond"/>
                <w:b/>
                <w:noProof/>
                <w:lang w:val="hr-HR"/>
              </w:rPr>
              <w:t>SADRŽAJ</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_Toc169521044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w:t>
            </w:r>
            <w:r w:rsidR="00900F26" w:rsidRPr="00900F26">
              <w:rPr>
                <w:rFonts w:ascii="Garamond" w:hAnsi="Garamond"/>
                <w:noProof/>
                <w:webHidden/>
              </w:rPr>
              <w:fldChar w:fldCharType="end"/>
            </w:r>
          </w:hyperlink>
        </w:p>
        <w:p w14:paraId="78FA0514" w14:textId="45637C99" w:rsidR="00900F26" w:rsidRPr="00900F26" w:rsidRDefault="008B5E7F">
          <w:pPr>
            <w:pStyle w:val="Sadraj1"/>
            <w:tabs>
              <w:tab w:val="right" w:leader="dot" w:pos="8777"/>
            </w:tabs>
            <w:rPr>
              <w:rFonts w:ascii="Garamond" w:hAnsi="Garamond"/>
              <w:noProof/>
              <w:kern w:val="2"/>
              <w:lang w:val="hr-HR" w:eastAsia="hr-HR"/>
              <w14:ligatures w14:val="standardContextual"/>
            </w:rPr>
          </w:pPr>
          <w:hyperlink w:anchor="_Toc169521045" w:history="1">
            <w:r w:rsidR="00900F26" w:rsidRPr="00900F26">
              <w:rPr>
                <w:rStyle w:val="Hiperveza"/>
                <w:rFonts w:ascii="Garamond" w:hAnsi="Garamond"/>
                <w:b/>
                <w:noProof/>
                <w:lang w:val="hr-HR"/>
              </w:rPr>
              <w:t>1. UVOD</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_Toc169521045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3</w:t>
            </w:r>
            <w:r w:rsidR="00900F26" w:rsidRPr="00900F26">
              <w:rPr>
                <w:rFonts w:ascii="Garamond" w:hAnsi="Garamond"/>
                <w:noProof/>
                <w:webHidden/>
              </w:rPr>
              <w:fldChar w:fldCharType="end"/>
            </w:r>
          </w:hyperlink>
        </w:p>
        <w:p w14:paraId="2AA1D7E3" w14:textId="36A25B2D"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46" w:history="1">
            <w:r w:rsidR="00900F26" w:rsidRPr="00900F26">
              <w:rPr>
                <w:rStyle w:val="Hiperveza"/>
                <w:rFonts w:ascii="Garamond" w:hAnsi="Garamond"/>
                <w:noProof/>
                <w:lang w:val="hr-HR"/>
              </w:rPr>
              <w:t>1.1 Sporazum Gradonačelnika za klimu i energiju</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_Toc169521046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3</w:t>
            </w:r>
            <w:r w:rsidR="00900F26" w:rsidRPr="00900F26">
              <w:rPr>
                <w:rFonts w:ascii="Garamond" w:hAnsi="Garamond"/>
                <w:noProof/>
                <w:webHidden/>
              </w:rPr>
              <w:fldChar w:fldCharType="end"/>
            </w:r>
          </w:hyperlink>
        </w:p>
        <w:p w14:paraId="1DE3F09D" w14:textId="01620E80"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47" w:history="1">
            <w:r w:rsidR="00900F26" w:rsidRPr="00900F26">
              <w:rPr>
                <w:rStyle w:val="Hiperveza"/>
                <w:rFonts w:ascii="Garamond" w:hAnsi="Garamond"/>
                <w:noProof/>
                <w:lang w:val="hr-HR"/>
              </w:rPr>
              <w:t>1.2 Grad Drniš – Opći podaci</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_Toc169521047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5</w:t>
            </w:r>
            <w:r w:rsidR="00900F26" w:rsidRPr="00900F26">
              <w:rPr>
                <w:rFonts w:ascii="Garamond" w:hAnsi="Garamond"/>
                <w:noProof/>
                <w:webHidden/>
              </w:rPr>
              <w:fldChar w:fldCharType="end"/>
            </w:r>
          </w:hyperlink>
        </w:p>
        <w:p w14:paraId="4C928602" w14:textId="1F490EEF"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48" w:history="1">
            <w:r w:rsidR="00900F26" w:rsidRPr="00900F26">
              <w:rPr>
                <w:rStyle w:val="Hiperveza"/>
                <w:rFonts w:ascii="Garamond" w:hAnsi="Garamond"/>
                <w:noProof/>
                <w:lang w:val="hr-HR"/>
              </w:rPr>
              <w:t>1.3 Energetska i klimatska politika Grada Drniša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_Toc169521048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6</w:t>
            </w:r>
            <w:r w:rsidR="00900F26" w:rsidRPr="00900F26">
              <w:rPr>
                <w:rFonts w:ascii="Garamond" w:hAnsi="Garamond"/>
                <w:noProof/>
                <w:webHidden/>
              </w:rPr>
              <w:fldChar w:fldCharType="end"/>
            </w:r>
          </w:hyperlink>
        </w:p>
        <w:p w14:paraId="2C2BE5CD" w14:textId="22346FE0"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49" w:history="1">
            <w:r w:rsidR="00900F26" w:rsidRPr="00900F26">
              <w:rPr>
                <w:rStyle w:val="Hiperveza"/>
                <w:rFonts w:ascii="Garamond" w:hAnsi="Garamond"/>
                <w:noProof/>
                <w:lang w:val="hr-HR"/>
              </w:rPr>
              <w:t>1.4 Grad Drniš i Sporazum gradonačelnika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_Toc169521049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7</w:t>
            </w:r>
            <w:r w:rsidR="00900F26" w:rsidRPr="00900F26">
              <w:rPr>
                <w:rFonts w:ascii="Garamond" w:hAnsi="Garamond"/>
                <w:noProof/>
                <w:webHidden/>
              </w:rPr>
              <w:fldChar w:fldCharType="end"/>
            </w:r>
          </w:hyperlink>
        </w:p>
        <w:p w14:paraId="2B1BB29B" w14:textId="3B7A34A2" w:rsidR="00900F26" w:rsidRPr="00900F26" w:rsidRDefault="008B5E7F">
          <w:pPr>
            <w:pStyle w:val="Sadraj1"/>
            <w:tabs>
              <w:tab w:val="right" w:leader="dot" w:pos="8777"/>
            </w:tabs>
            <w:rPr>
              <w:rFonts w:ascii="Garamond" w:hAnsi="Garamond"/>
              <w:noProof/>
              <w:kern w:val="2"/>
              <w:lang w:val="hr-HR" w:eastAsia="hr-HR"/>
              <w14:ligatures w14:val="standardContextual"/>
            </w:rPr>
          </w:pPr>
          <w:hyperlink w:anchor="_Toc169521050" w:history="1">
            <w:r w:rsidR="00900F26" w:rsidRPr="00900F26">
              <w:rPr>
                <w:rStyle w:val="Hiperveza"/>
                <w:rFonts w:ascii="Garamond" w:hAnsi="Garamond"/>
                <w:b/>
                <w:noProof/>
                <w:lang w:val="hr-HR"/>
              </w:rPr>
              <w:t>2. STRATEGIJA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_Toc169521050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9</w:t>
            </w:r>
            <w:r w:rsidR="00900F26" w:rsidRPr="00900F26">
              <w:rPr>
                <w:rFonts w:ascii="Garamond" w:hAnsi="Garamond"/>
                <w:noProof/>
                <w:webHidden/>
              </w:rPr>
              <w:fldChar w:fldCharType="end"/>
            </w:r>
          </w:hyperlink>
        </w:p>
        <w:p w14:paraId="609FA293" w14:textId="337857EE"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51" w:history="1">
            <w:r w:rsidR="00900F26" w:rsidRPr="00900F26">
              <w:rPr>
                <w:rStyle w:val="Hiperveza"/>
                <w:rFonts w:ascii="Garamond" w:hAnsi="Garamond"/>
                <w:noProof/>
                <w:lang w:val="hr-HR"/>
              </w:rPr>
              <w:t>2.1 Vizija i ciljevi</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_Toc169521051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9</w:t>
            </w:r>
            <w:r w:rsidR="00900F26" w:rsidRPr="00900F26">
              <w:rPr>
                <w:rFonts w:ascii="Garamond" w:hAnsi="Garamond"/>
                <w:noProof/>
                <w:webHidden/>
              </w:rPr>
              <w:fldChar w:fldCharType="end"/>
            </w:r>
          </w:hyperlink>
        </w:p>
        <w:p w14:paraId="672CB911" w14:textId="56392A7C"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52" w:history="1">
            <w:r w:rsidR="00900F26" w:rsidRPr="00900F26">
              <w:rPr>
                <w:rStyle w:val="Hiperveza"/>
                <w:rFonts w:ascii="Garamond" w:hAnsi="Garamond"/>
                <w:noProof/>
                <w:lang w:val="hr-HR"/>
              </w:rPr>
              <w:t>2.2 Koordinacijske i organizacijske strukture i raspodjela osoblja za provedbu SECAP-a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_Toc169521052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11</w:t>
            </w:r>
            <w:r w:rsidR="00900F26" w:rsidRPr="00900F26">
              <w:rPr>
                <w:rFonts w:ascii="Garamond" w:hAnsi="Garamond"/>
                <w:noProof/>
                <w:webHidden/>
              </w:rPr>
              <w:fldChar w:fldCharType="end"/>
            </w:r>
          </w:hyperlink>
        </w:p>
        <w:p w14:paraId="39C4AEF2" w14:textId="5F24CB5D"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53" w:history="1">
            <w:r w:rsidR="00900F26" w:rsidRPr="00900F26">
              <w:rPr>
                <w:rStyle w:val="Hiperveza"/>
                <w:rFonts w:ascii="Garamond" w:hAnsi="Garamond"/>
                <w:noProof/>
                <w:lang w:val="hr-HR"/>
              </w:rPr>
              <w:t>2.3 Provedba SECAP-a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_Toc169521053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12</w:t>
            </w:r>
            <w:r w:rsidR="00900F26" w:rsidRPr="00900F26">
              <w:rPr>
                <w:rFonts w:ascii="Garamond" w:hAnsi="Garamond"/>
                <w:noProof/>
                <w:webHidden/>
              </w:rPr>
              <w:fldChar w:fldCharType="end"/>
            </w:r>
          </w:hyperlink>
        </w:p>
        <w:p w14:paraId="497857B9" w14:textId="44CAE202"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54" w:history="1">
            <w:r w:rsidR="00900F26" w:rsidRPr="00900F26">
              <w:rPr>
                <w:rStyle w:val="Hiperveza"/>
                <w:rFonts w:ascii="Garamond" w:hAnsi="Garamond"/>
                <w:noProof/>
                <w:lang w:val="hr-HR"/>
              </w:rPr>
              <w:t>2.4 Mobilizacija stanovništva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_Toc169521054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12</w:t>
            </w:r>
            <w:r w:rsidR="00900F26" w:rsidRPr="00900F26">
              <w:rPr>
                <w:rFonts w:ascii="Garamond" w:hAnsi="Garamond"/>
                <w:noProof/>
                <w:webHidden/>
              </w:rPr>
              <w:fldChar w:fldCharType="end"/>
            </w:r>
          </w:hyperlink>
        </w:p>
        <w:p w14:paraId="28CA3DEF" w14:textId="4A9384CA"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55" w:history="1">
            <w:r w:rsidR="00900F26" w:rsidRPr="00900F26">
              <w:rPr>
                <w:rStyle w:val="Hiperveza"/>
                <w:rFonts w:ascii="Garamond" w:hAnsi="Garamond"/>
                <w:noProof/>
                <w:lang w:val="hr-HR"/>
              </w:rPr>
              <w:t>2.5 Obveze praćenja provedbe SECAP-a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_Toc169521055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13</w:t>
            </w:r>
            <w:r w:rsidR="00900F26" w:rsidRPr="00900F26">
              <w:rPr>
                <w:rFonts w:ascii="Garamond" w:hAnsi="Garamond"/>
                <w:noProof/>
                <w:webHidden/>
              </w:rPr>
              <w:fldChar w:fldCharType="end"/>
            </w:r>
          </w:hyperlink>
        </w:p>
        <w:p w14:paraId="71B6B89D" w14:textId="544C901C" w:rsidR="00900F26" w:rsidRPr="00900F26" w:rsidRDefault="008B5E7F">
          <w:pPr>
            <w:pStyle w:val="Sadraj1"/>
            <w:tabs>
              <w:tab w:val="right" w:leader="dot" w:pos="8777"/>
            </w:tabs>
            <w:rPr>
              <w:rFonts w:ascii="Garamond" w:hAnsi="Garamond"/>
              <w:noProof/>
              <w:kern w:val="2"/>
              <w:lang w:val="hr-HR" w:eastAsia="hr-HR"/>
              <w14:ligatures w14:val="standardContextual"/>
            </w:rPr>
          </w:pPr>
          <w:hyperlink w:anchor="_Toc169521056" w:history="1">
            <w:r w:rsidR="00900F26" w:rsidRPr="00900F26">
              <w:rPr>
                <w:rStyle w:val="Hiperveza"/>
                <w:rFonts w:ascii="Garamond" w:hAnsi="Garamond"/>
                <w:b/>
                <w:noProof/>
                <w:lang w:val="hr-HR"/>
              </w:rPr>
              <w:t>3. METODOLOGIJA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_Toc169521056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14</w:t>
            </w:r>
            <w:r w:rsidR="00900F26" w:rsidRPr="00900F26">
              <w:rPr>
                <w:rFonts w:ascii="Garamond" w:hAnsi="Garamond"/>
                <w:noProof/>
                <w:webHidden/>
              </w:rPr>
              <w:fldChar w:fldCharType="end"/>
            </w:r>
          </w:hyperlink>
        </w:p>
        <w:p w14:paraId="09D5411F" w14:textId="1E59D1EE" w:rsidR="00900F26" w:rsidRPr="00900F26" w:rsidRDefault="008B5E7F">
          <w:pPr>
            <w:pStyle w:val="Sadraj1"/>
            <w:tabs>
              <w:tab w:val="right" w:leader="dot" w:pos="8777"/>
            </w:tabs>
            <w:rPr>
              <w:rFonts w:ascii="Garamond" w:hAnsi="Garamond"/>
              <w:noProof/>
              <w:kern w:val="2"/>
              <w:lang w:val="hr-HR" w:eastAsia="hr-HR"/>
              <w14:ligatures w14:val="standardContextual"/>
            </w:rPr>
          </w:pPr>
          <w:hyperlink w:anchor="_Toc169521057" w:history="1">
            <w:r w:rsidR="00900F26" w:rsidRPr="00900F26">
              <w:rPr>
                <w:rStyle w:val="Hiperveza"/>
                <w:rFonts w:ascii="Garamond" w:hAnsi="Garamond"/>
                <w:b/>
                <w:noProof/>
                <w:lang w:val="hr-HR"/>
              </w:rPr>
              <w:t>4. REFERENTNI INVENTAR EMISIJA (BEI) GRADA DRNIŠA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_Toc169521057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20</w:t>
            </w:r>
            <w:r w:rsidR="00900F26" w:rsidRPr="00900F26">
              <w:rPr>
                <w:rFonts w:ascii="Garamond" w:hAnsi="Garamond"/>
                <w:noProof/>
                <w:webHidden/>
              </w:rPr>
              <w:fldChar w:fldCharType="end"/>
            </w:r>
          </w:hyperlink>
        </w:p>
        <w:p w14:paraId="552FECE5" w14:textId="3C208DD6"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58" w:history="1">
            <w:r w:rsidR="00900F26" w:rsidRPr="00900F26">
              <w:rPr>
                <w:rStyle w:val="Hiperveza"/>
                <w:rFonts w:ascii="Garamond" w:hAnsi="Garamond"/>
                <w:noProof/>
                <w:lang w:val="hr-HR"/>
              </w:rPr>
              <w:t>4.1 Uvod u analizu</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_Toc169521058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20</w:t>
            </w:r>
            <w:r w:rsidR="00900F26" w:rsidRPr="00900F26">
              <w:rPr>
                <w:rFonts w:ascii="Garamond" w:hAnsi="Garamond"/>
                <w:noProof/>
                <w:webHidden/>
              </w:rPr>
              <w:fldChar w:fldCharType="end"/>
            </w:r>
          </w:hyperlink>
        </w:p>
        <w:p w14:paraId="2A9FF498" w14:textId="12E4DD7F"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59" w:history="1">
            <w:r w:rsidR="00900F26" w:rsidRPr="00900F26">
              <w:rPr>
                <w:rStyle w:val="Hiperveza"/>
                <w:rFonts w:ascii="Garamond" w:hAnsi="Garamond"/>
                <w:noProof/>
                <w:lang w:val="hr-HR"/>
              </w:rPr>
              <w:t>4.2 Sektor zgradarstva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_Toc169521059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21</w:t>
            </w:r>
            <w:r w:rsidR="00900F26" w:rsidRPr="00900F26">
              <w:rPr>
                <w:rFonts w:ascii="Garamond" w:hAnsi="Garamond"/>
                <w:noProof/>
                <w:webHidden/>
              </w:rPr>
              <w:fldChar w:fldCharType="end"/>
            </w:r>
          </w:hyperlink>
        </w:p>
        <w:p w14:paraId="5577382B" w14:textId="5EF0E28C"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60" w:history="1">
            <w:r w:rsidR="00900F26" w:rsidRPr="00900F26">
              <w:rPr>
                <w:rStyle w:val="Hiperveza"/>
                <w:rFonts w:ascii="Garamond" w:hAnsi="Garamond"/>
                <w:noProof/>
                <w:lang w:val="hr-HR"/>
              </w:rPr>
              <w:t>4.3 Sektor javne rasvjete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_Toc169521060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22</w:t>
            </w:r>
            <w:r w:rsidR="00900F26" w:rsidRPr="00900F26">
              <w:rPr>
                <w:rFonts w:ascii="Garamond" w:hAnsi="Garamond"/>
                <w:noProof/>
                <w:webHidden/>
              </w:rPr>
              <w:fldChar w:fldCharType="end"/>
            </w:r>
          </w:hyperlink>
        </w:p>
        <w:p w14:paraId="59B2B85D" w14:textId="7BB71CC4"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61" w:history="1">
            <w:r w:rsidR="00900F26" w:rsidRPr="00900F26">
              <w:rPr>
                <w:rStyle w:val="Hiperveza"/>
                <w:rFonts w:ascii="Garamond" w:hAnsi="Garamond"/>
                <w:noProof/>
                <w:lang w:val="hr-HR"/>
              </w:rPr>
              <w:t>4.4 Sektor prometa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_Toc169521061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22</w:t>
            </w:r>
            <w:r w:rsidR="00900F26" w:rsidRPr="00900F26">
              <w:rPr>
                <w:rFonts w:ascii="Garamond" w:hAnsi="Garamond"/>
                <w:noProof/>
                <w:webHidden/>
              </w:rPr>
              <w:fldChar w:fldCharType="end"/>
            </w:r>
          </w:hyperlink>
        </w:p>
        <w:p w14:paraId="3857B375" w14:textId="785CB9EC"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62" w:history="1">
            <w:r w:rsidR="00900F26" w:rsidRPr="00900F26">
              <w:rPr>
                <w:rStyle w:val="Hiperveza"/>
                <w:rFonts w:ascii="Garamond" w:hAnsi="Garamond"/>
                <w:noProof/>
                <w:lang w:val="hr-HR"/>
              </w:rPr>
              <w:t>4.4.1 Vozila gradske uprave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_Toc169521062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23</w:t>
            </w:r>
            <w:r w:rsidR="00900F26" w:rsidRPr="00900F26">
              <w:rPr>
                <w:rFonts w:ascii="Garamond" w:hAnsi="Garamond"/>
                <w:noProof/>
                <w:webHidden/>
              </w:rPr>
              <w:fldChar w:fldCharType="end"/>
            </w:r>
          </w:hyperlink>
        </w:p>
        <w:p w14:paraId="178C6A05" w14:textId="2793A01C"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63" w:history="1">
            <w:r w:rsidR="00900F26" w:rsidRPr="00900F26">
              <w:rPr>
                <w:rStyle w:val="Hiperveza"/>
                <w:rFonts w:ascii="Garamond" w:hAnsi="Garamond"/>
                <w:noProof/>
                <w:lang w:val="hr-HR"/>
              </w:rPr>
              <w:t>4.4.2 Javni prijevoz</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_Toc169521063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23</w:t>
            </w:r>
            <w:r w:rsidR="00900F26" w:rsidRPr="00900F26">
              <w:rPr>
                <w:rFonts w:ascii="Garamond" w:hAnsi="Garamond"/>
                <w:noProof/>
                <w:webHidden/>
              </w:rPr>
              <w:fldChar w:fldCharType="end"/>
            </w:r>
          </w:hyperlink>
        </w:p>
        <w:p w14:paraId="00CC057B" w14:textId="64AE07B0"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64" w:history="1">
            <w:r w:rsidR="00900F26" w:rsidRPr="00900F26">
              <w:rPr>
                <w:rStyle w:val="Hiperveza"/>
                <w:rFonts w:ascii="Garamond" w:hAnsi="Garamond"/>
                <w:noProof/>
                <w:lang w:val="hr-HR"/>
              </w:rPr>
              <w:t>4.4.3 Gradski cestovni promet</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_Toc169521064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24</w:t>
            </w:r>
            <w:r w:rsidR="00900F26" w:rsidRPr="00900F26">
              <w:rPr>
                <w:rFonts w:ascii="Garamond" w:hAnsi="Garamond"/>
                <w:noProof/>
                <w:webHidden/>
              </w:rPr>
              <w:fldChar w:fldCharType="end"/>
            </w:r>
          </w:hyperlink>
        </w:p>
        <w:p w14:paraId="2DFAF3FC" w14:textId="0D8922A1"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65" w:history="1">
            <w:r w:rsidR="00900F26" w:rsidRPr="00900F26">
              <w:rPr>
                <w:rStyle w:val="Hiperveza"/>
                <w:rFonts w:ascii="Garamond" w:hAnsi="Garamond"/>
                <w:noProof/>
                <w:lang w:val="hr-HR"/>
              </w:rPr>
              <w:t>4.5 ukupna energetska potrošnja na području grada Drniša u 2015. godini</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_Toc169521065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26</w:t>
            </w:r>
            <w:r w:rsidR="00900F26" w:rsidRPr="00900F26">
              <w:rPr>
                <w:rFonts w:ascii="Garamond" w:hAnsi="Garamond"/>
                <w:noProof/>
                <w:webHidden/>
              </w:rPr>
              <w:fldChar w:fldCharType="end"/>
            </w:r>
          </w:hyperlink>
        </w:p>
        <w:p w14:paraId="0F6EDC26" w14:textId="2D2E3CF2"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66" w:history="1">
            <w:r w:rsidR="00900F26" w:rsidRPr="00900F26">
              <w:rPr>
                <w:rStyle w:val="Hiperveza"/>
                <w:rFonts w:ascii="Garamond" w:hAnsi="Garamond"/>
                <w:noProof/>
                <w:lang w:val="hr-HR"/>
              </w:rPr>
              <w:t>4.6 Referentni inventar emisija CO</w:t>
            </w:r>
            <w:r w:rsidR="00900F26" w:rsidRPr="00900F26">
              <w:rPr>
                <w:rStyle w:val="Hiperveza"/>
                <w:rFonts w:ascii="Garamond" w:hAnsi="Garamond"/>
                <w:noProof/>
                <w:vertAlign w:val="subscript"/>
                <w:lang w:val="hr-HR"/>
              </w:rPr>
              <w:t>2</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_Toc169521066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27</w:t>
            </w:r>
            <w:r w:rsidR="00900F26" w:rsidRPr="00900F26">
              <w:rPr>
                <w:rFonts w:ascii="Garamond" w:hAnsi="Garamond"/>
                <w:noProof/>
                <w:webHidden/>
              </w:rPr>
              <w:fldChar w:fldCharType="end"/>
            </w:r>
          </w:hyperlink>
        </w:p>
        <w:p w14:paraId="2B00555E" w14:textId="22F464CD" w:rsidR="00900F26" w:rsidRPr="00900F26" w:rsidRDefault="008B5E7F">
          <w:pPr>
            <w:pStyle w:val="Sadraj1"/>
            <w:tabs>
              <w:tab w:val="right" w:leader="dot" w:pos="8777"/>
            </w:tabs>
            <w:rPr>
              <w:rFonts w:ascii="Garamond" w:hAnsi="Garamond"/>
              <w:noProof/>
              <w:kern w:val="2"/>
              <w:lang w:val="hr-HR" w:eastAsia="hr-HR"/>
              <w14:ligatures w14:val="standardContextual"/>
            </w:rPr>
          </w:pPr>
          <w:hyperlink w:anchor="_Toc169521067" w:history="1">
            <w:r w:rsidR="00900F26" w:rsidRPr="00900F26">
              <w:rPr>
                <w:rStyle w:val="Hiperveza"/>
                <w:rFonts w:ascii="Garamond" w:hAnsi="Garamond"/>
                <w:b/>
                <w:noProof/>
                <w:lang w:val="hr-HR"/>
              </w:rPr>
              <w:t>5. UBLAŽAVANJE UČINAKA KLIMATSKIH PROMJENA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_Toc169521067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28</w:t>
            </w:r>
            <w:r w:rsidR="00900F26" w:rsidRPr="00900F26">
              <w:rPr>
                <w:rFonts w:ascii="Garamond" w:hAnsi="Garamond"/>
                <w:noProof/>
                <w:webHidden/>
              </w:rPr>
              <w:fldChar w:fldCharType="end"/>
            </w:r>
          </w:hyperlink>
        </w:p>
        <w:p w14:paraId="46D7B1C8" w14:textId="68F12F0A"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68" w:history="1">
            <w:r w:rsidR="00900F26" w:rsidRPr="00900F26">
              <w:rPr>
                <w:rStyle w:val="Hiperveza"/>
                <w:rFonts w:ascii="Garamond" w:hAnsi="Garamond"/>
                <w:noProof/>
                <w:lang w:val="hr-HR"/>
              </w:rPr>
              <w:t>5.1 Sažetak predloženih mjera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_Toc169521068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28</w:t>
            </w:r>
            <w:r w:rsidR="00900F26" w:rsidRPr="00900F26">
              <w:rPr>
                <w:rFonts w:ascii="Garamond" w:hAnsi="Garamond"/>
                <w:noProof/>
                <w:webHidden/>
              </w:rPr>
              <w:fldChar w:fldCharType="end"/>
            </w:r>
          </w:hyperlink>
        </w:p>
        <w:p w14:paraId="5BCC1172" w14:textId="1B115C4A"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69" w:history="1">
            <w:r w:rsidR="00900F26" w:rsidRPr="00900F26">
              <w:rPr>
                <w:rStyle w:val="Hiperveza"/>
                <w:rFonts w:ascii="Garamond" w:hAnsi="Garamond"/>
                <w:noProof/>
                <w:lang w:val="hr-HR"/>
              </w:rPr>
              <w:t>5.2 Sektor zgradarstva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_Toc169521069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30</w:t>
            </w:r>
            <w:r w:rsidR="00900F26" w:rsidRPr="00900F26">
              <w:rPr>
                <w:rFonts w:ascii="Garamond" w:hAnsi="Garamond"/>
                <w:noProof/>
                <w:webHidden/>
              </w:rPr>
              <w:fldChar w:fldCharType="end"/>
            </w:r>
          </w:hyperlink>
        </w:p>
        <w:p w14:paraId="3EC62505" w14:textId="323F4276"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70" w:history="1">
            <w:r w:rsidR="00900F26" w:rsidRPr="00900F26">
              <w:rPr>
                <w:rStyle w:val="Hiperveza"/>
                <w:rFonts w:ascii="Garamond" w:hAnsi="Garamond"/>
                <w:noProof/>
                <w:lang w:val="hr-HR"/>
              </w:rPr>
              <w:t>5.3 Sektor prometa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_Toc169521070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48</w:t>
            </w:r>
            <w:r w:rsidR="00900F26" w:rsidRPr="00900F26">
              <w:rPr>
                <w:rFonts w:ascii="Garamond" w:hAnsi="Garamond"/>
                <w:noProof/>
                <w:webHidden/>
              </w:rPr>
              <w:fldChar w:fldCharType="end"/>
            </w:r>
          </w:hyperlink>
        </w:p>
        <w:p w14:paraId="52870C27" w14:textId="63EAFEE1"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71" w:history="1">
            <w:r w:rsidR="00900F26" w:rsidRPr="00900F26">
              <w:rPr>
                <w:rStyle w:val="Hiperveza"/>
                <w:rFonts w:ascii="Garamond" w:hAnsi="Garamond"/>
                <w:noProof/>
                <w:lang w:val="hr-HR"/>
              </w:rPr>
              <w:t>5.4 Sektor javne rasvjete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_Toc169521071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53</w:t>
            </w:r>
            <w:r w:rsidR="00900F26" w:rsidRPr="00900F26">
              <w:rPr>
                <w:rFonts w:ascii="Garamond" w:hAnsi="Garamond"/>
                <w:noProof/>
                <w:webHidden/>
              </w:rPr>
              <w:fldChar w:fldCharType="end"/>
            </w:r>
          </w:hyperlink>
        </w:p>
        <w:p w14:paraId="21EA1E1E" w14:textId="5ADF94CD"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72" w:history="1">
            <w:r w:rsidR="00900F26" w:rsidRPr="00900F26">
              <w:rPr>
                <w:rStyle w:val="Hiperveza"/>
                <w:rFonts w:ascii="Garamond" w:hAnsi="Garamond"/>
                <w:noProof/>
                <w:lang w:val="hr-HR"/>
              </w:rPr>
              <w:t>5.5 Druge mjere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_Toc169521072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54</w:t>
            </w:r>
            <w:r w:rsidR="00900F26" w:rsidRPr="00900F26">
              <w:rPr>
                <w:rFonts w:ascii="Garamond" w:hAnsi="Garamond"/>
                <w:noProof/>
                <w:webHidden/>
              </w:rPr>
              <w:fldChar w:fldCharType="end"/>
            </w:r>
          </w:hyperlink>
        </w:p>
        <w:p w14:paraId="2D923898" w14:textId="4B983C7F" w:rsidR="00900F26" w:rsidRPr="00900F26" w:rsidRDefault="008B5E7F">
          <w:pPr>
            <w:pStyle w:val="Sadraj1"/>
            <w:tabs>
              <w:tab w:val="right" w:leader="dot" w:pos="8777"/>
            </w:tabs>
            <w:rPr>
              <w:rFonts w:ascii="Garamond" w:hAnsi="Garamond"/>
              <w:noProof/>
              <w:kern w:val="2"/>
              <w:lang w:val="hr-HR" w:eastAsia="hr-HR"/>
              <w14:ligatures w14:val="standardContextual"/>
            </w:rPr>
          </w:pPr>
          <w:hyperlink w:anchor="_Toc169521073" w:history="1">
            <w:r w:rsidR="00900F26" w:rsidRPr="00900F26">
              <w:rPr>
                <w:rStyle w:val="Hiperveza"/>
                <w:rFonts w:ascii="Garamond" w:hAnsi="Garamond"/>
                <w:b/>
                <w:noProof/>
                <w:lang w:val="hr-HR"/>
              </w:rPr>
              <w:t>6. PROCJENA SMANJENJA EMISIJA CO</w:t>
            </w:r>
            <w:r w:rsidR="00900F26" w:rsidRPr="00900F26">
              <w:rPr>
                <w:rStyle w:val="Hiperveza"/>
                <w:rFonts w:ascii="Garamond" w:hAnsi="Garamond"/>
                <w:b/>
                <w:noProof/>
                <w:vertAlign w:val="subscript"/>
                <w:lang w:val="hr-HR"/>
              </w:rPr>
              <w:t>2</w:t>
            </w:r>
            <w:r w:rsidR="00900F26" w:rsidRPr="00900F26">
              <w:rPr>
                <w:rStyle w:val="Hiperveza"/>
                <w:rFonts w:ascii="Garamond" w:hAnsi="Garamond"/>
                <w:b/>
                <w:noProof/>
                <w:lang w:val="hr-HR"/>
              </w:rPr>
              <w:t xml:space="preserve"> ZA IDENTIFICIRANE MJERE DO 2030. GODINE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_Toc169521073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55</w:t>
            </w:r>
            <w:r w:rsidR="00900F26" w:rsidRPr="00900F26">
              <w:rPr>
                <w:rFonts w:ascii="Garamond" w:hAnsi="Garamond"/>
                <w:noProof/>
                <w:webHidden/>
              </w:rPr>
              <w:fldChar w:fldCharType="end"/>
            </w:r>
          </w:hyperlink>
        </w:p>
        <w:p w14:paraId="5D91F4EF" w14:textId="338A46CC" w:rsidR="00900F26" w:rsidRPr="00900F26" w:rsidRDefault="008B5E7F">
          <w:pPr>
            <w:pStyle w:val="Sadraj1"/>
            <w:tabs>
              <w:tab w:val="right" w:leader="dot" w:pos="8777"/>
            </w:tabs>
            <w:rPr>
              <w:rFonts w:ascii="Garamond" w:hAnsi="Garamond"/>
              <w:noProof/>
              <w:kern w:val="2"/>
              <w:lang w:val="hr-HR" w:eastAsia="hr-HR"/>
              <w14:ligatures w14:val="standardContextual"/>
            </w:rPr>
          </w:pPr>
          <w:hyperlink w:anchor="_Toc169521074" w:history="1">
            <w:r w:rsidR="00900F26" w:rsidRPr="00900F26">
              <w:rPr>
                <w:rStyle w:val="Hiperveza"/>
                <w:rFonts w:ascii="Garamond" w:hAnsi="Garamond"/>
                <w:b/>
                <w:noProof/>
                <w:lang w:val="hr-HR"/>
              </w:rPr>
              <w:t>7. PROCJENA RIZIKA I RANJIVOSTI NA KLIMATSKE PROMJENE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_Toc169521074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57</w:t>
            </w:r>
            <w:r w:rsidR="00900F26" w:rsidRPr="00900F26">
              <w:rPr>
                <w:rFonts w:ascii="Garamond" w:hAnsi="Garamond"/>
                <w:noProof/>
                <w:webHidden/>
              </w:rPr>
              <w:fldChar w:fldCharType="end"/>
            </w:r>
          </w:hyperlink>
        </w:p>
        <w:p w14:paraId="436E6D3C" w14:textId="2F9A192C"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75" w:history="1">
            <w:r w:rsidR="00900F26" w:rsidRPr="00900F26">
              <w:rPr>
                <w:rStyle w:val="Hiperveza"/>
                <w:rFonts w:ascii="Garamond" w:hAnsi="Garamond"/>
                <w:noProof/>
                <w:lang w:val="hr-HR"/>
              </w:rPr>
              <w:t>7.1 Uvod u klimu i klimatske promjene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_Toc169521075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57</w:t>
            </w:r>
            <w:r w:rsidR="00900F26" w:rsidRPr="00900F26">
              <w:rPr>
                <w:rFonts w:ascii="Garamond" w:hAnsi="Garamond"/>
                <w:noProof/>
                <w:webHidden/>
              </w:rPr>
              <w:fldChar w:fldCharType="end"/>
            </w:r>
          </w:hyperlink>
        </w:p>
        <w:p w14:paraId="7E616CA9" w14:textId="1BFCE64A"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76" w:history="1">
            <w:r w:rsidR="00900F26" w:rsidRPr="00900F26">
              <w:rPr>
                <w:rStyle w:val="Hiperveza"/>
                <w:rFonts w:ascii="Garamond" w:hAnsi="Garamond"/>
                <w:noProof/>
                <w:lang w:val="hr-HR"/>
              </w:rPr>
              <w:t>7.2 Klimatološke projekcije za Republiku Hrvatsku u razdoblju do 2040. odnosno 2070. godine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_Toc169521076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59</w:t>
            </w:r>
            <w:r w:rsidR="00900F26" w:rsidRPr="00900F26">
              <w:rPr>
                <w:rFonts w:ascii="Garamond" w:hAnsi="Garamond"/>
                <w:noProof/>
                <w:webHidden/>
              </w:rPr>
              <w:fldChar w:fldCharType="end"/>
            </w:r>
          </w:hyperlink>
        </w:p>
        <w:p w14:paraId="7A9295BD" w14:textId="4524E711"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77" w:history="1">
            <w:r w:rsidR="00900F26" w:rsidRPr="00900F26">
              <w:rPr>
                <w:rStyle w:val="Hiperveza"/>
                <w:rFonts w:ascii="Garamond" w:hAnsi="Garamond"/>
                <w:noProof/>
                <w:lang w:val="hr-HR"/>
              </w:rPr>
              <w:t>7.3 Trenutno stanje klime na području grada Drniša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_Toc169521077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60</w:t>
            </w:r>
            <w:r w:rsidR="00900F26" w:rsidRPr="00900F26">
              <w:rPr>
                <w:rFonts w:ascii="Garamond" w:hAnsi="Garamond"/>
                <w:noProof/>
                <w:webHidden/>
              </w:rPr>
              <w:fldChar w:fldCharType="end"/>
            </w:r>
          </w:hyperlink>
        </w:p>
        <w:p w14:paraId="648767B9" w14:textId="1A4AF842"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78" w:history="1">
            <w:r w:rsidR="00900F26" w:rsidRPr="00900F26">
              <w:rPr>
                <w:rStyle w:val="Hiperveza"/>
                <w:rFonts w:ascii="Garamond" w:hAnsi="Garamond"/>
                <w:noProof/>
                <w:lang w:val="hr-HR"/>
              </w:rPr>
              <w:t>7.4 Procjena rizika i ranjivosti grada Drniša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_Toc169521078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64</w:t>
            </w:r>
            <w:r w:rsidR="00900F26" w:rsidRPr="00900F26">
              <w:rPr>
                <w:rFonts w:ascii="Garamond" w:hAnsi="Garamond"/>
                <w:noProof/>
                <w:webHidden/>
              </w:rPr>
              <w:fldChar w:fldCharType="end"/>
            </w:r>
          </w:hyperlink>
        </w:p>
        <w:p w14:paraId="39A30BFC" w14:textId="533EA07A"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79" w:history="1">
            <w:r w:rsidR="00900F26" w:rsidRPr="00900F26">
              <w:rPr>
                <w:rStyle w:val="Hiperveza"/>
                <w:rFonts w:ascii="Garamond" w:hAnsi="Garamond"/>
                <w:noProof/>
                <w:lang w:val="hr-HR"/>
              </w:rPr>
              <w:t>7.4.1 Ranjivost pojedinih sektora na klimatske promjene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_Toc169521079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65</w:t>
            </w:r>
            <w:r w:rsidR="00900F26" w:rsidRPr="00900F26">
              <w:rPr>
                <w:rFonts w:ascii="Garamond" w:hAnsi="Garamond"/>
                <w:noProof/>
                <w:webHidden/>
              </w:rPr>
              <w:fldChar w:fldCharType="end"/>
            </w:r>
          </w:hyperlink>
        </w:p>
        <w:p w14:paraId="3F0F8BFA" w14:textId="0B24A2CE"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80" w:history="1">
            <w:r w:rsidR="00900F26" w:rsidRPr="00900F26">
              <w:rPr>
                <w:rStyle w:val="Hiperveza"/>
                <w:rFonts w:ascii="Garamond" w:hAnsi="Garamond"/>
                <w:noProof/>
                <w:lang w:val="hr-HR"/>
              </w:rPr>
              <w:t>7.4.2 Procjena opasnih događaja i utjecaja klimatskih promjena na području Grada Drniša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_Toc169521080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66</w:t>
            </w:r>
            <w:r w:rsidR="00900F26" w:rsidRPr="00900F26">
              <w:rPr>
                <w:rFonts w:ascii="Garamond" w:hAnsi="Garamond"/>
                <w:noProof/>
                <w:webHidden/>
              </w:rPr>
              <w:fldChar w:fldCharType="end"/>
            </w:r>
          </w:hyperlink>
        </w:p>
        <w:p w14:paraId="5279CFF5" w14:textId="1BBC61D0"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81" w:history="1">
            <w:r w:rsidR="00900F26" w:rsidRPr="00900F26">
              <w:rPr>
                <w:rStyle w:val="Hiperveza"/>
                <w:rFonts w:ascii="Garamond" w:hAnsi="Garamond"/>
                <w:noProof/>
                <w:lang w:val="hr-HR"/>
              </w:rPr>
              <w:t>7.4.3 Ranjivost grada Drniša na klimatske promjene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_Toc169521081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71</w:t>
            </w:r>
            <w:r w:rsidR="00900F26" w:rsidRPr="00900F26">
              <w:rPr>
                <w:rFonts w:ascii="Garamond" w:hAnsi="Garamond"/>
                <w:noProof/>
                <w:webHidden/>
              </w:rPr>
              <w:fldChar w:fldCharType="end"/>
            </w:r>
          </w:hyperlink>
        </w:p>
        <w:p w14:paraId="262BD78D" w14:textId="39ED7727"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82" w:history="1">
            <w:r w:rsidR="00900F26" w:rsidRPr="00900F26">
              <w:rPr>
                <w:rStyle w:val="Hiperveza"/>
                <w:rFonts w:ascii="Garamond" w:hAnsi="Garamond"/>
                <w:noProof/>
                <w:lang w:val="hr-HR"/>
              </w:rPr>
              <w:t>7.4.4 Očekivani učinci klimatskih promjena na pojedine sektore u gradu Drnišu</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_Toc169521082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79</w:t>
            </w:r>
            <w:r w:rsidR="00900F26" w:rsidRPr="00900F26">
              <w:rPr>
                <w:rFonts w:ascii="Garamond" w:hAnsi="Garamond"/>
                <w:noProof/>
                <w:webHidden/>
              </w:rPr>
              <w:fldChar w:fldCharType="end"/>
            </w:r>
          </w:hyperlink>
        </w:p>
        <w:p w14:paraId="7AF90520" w14:textId="4E49039C"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83" w:history="1">
            <w:r w:rsidR="00900F26" w:rsidRPr="00900F26">
              <w:rPr>
                <w:rStyle w:val="Hiperveza"/>
                <w:rFonts w:ascii="Garamond" w:hAnsi="Garamond"/>
                <w:noProof/>
                <w:lang w:val="hr-HR"/>
              </w:rPr>
              <w:t>7.5 Mjere prilagodbe klimatskim promjenama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_Toc169521083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82</w:t>
            </w:r>
            <w:r w:rsidR="00900F26" w:rsidRPr="00900F26">
              <w:rPr>
                <w:rFonts w:ascii="Garamond" w:hAnsi="Garamond"/>
                <w:noProof/>
                <w:webHidden/>
              </w:rPr>
              <w:fldChar w:fldCharType="end"/>
            </w:r>
          </w:hyperlink>
        </w:p>
        <w:p w14:paraId="3E4692B6" w14:textId="769D5BA9"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84" w:history="1">
            <w:r w:rsidR="00900F26" w:rsidRPr="00900F26">
              <w:rPr>
                <w:rStyle w:val="Hiperveza"/>
                <w:rFonts w:ascii="Garamond" w:hAnsi="Garamond"/>
                <w:noProof/>
                <w:lang w:val="hr-HR"/>
              </w:rPr>
              <w:t>7.5.1 Zgradarstvo</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_Toc169521084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82</w:t>
            </w:r>
            <w:r w:rsidR="00900F26" w:rsidRPr="00900F26">
              <w:rPr>
                <w:rFonts w:ascii="Garamond" w:hAnsi="Garamond"/>
                <w:noProof/>
                <w:webHidden/>
              </w:rPr>
              <w:fldChar w:fldCharType="end"/>
            </w:r>
          </w:hyperlink>
        </w:p>
        <w:p w14:paraId="34773426" w14:textId="58BED48A"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85" w:history="1">
            <w:r w:rsidR="00900F26" w:rsidRPr="00900F26">
              <w:rPr>
                <w:rStyle w:val="Hiperveza"/>
                <w:rFonts w:ascii="Garamond" w:hAnsi="Garamond"/>
                <w:noProof/>
                <w:lang w:val="hr-HR"/>
              </w:rPr>
              <w:t>7.5.2 Poljoprivreda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_Toc169521085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87</w:t>
            </w:r>
            <w:r w:rsidR="00900F26" w:rsidRPr="00900F26">
              <w:rPr>
                <w:rFonts w:ascii="Garamond" w:hAnsi="Garamond"/>
                <w:noProof/>
                <w:webHidden/>
              </w:rPr>
              <w:fldChar w:fldCharType="end"/>
            </w:r>
          </w:hyperlink>
        </w:p>
        <w:p w14:paraId="5C185C16" w14:textId="308595CE"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86" w:history="1">
            <w:r w:rsidR="00900F26" w:rsidRPr="00900F26">
              <w:rPr>
                <w:rStyle w:val="Hiperveza"/>
                <w:rFonts w:ascii="Garamond" w:hAnsi="Garamond"/>
                <w:noProof/>
                <w:lang w:val="hr-HR"/>
              </w:rPr>
              <w:t>7.5.3 Šumarstvo</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_Toc169521086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90</w:t>
            </w:r>
            <w:r w:rsidR="00900F26" w:rsidRPr="00900F26">
              <w:rPr>
                <w:rFonts w:ascii="Garamond" w:hAnsi="Garamond"/>
                <w:noProof/>
                <w:webHidden/>
              </w:rPr>
              <w:fldChar w:fldCharType="end"/>
            </w:r>
          </w:hyperlink>
        </w:p>
        <w:p w14:paraId="2D91A05E" w14:textId="5A3E7364"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87" w:history="1">
            <w:r w:rsidR="00900F26" w:rsidRPr="00900F26">
              <w:rPr>
                <w:rStyle w:val="Hiperveza"/>
                <w:rFonts w:ascii="Garamond" w:hAnsi="Garamond"/>
                <w:noProof/>
                <w:lang w:val="hr-HR"/>
              </w:rPr>
              <w:t>7.5.4 Bioraznolikost</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_Toc169521087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92</w:t>
            </w:r>
            <w:r w:rsidR="00900F26" w:rsidRPr="00900F26">
              <w:rPr>
                <w:rFonts w:ascii="Garamond" w:hAnsi="Garamond"/>
                <w:noProof/>
                <w:webHidden/>
              </w:rPr>
              <w:fldChar w:fldCharType="end"/>
            </w:r>
          </w:hyperlink>
        </w:p>
        <w:p w14:paraId="46C210F6" w14:textId="5833F42E"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88" w:history="1">
            <w:r w:rsidR="00900F26" w:rsidRPr="00900F26">
              <w:rPr>
                <w:rStyle w:val="Hiperveza"/>
                <w:rFonts w:ascii="Garamond" w:hAnsi="Garamond"/>
                <w:noProof/>
                <w:lang w:val="hr-HR"/>
              </w:rPr>
              <w:t>7.5.5 Ljudsko zdravlje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_Toc169521088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94</w:t>
            </w:r>
            <w:r w:rsidR="00900F26" w:rsidRPr="00900F26">
              <w:rPr>
                <w:rFonts w:ascii="Garamond" w:hAnsi="Garamond"/>
                <w:noProof/>
                <w:webHidden/>
              </w:rPr>
              <w:fldChar w:fldCharType="end"/>
            </w:r>
          </w:hyperlink>
        </w:p>
        <w:p w14:paraId="1E118CE7" w14:textId="0A8CC913"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89" w:history="1">
            <w:r w:rsidR="00900F26" w:rsidRPr="00900F26">
              <w:rPr>
                <w:rStyle w:val="Hiperveza"/>
                <w:rFonts w:ascii="Garamond" w:hAnsi="Garamond"/>
                <w:noProof/>
                <w:lang w:val="hr-HR"/>
              </w:rPr>
              <w:t>7.5.6 Vodni resursi i vodoopskrba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_Toc169521089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97</w:t>
            </w:r>
            <w:r w:rsidR="00900F26" w:rsidRPr="00900F26">
              <w:rPr>
                <w:rFonts w:ascii="Garamond" w:hAnsi="Garamond"/>
                <w:noProof/>
                <w:webHidden/>
              </w:rPr>
              <w:fldChar w:fldCharType="end"/>
            </w:r>
          </w:hyperlink>
        </w:p>
        <w:p w14:paraId="22574419" w14:textId="6FCE1885"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90" w:history="1">
            <w:r w:rsidR="00900F26" w:rsidRPr="00900F26">
              <w:rPr>
                <w:rStyle w:val="Hiperveza"/>
                <w:rFonts w:ascii="Garamond" w:hAnsi="Garamond"/>
                <w:noProof/>
                <w:lang w:val="hr-HR"/>
              </w:rPr>
              <w:t>7.5.7 Prostorno planiranje i uređenje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_Toc169521090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100</w:t>
            </w:r>
            <w:r w:rsidR="00900F26" w:rsidRPr="00900F26">
              <w:rPr>
                <w:rFonts w:ascii="Garamond" w:hAnsi="Garamond"/>
                <w:noProof/>
                <w:webHidden/>
              </w:rPr>
              <w:fldChar w:fldCharType="end"/>
            </w:r>
          </w:hyperlink>
        </w:p>
        <w:p w14:paraId="08DC462E" w14:textId="2D6222A0"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91" w:history="1">
            <w:r w:rsidR="00900F26" w:rsidRPr="00900F26">
              <w:rPr>
                <w:rStyle w:val="Hiperveza"/>
                <w:rFonts w:ascii="Garamond" w:hAnsi="Garamond"/>
                <w:noProof/>
                <w:lang w:val="hr-HR"/>
              </w:rPr>
              <w:t>7.5.8 Upravljanje otpadom</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_Toc169521091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101</w:t>
            </w:r>
            <w:r w:rsidR="00900F26" w:rsidRPr="00900F26">
              <w:rPr>
                <w:rFonts w:ascii="Garamond" w:hAnsi="Garamond"/>
                <w:noProof/>
                <w:webHidden/>
              </w:rPr>
              <w:fldChar w:fldCharType="end"/>
            </w:r>
          </w:hyperlink>
        </w:p>
        <w:p w14:paraId="057D170D" w14:textId="605EE1AC" w:rsidR="00900F26" w:rsidRPr="00900F26" w:rsidRDefault="008B5E7F">
          <w:pPr>
            <w:pStyle w:val="Sadraj3"/>
            <w:tabs>
              <w:tab w:val="right" w:leader="dot" w:pos="8777"/>
            </w:tabs>
            <w:rPr>
              <w:rFonts w:ascii="Garamond" w:hAnsi="Garamond"/>
              <w:noProof/>
              <w:kern w:val="2"/>
              <w:lang w:val="hr-HR" w:eastAsia="hr-HR"/>
              <w14:ligatures w14:val="standardContextual"/>
            </w:rPr>
          </w:pPr>
          <w:hyperlink w:anchor="_Toc169521092" w:history="1">
            <w:r w:rsidR="00900F26" w:rsidRPr="00900F26">
              <w:rPr>
                <w:rStyle w:val="Hiperveza"/>
                <w:rFonts w:ascii="Garamond" w:hAnsi="Garamond"/>
                <w:noProof/>
                <w:lang w:val="hr-HR"/>
              </w:rPr>
              <w:t>7.5.9 Turizam</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_Toc169521092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102</w:t>
            </w:r>
            <w:r w:rsidR="00900F26" w:rsidRPr="00900F26">
              <w:rPr>
                <w:rFonts w:ascii="Garamond" w:hAnsi="Garamond"/>
                <w:noProof/>
                <w:webHidden/>
              </w:rPr>
              <w:fldChar w:fldCharType="end"/>
            </w:r>
          </w:hyperlink>
        </w:p>
        <w:p w14:paraId="2AE9F403" w14:textId="49746B36"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93" w:history="1">
            <w:r w:rsidR="00900F26" w:rsidRPr="00900F26">
              <w:rPr>
                <w:rStyle w:val="Hiperveza"/>
                <w:rFonts w:ascii="Garamond" w:hAnsi="Garamond"/>
                <w:noProof/>
                <w:lang w:val="hr-HR"/>
              </w:rPr>
              <w:t>7.6 Mjere za suzbijanje energetskog siromaštva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_Toc169521093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104</w:t>
            </w:r>
            <w:r w:rsidR="00900F26" w:rsidRPr="00900F26">
              <w:rPr>
                <w:rFonts w:ascii="Garamond" w:hAnsi="Garamond"/>
                <w:noProof/>
                <w:webHidden/>
              </w:rPr>
              <w:fldChar w:fldCharType="end"/>
            </w:r>
          </w:hyperlink>
        </w:p>
        <w:p w14:paraId="6C42E9F5" w14:textId="03AFF59E" w:rsidR="00900F26" w:rsidRPr="00900F26" w:rsidRDefault="008B5E7F">
          <w:pPr>
            <w:pStyle w:val="Sadraj1"/>
            <w:tabs>
              <w:tab w:val="right" w:leader="dot" w:pos="8777"/>
            </w:tabs>
            <w:rPr>
              <w:rFonts w:ascii="Garamond" w:hAnsi="Garamond"/>
              <w:noProof/>
              <w:kern w:val="2"/>
              <w:lang w:val="hr-HR" w:eastAsia="hr-HR"/>
              <w14:ligatures w14:val="standardContextual"/>
            </w:rPr>
          </w:pPr>
          <w:hyperlink w:anchor="_Toc169521094" w:history="1">
            <w:r w:rsidR="00900F26" w:rsidRPr="00900F26">
              <w:rPr>
                <w:rStyle w:val="Hiperveza"/>
                <w:rFonts w:ascii="Garamond" w:hAnsi="Garamond"/>
                <w:b/>
                <w:noProof/>
                <w:lang w:val="hr-HR"/>
              </w:rPr>
              <w:t>8. RESURSI ZA PROVEDBU SECAP-a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_Toc169521094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107</w:t>
            </w:r>
            <w:r w:rsidR="00900F26" w:rsidRPr="00900F26">
              <w:rPr>
                <w:rFonts w:ascii="Garamond" w:hAnsi="Garamond"/>
                <w:noProof/>
                <w:webHidden/>
              </w:rPr>
              <w:fldChar w:fldCharType="end"/>
            </w:r>
          </w:hyperlink>
        </w:p>
        <w:p w14:paraId="5E165829" w14:textId="7526861F"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95" w:history="1">
            <w:r w:rsidR="00900F26" w:rsidRPr="00900F26">
              <w:rPr>
                <w:rStyle w:val="Hiperveza"/>
                <w:rFonts w:ascii="Garamond" w:hAnsi="Garamond"/>
                <w:noProof/>
                <w:lang w:val="hr-HR"/>
              </w:rPr>
              <w:t>8.1 Ljudski resursi</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_Toc169521095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107</w:t>
            </w:r>
            <w:r w:rsidR="00900F26" w:rsidRPr="00900F26">
              <w:rPr>
                <w:rFonts w:ascii="Garamond" w:hAnsi="Garamond"/>
                <w:noProof/>
                <w:webHidden/>
              </w:rPr>
              <w:fldChar w:fldCharType="end"/>
            </w:r>
          </w:hyperlink>
        </w:p>
        <w:p w14:paraId="1A40F5FD" w14:textId="75696B98"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96" w:history="1">
            <w:r w:rsidR="00900F26" w:rsidRPr="00900F26">
              <w:rPr>
                <w:rStyle w:val="Hiperveza"/>
                <w:rFonts w:ascii="Garamond" w:hAnsi="Garamond"/>
                <w:noProof/>
                <w:lang w:val="hr-HR"/>
              </w:rPr>
              <w:t>8.2 Izvori financiranja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_Toc169521096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107</w:t>
            </w:r>
            <w:r w:rsidR="00900F26" w:rsidRPr="00900F26">
              <w:rPr>
                <w:rFonts w:ascii="Garamond" w:hAnsi="Garamond"/>
                <w:noProof/>
                <w:webHidden/>
              </w:rPr>
              <w:fldChar w:fldCharType="end"/>
            </w:r>
          </w:hyperlink>
        </w:p>
        <w:p w14:paraId="49299D43" w14:textId="1B739CB6" w:rsidR="00900F26" w:rsidRPr="00900F26" w:rsidRDefault="008B5E7F">
          <w:pPr>
            <w:pStyle w:val="Sadraj1"/>
            <w:tabs>
              <w:tab w:val="right" w:leader="dot" w:pos="8777"/>
            </w:tabs>
            <w:rPr>
              <w:rFonts w:ascii="Garamond" w:hAnsi="Garamond"/>
              <w:noProof/>
              <w:kern w:val="2"/>
              <w:lang w:val="hr-HR" w:eastAsia="hr-HR"/>
              <w14:ligatures w14:val="standardContextual"/>
            </w:rPr>
          </w:pPr>
          <w:hyperlink w:anchor="_Toc169521097" w:history="1">
            <w:r w:rsidR="00900F26" w:rsidRPr="00900F26">
              <w:rPr>
                <w:rStyle w:val="Hiperveza"/>
                <w:rFonts w:ascii="Garamond" w:hAnsi="Garamond"/>
                <w:b/>
                <w:noProof/>
                <w:lang w:val="hr-HR"/>
              </w:rPr>
              <w:t>9. ZAKLJUČCI I PREPORUKE</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_Toc169521097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118</w:t>
            </w:r>
            <w:r w:rsidR="00900F26" w:rsidRPr="00900F26">
              <w:rPr>
                <w:rFonts w:ascii="Garamond" w:hAnsi="Garamond"/>
                <w:noProof/>
                <w:webHidden/>
              </w:rPr>
              <w:fldChar w:fldCharType="end"/>
            </w:r>
          </w:hyperlink>
        </w:p>
        <w:p w14:paraId="5C82EF93" w14:textId="352017EA" w:rsidR="00900F26" w:rsidRPr="00900F26" w:rsidRDefault="008B5E7F">
          <w:pPr>
            <w:pStyle w:val="Sadraj1"/>
            <w:tabs>
              <w:tab w:val="right" w:leader="dot" w:pos="8777"/>
            </w:tabs>
            <w:rPr>
              <w:rFonts w:ascii="Garamond" w:hAnsi="Garamond"/>
              <w:noProof/>
              <w:kern w:val="2"/>
              <w:lang w:val="hr-HR" w:eastAsia="hr-HR"/>
              <w14:ligatures w14:val="standardContextual"/>
            </w:rPr>
          </w:pPr>
          <w:hyperlink w:anchor="_Toc169521098" w:history="1">
            <w:r w:rsidR="00900F26" w:rsidRPr="00900F26">
              <w:rPr>
                <w:rStyle w:val="Hiperveza"/>
                <w:rFonts w:ascii="Garamond" w:hAnsi="Garamond"/>
                <w:b/>
                <w:noProof/>
                <w:lang w:val="hr-HR"/>
              </w:rPr>
              <w:t>10. POPIS TABLICA, GRAFIKONA I SLIKA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_Toc169521098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120</w:t>
            </w:r>
            <w:r w:rsidR="00900F26" w:rsidRPr="00900F26">
              <w:rPr>
                <w:rFonts w:ascii="Garamond" w:hAnsi="Garamond"/>
                <w:noProof/>
                <w:webHidden/>
              </w:rPr>
              <w:fldChar w:fldCharType="end"/>
            </w:r>
          </w:hyperlink>
        </w:p>
        <w:p w14:paraId="262DCB3F" w14:textId="28D1C3C1"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099" w:history="1">
            <w:r w:rsidR="00900F26" w:rsidRPr="00900F26">
              <w:rPr>
                <w:rStyle w:val="Hiperveza"/>
                <w:rFonts w:ascii="Garamond" w:hAnsi="Garamond"/>
                <w:noProof/>
                <w:lang w:val="hr-HR"/>
              </w:rPr>
              <w:t>10.1 Popis Tablica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_Toc169521099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120</w:t>
            </w:r>
            <w:r w:rsidR="00900F26" w:rsidRPr="00900F26">
              <w:rPr>
                <w:rFonts w:ascii="Garamond" w:hAnsi="Garamond"/>
                <w:noProof/>
                <w:webHidden/>
              </w:rPr>
              <w:fldChar w:fldCharType="end"/>
            </w:r>
          </w:hyperlink>
        </w:p>
        <w:p w14:paraId="45DAF87E" w14:textId="128A36B9"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100" w:history="1">
            <w:r w:rsidR="00900F26" w:rsidRPr="00900F26">
              <w:rPr>
                <w:rStyle w:val="Hiperveza"/>
                <w:rFonts w:ascii="Garamond" w:hAnsi="Garamond"/>
                <w:noProof/>
                <w:lang w:val="hr-HR"/>
              </w:rPr>
              <w:t>10.2 Popis Grafikona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_Toc169521100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121</w:t>
            </w:r>
            <w:r w:rsidR="00900F26" w:rsidRPr="00900F26">
              <w:rPr>
                <w:rFonts w:ascii="Garamond" w:hAnsi="Garamond"/>
                <w:noProof/>
                <w:webHidden/>
              </w:rPr>
              <w:fldChar w:fldCharType="end"/>
            </w:r>
          </w:hyperlink>
        </w:p>
        <w:p w14:paraId="7C7BD3FC" w14:textId="5B158F2F" w:rsidR="00900F26" w:rsidRPr="00900F26" w:rsidRDefault="008B5E7F">
          <w:pPr>
            <w:pStyle w:val="Sadraj2"/>
            <w:tabs>
              <w:tab w:val="right" w:leader="dot" w:pos="8777"/>
            </w:tabs>
            <w:rPr>
              <w:rFonts w:ascii="Garamond" w:hAnsi="Garamond"/>
              <w:noProof/>
              <w:kern w:val="2"/>
              <w:lang w:val="hr-HR" w:eastAsia="hr-HR"/>
              <w14:ligatures w14:val="standardContextual"/>
            </w:rPr>
          </w:pPr>
          <w:hyperlink w:anchor="_Toc169521101" w:history="1">
            <w:r w:rsidR="00900F26" w:rsidRPr="00900F26">
              <w:rPr>
                <w:rStyle w:val="Hiperveza"/>
                <w:rFonts w:ascii="Garamond" w:hAnsi="Garamond"/>
                <w:noProof/>
                <w:lang w:val="hr-HR"/>
              </w:rPr>
              <w:t>10.3 Popis Slika</w:t>
            </w:r>
            <w:r w:rsidR="00900F26" w:rsidRPr="00900F26">
              <w:rPr>
                <w:rFonts w:ascii="Garamond" w:hAnsi="Garamond"/>
                <w:noProof/>
                <w:webHidden/>
              </w:rPr>
              <w:tab/>
            </w:r>
            <w:r w:rsidR="00900F26" w:rsidRPr="00900F26">
              <w:rPr>
                <w:rFonts w:ascii="Garamond" w:hAnsi="Garamond"/>
                <w:noProof/>
                <w:webHidden/>
              </w:rPr>
              <w:fldChar w:fldCharType="begin"/>
            </w:r>
            <w:r w:rsidR="00900F26" w:rsidRPr="00900F26">
              <w:rPr>
                <w:rFonts w:ascii="Garamond" w:hAnsi="Garamond"/>
                <w:noProof/>
                <w:webHidden/>
              </w:rPr>
              <w:instrText xml:space="preserve"> PAGEREF _Toc169521101 \h </w:instrText>
            </w:r>
            <w:r w:rsidR="00900F26" w:rsidRPr="00900F26">
              <w:rPr>
                <w:rFonts w:ascii="Garamond" w:hAnsi="Garamond"/>
                <w:noProof/>
                <w:webHidden/>
              </w:rPr>
            </w:r>
            <w:r w:rsidR="00900F26" w:rsidRPr="00900F26">
              <w:rPr>
                <w:rFonts w:ascii="Garamond" w:hAnsi="Garamond"/>
                <w:noProof/>
                <w:webHidden/>
              </w:rPr>
              <w:fldChar w:fldCharType="separate"/>
            </w:r>
            <w:r w:rsidR="009951D9">
              <w:rPr>
                <w:rFonts w:ascii="Garamond" w:hAnsi="Garamond"/>
                <w:noProof/>
                <w:webHidden/>
              </w:rPr>
              <w:t>121</w:t>
            </w:r>
            <w:r w:rsidR="00900F26" w:rsidRPr="00900F26">
              <w:rPr>
                <w:rFonts w:ascii="Garamond" w:hAnsi="Garamond"/>
                <w:noProof/>
                <w:webHidden/>
              </w:rPr>
              <w:fldChar w:fldCharType="end"/>
            </w:r>
          </w:hyperlink>
        </w:p>
        <w:p w14:paraId="3D6E69A9" w14:textId="35805F10" w:rsidR="00DB724A" w:rsidRPr="00900F26" w:rsidRDefault="002E2FA4" w:rsidP="001A7F83">
          <w:pPr>
            <w:spacing w:line="240" w:lineRule="auto"/>
            <w:rPr>
              <w:rFonts w:ascii="Garamond" w:hAnsi="Garamond"/>
              <w:b/>
              <w:bCs/>
              <w:lang w:val="hr-HR"/>
            </w:rPr>
          </w:pPr>
          <w:r w:rsidRPr="00900F26">
            <w:rPr>
              <w:rFonts w:ascii="Garamond" w:hAnsi="Garamond"/>
              <w:b/>
              <w:bCs/>
              <w:lang w:val="hr-HR"/>
            </w:rPr>
            <w:fldChar w:fldCharType="end"/>
          </w:r>
        </w:p>
      </w:sdtContent>
    </w:sdt>
    <w:p w14:paraId="7B40E131" w14:textId="390B5724" w:rsidR="001F6E57" w:rsidRPr="005551FB" w:rsidRDefault="001F6E57" w:rsidP="001A7F83">
      <w:pPr>
        <w:spacing w:line="240" w:lineRule="auto"/>
        <w:rPr>
          <w:rFonts w:ascii="Garamond" w:hAnsi="Garamond"/>
          <w:b/>
          <w:bCs/>
          <w:lang w:val="hr-HR"/>
        </w:rPr>
        <w:sectPr w:rsidR="001F6E57" w:rsidRPr="005551FB" w:rsidSect="008C52B3">
          <w:headerReference w:type="default" r:id="rId12"/>
          <w:footerReference w:type="default" r:id="rId13"/>
          <w:type w:val="continuous"/>
          <w:pgSz w:w="11906" w:h="16838" w:code="9"/>
          <w:pgMar w:top="1418" w:right="1418" w:bottom="1418" w:left="1701" w:header="709" w:footer="567" w:gutter="0"/>
          <w:pgNumType w:start="0"/>
          <w:cols w:space="708"/>
          <w:docGrid w:linePitch="360"/>
        </w:sectPr>
      </w:pPr>
    </w:p>
    <w:p w14:paraId="33BCCD3A" w14:textId="3561353C" w:rsidR="006A1EA4" w:rsidRPr="005551FB" w:rsidRDefault="006A1EA4" w:rsidP="001A7F83">
      <w:pPr>
        <w:pStyle w:val="Naslov1"/>
        <w:spacing w:after="240" w:line="240" w:lineRule="auto"/>
        <w:rPr>
          <w:rFonts w:ascii="Garamond" w:hAnsi="Garamond"/>
          <w:b/>
          <w:sz w:val="24"/>
          <w:szCs w:val="24"/>
          <w:lang w:val="hr-HR"/>
        </w:rPr>
      </w:pPr>
      <w:bookmarkStart w:id="9" w:name="_Toc169521045"/>
      <w:r w:rsidRPr="005551FB">
        <w:rPr>
          <w:rFonts w:ascii="Garamond" w:hAnsi="Garamond"/>
          <w:b/>
          <w:sz w:val="24"/>
          <w:szCs w:val="24"/>
          <w:lang w:val="hr-HR"/>
        </w:rPr>
        <w:lastRenderedPageBreak/>
        <w:t xml:space="preserve">1. </w:t>
      </w:r>
      <w:r w:rsidR="00465032" w:rsidRPr="005551FB">
        <w:rPr>
          <w:rFonts w:ascii="Garamond" w:hAnsi="Garamond"/>
          <w:b/>
          <w:sz w:val="24"/>
          <w:szCs w:val="24"/>
          <w:lang w:val="hr-HR"/>
        </w:rPr>
        <w:t>UVOD</w:t>
      </w:r>
      <w:bookmarkEnd w:id="9"/>
    </w:p>
    <w:p w14:paraId="3BB920D5" w14:textId="7287F451" w:rsidR="00EB2987" w:rsidRPr="005551FB" w:rsidRDefault="00EB2987" w:rsidP="001A7F83">
      <w:pPr>
        <w:pStyle w:val="Naslov2"/>
        <w:spacing w:after="240" w:line="240" w:lineRule="auto"/>
        <w:rPr>
          <w:rFonts w:ascii="Garamond" w:hAnsi="Garamond"/>
          <w:sz w:val="24"/>
          <w:szCs w:val="24"/>
          <w:lang w:val="hr-HR"/>
        </w:rPr>
      </w:pPr>
      <w:bookmarkStart w:id="10" w:name="_Toc169521046"/>
      <w:r w:rsidRPr="005551FB">
        <w:rPr>
          <w:rFonts w:ascii="Garamond" w:hAnsi="Garamond"/>
          <w:sz w:val="24"/>
          <w:szCs w:val="24"/>
          <w:lang w:val="hr-HR"/>
        </w:rPr>
        <w:t>1.1 Sporazum Gradonačelnika za klimu i energiju</w:t>
      </w:r>
      <w:bookmarkEnd w:id="10"/>
    </w:p>
    <w:p w14:paraId="5AFE4F96" w14:textId="093CDE77" w:rsidR="003110B6" w:rsidRDefault="003110B6" w:rsidP="001A7F83">
      <w:pPr>
        <w:spacing w:before="0" w:line="240" w:lineRule="auto"/>
        <w:jc w:val="both"/>
        <w:rPr>
          <w:rFonts w:ascii="Garamond" w:hAnsi="Garamond"/>
          <w:sz w:val="24"/>
          <w:szCs w:val="24"/>
          <w:lang w:val="hr-HR"/>
        </w:rPr>
      </w:pPr>
      <w:r w:rsidRPr="005551FB">
        <w:rPr>
          <w:rFonts w:ascii="Garamond" w:hAnsi="Garamond"/>
          <w:sz w:val="24"/>
          <w:szCs w:val="24"/>
          <w:lang w:val="hr-HR"/>
        </w:rPr>
        <w:t xml:space="preserve">Sporazum </w:t>
      </w:r>
      <w:r w:rsidR="00BF553F" w:rsidRPr="005551FB">
        <w:rPr>
          <w:rFonts w:ascii="Garamond" w:hAnsi="Garamond"/>
          <w:sz w:val="24"/>
          <w:szCs w:val="24"/>
          <w:lang w:val="hr-HR"/>
        </w:rPr>
        <w:t>g</w:t>
      </w:r>
      <w:r w:rsidRPr="005551FB">
        <w:rPr>
          <w:rFonts w:ascii="Garamond" w:hAnsi="Garamond"/>
          <w:sz w:val="24"/>
          <w:szCs w:val="24"/>
          <w:lang w:val="hr-HR"/>
        </w:rPr>
        <w:t xml:space="preserve">radonačelnika (eng. </w:t>
      </w:r>
      <w:r w:rsidR="007C4455" w:rsidRPr="007C4455">
        <w:rPr>
          <w:rFonts w:ascii="Garamond" w:hAnsi="Garamond"/>
          <w:i/>
          <w:iCs/>
          <w:sz w:val="24"/>
          <w:szCs w:val="24"/>
          <w:lang w:val="hr-HR"/>
        </w:rPr>
        <w:t xml:space="preserve">The </w:t>
      </w:r>
      <w:r w:rsidRPr="005551FB">
        <w:rPr>
          <w:rFonts w:ascii="Garamond" w:hAnsi="Garamond"/>
          <w:i/>
          <w:iCs/>
          <w:sz w:val="24"/>
          <w:szCs w:val="24"/>
          <w:lang w:val="hr-HR"/>
        </w:rPr>
        <w:t>Covenant of Mayors</w:t>
      </w:r>
      <w:r w:rsidRPr="005551FB">
        <w:rPr>
          <w:rFonts w:ascii="Garamond" w:hAnsi="Garamond"/>
          <w:sz w:val="24"/>
          <w:szCs w:val="24"/>
          <w:lang w:val="hr-HR"/>
        </w:rPr>
        <w:t>) prva je i najambicioznija inicijativa usmjerena na lokalne vlasti u borbi protiv klimatskih promjena koju je pokrenula Europska Komisija</w:t>
      </w:r>
      <w:r w:rsidR="007263E7" w:rsidRPr="005551FB">
        <w:rPr>
          <w:rFonts w:ascii="Garamond" w:hAnsi="Garamond"/>
          <w:sz w:val="24"/>
          <w:szCs w:val="24"/>
          <w:lang w:val="hr-HR"/>
        </w:rPr>
        <w:t xml:space="preserve"> 29. siječnja 2008. godine</w:t>
      </w:r>
      <w:r w:rsidRPr="005551FB">
        <w:rPr>
          <w:rFonts w:ascii="Garamond" w:hAnsi="Garamond"/>
          <w:sz w:val="24"/>
          <w:szCs w:val="24"/>
          <w:lang w:val="hr-HR"/>
        </w:rPr>
        <w:t xml:space="preserve">. Od 2008. do danas, Sporazum </w:t>
      </w:r>
      <w:r w:rsidR="00BF553F" w:rsidRPr="005551FB">
        <w:rPr>
          <w:rFonts w:ascii="Garamond" w:hAnsi="Garamond"/>
          <w:sz w:val="24"/>
          <w:szCs w:val="24"/>
          <w:lang w:val="hr-HR"/>
        </w:rPr>
        <w:t>g</w:t>
      </w:r>
      <w:r w:rsidRPr="005551FB">
        <w:rPr>
          <w:rFonts w:ascii="Garamond" w:hAnsi="Garamond"/>
          <w:sz w:val="24"/>
          <w:szCs w:val="24"/>
          <w:lang w:val="hr-HR"/>
        </w:rPr>
        <w:t xml:space="preserve">radonačelnika razvio se u vodeći europski pokret, koji je pokrenuo projekte fokusirane na održivu energiju, uključujući suzbijanje energetskog siromaštva i podupiranje prilagodbe klimatskim promjenama. </w:t>
      </w:r>
      <w:r w:rsidR="005C70B1" w:rsidRPr="005551FB">
        <w:rPr>
          <w:rFonts w:ascii="Garamond" w:hAnsi="Garamond"/>
          <w:sz w:val="24"/>
          <w:szCs w:val="24"/>
          <w:lang w:val="hr-HR"/>
        </w:rPr>
        <w:t xml:space="preserve">Sporazum </w:t>
      </w:r>
      <w:r w:rsidR="00BF553F" w:rsidRPr="005551FB">
        <w:rPr>
          <w:rFonts w:ascii="Garamond" w:hAnsi="Garamond"/>
          <w:sz w:val="24"/>
          <w:szCs w:val="24"/>
          <w:lang w:val="hr-HR"/>
        </w:rPr>
        <w:t>g</w:t>
      </w:r>
      <w:r w:rsidR="005C70B1" w:rsidRPr="005551FB">
        <w:rPr>
          <w:rFonts w:ascii="Garamond" w:hAnsi="Garamond"/>
          <w:sz w:val="24"/>
          <w:szCs w:val="24"/>
          <w:lang w:val="hr-HR"/>
        </w:rPr>
        <w:t>radonačelnika je inicijativa utemeljena na dobrovoljnoj osnovi i usredotočena je na proaktivnu ulogu lokalnih vlasti da smanje emisije stakleničkih plinova i da teritoriji kojima upravljaju postanu otporniji na utjecaje klimatskih promjena</w:t>
      </w:r>
      <w:r w:rsidR="000170CE" w:rsidRPr="005551FB">
        <w:rPr>
          <w:rFonts w:ascii="Garamond" w:hAnsi="Garamond"/>
          <w:sz w:val="24"/>
          <w:szCs w:val="24"/>
          <w:lang w:val="hr-HR"/>
        </w:rPr>
        <w:t>.</w:t>
      </w:r>
    </w:p>
    <w:p w14:paraId="4C915DED" w14:textId="77777777" w:rsidR="006F38B9" w:rsidRDefault="00734100" w:rsidP="001A7F83">
      <w:pPr>
        <w:spacing w:before="0" w:line="240" w:lineRule="auto"/>
        <w:jc w:val="both"/>
        <w:rPr>
          <w:rFonts w:ascii="Garamond" w:hAnsi="Garamond"/>
          <w:sz w:val="24"/>
          <w:szCs w:val="24"/>
          <w:lang w:val="hr-HR"/>
        </w:rPr>
      </w:pPr>
      <w:r w:rsidRPr="005551FB">
        <w:rPr>
          <w:rFonts w:ascii="Garamond" w:hAnsi="Garamond"/>
          <w:sz w:val="24"/>
          <w:szCs w:val="24"/>
          <w:lang w:val="hr-HR"/>
        </w:rPr>
        <w:t xml:space="preserve">2014. godine Europska Komisija pokrenula je dodatnu bratsku inicijativu imenovana Prilagodba gradonačelnika. Temeljena je na jednakim načelima kao i Sporazum gradonačelnika iz 2008., a usmjerena je isključivo na prilagodbu klimatskim promjenama. Prilagodba gradonačelnika (engl. </w:t>
      </w:r>
      <w:r w:rsidRPr="005551FB">
        <w:rPr>
          <w:rFonts w:ascii="Garamond" w:hAnsi="Garamond"/>
          <w:i/>
          <w:iCs/>
          <w:sz w:val="24"/>
          <w:szCs w:val="24"/>
          <w:lang w:val="hr-HR"/>
        </w:rPr>
        <w:t>Mayors Adapt</w:t>
      </w:r>
      <w:r w:rsidRPr="005551FB">
        <w:rPr>
          <w:rFonts w:ascii="Garamond" w:hAnsi="Garamond"/>
          <w:sz w:val="24"/>
          <w:szCs w:val="24"/>
          <w:lang w:val="hr-HR"/>
        </w:rPr>
        <w:t>) poz</w:t>
      </w:r>
      <w:r>
        <w:rPr>
          <w:rFonts w:ascii="Garamond" w:hAnsi="Garamond"/>
          <w:sz w:val="24"/>
          <w:szCs w:val="24"/>
          <w:lang w:val="hr-HR"/>
        </w:rPr>
        <w:t>vala je</w:t>
      </w:r>
      <w:r w:rsidRPr="005551FB">
        <w:rPr>
          <w:rFonts w:ascii="Garamond" w:hAnsi="Garamond"/>
          <w:sz w:val="24"/>
          <w:szCs w:val="24"/>
          <w:lang w:val="hr-HR"/>
        </w:rPr>
        <w:t xml:space="preserve"> lokalne vlasti da preuzmu vodeću ulogu u prilagodbi klimatskim promjenama te ih podržava u izradi i primjeni lokalnih strategija prilagodbe. </w:t>
      </w:r>
    </w:p>
    <w:p w14:paraId="01D9758D" w14:textId="5061A204" w:rsidR="00734100" w:rsidRDefault="00734100" w:rsidP="001A7F83">
      <w:pPr>
        <w:spacing w:before="0" w:line="240" w:lineRule="auto"/>
        <w:jc w:val="both"/>
        <w:rPr>
          <w:rFonts w:ascii="Garamond" w:hAnsi="Garamond"/>
          <w:sz w:val="24"/>
          <w:szCs w:val="24"/>
          <w:lang w:val="hr-HR"/>
        </w:rPr>
      </w:pPr>
      <w:r w:rsidRPr="005551FB">
        <w:rPr>
          <w:rFonts w:ascii="Garamond" w:hAnsi="Garamond"/>
          <w:sz w:val="24"/>
          <w:szCs w:val="24"/>
          <w:lang w:val="hr-HR"/>
        </w:rPr>
        <w:t xml:space="preserve">Sporazum gradonačelnika i Prilagodba gradonačelnika službeno su se ujedinili 15. listopada 2015. godine u Europskom parlamentu u Sporazum gradonačelnika za klimu i energiju, a u sklopu kojeg gradovi potpisnici i općine potpisnice moraju podnositi Akcijski plan energetski održivog razvitka i prilagodbe klimatskim promjenama (engl. </w:t>
      </w:r>
      <w:r w:rsidRPr="005551FB">
        <w:rPr>
          <w:rFonts w:ascii="Garamond" w:hAnsi="Garamond"/>
          <w:i/>
          <w:iCs/>
          <w:sz w:val="24"/>
          <w:szCs w:val="24"/>
          <w:lang w:val="hr-HR"/>
        </w:rPr>
        <w:t>Sustainable Energy and Climate Action Plan – SECAP</w:t>
      </w:r>
      <w:r w:rsidRPr="005551FB">
        <w:rPr>
          <w:rFonts w:ascii="Garamond" w:hAnsi="Garamond"/>
          <w:sz w:val="24"/>
          <w:szCs w:val="24"/>
          <w:lang w:val="hr-HR"/>
        </w:rPr>
        <w:t>).</w:t>
      </w:r>
    </w:p>
    <w:p w14:paraId="25A6D959" w14:textId="7206B46B" w:rsidR="007852E1" w:rsidRDefault="007852E1" w:rsidP="001A7F83">
      <w:pPr>
        <w:spacing w:before="0" w:line="240" w:lineRule="auto"/>
        <w:jc w:val="both"/>
        <w:rPr>
          <w:rFonts w:ascii="Garamond" w:hAnsi="Garamond"/>
          <w:sz w:val="24"/>
          <w:szCs w:val="24"/>
          <w:lang w:val="hr-HR"/>
        </w:rPr>
      </w:pPr>
      <w:r>
        <w:rPr>
          <w:rFonts w:ascii="Garamond" w:hAnsi="Garamond"/>
          <w:sz w:val="24"/>
          <w:szCs w:val="24"/>
          <w:lang w:val="hr-HR"/>
        </w:rPr>
        <w:t>Inicijalno je Sporazum Gradonačelnika uključivao cilj smanjenja emisija CO</w:t>
      </w:r>
      <w:r w:rsidRPr="00011C7B">
        <w:rPr>
          <w:rFonts w:ascii="Garamond" w:hAnsi="Garamond"/>
          <w:sz w:val="24"/>
          <w:szCs w:val="24"/>
          <w:vertAlign w:val="subscript"/>
          <w:lang w:val="hr-HR"/>
        </w:rPr>
        <w:t>2</w:t>
      </w:r>
      <w:r>
        <w:rPr>
          <w:rFonts w:ascii="Garamond" w:hAnsi="Garamond"/>
          <w:sz w:val="24"/>
          <w:szCs w:val="24"/>
          <w:lang w:val="hr-HR"/>
        </w:rPr>
        <w:t xml:space="preserve"> </w:t>
      </w:r>
      <w:r w:rsidR="00011C7B">
        <w:rPr>
          <w:rFonts w:ascii="Garamond" w:hAnsi="Garamond"/>
          <w:sz w:val="24"/>
          <w:szCs w:val="24"/>
          <w:lang w:val="hr-HR"/>
        </w:rPr>
        <w:t xml:space="preserve">za 20 % do 2020. godine. U 2015. godini </w:t>
      </w:r>
      <w:r w:rsidR="00CB7F30">
        <w:rPr>
          <w:rFonts w:ascii="Garamond" w:hAnsi="Garamond"/>
          <w:sz w:val="24"/>
          <w:szCs w:val="24"/>
          <w:lang w:val="hr-HR"/>
        </w:rPr>
        <w:t>ponovno je definirana m</w:t>
      </w:r>
      <w:r w:rsidR="00011C7B">
        <w:rPr>
          <w:rFonts w:ascii="Garamond" w:hAnsi="Garamond"/>
          <w:sz w:val="24"/>
          <w:szCs w:val="24"/>
          <w:lang w:val="hr-HR"/>
        </w:rPr>
        <w:t>inimalna obveza</w:t>
      </w:r>
      <w:r w:rsidR="00CB7F30">
        <w:rPr>
          <w:rFonts w:ascii="Garamond" w:hAnsi="Garamond"/>
          <w:sz w:val="24"/>
          <w:szCs w:val="24"/>
          <w:lang w:val="hr-HR"/>
        </w:rPr>
        <w:t>, i to</w:t>
      </w:r>
      <w:r w:rsidR="00011C7B">
        <w:rPr>
          <w:rFonts w:ascii="Garamond" w:hAnsi="Garamond"/>
          <w:sz w:val="24"/>
          <w:szCs w:val="24"/>
          <w:lang w:val="hr-HR"/>
        </w:rPr>
        <w:t xml:space="preserve"> 40 % smanjenj</w:t>
      </w:r>
      <w:r w:rsidR="004D458D">
        <w:rPr>
          <w:rFonts w:ascii="Garamond" w:hAnsi="Garamond"/>
          <w:sz w:val="24"/>
          <w:szCs w:val="24"/>
          <w:lang w:val="hr-HR"/>
        </w:rPr>
        <w:t>e</w:t>
      </w:r>
      <w:r w:rsidR="00011C7B">
        <w:rPr>
          <w:rFonts w:ascii="Garamond" w:hAnsi="Garamond"/>
          <w:sz w:val="24"/>
          <w:szCs w:val="24"/>
          <w:lang w:val="hr-HR"/>
        </w:rPr>
        <w:t xml:space="preserve"> emisija CO</w:t>
      </w:r>
      <w:r w:rsidR="00011C7B" w:rsidRPr="00011C7B">
        <w:rPr>
          <w:rFonts w:ascii="Garamond" w:hAnsi="Garamond"/>
          <w:sz w:val="24"/>
          <w:szCs w:val="24"/>
          <w:vertAlign w:val="subscript"/>
          <w:lang w:val="hr-HR"/>
        </w:rPr>
        <w:t>2</w:t>
      </w:r>
      <w:r w:rsidR="00011C7B">
        <w:rPr>
          <w:rFonts w:ascii="Garamond" w:hAnsi="Garamond"/>
          <w:sz w:val="24"/>
          <w:szCs w:val="24"/>
          <w:lang w:val="hr-HR"/>
        </w:rPr>
        <w:t xml:space="preserve"> do 2030. godine, sukladno klimatskim i energetskim ciljevima članica Europske unije </w:t>
      </w:r>
      <w:r w:rsidR="00CE3588">
        <w:rPr>
          <w:rFonts w:ascii="Garamond" w:hAnsi="Garamond"/>
          <w:sz w:val="24"/>
          <w:szCs w:val="24"/>
          <w:lang w:val="hr-HR"/>
        </w:rPr>
        <w:t xml:space="preserve">do </w:t>
      </w:r>
      <w:r w:rsidR="00011C7B">
        <w:rPr>
          <w:rFonts w:ascii="Garamond" w:hAnsi="Garamond"/>
          <w:sz w:val="24"/>
          <w:szCs w:val="24"/>
          <w:lang w:val="hr-HR"/>
        </w:rPr>
        <w:t xml:space="preserve">2030. godine. </w:t>
      </w:r>
      <w:r>
        <w:rPr>
          <w:rFonts w:ascii="Garamond" w:hAnsi="Garamond"/>
          <w:sz w:val="24"/>
          <w:szCs w:val="24"/>
          <w:lang w:val="hr-HR"/>
        </w:rPr>
        <w:t>U 2021. godini</w:t>
      </w:r>
      <w:r w:rsidR="00431D8C">
        <w:rPr>
          <w:rFonts w:ascii="Garamond" w:hAnsi="Garamond"/>
          <w:sz w:val="24"/>
          <w:szCs w:val="24"/>
          <w:lang w:val="hr-HR"/>
        </w:rPr>
        <w:t xml:space="preserve">, inicijativa Sporazum Gradonačelnika odlučuje preuzeti obveze </w:t>
      </w:r>
      <w:r w:rsidR="00431D8C" w:rsidRPr="00431D8C">
        <w:rPr>
          <w:rFonts w:ascii="Garamond" w:hAnsi="Garamond"/>
          <w:sz w:val="24"/>
          <w:szCs w:val="24"/>
          <w:lang w:val="hr-HR"/>
        </w:rPr>
        <w:t>međunarodn</w:t>
      </w:r>
      <w:r w:rsidR="00431D8C">
        <w:rPr>
          <w:rFonts w:ascii="Garamond" w:hAnsi="Garamond"/>
          <w:sz w:val="24"/>
          <w:szCs w:val="24"/>
          <w:lang w:val="hr-HR"/>
        </w:rPr>
        <w:t>og</w:t>
      </w:r>
      <w:r w:rsidR="00431D8C" w:rsidRPr="00431D8C">
        <w:rPr>
          <w:rFonts w:ascii="Garamond" w:hAnsi="Garamond"/>
          <w:sz w:val="24"/>
          <w:szCs w:val="24"/>
          <w:lang w:val="hr-HR"/>
        </w:rPr>
        <w:t xml:space="preserve"> klimatsk</w:t>
      </w:r>
      <w:r w:rsidR="00431D8C">
        <w:rPr>
          <w:rFonts w:ascii="Garamond" w:hAnsi="Garamond"/>
          <w:sz w:val="24"/>
          <w:szCs w:val="24"/>
          <w:lang w:val="hr-HR"/>
        </w:rPr>
        <w:t>og</w:t>
      </w:r>
      <w:r w:rsidR="00431D8C" w:rsidRPr="00431D8C">
        <w:rPr>
          <w:rFonts w:ascii="Garamond" w:hAnsi="Garamond"/>
          <w:sz w:val="24"/>
          <w:szCs w:val="24"/>
          <w:lang w:val="hr-HR"/>
        </w:rPr>
        <w:t xml:space="preserve"> sporazum</w:t>
      </w:r>
      <w:r w:rsidR="00431D8C">
        <w:rPr>
          <w:rFonts w:ascii="Garamond" w:hAnsi="Garamond"/>
          <w:sz w:val="24"/>
          <w:szCs w:val="24"/>
          <w:lang w:val="hr-HR"/>
        </w:rPr>
        <w:t>a</w:t>
      </w:r>
      <w:r w:rsidR="00431D8C" w:rsidRPr="00431D8C">
        <w:rPr>
          <w:rFonts w:ascii="Garamond" w:hAnsi="Garamond"/>
          <w:sz w:val="24"/>
          <w:szCs w:val="24"/>
          <w:lang w:val="hr-HR"/>
        </w:rPr>
        <w:t xml:space="preserve"> postignut</w:t>
      </w:r>
      <w:r w:rsidR="00431D8C">
        <w:rPr>
          <w:rFonts w:ascii="Garamond" w:hAnsi="Garamond"/>
          <w:sz w:val="24"/>
          <w:szCs w:val="24"/>
          <w:lang w:val="hr-HR"/>
        </w:rPr>
        <w:t>og</w:t>
      </w:r>
      <w:r w:rsidR="00431D8C" w:rsidRPr="00431D8C">
        <w:rPr>
          <w:rFonts w:ascii="Garamond" w:hAnsi="Garamond"/>
          <w:sz w:val="24"/>
          <w:szCs w:val="24"/>
          <w:lang w:val="hr-HR"/>
        </w:rPr>
        <w:t xml:space="preserve"> prilikom COP21 u Parizu u prosincu 2015. godine</w:t>
      </w:r>
      <w:r w:rsidR="00431D8C">
        <w:rPr>
          <w:rFonts w:ascii="Garamond" w:hAnsi="Garamond"/>
          <w:sz w:val="24"/>
          <w:szCs w:val="24"/>
          <w:lang w:val="hr-HR"/>
        </w:rPr>
        <w:t xml:space="preserve"> s ciljem postići klimatsku neutralnost do 2050. godine i ojačati u području suzbijanja energetske siromašnosti.</w:t>
      </w:r>
    </w:p>
    <w:p w14:paraId="5275005F" w14:textId="7719FC99" w:rsidR="00431D8C" w:rsidRPr="00B070B8" w:rsidRDefault="00431D8C" w:rsidP="001A7F83">
      <w:pPr>
        <w:spacing w:before="0" w:line="240" w:lineRule="auto"/>
        <w:jc w:val="both"/>
        <w:rPr>
          <w:rFonts w:ascii="Garamond" w:hAnsi="Garamond"/>
          <w:sz w:val="24"/>
          <w:szCs w:val="24"/>
          <w:lang w:val="hr-HR"/>
        </w:rPr>
      </w:pPr>
      <w:r w:rsidRPr="00B070B8">
        <w:rPr>
          <w:rFonts w:ascii="Garamond" w:hAnsi="Garamond"/>
          <w:sz w:val="24"/>
          <w:szCs w:val="24"/>
          <w:lang w:val="hr-HR"/>
        </w:rPr>
        <w:t>Potpisnice Sporazuma obvezuju se na smanjenje njihovih emisija CO</w:t>
      </w:r>
      <w:r w:rsidRPr="00B070B8">
        <w:rPr>
          <w:rFonts w:ascii="Garamond" w:hAnsi="Garamond"/>
          <w:sz w:val="24"/>
          <w:szCs w:val="24"/>
          <w:vertAlign w:val="subscript"/>
          <w:lang w:val="hr-HR"/>
        </w:rPr>
        <w:t>2</w:t>
      </w:r>
      <w:r w:rsidRPr="00B070B8">
        <w:rPr>
          <w:rFonts w:ascii="Garamond" w:hAnsi="Garamond"/>
          <w:sz w:val="24"/>
          <w:szCs w:val="24"/>
          <w:lang w:val="hr-HR"/>
        </w:rPr>
        <w:t xml:space="preserve"> (i eventualno drugih stakleničkih plinova) te usvojiti zajednički pristup rješavanju ublažavanja i prilagodbe klimatskim promjenama.</w:t>
      </w:r>
      <w:r w:rsidR="00B070B8">
        <w:rPr>
          <w:rFonts w:ascii="Garamond" w:hAnsi="Garamond"/>
          <w:sz w:val="24"/>
          <w:szCs w:val="24"/>
          <w:lang w:val="hr-HR"/>
        </w:rPr>
        <w:t xml:space="preserve"> </w:t>
      </w:r>
      <w:r w:rsidRPr="00B070B8">
        <w:rPr>
          <w:rFonts w:ascii="Garamond" w:hAnsi="Garamond"/>
          <w:sz w:val="24"/>
          <w:szCs w:val="24"/>
          <w:lang w:val="hr-HR"/>
        </w:rPr>
        <w:t>Prilagodba klimatskim promjenama podrazumijeva predviđanje štetnih učinaka klimatskih promjena i poduzimanje odgovarajućih mjera kako bi spriječili ili smanjili štetu koju ti učinci mogu prouzročiti te iskoristili prilike koje se u tom procesu mogu otvoriti. Pokazano je da dobro planiranje te rana akcija prilagodbe omogućavaju uštedu sredstava uz dulji vijek.</w:t>
      </w:r>
    </w:p>
    <w:p w14:paraId="532F9714" w14:textId="77777777" w:rsidR="00B070B8" w:rsidRDefault="00431D8C" w:rsidP="001A7F83">
      <w:pPr>
        <w:spacing w:before="0" w:line="240" w:lineRule="auto"/>
        <w:jc w:val="both"/>
        <w:rPr>
          <w:rFonts w:ascii="Garamond" w:hAnsi="Garamond"/>
          <w:sz w:val="24"/>
          <w:szCs w:val="24"/>
          <w:lang w:val="hr-HR"/>
        </w:rPr>
      </w:pPr>
      <w:r w:rsidRPr="00B070B8">
        <w:rPr>
          <w:rFonts w:ascii="Garamond" w:hAnsi="Garamond"/>
          <w:sz w:val="24"/>
          <w:szCs w:val="24"/>
          <w:lang w:val="hr-HR"/>
        </w:rPr>
        <w:t xml:space="preserve">Potpisnici Sporazuma potvrđuju zajedničku viziju za 2050. godinu: </w:t>
      </w:r>
    </w:p>
    <w:p w14:paraId="4B1F35C7" w14:textId="77777777" w:rsidR="00B070B8" w:rsidRDefault="00431D8C" w:rsidP="008B5E7F">
      <w:pPr>
        <w:pStyle w:val="Odlomakpopisa"/>
        <w:numPr>
          <w:ilvl w:val="0"/>
          <w:numId w:val="13"/>
        </w:numPr>
        <w:spacing w:before="0" w:line="240" w:lineRule="auto"/>
        <w:jc w:val="both"/>
        <w:rPr>
          <w:rFonts w:ascii="Garamond" w:hAnsi="Garamond"/>
          <w:sz w:val="24"/>
          <w:szCs w:val="24"/>
          <w:lang w:val="hr-HR"/>
        </w:rPr>
      </w:pPr>
      <w:r w:rsidRPr="00B070B8">
        <w:rPr>
          <w:rFonts w:ascii="Garamond" w:hAnsi="Garamond"/>
          <w:sz w:val="24"/>
          <w:szCs w:val="24"/>
          <w:lang w:val="hr-HR"/>
        </w:rPr>
        <w:t xml:space="preserve">provođenje dekarbonizacije lokalnog teritorija, na taj način pridonoseći ograničavanju prosječnog globalnog porasta temperature ispod 1,5°C prema međunarodnom klimatskom sporazumu postignutom prilikom COP21 u Parizu u prosincu 2015. godine; </w:t>
      </w:r>
    </w:p>
    <w:p w14:paraId="58F7E0CA" w14:textId="77777777" w:rsidR="00B070B8" w:rsidRDefault="00431D8C" w:rsidP="008B5E7F">
      <w:pPr>
        <w:pStyle w:val="Odlomakpopisa"/>
        <w:numPr>
          <w:ilvl w:val="0"/>
          <w:numId w:val="13"/>
        </w:numPr>
        <w:spacing w:before="0" w:line="240" w:lineRule="auto"/>
        <w:jc w:val="both"/>
        <w:rPr>
          <w:rFonts w:ascii="Garamond" w:hAnsi="Garamond"/>
          <w:sz w:val="24"/>
          <w:szCs w:val="24"/>
          <w:lang w:val="hr-HR"/>
        </w:rPr>
      </w:pPr>
      <w:r w:rsidRPr="00B070B8">
        <w:rPr>
          <w:rFonts w:ascii="Garamond" w:hAnsi="Garamond"/>
          <w:sz w:val="24"/>
          <w:szCs w:val="24"/>
          <w:lang w:val="hr-HR"/>
        </w:rPr>
        <w:t xml:space="preserve">povećanje otpornosti lokalnog teritorija te u tom smislu jačanje kapaciteta za prilagodbu neizbježnim utjecajima klimatskih promjena; </w:t>
      </w:r>
    </w:p>
    <w:p w14:paraId="3FEDE5CB" w14:textId="5D09B880" w:rsidR="00431D8C" w:rsidRPr="00B070B8" w:rsidRDefault="00431D8C" w:rsidP="008B5E7F">
      <w:pPr>
        <w:pStyle w:val="Odlomakpopisa"/>
        <w:numPr>
          <w:ilvl w:val="0"/>
          <w:numId w:val="13"/>
        </w:numPr>
        <w:spacing w:before="0" w:line="240" w:lineRule="auto"/>
        <w:jc w:val="both"/>
        <w:rPr>
          <w:rFonts w:ascii="Garamond" w:hAnsi="Garamond"/>
          <w:sz w:val="24"/>
          <w:szCs w:val="24"/>
          <w:lang w:val="hr-HR"/>
        </w:rPr>
      </w:pPr>
      <w:r w:rsidRPr="00B070B8">
        <w:rPr>
          <w:rFonts w:ascii="Garamond" w:hAnsi="Garamond"/>
          <w:sz w:val="24"/>
          <w:szCs w:val="24"/>
          <w:lang w:val="hr-HR"/>
        </w:rPr>
        <w:lastRenderedPageBreak/>
        <w:t xml:space="preserve">omogućiti univerzalni pristup sigurnoj, održivoj i cjenovno dostupnoj energiji svim građanima te time pridonijeti unaprjeđenju kvalitete života te povećanju energetske sigurnosti. </w:t>
      </w:r>
    </w:p>
    <w:p w14:paraId="12134B46" w14:textId="77777777" w:rsidR="00431D8C" w:rsidRPr="00B070B8" w:rsidRDefault="00431D8C" w:rsidP="001A7F83">
      <w:pPr>
        <w:spacing w:before="0" w:line="240" w:lineRule="auto"/>
        <w:jc w:val="both"/>
        <w:rPr>
          <w:rFonts w:ascii="Garamond" w:hAnsi="Garamond"/>
          <w:sz w:val="24"/>
          <w:szCs w:val="24"/>
          <w:lang w:val="hr-HR"/>
        </w:rPr>
      </w:pPr>
      <w:r w:rsidRPr="00B070B8">
        <w:rPr>
          <w:rFonts w:ascii="Garamond" w:hAnsi="Garamond"/>
          <w:sz w:val="24"/>
          <w:szCs w:val="24"/>
          <w:lang w:val="hr-HR"/>
        </w:rPr>
        <w:t xml:space="preserve">Vizija potpisnika je do 2050. godine ostvariti život u dekarboniziranim i otpornim gradovima s pristupom priuštivoj, sigurnoj i održivoj energiji. Kako bi se to ostvarilo, potpisnici će nastaviti doprinositi: </w:t>
      </w:r>
    </w:p>
    <w:p w14:paraId="080918AA" w14:textId="07742F9F" w:rsidR="00B070B8" w:rsidRDefault="00431D8C" w:rsidP="008B5E7F">
      <w:pPr>
        <w:pStyle w:val="Odlomakpopisa"/>
        <w:numPr>
          <w:ilvl w:val="0"/>
          <w:numId w:val="14"/>
        </w:numPr>
        <w:spacing w:before="0" w:line="240" w:lineRule="auto"/>
        <w:jc w:val="both"/>
        <w:rPr>
          <w:rFonts w:ascii="Garamond" w:hAnsi="Garamond"/>
          <w:sz w:val="24"/>
          <w:szCs w:val="24"/>
          <w:lang w:val="hr-HR"/>
        </w:rPr>
      </w:pPr>
      <w:r w:rsidRPr="00B070B8">
        <w:rPr>
          <w:rFonts w:ascii="Garamond" w:hAnsi="Garamond"/>
          <w:sz w:val="24"/>
          <w:szCs w:val="24"/>
          <w:lang w:val="hr-HR"/>
        </w:rPr>
        <w:t>smanjenj</w:t>
      </w:r>
      <w:r w:rsidR="00B070B8">
        <w:rPr>
          <w:rFonts w:ascii="Garamond" w:hAnsi="Garamond"/>
          <w:sz w:val="24"/>
          <w:szCs w:val="24"/>
          <w:lang w:val="hr-HR"/>
        </w:rPr>
        <w:t>u</w:t>
      </w:r>
      <w:r w:rsidRPr="00B070B8">
        <w:rPr>
          <w:rFonts w:ascii="Garamond" w:hAnsi="Garamond"/>
          <w:sz w:val="24"/>
          <w:szCs w:val="24"/>
          <w:lang w:val="hr-HR"/>
        </w:rPr>
        <w:t xml:space="preserve"> emisija CO</w:t>
      </w:r>
      <w:r w:rsidRPr="00B070B8">
        <w:rPr>
          <w:rFonts w:ascii="Garamond" w:hAnsi="Garamond"/>
          <w:sz w:val="24"/>
          <w:szCs w:val="24"/>
          <w:vertAlign w:val="subscript"/>
          <w:lang w:val="hr-HR"/>
        </w:rPr>
        <w:t>2</w:t>
      </w:r>
      <w:r w:rsidRPr="00B070B8">
        <w:rPr>
          <w:rFonts w:ascii="Garamond" w:hAnsi="Garamond"/>
          <w:sz w:val="24"/>
          <w:szCs w:val="24"/>
          <w:lang w:val="hr-HR"/>
        </w:rPr>
        <w:t xml:space="preserve"> (po mogućnosti i ostalih stakleničkih plinova) na lokalnom području supotpisnika za najmanje 55 % do 2030. godine </w:t>
      </w:r>
      <w:r w:rsidR="004D458D">
        <w:rPr>
          <w:rFonts w:ascii="Garamond" w:hAnsi="Garamond"/>
          <w:sz w:val="24"/>
          <w:szCs w:val="24"/>
          <w:lang w:val="hr-HR"/>
        </w:rPr>
        <w:t xml:space="preserve">u odnosu na </w:t>
      </w:r>
      <w:r w:rsidRPr="00B070B8">
        <w:rPr>
          <w:rFonts w:ascii="Garamond" w:hAnsi="Garamond"/>
          <w:sz w:val="24"/>
          <w:szCs w:val="24"/>
          <w:lang w:val="hr-HR"/>
        </w:rPr>
        <w:t xml:space="preserve">referentnu godinu, kroz unaprijeđenu energetsku učinkovitost te povećanje korištenja obnovljivih izvora energije; </w:t>
      </w:r>
    </w:p>
    <w:p w14:paraId="744FC01B" w14:textId="77777777" w:rsidR="00B070B8" w:rsidRDefault="00431D8C" w:rsidP="008B5E7F">
      <w:pPr>
        <w:pStyle w:val="Odlomakpopisa"/>
        <w:numPr>
          <w:ilvl w:val="0"/>
          <w:numId w:val="14"/>
        </w:numPr>
        <w:spacing w:before="0" w:line="240" w:lineRule="auto"/>
        <w:jc w:val="both"/>
        <w:rPr>
          <w:rFonts w:ascii="Garamond" w:hAnsi="Garamond"/>
          <w:sz w:val="24"/>
          <w:szCs w:val="24"/>
          <w:lang w:val="hr-HR"/>
        </w:rPr>
      </w:pPr>
      <w:r w:rsidRPr="00B070B8">
        <w:rPr>
          <w:rFonts w:ascii="Garamond" w:hAnsi="Garamond"/>
          <w:sz w:val="24"/>
          <w:szCs w:val="24"/>
          <w:lang w:val="hr-HR"/>
        </w:rPr>
        <w:t>povećanj</w:t>
      </w:r>
      <w:r w:rsidR="00B070B8">
        <w:rPr>
          <w:rFonts w:ascii="Garamond" w:hAnsi="Garamond"/>
          <w:sz w:val="24"/>
          <w:szCs w:val="24"/>
          <w:lang w:val="hr-HR"/>
        </w:rPr>
        <w:t>u</w:t>
      </w:r>
      <w:r w:rsidRPr="00B070B8">
        <w:rPr>
          <w:rFonts w:ascii="Garamond" w:hAnsi="Garamond"/>
          <w:sz w:val="24"/>
          <w:szCs w:val="24"/>
          <w:lang w:val="hr-HR"/>
        </w:rPr>
        <w:t xml:space="preserve"> otpornosti na klimatske promjene uslijed primjene principa prilagodbe klimatskim promjenama, </w:t>
      </w:r>
    </w:p>
    <w:p w14:paraId="2DF91AB3" w14:textId="208A4A43" w:rsidR="00431D8C" w:rsidRPr="00B070B8" w:rsidRDefault="00431D8C" w:rsidP="008B5E7F">
      <w:pPr>
        <w:pStyle w:val="Odlomakpopisa"/>
        <w:numPr>
          <w:ilvl w:val="0"/>
          <w:numId w:val="14"/>
        </w:numPr>
        <w:spacing w:before="0" w:line="240" w:lineRule="auto"/>
        <w:jc w:val="both"/>
        <w:rPr>
          <w:rFonts w:ascii="Garamond" w:hAnsi="Garamond"/>
          <w:sz w:val="24"/>
          <w:szCs w:val="24"/>
          <w:lang w:val="hr-HR"/>
        </w:rPr>
      </w:pPr>
      <w:r w:rsidRPr="00B070B8">
        <w:rPr>
          <w:rFonts w:ascii="Garamond" w:hAnsi="Garamond"/>
          <w:sz w:val="24"/>
          <w:szCs w:val="24"/>
          <w:lang w:val="hr-HR"/>
        </w:rPr>
        <w:t xml:space="preserve">suzbijanju energetskog siromaštva, kao jedne od ključnih aktivnosti za osiguravanje pravedne energetske tranzicije. </w:t>
      </w:r>
    </w:p>
    <w:p w14:paraId="3DF3555A" w14:textId="77777777" w:rsidR="00431D8C" w:rsidRPr="00B070B8" w:rsidRDefault="00431D8C" w:rsidP="001A7F83">
      <w:pPr>
        <w:spacing w:before="0" w:line="240" w:lineRule="auto"/>
        <w:jc w:val="both"/>
        <w:rPr>
          <w:rFonts w:ascii="Garamond" w:hAnsi="Garamond"/>
          <w:sz w:val="24"/>
          <w:szCs w:val="24"/>
          <w:lang w:val="hr-HR"/>
        </w:rPr>
      </w:pPr>
      <w:r w:rsidRPr="00B070B8">
        <w:rPr>
          <w:rFonts w:ascii="Garamond" w:hAnsi="Garamond"/>
          <w:sz w:val="24"/>
          <w:szCs w:val="24"/>
          <w:lang w:val="hr-HR"/>
        </w:rPr>
        <w:t xml:space="preserve">Potpisnici se obvezuju dati svoj doprinos očuvanju klime i stvaranju otpornosti jedinica lokalne samouprave i pravednosti energetske tranzicije kroz: </w:t>
      </w:r>
    </w:p>
    <w:p w14:paraId="1384C80A" w14:textId="0F53A029" w:rsidR="00B070B8" w:rsidRDefault="00431D8C" w:rsidP="008B5E7F">
      <w:pPr>
        <w:pStyle w:val="Odlomakpopisa"/>
        <w:numPr>
          <w:ilvl w:val="0"/>
          <w:numId w:val="15"/>
        </w:numPr>
        <w:spacing w:before="0" w:line="240" w:lineRule="auto"/>
        <w:jc w:val="both"/>
        <w:rPr>
          <w:rFonts w:ascii="Garamond" w:hAnsi="Garamond"/>
          <w:sz w:val="24"/>
          <w:szCs w:val="24"/>
          <w:lang w:val="hr-HR"/>
        </w:rPr>
      </w:pPr>
      <w:r w:rsidRPr="00B070B8">
        <w:rPr>
          <w:rFonts w:ascii="Garamond" w:hAnsi="Garamond"/>
          <w:sz w:val="24"/>
          <w:szCs w:val="24"/>
          <w:lang w:val="hr-HR"/>
        </w:rPr>
        <w:t xml:space="preserve">Preuzimanje srednje- i dugoročnih ciljeva, u skladu s ciljevima EU koji su usklađeni s nacionalnim ciljevima ili ih nadilaze. Konačan cilj je ostvarenje klimatske neutralnosti do 2050. godine. Uzimajući u obzir ozbiljnost i hitnost klimatske krize, klimatske akcije bit će prioritetne i jasno komuniciranje prema javnosti. </w:t>
      </w:r>
    </w:p>
    <w:p w14:paraId="11FA77C7" w14:textId="440CCA10" w:rsidR="00B070B8" w:rsidRDefault="00431D8C" w:rsidP="008B5E7F">
      <w:pPr>
        <w:pStyle w:val="Odlomakpopisa"/>
        <w:numPr>
          <w:ilvl w:val="0"/>
          <w:numId w:val="15"/>
        </w:numPr>
        <w:spacing w:before="0" w:line="240" w:lineRule="auto"/>
        <w:jc w:val="both"/>
        <w:rPr>
          <w:rFonts w:ascii="Garamond" w:hAnsi="Garamond"/>
          <w:sz w:val="24"/>
          <w:szCs w:val="24"/>
          <w:lang w:val="hr-HR"/>
        </w:rPr>
      </w:pPr>
      <w:r w:rsidRPr="00B070B8">
        <w:rPr>
          <w:rFonts w:ascii="Garamond" w:hAnsi="Garamond"/>
          <w:sz w:val="24"/>
          <w:szCs w:val="24"/>
          <w:lang w:val="hr-HR"/>
        </w:rPr>
        <w:t>Uključivanje građana, poduzetnika i vlada</w:t>
      </w:r>
      <w:r w:rsidR="000A516C">
        <w:rPr>
          <w:rFonts w:ascii="Garamond" w:hAnsi="Garamond"/>
          <w:sz w:val="24"/>
          <w:szCs w:val="24"/>
          <w:lang w:val="hr-HR"/>
        </w:rPr>
        <w:t xml:space="preserve">jućih na </w:t>
      </w:r>
      <w:r w:rsidRPr="00B070B8">
        <w:rPr>
          <w:rFonts w:ascii="Garamond" w:hAnsi="Garamond"/>
          <w:sz w:val="24"/>
          <w:szCs w:val="24"/>
          <w:lang w:val="hr-HR"/>
        </w:rPr>
        <w:t>svi</w:t>
      </w:r>
      <w:r w:rsidR="000A516C">
        <w:rPr>
          <w:rFonts w:ascii="Garamond" w:hAnsi="Garamond"/>
          <w:sz w:val="24"/>
          <w:szCs w:val="24"/>
          <w:lang w:val="hr-HR"/>
        </w:rPr>
        <w:t>m</w:t>
      </w:r>
      <w:r w:rsidRPr="00B070B8">
        <w:rPr>
          <w:rFonts w:ascii="Garamond" w:hAnsi="Garamond"/>
          <w:sz w:val="24"/>
          <w:szCs w:val="24"/>
          <w:lang w:val="hr-HR"/>
        </w:rPr>
        <w:t xml:space="preserve"> razina</w:t>
      </w:r>
      <w:r w:rsidR="000A516C">
        <w:rPr>
          <w:rFonts w:ascii="Garamond" w:hAnsi="Garamond"/>
          <w:sz w:val="24"/>
          <w:szCs w:val="24"/>
          <w:lang w:val="hr-HR"/>
        </w:rPr>
        <w:t>ma</w:t>
      </w:r>
      <w:r w:rsidRPr="00B070B8">
        <w:rPr>
          <w:rFonts w:ascii="Garamond" w:hAnsi="Garamond"/>
          <w:sz w:val="24"/>
          <w:szCs w:val="24"/>
          <w:lang w:val="hr-HR"/>
        </w:rPr>
        <w:t xml:space="preserve"> u provedbu ove vizije i transformaciju društvenih i gospodarskih sustava. Razvoj lokalnih klimatskih paktova sa svim </w:t>
      </w:r>
      <w:r w:rsidR="000A516C">
        <w:rPr>
          <w:rFonts w:ascii="Garamond" w:hAnsi="Garamond"/>
          <w:sz w:val="24"/>
          <w:szCs w:val="24"/>
          <w:lang w:val="hr-HR"/>
        </w:rPr>
        <w:t>dionicima</w:t>
      </w:r>
      <w:r w:rsidRPr="00B070B8">
        <w:rPr>
          <w:rFonts w:ascii="Garamond" w:hAnsi="Garamond"/>
          <w:sz w:val="24"/>
          <w:szCs w:val="24"/>
          <w:lang w:val="hr-HR"/>
        </w:rPr>
        <w:t xml:space="preserve"> koji mogu doprinijeti ostvarenju ciljeva. </w:t>
      </w:r>
    </w:p>
    <w:p w14:paraId="33FF004B" w14:textId="77777777" w:rsidR="00DB41D2" w:rsidRDefault="00431D8C" w:rsidP="008B5E7F">
      <w:pPr>
        <w:pStyle w:val="Odlomakpopisa"/>
        <w:numPr>
          <w:ilvl w:val="0"/>
          <w:numId w:val="15"/>
        </w:numPr>
        <w:spacing w:before="0" w:line="240" w:lineRule="auto"/>
        <w:jc w:val="both"/>
        <w:rPr>
          <w:rFonts w:ascii="Garamond" w:hAnsi="Garamond"/>
          <w:sz w:val="24"/>
          <w:szCs w:val="24"/>
          <w:lang w:val="hr-HR"/>
        </w:rPr>
      </w:pPr>
      <w:r w:rsidRPr="00B070B8">
        <w:rPr>
          <w:rFonts w:ascii="Garamond" w:hAnsi="Garamond"/>
          <w:sz w:val="24"/>
          <w:szCs w:val="24"/>
          <w:lang w:val="hr-HR"/>
        </w:rPr>
        <w:t xml:space="preserve">Djelovati sada i zajedno na ubrzanju potrebne tranzicije. Razviti i provesti akcijske planove, dostići ciljeve i izvještavati unutar zadanih okvira. Planovi će uključivati </w:t>
      </w:r>
      <w:r w:rsidR="00DB41D2">
        <w:rPr>
          <w:rFonts w:ascii="Garamond" w:hAnsi="Garamond"/>
          <w:sz w:val="24"/>
          <w:szCs w:val="24"/>
          <w:lang w:val="hr-HR"/>
        </w:rPr>
        <w:t>aktivnosti za</w:t>
      </w:r>
      <w:r w:rsidRPr="00B070B8">
        <w:rPr>
          <w:rFonts w:ascii="Garamond" w:hAnsi="Garamond"/>
          <w:sz w:val="24"/>
          <w:szCs w:val="24"/>
          <w:lang w:val="hr-HR"/>
        </w:rPr>
        <w:t xml:space="preserve"> suzbijanj</w:t>
      </w:r>
      <w:r w:rsidR="00DB41D2">
        <w:rPr>
          <w:rFonts w:ascii="Garamond" w:hAnsi="Garamond"/>
          <w:sz w:val="24"/>
          <w:szCs w:val="24"/>
          <w:lang w:val="hr-HR"/>
        </w:rPr>
        <w:t>e</w:t>
      </w:r>
      <w:r w:rsidRPr="00B070B8">
        <w:rPr>
          <w:rFonts w:ascii="Garamond" w:hAnsi="Garamond"/>
          <w:sz w:val="24"/>
          <w:szCs w:val="24"/>
          <w:lang w:val="hr-HR"/>
        </w:rPr>
        <w:t xml:space="preserve"> i prilagodb</w:t>
      </w:r>
      <w:r w:rsidR="00DB41D2">
        <w:rPr>
          <w:rFonts w:ascii="Garamond" w:hAnsi="Garamond"/>
          <w:sz w:val="24"/>
          <w:szCs w:val="24"/>
          <w:lang w:val="hr-HR"/>
        </w:rPr>
        <w:t>u</w:t>
      </w:r>
      <w:r w:rsidRPr="00B070B8">
        <w:rPr>
          <w:rFonts w:ascii="Garamond" w:hAnsi="Garamond"/>
          <w:sz w:val="24"/>
          <w:szCs w:val="24"/>
          <w:lang w:val="hr-HR"/>
        </w:rPr>
        <w:t xml:space="preserve"> klimi, a pritom poštujući načela uključivosti. </w:t>
      </w:r>
    </w:p>
    <w:p w14:paraId="5359B66F" w14:textId="7F260A0C" w:rsidR="00431D8C" w:rsidRDefault="00431D8C" w:rsidP="008B5E7F">
      <w:pPr>
        <w:pStyle w:val="Odlomakpopisa"/>
        <w:numPr>
          <w:ilvl w:val="0"/>
          <w:numId w:val="15"/>
        </w:numPr>
        <w:spacing w:before="0" w:line="240" w:lineRule="auto"/>
        <w:jc w:val="both"/>
        <w:rPr>
          <w:rFonts w:ascii="Garamond" w:hAnsi="Garamond"/>
          <w:sz w:val="24"/>
          <w:szCs w:val="24"/>
          <w:lang w:val="hr-HR"/>
        </w:rPr>
      </w:pPr>
      <w:r w:rsidRPr="00DB41D2">
        <w:rPr>
          <w:rFonts w:ascii="Garamond" w:hAnsi="Garamond"/>
          <w:sz w:val="24"/>
          <w:szCs w:val="24"/>
          <w:lang w:val="hr-HR"/>
        </w:rPr>
        <w:t xml:space="preserve">Umrežavati se s ostalim potpisnicima i lokalnim </w:t>
      </w:r>
      <w:r w:rsidR="00200ABE">
        <w:rPr>
          <w:rFonts w:ascii="Garamond" w:hAnsi="Garamond"/>
          <w:sz w:val="24"/>
          <w:szCs w:val="24"/>
          <w:lang w:val="hr-HR"/>
        </w:rPr>
        <w:t xml:space="preserve">akterima </w:t>
      </w:r>
      <w:r w:rsidRPr="00DB41D2">
        <w:rPr>
          <w:rFonts w:ascii="Garamond" w:hAnsi="Garamond"/>
          <w:sz w:val="24"/>
          <w:szCs w:val="24"/>
          <w:lang w:val="hr-HR"/>
        </w:rPr>
        <w:t xml:space="preserve">u Europi i šire međusobno se inspirirajući. Poticati ostale dionike da postanu dio Globalnog pokreta Sporazuma gradonačelnika. </w:t>
      </w:r>
    </w:p>
    <w:p w14:paraId="5028470A" w14:textId="20FF232E" w:rsidR="007C4455" w:rsidRDefault="007C4455" w:rsidP="007C4455">
      <w:pPr>
        <w:spacing w:before="0" w:line="240" w:lineRule="auto"/>
        <w:jc w:val="both"/>
        <w:rPr>
          <w:rFonts w:ascii="Garamond" w:hAnsi="Garamond"/>
          <w:sz w:val="24"/>
          <w:szCs w:val="24"/>
          <w:lang w:val="hr-HR"/>
        </w:rPr>
      </w:pPr>
      <w:r>
        <w:rPr>
          <w:rFonts w:ascii="Garamond" w:hAnsi="Garamond"/>
          <w:sz w:val="24"/>
          <w:szCs w:val="24"/>
          <w:lang w:val="hr-HR"/>
        </w:rPr>
        <w:t>Kako bi svoje političko opredjeljenje pretočili u praktične mjere i projekte, potpisnici Sporazuma obvezuju se u roku od dvije godine od datuma odluke lokalnog vijeća o priključivanju Sporazumu gradonačelnika donijeti SECAP koji naznačuje ključne aktivnosti koje namjeravaju poduzeti u promatranom razdoblju.</w:t>
      </w:r>
    </w:p>
    <w:p w14:paraId="40FEFBA8" w14:textId="69C29077" w:rsidR="007C4455" w:rsidRPr="007C4455" w:rsidRDefault="007C4455" w:rsidP="007C4455">
      <w:pPr>
        <w:spacing w:before="0" w:line="240" w:lineRule="auto"/>
        <w:jc w:val="both"/>
        <w:rPr>
          <w:rFonts w:ascii="Garamond" w:hAnsi="Garamond"/>
          <w:sz w:val="24"/>
          <w:szCs w:val="24"/>
          <w:lang w:val="hr-HR"/>
        </w:rPr>
      </w:pPr>
      <w:r>
        <w:rPr>
          <w:rFonts w:ascii="Garamond" w:hAnsi="Garamond"/>
          <w:sz w:val="24"/>
          <w:szCs w:val="24"/>
          <w:lang w:val="hr-HR"/>
        </w:rPr>
        <w:t>Pristupanje Sporazumu gradonačelnika označava početak dugoročnog procesa i priključenje aktivnoj zajednici lokalnih sredina koje se obvezuju izvještavati o provedbi planova te unaprjeđivati svakodnevnicu stanovnika kroz primjenu novih aktivnosti i pridonošenje održivoj budućnosti.</w:t>
      </w:r>
    </w:p>
    <w:p w14:paraId="5001D85F" w14:textId="77777777" w:rsidR="000170CE" w:rsidRPr="005551FB" w:rsidRDefault="000170CE" w:rsidP="001A7F83">
      <w:pPr>
        <w:spacing w:line="240" w:lineRule="auto"/>
        <w:rPr>
          <w:rFonts w:ascii="Garamond" w:hAnsi="Garamond"/>
          <w:caps/>
          <w:spacing w:val="15"/>
          <w:sz w:val="24"/>
          <w:szCs w:val="24"/>
          <w:lang w:val="hr-HR"/>
        </w:rPr>
      </w:pPr>
      <w:r w:rsidRPr="005551FB">
        <w:rPr>
          <w:rFonts w:ascii="Garamond" w:hAnsi="Garamond"/>
          <w:sz w:val="24"/>
          <w:szCs w:val="24"/>
          <w:lang w:val="hr-HR"/>
        </w:rPr>
        <w:br w:type="page"/>
      </w:r>
    </w:p>
    <w:p w14:paraId="73416094" w14:textId="5B39DD97" w:rsidR="005D7D07" w:rsidRPr="005551FB" w:rsidRDefault="005D7D07" w:rsidP="001A7F83">
      <w:pPr>
        <w:pStyle w:val="Naslov2"/>
        <w:spacing w:after="240" w:line="240" w:lineRule="auto"/>
        <w:rPr>
          <w:rFonts w:ascii="Garamond" w:hAnsi="Garamond"/>
          <w:sz w:val="24"/>
          <w:szCs w:val="24"/>
          <w:lang w:val="hr-HR"/>
        </w:rPr>
      </w:pPr>
      <w:bookmarkStart w:id="11" w:name="_Toc169521047"/>
      <w:r w:rsidRPr="005551FB">
        <w:rPr>
          <w:rFonts w:ascii="Garamond" w:hAnsi="Garamond"/>
          <w:sz w:val="24"/>
          <w:szCs w:val="24"/>
          <w:lang w:val="hr-HR"/>
        </w:rPr>
        <w:lastRenderedPageBreak/>
        <w:t>1.</w:t>
      </w:r>
      <w:r w:rsidR="00EB2987" w:rsidRPr="005551FB">
        <w:rPr>
          <w:rFonts w:ascii="Garamond" w:hAnsi="Garamond"/>
          <w:sz w:val="24"/>
          <w:szCs w:val="24"/>
          <w:lang w:val="hr-HR"/>
        </w:rPr>
        <w:t>2</w:t>
      </w:r>
      <w:r w:rsidRPr="005551FB">
        <w:rPr>
          <w:rFonts w:ascii="Garamond" w:hAnsi="Garamond"/>
          <w:sz w:val="24"/>
          <w:szCs w:val="24"/>
          <w:lang w:val="hr-HR"/>
        </w:rPr>
        <w:t xml:space="preserve"> </w:t>
      </w:r>
      <w:r w:rsidR="00FC4341">
        <w:rPr>
          <w:rFonts w:ascii="Garamond" w:hAnsi="Garamond"/>
          <w:sz w:val="24"/>
          <w:szCs w:val="24"/>
          <w:lang w:val="hr-HR"/>
        </w:rPr>
        <w:t>Grad Drniš</w:t>
      </w:r>
      <w:r w:rsidR="00C02279" w:rsidRPr="005551FB">
        <w:rPr>
          <w:rFonts w:ascii="Garamond" w:hAnsi="Garamond"/>
          <w:sz w:val="24"/>
          <w:szCs w:val="24"/>
          <w:lang w:val="hr-HR"/>
        </w:rPr>
        <w:t xml:space="preserve"> – Opći podaci</w:t>
      </w:r>
      <w:bookmarkEnd w:id="11"/>
    </w:p>
    <w:p w14:paraId="03BCBB74" w14:textId="794E3F5E" w:rsidR="000355DF" w:rsidRPr="005551FB" w:rsidRDefault="000355DF" w:rsidP="001A7F83">
      <w:pPr>
        <w:spacing w:before="0" w:line="240" w:lineRule="auto"/>
        <w:jc w:val="both"/>
        <w:rPr>
          <w:rFonts w:ascii="Garamond" w:hAnsi="Garamond"/>
          <w:b/>
          <w:bCs/>
          <w:sz w:val="24"/>
          <w:szCs w:val="24"/>
          <w:u w:val="single"/>
          <w:lang w:val="hr-HR"/>
        </w:rPr>
      </w:pPr>
      <w:r w:rsidRPr="005551FB">
        <w:rPr>
          <w:rFonts w:ascii="Garamond" w:hAnsi="Garamond"/>
          <w:b/>
          <w:bCs/>
          <w:sz w:val="24"/>
          <w:szCs w:val="24"/>
          <w:u w:val="single"/>
          <w:lang w:val="hr-HR"/>
        </w:rPr>
        <w:t>Teritorijalni obuhvat</w:t>
      </w:r>
    </w:p>
    <w:p w14:paraId="2F1E94BB" w14:textId="4784142F" w:rsidR="002E479C" w:rsidRDefault="002E479C" w:rsidP="001A7F83">
      <w:pPr>
        <w:spacing w:before="0" w:line="240" w:lineRule="auto"/>
        <w:jc w:val="both"/>
        <w:rPr>
          <w:rFonts w:ascii="Garamond" w:hAnsi="Garamond"/>
          <w:sz w:val="24"/>
          <w:szCs w:val="24"/>
          <w:lang w:val="hr-HR"/>
        </w:rPr>
      </w:pPr>
      <w:r w:rsidRPr="00382ADD">
        <w:rPr>
          <w:rFonts w:ascii="Garamond" w:hAnsi="Garamond"/>
          <w:sz w:val="24"/>
          <w:szCs w:val="24"/>
          <w:lang w:val="hr-HR"/>
        </w:rPr>
        <w:t xml:space="preserve">Prema Zakonu o područjima županija, gradova i općina u Republici Hrvatskoj – pročišćeni tekst zakona (NN 86/06, 125/06, 16/07, 95/08, 46/10, 145/10, 37/13, 44/13, 45/13, 110/15) </w:t>
      </w:r>
      <w:r w:rsidR="00382ADD" w:rsidRPr="00382ADD">
        <w:rPr>
          <w:rFonts w:ascii="Garamond" w:hAnsi="Garamond"/>
          <w:sz w:val="24"/>
          <w:szCs w:val="24"/>
          <w:lang w:val="hr-HR"/>
        </w:rPr>
        <w:t xml:space="preserve">Grad Drniš </w:t>
      </w:r>
      <w:r w:rsidRPr="00382ADD">
        <w:rPr>
          <w:rFonts w:ascii="Garamond" w:hAnsi="Garamond"/>
          <w:sz w:val="24"/>
          <w:szCs w:val="24"/>
          <w:lang w:val="hr-HR"/>
        </w:rPr>
        <w:t xml:space="preserve">nalazi se u sastavu </w:t>
      </w:r>
      <w:r w:rsidR="00382ADD" w:rsidRPr="00382ADD">
        <w:rPr>
          <w:rFonts w:ascii="Garamond" w:hAnsi="Garamond"/>
          <w:sz w:val="24"/>
          <w:szCs w:val="24"/>
          <w:lang w:val="hr-HR"/>
        </w:rPr>
        <w:t>Šibensko-kninske</w:t>
      </w:r>
      <w:r w:rsidR="00474E3C" w:rsidRPr="00382ADD">
        <w:rPr>
          <w:rFonts w:ascii="Garamond" w:hAnsi="Garamond"/>
          <w:sz w:val="24"/>
          <w:szCs w:val="24"/>
          <w:lang w:val="hr-HR"/>
        </w:rPr>
        <w:t xml:space="preserve"> županije</w:t>
      </w:r>
      <w:r w:rsidRPr="00382ADD">
        <w:rPr>
          <w:rFonts w:ascii="Garamond" w:hAnsi="Garamond"/>
          <w:sz w:val="24"/>
          <w:szCs w:val="24"/>
          <w:lang w:val="hr-HR"/>
        </w:rPr>
        <w:t>.</w:t>
      </w:r>
    </w:p>
    <w:p w14:paraId="475C6742" w14:textId="0992F7BB" w:rsidR="008D7C4A" w:rsidRDefault="008D7C4A" w:rsidP="001A7F83">
      <w:pPr>
        <w:pStyle w:val="Opisslike"/>
        <w:spacing w:line="240" w:lineRule="auto"/>
        <w:jc w:val="center"/>
        <w:rPr>
          <w:lang w:val="hr-HR"/>
        </w:rPr>
      </w:pPr>
      <w:bookmarkStart w:id="12" w:name="_Toc120657833"/>
      <w:bookmarkStart w:id="13" w:name="_Toc169516004"/>
      <w:r w:rsidRPr="005551FB">
        <w:rPr>
          <w:lang w:val="hr-HR"/>
        </w:rPr>
        <w:t xml:space="preserve">Slika </w:t>
      </w:r>
      <w:r w:rsidRPr="005551FB">
        <w:rPr>
          <w:lang w:val="hr-HR"/>
        </w:rPr>
        <w:fldChar w:fldCharType="begin"/>
      </w:r>
      <w:r w:rsidRPr="005551FB">
        <w:rPr>
          <w:lang w:val="hr-HR"/>
        </w:rPr>
        <w:instrText xml:space="preserve"> SEQ Slika \* ARABIC </w:instrText>
      </w:r>
      <w:r w:rsidRPr="005551FB">
        <w:rPr>
          <w:lang w:val="hr-HR"/>
        </w:rPr>
        <w:fldChar w:fldCharType="separate"/>
      </w:r>
      <w:r w:rsidR="001166E5">
        <w:rPr>
          <w:noProof/>
          <w:lang w:val="hr-HR"/>
        </w:rPr>
        <w:t>1</w:t>
      </w:r>
      <w:r w:rsidRPr="005551FB">
        <w:rPr>
          <w:lang w:val="hr-HR"/>
        </w:rPr>
        <w:fldChar w:fldCharType="end"/>
      </w:r>
      <w:r w:rsidRPr="005551FB">
        <w:rPr>
          <w:lang w:val="hr-HR"/>
        </w:rPr>
        <w:t xml:space="preserve">. Pozicija </w:t>
      </w:r>
      <w:r w:rsidR="00382ADD">
        <w:rPr>
          <w:lang w:val="hr-HR"/>
        </w:rPr>
        <w:t>Grada Drniša</w:t>
      </w:r>
      <w:r w:rsidRPr="005551FB">
        <w:rPr>
          <w:lang w:val="hr-HR"/>
        </w:rPr>
        <w:t xml:space="preserve"> u </w:t>
      </w:r>
      <w:r w:rsidR="00382ADD">
        <w:rPr>
          <w:lang w:val="hr-HR"/>
        </w:rPr>
        <w:t>Šibensko-kninskoj</w:t>
      </w:r>
      <w:r w:rsidRPr="005551FB">
        <w:rPr>
          <w:lang w:val="hr-HR"/>
        </w:rPr>
        <w:t xml:space="preserve"> županiji</w:t>
      </w:r>
      <w:bookmarkEnd w:id="12"/>
      <w:bookmarkEnd w:id="13"/>
    </w:p>
    <w:p w14:paraId="600EB6A6" w14:textId="4ADBE8B1" w:rsidR="00474E3C" w:rsidRPr="00474E3C" w:rsidRDefault="00A12CD7" w:rsidP="00A12CD7">
      <w:pPr>
        <w:spacing w:after="0" w:line="240" w:lineRule="auto"/>
        <w:jc w:val="center"/>
        <w:rPr>
          <w:lang w:val="hr-HR"/>
        </w:rPr>
      </w:pPr>
      <w:r w:rsidRPr="00A12CD7">
        <w:rPr>
          <w:noProof/>
          <w:lang w:val="hr-HR" w:eastAsia="hr-HR"/>
        </w:rPr>
        <w:drawing>
          <wp:inline distT="0" distB="0" distL="0" distR="0" wp14:anchorId="58A4986A" wp14:editId="7F075AE8">
            <wp:extent cx="2461197" cy="2321780"/>
            <wp:effectExtent l="0" t="0" r="0" b="0"/>
            <wp:docPr id="1840457737"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4655" cy="2334476"/>
                    </a:xfrm>
                    <a:prstGeom prst="rect">
                      <a:avLst/>
                    </a:prstGeom>
                    <a:noFill/>
                    <a:ln>
                      <a:noFill/>
                    </a:ln>
                  </pic:spPr>
                </pic:pic>
              </a:graphicData>
            </a:graphic>
          </wp:inline>
        </w:drawing>
      </w:r>
    </w:p>
    <w:p w14:paraId="63E71174" w14:textId="28332BA4" w:rsidR="008D7C4A" w:rsidRPr="00A12CD7" w:rsidRDefault="008D7C4A" w:rsidP="001A7F83">
      <w:pPr>
        <w:spacing w:before="0" w:line="240" w:lineRule="auto"/>
        <w:rPr>
          <w:rFonts w:ascii="Garamond" w:hAnsi="Garamond"/>
          <w:i/>
          <w:iCs/>
          <w:lang w:val="hr-HR"/>
        </w:rPr>
      </w:pPr>
      <w:r w:rsidRPr="00A12CD7">
        <w:rPr>
          <w:rFonts w:ascii="Garamond" w:hAnsi="Garamond"/>
          <w:i/>
          <w:iCs/>
          <w:lang w:val="hr-HR"/>
        </w:rPr>
        <w:t xml:space="preserve">Izvor: </w:t>
      </w:r>
      <w:r w:rsidR="00A12CD7" w:rsidRPr="00A12CD7">
        <w:rPr>
          <w:rFonts w:ascii="Garamond" w:hAnsi="Garamond"/>
          <w:i/>
          <w:iCs/>
          <w:lang w:val="hr-HR"/>
        </w:rPr>
        <w:t>Plan razvoja Grada Drniša do 2030.</w:t>
      </w:r>
    </w:p>
    <w:p w14:paraId="5DDF3D34" w14:textId="0D9A6D98" w:rsidR="003C76C1" w:rsidRDefault="003C76C1" w:rsidP="003C76C1">
      <w:pPr>
        <w:spacing w:before="0" w:line="240" w:lineRule="auto"/>
        <w:jc w:val="both"/>
        <w:rPr>
          <w:rFonts w:ascii="Garamond" w:hAnsi="Garamond"/>
          <w:sz w:val="24"/>
          <w:szCs w:val="24"/>
          <w:lang w:val="hr-HR"/>
        </w:rPr>
      </w:pPr>
      <w:r w:rsidRPr="003C76C1">
        <w:rPr>
          <w:rFonts w:ascii="Garamond" w:hAnsi="Garamond"/>
          <w:sz w:val="24"/>
          <w:szCs w:val="24"/>
          <w:lang w:val="hr-HR"/>
        </w:rPr>
        <w:t>Prostor Grada Drniša smješten je u središnjem dijelu Jadranske regije, proteže se središnjim dijelom Šibensko-kninske županije, između Šibenika i Knina. Naselja Grada Drniša su: Badanj, Biočić, Bogatić, Brištane, Drinovci, Drniš, Kadina Glavica, Kanjane, Kaočine, Karalići, Ključ, Kričke, Lišnjak, Miočić, Nos Kalik, Pakovo Selo, Parčić, Pokrovnik, Radonić, Sedramić, Siverić, Širitovci, Štikovo, Tepljuh, Trbounje, Velušić i Žitnić.</w:t>
      </w:r>
    </w:p>
    <w:p w14:paraId="0531939B" w14:textId="758473DB" w:rsidR="003C76C1" w:rsidRPr="003C76C1" w:rsidRDefault="003C76C1" w:rsidP="003C76C1">
      <w:pPr>
        <w:pStyle w:val="Default"/>
        <w:spacing w:after="240"/>
        <w:jc w:val="both"/>
        <w:rPr>
          <w:rFonts w:ascii="Garamond" w:hAnsi="Garamond" w:cstheme="minorBidi"/>
          <w:color w:val="auto"/>
        </w:rPr>
      </w:pPr>
      <w:r w:rsidRPr="003C76C1">
        <w:rPr>
          <w:rFonts w:ascii="Garamond" w:hAnsi="Garamond" w:cstheme="minorBidi"/>
          <w:color w:val="auto"/>
        </w:rPr>
        <w:t>Grad Drniš zauzima ukupno 355,27 km² površine na kopnu što čini 11,91% ukupnog prostora Šibensko</w:t>
      </w:r>
      <w:r w:rsidR="002021A8">
        <w:rPr>
          <w:rFonts w:ascii="Garamond" w:hAnsi="Garamond" w:cstheme="minorBidi"/>
          <w:color w:val="auto"/>
        </w:rPr>
        <w:t>-</w:t>
      </w:r>
      <w:r w:rsidRPr="003C76C1">
        <w:rPr>
          <w:rFonts w:ascii="Garamond" w:hAnsi="Garamond" w:cstheme="minorBidi"/>
          <w:color w:val="auto"/>
        </w:rPr>
        <w:t xml:space="preserve">kninske županije. Grad Drniš dio je sjevernodalmatinskog zaobalja, odnosno nešto užeg područja Dalmatinske zagore. </w:t>
      </w:r>
    </w:p>
    <w:p w14:paraId="33226E6F" w14:textId="59F84340" w:rsidR="003C76C1" w:rsidRPr="003C76C1" w:rsidRDefault="003C76C1" w:rsidP="003C76C1">
      <w:pPr>
        <w:spacing w:before="0" w:line="240" w:lineRule="auto"/>
        <w:jc w:val="both"/>
        <w:rPr>
          <w:rFonts w:ascii="Garamond" w:hAnsi="Garamond"/>
          <w:sz w:val="24"/>
          <w:szCs w:val="24"/>
          <w:lang w:val="hr-HR"/>
        </w:rPr>
      </w:pPr>
      <w:r w:rsidRPr="003C76C1">
        <w:rPr>
          <w:rFonts w:ascii="Garamond" w:hAnsi="Garamond"/>
          <w:sz w:val="24"/>
          <w:szCs w:val="24"/>
          <w:lang w:val="hr-HR"/>
        </w:rPr>
        <w:t>Drniš se nalazi između Šibenika i Knina, odnosno između Splita i Zadra. Grad je razvijao svoje posredničke i uslužne djelatnosti u tom slabije naseljenom i siromašnijem prostoru, čije se gospodarstvo oslanjalo na razvitak stočarstva, vinogradarstva, rudarstva i iskorištavanje boksita, a kasnije i na skromniji razvitak industrije i usluga.</w:t>
      </w:r>
    </w:p>
    <w:p w14:paraId="274FBA21" w14:textId="4763AAF0" w:rsidR="003C76C1" w:rsidRPr="003C76C1" w:rsidRDefault="003C76C1" w:rsidP="003C76C1">
      <w:pPr>
        <w:pStyle w:val="Default"/>
        <w:spacing w:after="240"/>
        <w:jc w:val="both"/>
        <w:rPr>
          <w:rFonts w:ascii="Garamond" w:hAnsi="Garamond" w:cstheme="minorBidi"/>
          <w:color w:val="auto"/>
        </w:rPr>
      </w:pPr>
      <w:r w:rsidRPr="003C76C1">
        <w:rPr>
          <w:rFonts w:ascii="Garamond" w:hAnsi="Garamond" w:cstheme="minorBidi"/>
          <w:color w:val="auto"/>
        </w:rPr>
        <w:t xml:space="preserve">Drniš i šire područje lako su dostupni zbog jako dobrih cestovnih i željezničkih veza sa svim dijelovima Hrvatske. </w:t>
      </w:r>
      <w:r>
        <w:rPr>
          <w:rFonts w:ascii="Garamond" w:hAnsi="Garamond"/>
        </w:rPr>
        <w:t xml:space="preserve">Na području grada Drniša križaju se </w:t>
      </w:r>
      <w:r w:rsidRPr="003C76C1">
        <w:rPr>
          <w:rFonts w:ascii="Garamond" w:hAnsi="Garamond"/>
        </w:rPr>
        <w:t>važni zagorski alternativni prometni cestovni pravci SZ-JI iz pravca Ravnih Kotara i Bukovice prema Muću i Vrlici (Benkovac-Drniš-Muć (Vrlika)) i poprečni cestovni pravac Šibenik - Drniš - Knin i dalje, te željeznička pruga iz pravca Splita i Šibenika, preko Drniša prema Kninu i dalje u unutrašnjost Hrvatske.</w:t>
      </w:r>
    </w:p>
    <w:p w14:paraId="476CDC2C" w14:textId="6FEA5E2C" w:rsidR="00C452BE" w:rsidRPr="003C76C1" w:rsidRDefault="00C452BE" w:rsidP="00605E37">
      <w:pPr>
        <w:spacing w:line="240" w:lineRule="auto"/>
        <w:jc w:val="both"/>
        <w:rPr>
          <w:rFonts w:ascii="Garamond" w:hAnsi="Garamond"/>
          <w:b/>
          <w:bCs/>
          <w:sz w:val="24"/>
          <w:szCs w:val="24"/>
          <w:u w:val="single"/>
          <w:lang w:val="hr-HR"/>
        </w:rPr>
      </w:pPr>
      <w:r w:rsidRPr="003C76C1">
        <w:rPr>
          <w:rFonts w:ascii="Garamond" w:hAnsi="Garamond"/>
          <w:b/>
          <w:bCs/>
          <w:sz w:val="24"/>
          <w:szCs w:val="24"/>
          <w:u w:val="single"/>
          <w:lang w:val="hr-HR"/>
        </w:rPr>
        <w:t>Stanovništvo</w:t>
      </w:r>
    </w:p>
    <w:p w14:paraId="78646172" w14:textId="6F7ECDC8" w:rsidR="00E01487" w:rsidRPr="009A257A" w:rsidRDefault="009C027E" w:rsidP="001A7F83">
      <w:pPr>
        <w:spacing w:before="0" w:line="240" w:lineRule="auto"/>
        <w:jc w:val="both"/>
        <w:rPr>
          <w:rFonts w:ascii="Garamond" w:hAnsi="Garamond"/>
          <w:sz w:val="24"/>
          <w:szCs w:val="24"/>
          <w:lang w:val="hr-HR"/>
        </w:rPr>
      </w:pPr>
      <w:r w:rsidRPr="009A257A">
        <w:rPr>
          <w:rFonts w:ascii="Garamond" w:hAnsi="Garamond"/>
          <w:sz w:val="24"/>
          <w:szCs w:val="24"/>
          <w:lang w:val="hr-HR"/>
        </w:rPr>
        <w:t>Prema Popisu stanovništva iz 20</w:t>
      </w:r>
      <w:r w:rsidR="0073131E" w:rsidRPr="009A257A">
        <w:rPr>
          <w:rFonts w:ascii="Garamond" w:hAnsi="Garamond"/>
          <w:sz w:val="24"/>
          <w:szCs w:val="24"/>
          <w:lang w:val="hr-HR"/>
        </w:rPr>
        <w:t>2</w:t>
      </w:r>
      <w:r w:rsidRPr="009A257A">
        <w:rPr>
          <w:rFonts w:ascii="Garamond" w:hAnsi="Garamond"/>
          <w:sz w:val="24"/>
          <w:szCs w:val="24"/>
          <w:lang w:val="hr-HR"/>
        </w:rPr>
        <w:t>1. godine</w:t>
      </w:r>
      <w:r w:rsidR="007812EC" w:rsidRPr="009A257A">
        <w:rPr>
          <w:rFonts w:ascii="Garamond" w:hAnsi="Garamond"/>
          <w:sz w:val="24"/>
          <w:szCs w:val="24"/>
          <w:lang w:val="hr-HR"/>
        </w:rPr>
        <w:t>,</w:t>
      </w:r>
      <w:r w:rsidRPr="009A257A">
        <w:rPr>
          <w:rFonts w:ascii="Garamond" w:hAnsi="Garamond"/>
          <w:sz w:val="24"/>
          <w:szCs w:val="24"/>
          <w:lang w:val="hr-HR"/>
        </w:rPr>
        <w:t xml:space="preserve"> </w:t>
      </w:r>
      <w:r w:rsidR="003C76C1" w:rsidRPr="009A257A">
        <w:rPr>
          <w:rFonts w:ascii="Garamond" w:hAnsi="Garamond"/>
          <w:sz w:val="24"/>
          <w:szCs w:val="24"/>
          <w:lang w:val="hr-HR"/>
        </w:rPr>
        <w:t xml:space="preserve">Grad Drniš </w:t>
      </w:r>
      <w:r w:rsidR="00FC33D1" w:rsidRPr="009A257A">
        <w:rPr>
          <w:rFonts w:ascii="Garamond" w:hAnsi="Garamond"/>
          <w:sz w:val="24"/>
          <w:szCs w:val="24"/>
          <w:lang w:val="hr-HR"/>
        </w:rPr>
        <w:t>ima</w:t>
      </w:r>
      <w:r w:rsidRPr="009A257A">
        <w:rPr>
          <w:rFonts w:ascii="Garamond" w:hAnsi="Garamond"/>
          <w:sz w:val="24"/>
          <w:szCs w:val="24"/>
          <w:lang w:val="hr-HR"/>
        </w:rPr>
        <w:t xml:space="preserve"> </w:t>
      </w:r>
      <w:r w:rsidR="00FC33D1" w:rsidRPr="009A257A">
        <w:rPr>
          <w:rFonts w:ascii="Garamond" w:hAnsi="Garamond"/>
          <w:sz w:val="24"/>
          <w:szCs w:val="24"/>
          <w:lang w:val="hr-HR"/>
        </w:rPr>
        <w:t>6.</w:t>
      </w:r>
      <w:r w:rsidR="003C76C1" w:rsidRPr="009A257A">
        <w:rPr>
          <w:rFonts w:ascii="Garamond" w:hAnsi="Garamond"/>
          <w:sz w:val="24"/>
          <w:szCs w:val="24"/>
          <w:lang w:val="hr-HR"/>
        </w:rPr>
        <w:t>276</w:t>
      </w:r>
      <w:r w:rsidRPr="009A257A">
        <w:rPr>
          <w:rFonts w:ascii="Garamond" w:hAnsi="Garamond"/>
          <w:sz w:val="24"/>
          <w:szCs w:val="24"/>
          <w:lang w:val="hr-HR"/>
        </w:rPr>
        <w:t xml:space="preserve"> stanovnika</w:t>
      </w:r>
      <w:r w:rsidR="00FC33D1" w:rsidRPr="009A257A">
        <w:rPr>
          <w:rFonts w:ascii="Garamond" w:hAnsi="Garamond"/>
          <w:sz w:val="24"/>
          <w:szCs w:val="24"/>
          <w:lang w:val="hr-HR"/>
        </w:rPr>
        <w:t xml:space="preserve">, što je </w:t>
      </w:r>
      <w:r w:rsidR="003C76C1" w:rsidRPr="009A257A">
        <w:rPr>
          <w:rFonts w:ascii="Garamond" w:hAnsi="Garamond"/>
          <w:sz w:val="24"/>
          <w:szCs w:val="24"/>
          <w:lang w:val="hr-HR"/>
        </w:rPr>
        <w:t>6</w:t>
      </w:r>
      <w:r w:rsidR="00E01487" w:rsidRPr="009A257A">
        <w:rPr>
          <w:rFonts w:ascii="Garamond" w:hAnsi="Garamond"/>
          <w:sz w:val="24"/>
          <w:szCs w:val="24"/>
          <w:lang w:val="hr-HR"/>
        </w:rPr>
        <w:t>,5</w:t>
      </w:r>
      <w:r w:rsidR="003C76C1" w:rsidRPr="009A257A">
        <w:rPr>
          <w:rFonts w:ascii="Garamond" w:hAnsi="Garamond"/>
          <w:sz w:val="24"/>
          <w:szCs w:val="24"/>
          <w:lang w:val="hr-HR"/>
        </w:rPr>
        <w:t>1</w:t>
      </w:r>
      <w:r w:rsidR="00E01487" w:rsidRPr="009A257A">
        <w:rPr>
          <w:rFonts w:ascii="Garamond" w:hAnsi="Garamond"/>
          <w:sz w:val="24"/>
          <w:szCs w:val="24"/>
          <w:lang w:val="hr-HR"/>
        </w:rPr>
        <w:t xml:space="preserve"> %</w:t>
      </w:r>
      <w:r w:rsidR="00827F34" w:rsidRPr="009A257A">
        <w:rPr>
          <w:rFonts w:ascii="Garamond" w:hAnsi="Garamond"/>
          <w:sz w:val="24"/>
          <w:szCs w:val="24"/>
          <w:lang w:val="hr-HR"/>
        </w:rPr>
        <w:t xml:space="preserve"> </w:t>
      </w:r>
      <w:r w:rsidR="00E01487" w:rsidRPr="009A257A">
        <w:rPr>
          <w:rFonts w:ascii="Garamond" w:hAnsi="Garamond"/>
          <w:sz w:val="24"/>
          <w:szCs w:val="24"/>
          <w:lang w:val="hr-HR"/>
        </w:rPr>
        <w:t xml:space="preserve">ukupnog stanovništva </w:t>
      </w:r>
      <w:r w:rsidR="003C76C1" w:rsidRPr="009A257A">
        <w:rPr>
          <w:rFonts w:ascii="Garamond" w:hAnsi="Garamond"/>
          <w:sz w:val="24"/>
          <w:szCs w:val="24"/>
          <w:lang w:val="hr-HR"/>
        </w:rPr>
        <w:t>Šibensko-kninske</w:t>
      </w:r>
      <w:r w:rsidR="00E01487" w:rsidRPr="009A257A">
        <w:rPr>
          <w:rFonts w:ascii="Garamond" w:hAnsi="Garamond"/>
          <w:sz w:val="24"/>
          <w:szCs w:val="24"/>
          <w:lang w:val="hr-HR"/>
        </w:rPr>
        <w:t xml:space="preserve"> županije </w:t>
      </w:r>
      <w:r w:rsidR="003C76C1" w:rsidRPr="009A257A">
        <w:rPr>
          <w:rFonts w:ascii="Garamond" w:hAnsi="Garamond"/>
          <w:sz w:val="24"/>
          <w:szCs w:val="24"/>
          <w:lang w:val="hr-HR"/>
        </w:rPr>
        <w:t>(96.381</w:t>
      </w:r>
      <w:r w:rsidR="00E01487" w:rsidRPr="009A257A">
        <w:rPr>
          <w:rFonts w:ascii="Garamond" w:hAnsi="Garamond"/>
          <w:sz w:val="24"/>
          <w:szCs w:val="24"/>
          <w:lang w:val="hr-HR"/>
        </w:rPr>
        <w:t>)</w:t>
      </w:r>
      <w:r w:rsidRPr="009A257A">
        <w:rPr>
          <w:rFonts w:ascii="Garamond" w:hAnsi="Garamond"/>
          <w:sz w:val="24"/>
          <w:szCs w:val="24"/>
          <w:lang w:val="hr-HR"/>
        </w:rPr>
        <w:t>.</w:t>
      </w:r>
      <w:r w:rsidR="006A33EF" w:rsidRPr="009A257A">
        <w:rPr>
          <w:rFonts w:ascii="Garamond" w:hAnsi="Garamond"/>
          <w:sz w:val="24"/>
          <w:szCs w:val="24"/>
          <w:lang w:val="hr-HR"/>
        </w:rPr>
        <w:t xml:space="preserve"> </w:t>
      </w:r>
      <w:r w:rsidR="00F32FAE" w:rsidRPr="009A257A">
        <w:rPr>
          <w:rFonts w:ascii="Garamond" w:hAnsi="Garamond"/>
          <w:sz w:val="24"/>
          <w:szCs w:val="24"/>
          <w:lang w:val="hr-HR"/>
        </w:rPr>
        <w:t>U odnosu na podatke Popisa stanovništva iz 2011. godine, broj stanovnika u 2021. godini manji je za 1</w:t>
      </w:r>
      <w:r w:rsidR="009A257A" w:rsidRPr="009A257A">
        <w:rPr>
          <w:rFonts w:ascii="Garamond" w:hAnsi="Garamond"/>
          <w:sz w:val="24"/>
          <w:szCs w:val="24"/>
          <w:lang w:val="hr-HR"/>
        </w:rPr>
        <w:t>6</w:t>
      </w:r>
      <w:r w:rsidR="00F32FAE" w:rsidRPr="009A257A">
        <w:rPr>
          <w:rFonts w:ascii="Garamond" w:hAnsi="Garamond"/>
          <w:sz w:val="24"/>
          <w:szCs w:val="24"/>
          <w:lang w:val="hr-HR"/>
        </w:rPr>
        <w:t>,</w:t>
      </w:r>
      <w:r w:rsidR="009A257A" w:rsidRPr="009A257A">
        <w:rPr>
          <w:rFonts w:ascii="Garamond" w:hAnsi="Garamond"/>
          <w:sz w:val="24"/>
          <w:szCs w:val="24"/>
          <w:lang w:val="hr-HR"/>
        </w:rPr>
        <w:t>3</w:t>
      </w:r>
      <w:r w:rsidR="00F32FAE" w:rsidRPr="009A257A">
        <w:rPr>
          <w:rFonts w:ascii="Garamond" w:hAnsi="Garamond"/>
          <w:sz w:val="24"/>
          <w:szCs w:val="24"/>
          <w:lang w:val="hr-HR"/>
        </w:rPr>
        <w:t xml:space="preserve"> %.</w:t>
      </w:r>
    </w:p>
    <w:p w14:paraId="6AF6E7AA" w14:textId="6FA87B3E" w:rsidR="00E01487" w:rsidRPr="0058414B" w:rsidRDefault="00E01487" w:rsidP="001A7F83">
      <w:pPr>
        <w:spacing w:before="0" w:line="240" w:lineRule="auto"/>
        <w:jc w:val="both"/>
        <w:rPr>
          <w:rFonts w:ascii="Garamond" w:hAnsi="Garamond"/>
          <w:sz w:val="24"/>
          <w:szCs w:val="24"/>
          <w:lang w:val="hr-HR"/>
        </w:rPr>
      </w:pPr>
      <w:r w:rsidRPr="0058414B">
        <w:rPr>
          <w:rFonts w:ascii="Garamond" w:hAnsi="Garamond"/>
          <w:sz w:val="24"/>
          <w:szCs w:val="24"/>
          <w:lang w:val="hr-HR"/>
        </w:rPr>
        <w:t xml:space="preserve">Po broju stanovnika najveće je naselje </w:t>
      </w:r>
      <w:r w:rsidR="0058414B" w:rsidRPr="0058414B">
        <w:rPr>
          <w:rFonts w:ascii="Garamond" w:hAnsi="Garamond"/>
          <w:sz w:val="24"/>
          <w:szCs w:val="24"/>
          <w:lang w:val="hr-HR"/>
        </w:rPr>
        <w:t>Drniš</w:t>
      </w:r>
      <w:r w:rsidRPr="0058414B">
        <w:rPr>
          <w:rFonts w:ascii="Garamond" w:hAnsi="Garamond"/>
          <w:sz w:val="24"/>
          <w:szCs w:val="24"/>
          <w:lang w:val="hr-HR"/>
        </w:rPr>
        <w:t xml:space="preserve"> koje broji </w:t>
      </w:r>
      <w:r w:rsidR="0058414B" w:rsidRPr="0058414B">
        <w:rPr>
          <w:rFonts w:ascii="Garamond" w:hAnsi="Garamond"/>
          <w:sz w:val="24"/>
          <w:szCs w:val="24"/>
          <w:lang w:val="hr-HR"/>
        </w:rPr>
        <w:t>2.752</w:t>
      </w:r>
      <w:r w:rsidRPr="0058414B">
        <w:rPr>
          <w:rFonts w:ascii="Garamond" w:hAnsi="Garamond"/>
          <w:sz w:val="24"/>
          <w:szCs w:val="24"/>
          <w:lang w:val="hr-HR"/>
        </w:rPr>
        <w:t xml:space="preserve"> stanovnika.</w:t>
      </w:r>
    </w:p>
    <w:p w14:paraId="7C004611" w14:textId="4C1552D2" w:rsidR="007812EC" w:rsidRPr="0058414B" w:rsidRDefault="009C027E" w:rsidP="001A7F83">
      <w:pPr>
        <w:spacing w:before="0" w:line="240" w:lineRule="auto"/>
        <w:jc w:val="both"/>
        <w:rPr>
          <w:rFonts w:ascii="Garamond" w:hAnsi="Garamond"/>
          <w:sz w:val="24"/>
          <w:szCs w:val="24"/>
          <w:lang w:val="hr-HR"/>
        </w:rPr>
      </w:pPr>
      <w:r w:rsidRPr="0058414B">
        <w:rPr>
          <w:rFonts w:ascii="Garamond" w:hAnsi="Garamond"/>
          <w:sz w:val="24"/>
          <w:szCs w:val="24"/>
          <w:lang w:val="hr-HR"/>
        </w:rPr>
        <w:lastRenderedPageBreak/>
        <w:t xml:space="preserve">Gustoća naseljenosti na području </w:t>
      </w:r>
      <w:r w:rsidR="0058414B" w:rsidRPr="0058414B">
        <w:rPr>
          <w:rFonts w:ascii="Garamond" w:hAnsi="Garamond"/>
          <w:sz w:val="24"/>
          <w:szCs w:val="24"/>
          <w:lang w:val="hr-HR"/>
        </w:rPr>
        <w:t>Grada Drniša</w:t>
      </w:r>
      <w:r w:rsidRPr="0058414B">
        <w:rPr>
          <w:rFonts w:ascii="Garamond" w:hAnsi="Garamond"/>
          <w:sz w:val="24"/>
          <w:szCs w:val="24"/>
          <w:lang w:val="hr-HR"/>
        </w:rPr>
        <w:t xml:space="preserve"> iznosi </w:t>
      </w:r>
      <w:r w:rsidR="0058414B" w:rsidRPr="0058414B">
        <w:rPr>
          <w:rFonts w:ascii="Garamond" w:hAnsi="Garamond"/>
          <w:sz w:val="24"/>
          <w:szCs w:val="24"/>
          <w:lang w:val="hr-HR"/>
        </w:rPr>
        <w:t>17,67</w:t>
      </w:r>
      <w:r w:rsidRPr="0058414B">
        <w:rPr>
          <w:rFonts w:ascii="Garamond" w:hAnsi="Garamond"/>
          <w:sz w:val="24"/>
          <w:szCs w:val="24"/>
          <w:lang w:val="hr-HR"/>
        </w:rPr>
        <w:t xml:space="preserve"> stanovnika na km².</w:t>
      </w:r>
    </w:p>
    <w:p w14:paraId="2E668E2F" w14:textId="2117CD59" w:rsidR="00E2263C" w:rsidRPr="00FC33D1" w:rsidRDefault="00E2263C" w:rsidP="001A7F83">
      <w:pPr>
        <w:spacing w:before="0" w:line="240" w:lineRule="auto"/>
        <w:jc w:val="both"/>
        <w:rPr>
          <w:rFonts w:ascii="Garamond" w:hAnsi="Garamond"/>
          <w:sz w:val="24"/>
          <w:szCs w:val="24"/>
          <w:lang w:val="hr-HR"/>
        </w:rPr>
      </w:pPr>
      <w:r w:rsidRPr="00C514B8">
        <w:rPr>
          <w:rFonts w:ascii="Garamond" w:hAnsi="Garamond"/>
          <w:sz w:val="24"/>
          <w:szCs w:val="24"/>
          <w:lang w:val="hr-HR"/>
        </w:rPr>
        <w:t xml:space="preserve">Za potrebe izrade SECAP-a koristimo raspoložive podatke o stanovništvu u </w:t>
      </w:r>
      <w:r w:rsidR="00827F34" w:rsidRPr="00C514B8">
        <w:rPr>
          <w:rFonts w:ascii="Garamond" w:hAnsi="Garamond"/>
          <w:sz w:val="24"/>
          <w:szCs w:val="24"/>
          <w:lang w:val="hr-HR"/>
        </w:rPr>
        <w:t>2011. godini (tj.  podatke Popisa stanovništva iz 2011. godine) koja je najbliža referentnoj godini, a za koju su raspoloživi službeni podaci.</w:t>
      </w:r>
    </w:p>
    <w:p w14:paraId="054F5C75" w14:textId="7E95A56E" w:rsidR="00CB6D7A" w:rsidRPr="005551FB" w:rsidRDefault="00CB6D7A" w:rsidP="001A7F83">
      <w:pPr>
        <w:pStyle w:val="Opisslike"/>
        <w:spacing w:line="240" w:lineRule="auto"/>
        <w:jc w:val="center"/>
        <w:rPr>
          <w:rFonts w:ascii="Garamond" w:hAnsi="Garamond"/>
          <w:sz w:val="24"/>
          <w:szCs w:val="24"/>
          <w:lang w:val="hr-HR"/>
        </w:rPr>
      </w:pPr>
      <w:bookmarkStart w:id="14" w:name="_Toc120657760"/>
      <w:bookmarkStart w:id="15" w:name="_Toc169515952"/>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w:t>
      </w:r>
      <w:r w:rsidRPr="005551FB">
        <w:rPr>
          <w:lang w:val="hr-HR"/>
        </w:rPr>
        <w:fldChar w:fldCharType="end"/>
      </w:r>
      <w:r w:rsidRPr="005551FB">
        <w:rPr>
          <w:lang w:val="hr-HR"/>
        </w:rPr>
        <w:t xml:space="preserve">. Podaci o stanovništvu i stambenim jedinicama na području </w:t>
      </w:r>
      <w:bookmarkEnd w:id="14"/>
      <w:r w:rsidR="007C4BAB">
        <w:rPr>
          <w:lang w:val="hr-HR"/>
        </w:rPr>
        <w:t>grada Drniša</w:t>
      </w:r>
      <w:bookmarkEnd w:id="15"/>
    </w:p>
    <w:tbl>
      <w:tblPr>
        <w:tblStyle w:val="Reetkatablice"/>
        <w:tblW w:w="0" w:type="auto"/>
        <w:tblLook w:val="04A0" w:firstRow="1" w:lastRow="0" w:firstColumn="1" w:lastColumn="0" w:noHBand="0" w:noVBand="1"/>
      </w:tblPr>
      <w:tblGrid>
        <w:gridCol w:w="3936"/>
        <w:gridCol w:w="2420"/>
        <w:gridCol w:w="2421"/>
      </w:tblGrid>
      <w:tr w:rsidR="00CB6D7A" w:rsidRPr="005551FB" w14:paraId="58CB44D6" w14:textId="77777777" w:rsidTr="00F77728">
        <w:tc>
          <w:tcPr>
            <w:tcW w:w="3936" w:type="dxa"/>
            <w:shd w:val="clear" w:color="auto" w:fill="F2EADD" w:themeFill="accent6" w:themeFillTint="33"/>
          </w:tcPr>
          <w:p w14:paraId="7AC73B5F" w14:textId="77777777" w:rsidR="00CB6D7A" w:rsidRPr="005551FB" w:rsidRDefault="00CB6D7A" w:rsidP="001A7F83">
            <w:pPr>
              <w:spacing w:before="0"/>
              <w:jc w:val="both"/>
              <w:rPr>
                <w:rFonts w:ascii="Garamond" w:hAnsi="Garamond"/>
                <w:lang w:val="hr-HR"/>
              </w:rPr>
            </w:pPr>
          </w:p>
        </w:tc>
        <w:tc>
          <w:tcPr>
            <w:tcW w:w="2420" w:type="dxa"/>
            <w:shd w:val="clear" w:color="auto" w:fill="F2EADD" w:themeFill="accent6" w:themeFillTint="33"/>
          </w:tcPr>
          <w:p w14:paraId="483D9828" w14:textId="092E2F5C" w:rsidR="00CB6D7A" w:rsidRPr="005551FB" w:rsidRDefault="00CB6D7A" w:rsidP="001A7F83">
            <w:pPr>
              <w:spacing w:before="0"/>
              <w:jc w:val="center"/>
              <w:rPr>
                <w:rFonts w:ascii="Garamond" w:hAnsi="Garamond"/>
                <w:lang w:val="hr-HR"/>
              </w:rPr>
            </w:pPr>
            <w:r w:rsidRPr="005551FB">
              <w:rPr>
                <w:rFonts w:ascii="Garamond" w:hAnsi="Garamond"/>
                <w:lang w:val="hr-HR"/>
              </w:rPr>
              <w:t>2021. godina</w:t>
            </w:r>
          </w:p>
        </w:tc>
        <w:tc>
          <w:tcPr>
            <w:tcW w:w="2421" w:type="dxa"/>
            <w:shd w:val="clear" w:color="auto" w:fill="F2EADD" w:themeFill="accent6" w:themeFillTint="33"/>
          </w:tcPr>
          <w:p w14:paraId="7E031F0E" w14:textId="7454D650" w:rsidR="00CB6D7A" w:rsidRPr="005551FB" w:rsidRDefault="00CB6D7A" w:rsidP="001A7F83">
            <w:pPr>
              <w:spacing w:before="0"/>
              <w:jc w:val="center"/>
              <w:rPr>
                <w:rFonts w:ascii="Garamond" w:hAnsi="Garamond"/>
                <w:lang w:val="hr-HR"/>
              </w:rPr>
            </w:pPr>
            <w:r w:rsidRPr="005551FB">
              <w:rPr>
                <w:rFonts w:ascii="Garamond" w:hAnsi="Garamond"/>
                <w:lang w:val="hr-HR"/>
              </w:rPr>
              <w:t>201</w:t>
            </w:r>
            <w:r w:rsidR="00827F34">
              <w:rPr>
                <w:rFonts w:ascii="Garamond" w:hAnsi="Garamond"/>
                <w:lang w:val="hr-HR"/>
              </w:rPr>
              <w:t>1</w:t>
            </w:r>
            <w:r w:rsidRPr="005551FB">
              <w:rPr>
                <w:rFonts w:ascii="Garamond" w:hAnsi="Garamond"/>
                <w:lang w:val="hr-HR"/>
              </w:rPr>
              <w:t>. godina</w:t>
            </w:r>
          </w:p>
        </w:tc>
      </w:tr>
      <w:tr w:rsidR="00CB6D7A" w:rsidRPr="005551FB" w14:paraId="7AADBB05" w14:textId="77777777" w:rsidTr="00F77728">
        <w:tc>
          <w:tcPr>
            <w:tcW w:w="3936" w:type="dxa"/>
            <w:shd w:val="clear" w:color="auto" w:fill="F2EADD" w:themeFill="accent6" w:themeFillTint="33"/>
          </w:tcPr>
          <w:p w14:paraId="091C9D30" w14:textId="529214DF" w:rsidR="00CB6D7A" w:rsidRPr="005551FB" w:rsidRDefault="00CB6D7A" w:rsidP="001A7F83">
            <w:pPr>
              <w:spacing w:before="0"/>
              <w:jc w:val="both"/>
              <w:rPr>
                <w:rFonts w:ascii="Garamond" w:hAnsi="Garamond"/>
                <w:lang w:val="hr-HR"/>
              </w:rPr>
            </w:pPr>
            <w:r w:rsidRPr="005551FB">
              <w:rPr>
                <w:rFonts w:ascii="Garamond" w:hAnsi="Garamond"/>
                <w:lang w:val="hr-HR"/>
              </w:rPr>
              <w:t>Broj stanovnika</w:t>
            </w:r>
          </w:p>
        </w:tc>
        <w:tc>
          <w:tcPr>
            <w:tcW w:w="2420" w:type="dxa"/>
          </w:tcPr>
          <w:p w14:paraId="29C6ECF1" w14:textId="2F1FC629" w:rsidR="00CB6D7A" w:rsidRPr="00FC4341" w:rsidRDefault="00E2263C" w:rsidP="001A7F83">
            <w:pPr>
              <w:spacing w:before="0"/>
              <w:jc w:val="center"/>
              <w:rPr>
                <w:rFonts w:ascii="Garamond" w:hAnsi="Garamond"/>
                <w:highlight w:val="yellow"/>
                <w:lang w:val="hr-HR"/>
              </w:rPr>
            </w:pPr>
            <w:r w:rsidRPr="00C514B8">
              <w:rPr>
                <w:rFonts w:ascii="Garamond" w:hAnsi="Garamond"/>
                <w:lang w:val="hr-HR"/>
              </w:rPr>
              <w:t>6.</w:t>
            </w:r>
            <w:r w:rsidR="00C514B8" w:rsidRPr="00C514B8">
              <w:rPr>
                <w:rFonts w:ascii="Garamond" w:hAnsi="Garamond"/>
                <w:lang w:val="hr-HR"/>
              </w:rPr>
              <w:t>276</w:t>
            </w:r>
          </w:p>
        </w:tc>
        <w:tc>
          <w:tcPr>
            <w:tcW w:w="2421" w:type="dxa"/>
          </w:tcPr>
          <w:p w14:paraId="4F7C9D5C" w14:textId="1B7EE401" w:rsidR="00CB6D7A" w:rsidRPr="00BE026F" w:rsidRDefault="00BE026F" w:rsidP="001A7F83">
            <w:pPr>
              <w:spacing w:before="0"/>
              <w:jc w:val="center"/>
              <w:rPr>
                <w:rFonts w:ascii="Garamond" w:hAnsi="Garamond"/>
                <w:lang w:val="hr-HR"/>
              </w:rPr>
            </w:pPr>
            <w:r w:rsidRPr="00BE026F">
              <w:rPr>
                <w:rFonts w:ascii="Garamond" w:hAnsi="Garamond"/>
                <w:lang w:val="hr-HR"/>
              </w:rPr>
              <w:t>7</w:t>
            </w:r>
            <w:r w:rsidR="00E2263C" w:rsidRPr="00BE026F">
              <w:rPr>
                <w:rFonts w:ascii="Garamond" w:hAnsi="Garamond"/>
                <w:lang w:val="hr-HR"/>
              </w:rPr>
              <w:t>.</w:t>
            </w:r>
            <w:r w:rsidRPr="00BE026F">
              <w:rPr>
                <w:rFonts w:ascii="Garamond" w:hAnsi="Garamond"/>
                <w:lang w:val="hr-HR"/>
              </w:rPr>
              <w:t>490</w:t>
            </w:r>
          </w:p>
        </w:tc>
      </w:tr>
      <w:tr w:rsidR="00CB6D7A" w:rsidRPr="005551FB" w14:paraId="225BEBDA" w14:textId="77777777" w:rsidTr="00F77728">
        <w:tc>
          <w:tcPr>
            <w:tcW w:w="3936" w:type="dxa"/>
            <w:shd w:val="clear" w:color="auto" w:fill="F2EADD" w:themeFill="accent6" w:themeFillTint="33"/>
          </w:tcPr>
          <w:p w14:paraId="75EC9E88" w14:textId="21CB8C2C" w:rsidR="00CB6D7A" w:rsidRPr="005551FB" w:rsidRDefault="00CB6D7A" w:rsidP="001A7F83">
            <w:pPr>
              <w:spacing w:before="0"/>
              <w:jc w:val="both"/>
              <w:rPr>
                <w:rFonts w:ascii="Garamond" w:hAnsi="Garamond"/>
                <w:lang w:val="hr-HR"/>
              </w:rPr>
            </w:pPr>
            <w:r w:rsidRPr="005551FB">
              <w:rPr>
                <w:rFonts w:ascii="Garamond" w:hAnsi="Garamond"/>
                <w:lang w:val="hr-HR"/>
              </w:rPr>
              <w:t>Broj kućanstava</w:t>
            </w:r>
          </w:p>
        </w:tc>
        <w:tc>
          <w:tcPr>
            <w:tcW w:w="2420" w:type="dxa"/>
          </w:tcPr>
          <w:p w14:paraId="118AC105" w14:textId="134C08FB" w:rsidR="00CB6D7A" w:rsidRPr="00FC4341" w:rsidRDefault="00F77728" w:rsidP="001A7F83">
            <w:pPr>
              <w:spacing w:before="0"/>
              <w:jc w:val="center"/>
              <w:rPr>
                <w:rFonts w:ascii="Garamond" w:hAnsi="Garamond"/>
                <w:highlight w:val="yellow"/>
                <w:lang w:val="hr-HR"/>
              </w:rPr>
            </w:pPr>
            <w:r w:rsidRPr="00F77728">
              <w:rPr>
                <w:rFonts w:ascii="Garamond" w:hAnsi="Garamond"/>
                <w:lang w:val="hr-HR"/>
              </w:rPr>
              <w:t>2</w:t>
            </w:r>
            <w:r w:rsidR="001004C5" w:rsidRPr="00F77728">
              <w:rPr>
                <w:rFonts w:ascii="Garamond" w:hAnsi="Garamond"/>
                <w:lang w:val="hr-HR"/>
              </w:rPr>
              <w:t>.</w:t>
            </w:r>
            <w:r w:rsidRPr="00F77728">
              <w:rPr>
                <w:rFonts w:ascii="Garamond" w:hAnsi="Garamond"/>
                <w:lang w:val="hr-HR"/>
              </w:rPr>
              <w:t>442</w:t>
            </w:r>
          </w:p>
        </w:tc>
        <w:tc>
          <w:tcPr>
            <w:tcW w:w="2421" w:type="dxa"/>
          </w:tcPr>
          <w:p w14:paraId="131B88CD" w14:textId="22AB40AF" w:rsidR="00CB6D7A" w:rsidRPr="00BE026F" w:rsidRDefault="00767A1C" w:rsidP="001A7F83">
            <w:pPr>
              <w:spacing w:before="0"/>
              <w:jc w:val="center"/>
              <w:rPr>
                <w:rFonts w:ascii="Garamond" w:hAnsi="Garamond"/>
                <w:lang w:val="hr-HR"/>
              </w:rPr>
            </w:pPr>
            <w:r w:rsidRPr="00BE026F">
              <w:rPr>
                <w:rFonts w:ascii="Garamond" w:hAnsi="Garamond"/>
                <w:lang w:val="hr-HR"/>
              </w:rPr>
              <w:t>2.</w:t>
            </w:r>
            <w:r w:rsidR="00BE026F" w:rsidRPr="00BE026F">
              <w:rPr>
                <w:rFonts w:ascii="Garamond" w:hAnsi="Garamond"/>
                <w:lang w:val="hr-HR"/>
              </w:rPr>
              <w:t>861</w:t>
            </w:r>
          </w:p>
        </w:tc>
      </w:tr>
      <w:tr w:rsidR="00CB6D7A" w:rsidRPr="005551FB" w14:paraId="21DF7BCC" w14:textId="77777777" w:rsidTr="00F77728">
        <w:tc>
          <w:tcPr>
            <w:tcW w:w="3936" w:type="dxa"/>
            <w:shd w:val="clear" w:color="auto" w:fill="F2EADD" w:themeFill="accent6" w:themeFillTint="33"/>
          </w:tcPr>
          <w:p w14:paraId="3B73D9B2" w14:textId="6B9A8774" w:rsidR="00CB6D7A" w:rsidRPr="005551FB" w:rsidRDefault="00CB6D7A" w:rsidP="001A7F83">
            <w:pPr>
              <w:spacing w:before="0"/>
              <w:jc w:val="both"/>
              <w:rPr>
                <w:rFonts w:ascii="Garamond" w:hAnsi="Garamond"/>
                <w:lang w:val="hr-HR"/>
              </w:rPr>
            </w:pPr>
            <w:r w:rsidRPr="005551FB">
              <w:rPr>
                <w:rFonts w:ascii="Garamond" w:hAnsi="Garamond"/>
                <w:lang w:val="hr-HR"/>
              </w:rPr>
              <w:t>Broj sta</w:t>
            </w:r>
            <w:r w:rsidR="00BE026F">
              <w:rPr>
                <w:rFonts w:ascii="Garamond" w:hAnsi="Garamond"/>
                <w:lang w:val="hr-HR"/>
              </w:rPr>
              <w:t>nova - ukupno</w:t>
            </w:r>
          </w:p>
        </w:tc>
        <w:tc>
          <w:tcPr>
            <w:tcW w:w="2420" w:type="dxa"/>
          </w:tcPr>
          <w:p w14:paraId="667350C9" w14:textId="66B8A6EE" w:rsidR="00CB6D7A" w:rsidRPr="00C13492" w:rsidRDefault="00C13492" w:rsidP="00C13492">
            <w:pPr>
              <w:spacing w:before="0"/>
              <w:jc w:val="center"/>
              <w:rPr>
                <w:rFonts w:ascii="Garamond" w:hAnsi="Garamond"/>
                <w:lang w:val="hr-HR"/>
              </w:rPr>
            </w:pPr>
            <w:r w:rsidRPr="00C13492">
              <w:rPr>
                <w:rFonts w:ascii="Garamond" w:hAnsi="Garamond"/>
                <w:lang w:val="hr-HR"/>
              </w:rPr>
              <w:t>5.309</w:t>
            </w:r>
          </w:p>
        </w:tc>
        <w:tc>
          <w:tcPr>
            <w:tcW w:w="2421" w:type="dxa"/>
          </w:tcPr>
          <w:p w14:paraId="70EF2807" w14:textId="40356231" w:rsidR="00CB6D7A" w:rsidRPr="00BE026F" w:rsidRDefault="00BE026F" w:rsidP="001A7F83">
            <w:pPr>
              <w:spacing w:before="0"/>
              <w:jc w:val="center"/>
              <w:rPr>
                <w:rFonts w:ascii="Garamond" w:hAnsi="Garamond"/>
                <w:lang w:val="hr-HR"/>
              </w:rPr>
            </w:pPr>
            <w:r>
              <w:rPr>
                <w:rFonts w:ascii="Garamond" w:hAnsi="Garamond"/>
                <w:lang w:val="hr-HR"/>
              </w:rPr>
              <w:t>5.073</w:t>
            </w:r>
          </w:p>
        </w:tc>
      </w:tr>
      <w:tr w:rsidR="00BE026F" w:rsidRPr="005551FB" w14:paraId="549F335F" w14:textId="77777777" w:rsidTr="00F77728">
        <w:tc>
          <w:tcPr>
            <w:tcW w:w="3936" w:type="dxa"/>
            <w:shd w:val="clear" w:color="auto" w:fill="F2EADD" w:themeFill="accent6" w:themeFillTint="33"/>
          </w:tcPr>
          <w:p w14:paraId="2BA9AA2A" w14:textId="5BC3B9EE" w:rsidR="00BE026F" w:rsidRPr="005551FB" w:rsidRDefault="00BE026F" w:rsidP="00BE026F">
            <w:pPr>
              <w:spacing w:before="0"/>
              <w:jc w:val="right"/>
              <w:rPr>
                <w:rFonts w:ascii="Garamond" w:hAnsi="Garamond"/>
                <w:lang w:val="hr-HR"/>
              </w:rPr>
            </w:pPr>
            <w:r>
              <w:rPr>
                <w:rFonts w:ascii="Garamond" w:hAnsi="Garamond"/>
                <w:lang w:val="hr-HR"/>
              </w:rPr>
              <w:t>m</w:t>
            </w:r>
            <w:r w:rsidRPr="00BE026F">
              <w:rPr>
                <w:rFonts w:ascii="Garamond" w:hAnsi="Garamond"/>
                <w:vertAlign w:val="superscript"/>
                <w:lang w:val="hr-HR"/>
              </w:rPr>
              <w:t>2</w:t>
            </w:r>
          </w:p>
        </w:tc>
        <w:tc>
          <w:tcPr>
            <w:tcW w:w="2420" w:type="dxa"/>
          </w:tcPr>
          <w:p w14:paraId="26F1DCE9" w14:textId="7FE75CA3" w:rsidR="00BE026F" w:rsidRPr="00C13492" w:rsidRDefault="00BE026F" w:rsidP="00C13492">
            <w:pPr>
              <w:spacing w:before="0"/>
              <w:jc w:val="center"/>
              <w:rPr>
                <w:rFonts w:ascii="Garamond" w:hAnsi="Garamond"/>
                <w:lang w:val="hr-HR"/>
              </w:rPr>
            </w:pPr>
            <w:r>
              <w:rPr>
                <w:rFonts w:ascii="Garamond" w:hAnsi="Garamond"/>
                <w:lang w:val="hr-HR"/>
              </w:rPr>
              <w:t>429.506</w:t>
            </w:r>
          </w:p>
        </w:tc>
        <w:tc>
          <w:tcPr>
            <w:tcW w:w="2421" w:type="dxa"/>
          </w:tcPr>
          <w:p w14:paraId="27B48D58" w14:textId="59B6CCDE" w:rsidR="00BE026F" w:rsidRDefault="00BE026F" w:rsidP="001A7F83">
            <w:pPr>
              <w:spacing w:before="0"/>
              <w:jc w:val="center"/>
              <w:rPr>
                <w:rFonts w:ascii="Garamond" w:hAnsi="Garamond"/>
                <w:lang w:val="hr-HR"/>
              </w:rPr>
            </w:pPr>
            <w:r>
              <w:rPr>
                <w:rFonts w:ascii="Garamond" w:hAnsi="Garamond"/>
                <w:lang w:val="hr-HR"/>
              </w:rPr>
              <w:t>371.236</w:t>
            </w:r>
          </w:p>
        </w:tc>
      </w:tr>
      <w:tr w:rsidR="00CB6D7A" w:rsidRPr="005551FB" w14:paraId="0376122A" w14:textId="77777777" w:rsidTr="00F77728">
        <w:tc>
          <w:tcPr>
            <w:tcW w:w="3936" w:type="dxa"/>
            <w:shd w:val="clear" w:color="auto" w:fill="F2EADD" w:themeFill="accent6" w:themeFillTint="33"/>
          </w:tcPr>
          <w:p w14:paraId="159D0047" w14:textId="6DF2724A" w:rsidR="00CB6D7A" w:rsidRPr="005551FB" w:rsidRDefault="00CB6D7A" w:rsidP="001A7F83">
            <w:pPr>
              <w:spacing w:before="0"/>
              <w:jc w:val="both"/>
              <w:rPr>
                <w:rFonts w:ascii="Garamond" w:hAnsi="Garamond"/>
                <w:lang w:val="hr-HR"/>
              </w:rPr>
            </w:pPr>
            <w:r w:rsidRPr="005551FB">
              <w:rPr>
                <w:rFonts w:ascii="Garamond" w:hAnsi="Garamond"/>
                <w:lang w:val="hr-HR"/>
              </w:rPr>
              <w:t>Broj stanova za stalno stanovanje</w:t>
            </w:r>
            <w:r w:rsidR="00F77728">
              <w:rPr>
                <w:rFonts w:ascii="Garamond" w:hAnsi="Garamond"/>
                <w:lang w:val="hr-HR"/>
              </w:rPr>
              <w:t xml:space="preserve"> - ukupno</w:t>
            </w:r>
          </w:p>
        </w:tc>
        <w:tc>
          <w:tcPr>
            <w:tcW w:w="2420" w:type="dxa"/>
          </w:tcPr>
          <w:p w14:paraId="43205BFD" w14:textId="45213B42" w:rsidR="00CB6D7A" w:rsidRPr="00C13492" w:rsidRDefault="00C13492" w:rsidP="001A7F83">
            <w:pPr>
              <w:spacing w:before="0"/>
              <w:jc w:val="center"/>
              <w:rPr>
                <w:rFonts w:ascii="Garamond" w:hAnsi="Garamond"/>
                <w:lang w:val="hr-HR"/>
              </w:rPr>
            </w:pPr>
            <w:r w:rsidRPr="00C13492">
              <w:rPr>
                <w:rFonts w:ascii="Garamond" w:hAnsi="Garamond"/>
                <w:lang w:val="hr-HR"/>
              </w:rPr>
              <w:t>4.936</w:t>
            </w:r>
          </w:p>
        </w:tc>
        <w:tc>
          <w:tcPr>
            <w:tcW w:w="2421" w:type="dxa"/>
          </w:tcPr>
          <w:p w14:paraId="4B75DB97" w14:textId="357CE240" w:rsidR="00CB6D7A" w:rsidRPr="00BE026F" w:rsidRDefault="00BE026F" w:rsidP="001A7F83">
            <w:pPr>
              <w:spacing w:before="0"/>
              <w:jc w:val="center"/>
              <w:rPr>
                <w:rFonts w:ascii="Garamond" w:hAnsi="Garamond"/>
                <w:lang w:val="hr-HR"/>
              </w:rPr>
            </w:pPr>
            <w:r w:rsidRPr="00BE026F">
              <w:rPr>
                <w:rFonts w:ascii="Garamond" w:hAnsi="Garamond"/>
                <w:lang w:val="hr-HR"/>
              </w:rPr>
              <w:t>3.950</w:t>
            </w:r>
          </w:p>
        </w:tc>
      </w:tr>
      <w:tr w:rsidR="00BE026F" w:rsidRPr="005551FB" w14:paraId="4FCAC5BD" w14:textId="77777777" w:rsidTr="00F77728">
        <w:tc>
          <w:tcPr>
            <w:tcW w:w="3936" w:type="dxa"/>
            <w:shd w:val="clear" w:color="auto" w:fill="F2EADD" w:themeFill="accent6" w:themeFillTint="33"/>
          </w:tcPr>
          <w:p w14:paraId="1E30B48E" w14:textId="57325A4C" w:rsidR="00BE026F" w:rsidRPr="005551FB" w:rsidRDefault="00BE026F" w:rsidP="00BE026F">
            <w:pPr>
              <w:spacing w:before="0"/>
              <w:jc w:val="right"/>
              <w:rPr>
                <w:rFonts w:ascii="Garamond" w:hAnsi="Garamond"/>
                <w:lang w:val="hr-HR"/>
              </w:rPr>
            </w:pPr>
            <w:r>
              <w:rPr>
                <w:rFonts w:ascii="Garamond" w:hAnsi="Garamond"/>
                <w:lang w:val="hr-HR"/>
              </w:rPr>
              <w:t>m</w:t>
            </w:r>
            <w:r w:rsidRPr="00BE026F">
              <w:rPr>
                <w:rFonts w:ascii="Garamond" w:hAnsi="Garamond"/>
                <w:vertAlign w:val="superscript"/>
                <w:lang w:val="hr-HR"/>
              </w:rPr>
              <w:t>2</w:t>
            </w:r>
          </w:p>
        </w:tc>
        <w:tc>
          <w:tcPr>
            <w:tcW w:w="2420" w:type="dxa"/>
          </w:tcPr>
          <w:p w14:paraId="4D8B7CCC" w14:textId="126A4E8A" w:rsidR="00BE026F" w:rsidRPr="00C13492" w:rsidRDefault="00BE026F" w:rsidP="001A7F83">
            <w:pPr>
              <w:spacing w:before="0"/>
              <w:jc w:val="center"/>
              <w:rPr>
                <w:rFonts w:ascii="Garamond" w:hAnsi="Garamond"/>
                <w:lang w:val="hr-HR"/>
              </w:rPr>
            </w:pPr>
            <w:r>
              <w:rPr>
                <w:rFonts w:ascii="Garamond" w:hAnsi="Garamond"/>
                <w:lang w:val="hr-HR"/>
              </w:rPr>
              <w:t>396.719</w:t>
            </w:r>
          </w:p>
        </w:tc>
        <w:tc>
          <w:tcPr>
            <w:tcW w:w="2421" w:type="dxa"/>
          </w:tcPr>
          <w:p w14:paraId="7B3F8B2A" w14:textId="0457BCA9" w:rsidR="00BE026F" w:rsidRPr="00BE026F" w:rsidRDefault="00BE026F" w:rsidP="001A7F83">
            <w:pPr>
              <w:spacing w:before="0"/>
              <w:jc w:val="center"/>
              <w:rPr>
                <w:rFonts w:ascii="Garamond" w:hAnsi="Garamond"/>
                <w:lang w:val="hr-HR"/>
              </w:rPr>
            </w:pPr>
            <w:r>
              <w:rPr>
                <w:rFonts w:ascii="Garamond" w:hAnsi="Garamond"/>
                <w:lang w:val="hr-HR"/>
              </w:rPr>
              <w:t>297.463</w:t>
            </w:r>
          </w:p>
        </w:tc>
      </w:tr>
      <w:tr w:rsidR="00F77728" w:rsidRPr="005551FB" w14:paraId="0F448A92" w14:textId="77777777" w:rsidTr="00F77728">
        <w:tc>
          <w:tcPr>
            <w:tcW w:w="3936" w:type="dxa"/>
            <w:shd w:val="clear" w:color="auto" w:fill="F2EADD" w:themeFill="accent6" w:themeFillTint="33"/>
          </w:tcPr>
          <w:p w14:paraId="5C5E9064" w14:textId="75FBCD4E" w:rsidR="00F77728" w:rsidRPr="005551FB" w:rsidRDefault="00F77728" w:rsidP="001A7F83">
            <w:pPr>
              <w:spacing w:before="0"/>
              <w:jc w:val="both"/>
              <w:rPr>
                <w:rFonts w:ascii="Garamond" w:hAnsi="Garamond"/>
                <w:lang w:val="hr-HR"/>
              </w:rPr>
            </w:pPr>
            <w:r w:rsidRPr="005551FB">
              <w:rPr>
                <w:rFonts w:ascii="Garamond" w:hAnsi="Garamond"/>
                <w:lang w:val="hr-HR"/>
              </w:rPr>
              <w:t>Broj stanova za stalno stanovanje</w:t>
            </w:r>
            <w:r>
              <w:rPr>
                <w:rFonts w:ascii="Garamond" w:hAnsi="Garamond"/>
                <w:lang w:val="hr-HR"/>
              </w:rPr>
              <w:t xml:space="preserve"> </w:t>
            </w:r>
            <w:r w:rsidR="00BE026F">
              <w:rPr>
                <w:rFonts w:ascii="Garamond" w:hAnsi="Garamond"/>
                <w:lang w:val="hr-HR"/>
              </w:rPr>
              <w:t>–</w:t>
            </w:r>
            <w:r w:rsidR="00C13492">
              <w:rPr>
                <w:rFonts w:ascii="Garamond" w:hAnsi="Garamond"/>
                <w:lang w:val="hr-HR"/>
              </w:rPr>
              <w:t xml:space="preserve"> </w:t>
            </w:r>
            <w:r>
              <w:rPr>
                <w:rFonts w:ascii="Garamond" w:hAnsi="Garamond"/>
                <w:lang w:val="hr-HR"/>
              </w:rPr>
              <w:t>nastanjeni</w:t>
            </w:r>
          </w:p>
        </w:tc>
        <w:tc>
          <w:tcPr>
            <w:tcW w:w="2420" w:type="dxa"/>
          </w:tcPr>
          <w:p w14:paraId="32D635FA" w14:textId="1C4BE31A" w:rsidR="00F77728" w:rsidRPr="00C13492" w:rsidRDefault="00C13492" w:rsidP="001A7F83">
            <w:pPr>
              <w:spacing w:before="0"/>
              <w:jc w:val="center"/>
              <w:rPr>
                <w:rFonts w:ascii="Garamond" w:hAnsi="Garamond"/>
                <w:lang w:val="hr-HR"/>
              </w:rPr>
            </w:pPr>
            <w:r w:rsidRPr="00C13492">
              <w:rPr>
                <w:rFonts w:ascii="Garamond" w:hAnsi="Garamond"/>
                <w:lang w:val="hr-HR"/>
              </w:rPr>
              <w:t>2.411</w:t>
            </w:r>
          </w:p>
        </w:tc>
        <w:tc>
          <w:tcPr>
            <w:tcW w:w="2421" w:type="dxa"/>
          </w:tcPr>
          <w:p w14:paraId="5EE19601" w14:textId="51D97F6F" w:rsidR="00F77728" w:rsidRPr="00BE026F" w:rsidRDefault="00BE026F" w:rsidP="001A7F83">
            <w:pPr>
              <w:spacing w:before="0"/>
              <w:jc w:val="center"/>
              <w:rPr>
                <w:rFonts w:ascii="Garamond" w:hAnsi="Garamond"/>
                <w:lang w:val="hr-HR"/>
              </w:rPr>
            </w:pPr>
            <w:r w:rsidRPr="00BE026F">
              <w:rPr>
                <w:rFonts w:ascii="Garamond" w:hAnsi="Garamond"/>
                <w:lang w:val="hr-HR"/>
              </w:rPr>
              <w:t>2.835</w:t>
            </w:r>
          </w:p>
        </w:tc>
      </w:tr>
      <w:tr w:rsidR="00BE026F" w:rsidRPr="005551FB" w14:paraId="13C45F07" w14:textId="77777777" w:rsidTr="00F77728">
        <w:tc>
          <w:tcPr>
            <w:tcW w:w="3936" w:type="dxa"/>
            <w:shd w:val="clear" w:color="auto" w:fill="F2EADD" w:themeFill="accent6" w:themeFillTint="33"/>
          </w:tcPr>
          <w:p w14:paraId="548412DC" w14:textId="0F2ABF9E" w:rsidR="00BE026F" w:rsidRPr="005551FB" w:rsidRDefault="00BE026F" w:rsidP="00BE026F">
            <w:pPr>
              <w:spacing w:before="0"/>
              <w:jc w:val="right"/>
              <w:rPr>
                <w:rFonts w:ascii="Garamond" w:hAnsi="Garamond"/>
                <w:lang w:val="hr-HR"/>
              </w:rPr>
            </w:pPr>
            <w:r>
              <w:rPr>
                <w:rFonts w:ascii="Garamond" w:hAnsi="Garamond"/>
                <w:lang w:val="hr-HR"/>
              </w:rPr>
              <w:t>m</w:t>
            </w:r>
            <w:r w:rsidRPr="00BE026F">
              <w:rPr>
                <w:rFonts w:ascii="Garamond" w:hAnsi="Garamond"/>
                <w:vertAlign w:val="superscript"/>
                <w:lang w:val="hr-HR"/>
              </w:rPr>
              <w:t>2</w:t>
            </w:r>
          </w:p>
        </w:tc>
        <w:tc>
          <w:tcPr>
            <w:tcW w:w="2420" w:type="dxa"/>
          </w:tcPr>
          <w:p w14:paraId="69D47516" w14:textId="03A89DF0" w:rsidR="00BE026F" w:rsidRPr="00C13492" w:rsidRDefault="00BE026F" w:rsidP="001A7F83">
            <w:pPr>
              <w:spacing w:before="0"/>
              <w:jc w:val="center"/>
              <w:rPr>
                <w:rFonts w:ascii="Garamond" w:hAnsi="Garamond"/>
                <w:lang w:val="hr-HR"/>
              </w:rPr>
            </w:pPr>
            <w:r>
              <w:rPr>
                <w:rFonts w:ascii="Garamond" w:hAnsi="Garamond"/>
                <w:lang w:val="hr-HR"/>
              </w:rPr>
              <w:t>214.668</w:t>
            </w:r>
          </w:p>
        </w:tc>
        <w:tc>
          <w:tcPr>
            <w:tcW w:w="2421" w:type="dxa"/>
          </w:tcPr>
          <w:p w14:paraId="169CADCD" w14:textId="30D864B4" w:rsidR="00BE026F" w:rsidRPr="00BE026F" w:rsidRDefault="00BE026F" w:rsidP="001A7F83">
            <w:pPr>
              <w:spacing w:before="0"/>
              <w:jc w:val="center"/>
              <w:rPr>
                <w:rFonts w:ascii="Garamond" w:hAnsi="Garamond"/>
                <w:lang w:val="hr-HR"/>
              </w:rPr>
            </w:pPr>
            <w:r>
              <w:rPr>
                <w:rFonts w:ascii="Garamond" w:hAnsi="Garamond"/>
                <w:lang w:val="hr-HR"/>
              </w:rPr>
              <w:t>219.860</w:t>
            </w:r>
          </w:p>
        </w:tc>
      </w:tr>
    </w:tbl>
    <w:p w14:paraId="62538330" w14:textId="2082939F" w:rsidR="00CB6D7A" w:rsidRPr="005551FB" w:rsidRDefault="004C17E5" w:rsidP="001A7F83">
      <w:pPr>
        <w:spacing w:before="0" w:line="240" w:lineRule="auto"/>
        <w:jc w:val="both"/>
        <w:rPr>
          <w:rFonts w:ascii="Garamond" w:hAnsi="Garamond"/>
          <w:i/>
          <w:iCs/>
          <w:lang w:val="hr-HR"/>
        </w:rPr>
      </w:pPr>
      <w:r w:rsidRPr="005551FB">
        <w:rPr>
          <w:rFonts w:ascii="Garamond" w:hAnsi="Garamond"/>
          <w:i/>
          <w:iCs/>
          <w:lang w:val="hr-HR"/>
        </w:rPr>
        <w:t>Izvor podataka: Državni zavod za statistiku.</w:t>
      </w:r>
    </w:p>
    <w:p w14:paraId="4FC4730D" w14:textId="77777777" w:rsidR="00A86CCA" w:rsidRPr="00B0572F" w:rsidRDefault="003225EB" w:rsidP="001A7F83">
      <w:pPr>
        <w:spacing w:before="0" w:line="240" w:lineRule="auto"/>
        <w:jc w:val="both"/>
        <w:rPr>
          <w:rFonts w:ascii="Garamond" w:hAnsi="Garamond"/>
          <w:b/>
          <w:bCs/>
          <w:sz w:val="24"/>
          <w:szCs w:val="24"/>
          <w:u w:val="single"/>
          <w:lang w:val="hr-HR"/>
        </w:rPr>
      </w:pPr>
      <w:r w:rsidRPr="00B0572F">
        <w:rPr>
          <w:rFonts w:ascii="Garamond" w:hAnsi="Garamond"/>
          <w:b/>
          <w:bCs/>
          <w:sz w:val="24"/>
          <w:szCs w:val="24"/>
          <w:u w:val="single"/>
          <w:lang w:val="hr-HR"/>
        </w:rPr>
        <w:t>Ekonomsko-gospodarsk</w:t>
      </w:r>
      <w:r w:rsidR="00A86CCA" w:rsidRPr="00B0572F">
        <w:rPr>
          <w:rFonts w:ascii="Garamond" w:hAnsi="Garamond"/>
          <w:b/>
          <w:bCs/>
          <w:sz w:val="24"/>
          <w:szCs w:val="24"/>
          <w:u w:val="single"/>
          <w:lang w:val="hr-HR"/>
        </w:rPr>
        <w:t>i položaj</w:t>
      </w:r>
    </w:p>
    <w:p w14:paraId="0B947BFF" w14:textId="56C4C8E1" w:rsidR="005F39F4" w:rsidRDefault="00B05B7C" w:rsidP="001A7F83">
      <w:pPr>
        <w:spacing w:line="240" w:lineRule="auto"/>
        <w:jc w:val="both"/>
        <w:rPr>
          <w:rFonts w:ascii="Garamond" w:hAnsi="Garamond"/>
          <w:sz w:val="24"/>
          <w:szCs w:val="24"/>
          <w:lang w:val="hr-HR"/>
        </w:rPr>
      </w:pPr>
      <w:r w:rsidRPr="005F39F4">
        <w:rPr>
          <w:rFonts w:ascii="Garamond" w:hAnsi="Garamond"/>
          <w:sz w:val="24"/>
          <w:szCs w:val="24"/>
          <w:lang w:val="hr-HR"/>
        </w:rPr>
        <w:t>P</w:t>
      </w:r>
      <w:r w:rsidR="00315231" w:rsidRPr="005F39F4">
        <w:rPr>
          <w:rFonts w:ascii="Garamond" w:hAnsi="Garamond"/>
          <w:sz w:val="24"/>
          <w:szCs w:val="24"/>
          <w:lang w:val="hr-HR"/>
        </w:rPr>
        <w:t>rema Odluci o razvrstavanju jedinica lokalne i područne (regionalne) samouprave</w:t>
      </w:r>
      <w:r w:rsidR="005F39F4" w:rsidRPr="005F39F4">
        <w:rPr>
          <w:rFonts w:ascii="Garamond" w:hAnsi="Garamond"/>
          <w:sz w:val="24"/>
          <w:szCs w:val="24"/>
          <w:lang w:val="hr-HR"/>
        </w:rPr>
        <w:t xml:space="preserve"> prema stupnju razvijenosti</w:t>
      </w:r>
      <w:r w:rsidR="00315231" w:rsidRPr="005F39F4">
        <w:rPr>
          <w:rFonts w:ascii="Garamond" w:hAnsi="Garamond"/>
          <w:sz w:val="24"/>
          <w:szCs w:val="24"/>
          <w:lang w:val="hr-HR"/>
        </w:rPr>
        <w:t xml:space="preserve"> (NN </w:t>
      </w:r>
      <w:r w:rsidR="005F39F4" w:rsidRPr="005F39F4">
        <w:rPr>
          <w:rFonts w:ascii="Garamond" w:hAnsi="Garamond"/>
          <w:sz w:val="24"/>
          <w:szCs w:val="24"/>
          <w:lang w:val="hr-HR"/>
        </w:rPr>
        <w:t>03</w:t>
      </w:r>
      <w:r w:rsidR="00315231" w:rsidRPr="005F39F4">
        <w:rPr>
          <w:rFonts w:ascii="Garamond" w:hAnsi="Garamond"/>
          <w:sz w:val="24"/>
          <w:szCs w:val="24"/>
          <w:lang w:val="hr-HR"/>
        </w:rPr>
        <w:t>/</w:t>
      </w:r>
      <w:r w:rsidR="005F39F4" w:rsidRPr="005F39F4">
        <w:rPr>
          <w:rFonts w:ascii="Garamond" w:hAnsi="Garamond"/>
          <w:sz w:val="24"/>
          <w:szCs w:val="24"/>
          <w:lang w:val="hr-HR"/>
        </w:rPr>
        <w:t>24</w:t>
      </w:r>
      <w:r w:rsidR="00315231" w:rsidRPr="005F39F4">
        <w:rPr>
          <w:rFonts w:ascii="Garamond" w:hAnsi="Garamond"/>
          <w:sz w:val="24"/>
          <w:szCs w:val="24"/>
          <w:lang w:val="hr-HR"/>
        </w:rPr>
        <w:t>)</w:t>
      </w:r>
      <w:r w:rsidR="00735C26" w:rsidRPr="005F39F4">
        <w:rPr>
          <w:rFonts w:ascii="Garamond" w:hAnsi="Garamond"/>
          <w:sz w:val="24"/>
          <w:szCs w:val="24"/>
          <w:lang w:val="hr-HR"/>
        </w:rPr>
        <w:t>,</w:t>
      </w:r>
      <w:r w:rsidR="00315231" w:rsidRPr="005F39F4">
        <w:rPr>
          <w:rFonts w:ascii="Garamond" w:hAnsi="Garamond"/>
          <w:sz w:val="24"/>
          <w:szCs w:val="24"/>
          <w:lang w:val="hr-HR"/>
        </w:rPr>
        <w:t xml:space="preserve"> </w:t>
      </w:r>
      <w:r w:rsidR="005F39F4" w:rsidRPr="005F39F4">
        <w:rPr>
          <w:rFonts w:ascii="Garamond" w:hAnsi="Garamond"/>
          <w:sz w:val="24"/>
          <w:szCs w:val="24"/>
          <w:lang w:val="hr-HR"/>
        </w:rPr>
        <w:t>Šibensko-kninska</w:t>
      </w:r>
      <w:r w:rsidRPr="005F39F4">
        <w:rPr>
          <w:rFonts w:ascii="Garamond" w:hAnsi="Garamond"/>
          <w:sz w:val="24"/>
          <w:szCs w:val="24"/>
          <w:lang w:val="hr-HR"/>
        </w:rPr>
        <w:t xml:space="preserve"> županija </w:t>
      </w:r>
      <w:r w:rsidR="00315231" w:rsidRPr="005F39F4">
        <w:rPr>
          <w:rFonts w:ascii="Garamond" w:hAnsi="Garamond"/>
          <w:sz w:val="24"/>
          <w:szCs w:val="24"/>
          <w:lang w:val="hr-HR"/>
        </w:rPr>
        <w:t xml:space="preserve">pripada </w:t>
      </w:r>
      <w:r w:rsidR="00A30457" w:rsidRPr="005F39F4">
        <w:rPr>
          <w:rFonts w:ascii="Garamond" w:hAnsi="Garamond"/>
          <w:sz w:val="24"/>
          <w:szCs w:val="24"/>
          <w:lang w:val="hr-HR"/>
        </w:rPr>
        <w:t>II</w:t>
      </w:r>
      <w:r w:rsidRPr="005F39F4">
        <w:rPr>
          <w:rFonts w:ascii="Garamond" w:hAnsi="Garamond"/>
          <w:sz w:val="24"/>
          <w:szCs w:val="24"/>
          <w:lang w:val="hr-HR"/>
        </w:rPr>
        <w:t>.</w:t>
      </w:r>
      <w:r w:rsidR="00315231" w:rsidRPr="005F39F4">
        <w:rPr>
          <w:rFonts w:ascii="Garamond" w:hAnsi="Garamond"/>
          <w:sz w:val="24"/>
          <w:szCs w:val="24"/>
          <w:lang w:val="hr-HR"/>
        </w:rPr>
        <w:t xml:space="preserve"> skupini jedinica područne (regionalne) samouprave </w:t>
      </w:r>
      <w:r w:rsidR="00A30457" w:rsidRPr="005F39F4">
        <w:rPr>
          <w:rFonts w:ascii="Garamond" w:hAnsi="Garamond"/>
          <w:sz w:val="24"/>
          <w:szCs w:val="24"/>
          <w:lang w:val="hr-HR"/>
        </w:rPr>
        <w:t xml:space="preserve">koje se prema vrijednosti indeksa nalaze u </w:t>
      </w:r>
      <w:r w:rsidR="005F39F4" w:rsidRPr="005F39F4">
        <w:rPr>
          <w:rFonts w:ascii="Garamond" w:hAnsi="Garamond"/>
          <w:sz w:val="24"/>
          <w:szCs w:val="24"/>
          <w:lang w:val="hr-HR"/>
        </w:rPr>
        <w:t xml:space="preserve">prvoj </w:t>
      </w:r>
      <w:r w:rsidR="00A30457" w:rsidRPr="005F39F4">
        <w:rPr>
          <w:rFonts w:ascii="Garamond" w:hAnsi="Garamond"/>
          <w:sz w:val="24"/>
          <w:szCs w:val="24"/>
          <w:lang w:val="hr-HR"/>
        </w:rPr>
        <w:t xml:space="preserve">polovini </w:t>
      </w:r>
      <w:r w:rsidR="005F39F4" w:rsidRPr="005F39F4">
        <w:rPr>
          <w:rFonts w:ascii="Garamond" w:hAnsi="Garamond"/>
          <w:sz w:val="24"/>
          <w:szCs w:val="24"/>
          <w:lang w:val="hr-HR"/>
        </w:rPr>
        <w:t>ispod</w:t>
      </w:r>
      <w:r w:rsidR="00A30457" w:rsidRPr="005F39F4">
        <w:rPr>
          <w:rFonts w:ascii="Garamond" w:hAnsi="Garamond"/>
          <w:sz w:val="24"/>
          <w:szCs w:val="24"/>
          <w:lang w:val="hr-HR"/>
        </w:rPr>
        <w:t xml:space="preserve">prosječno rangiranih jedinica područne (regionalne) samouprave. </w:t>
      </w:r>
      <w:r w:rsidR="005F39F4" w:rsidRPr="005F39F4">
        <w:rPr>
          <w:rFonts w:ascii="Garamond" w:hAnsi="Garamond"/>
          <w:sz w:val="24"/>
          <w:szCs w:val="24"/>
          <w:lang w:val="hr-HR"/>
        </w:rPr>
        <w:t xml:space="preserve">Grad Drniš </w:t>
      </w:r>
      <w:r w:rsidR="00315231" w:rsidRPr="005F39F4">
        <w:rPr>
          <w:rFonts w:ascii="Garamond" w:hAnsi="Garamond"/>
          <w:sz w:val="24"/>
          <w:szCs w:val="24"/>
          <w:lang w:val="hr-HR"/>
        </w:rPr>
        <w:t xml:space="preserve">pripada </w:t>
      </w:r>
      <w:r w:rsidR="00A30457" w:rsidRPr="005F39F4">
        <w:rPr>
          <w:rFonts w:ascii="Garamond" w:hAnsi="Garamond"/>
          <w:sz w:val="24"/>
          <w:szCs w:val="24"/>
          <w:lang w:val="hr-HR"/>
        </w:rPr>
        <w:t>V</w:t>
      </w:r>
      <w:r w:rsidRPr="005F39F4">
        <w:rPr>
          <w:rFonts w:ascii="Garamond" w:hAnsi="Garamond"/>
          <w:sz w:val="24"/>
          <w:szCs w:val="24"/>
          <w:lang w:val="hr-HR"/>
        </w:rPr>
        <w:t>.</w:t>
      </w:r>
      <w:r w:rsidR="00315231" w:rsidRPr="005F39F4">
        <w:rPr>
          <w:rFonts w:ascii="Garamond" w:hAnsi="Garamond"/>
          <w:sz w:val="24"/>
          <w:szCs w:val="24"/>
          <w:lang w:val="hr-HR"/>
        </w:rPr>
        <w:t xml:space="preserve"> skupini jedinica lokalne samouprave koje se prema vrijednosti indeksa razvijenosti nalaze</w:t>
      </w:r>
      <w:r w:rsidRPr="005F39F4">
        <w:rPr>
          <w:rFonts w:ascii="Garamond" w:hAnsi="Garamond"/>
          <w:sz w:val="24"/>
          <w:szCs w:val="24"/>
          <w:lang w:val="hr-HR"/>
        </w:rPr>
        <w:t xml:space="preserve"> </w:t>
      </w:r>
      <w:r w:rsidR="00A30457" w:rsidRPr="005F39F4">
        <w:rPr>
          <w:rFonts w:ascii="Garamond" w:hAnsi="Garamond"/>
          <w:sz w:val="24"/>
          <w:szCs w:val="24"/>
          <w:lang w:val="hr-HR"/>
        </w:rPr>
        <w:t xml:space="preserve">u </w:t>
      </w:r>
      <w:r w:rsidR="005F39F4" w:rsidRPr="005F39F4">
        <w:rPr>
          <w:rFonts w:ascii="Garamond" w:hAnsi="Garamond"/>
          <w:sz w:val="24"/>
          <w:szCs w:val="24"/>
          <w:lang w:val="hr-HR"/>
        </w:rPr>
        <w:t>zadnjoj</w:t>
      </w:r>
      <w:r w:rsidR="00A30457" w:rsidRPr="005F39F4">
        <w:rPr>
          <w:rFonts w:ascii="Garamond" w:hAnsi="Garamond"/>
          <w:sz w:val="24"/>
          <w:szCs w:val="24"/>
          <w:lang w:val="hr-HR"/>
        </w:rPr>
        <w:t xml:space="preserve"> četvrtini iznadprosječno rangiranih jedinica lokalne samouprave. </w:t>
      </w:r>
      <w:r w:rsidR="00DA4868" w:rsidRPr="005F39F4">
        <w:rPr>
          <w:rFonts w:ascii="Garamond" w:hAnsi="Garamond"/>
          <w:sz w:val="24"/>
          <w:szCs w:val="24"/>
          <w:lang w:val="hr-HR"/>
        </w:rPr>
        <w:t>I</w:t>
      </w:r>
      <w:r w:rsidR="00315231" w:rsidRPr="005F39F4">
        <w:rPr>
          <w:rFonts w:ascii="Garamond" w:hAnsi="Garamond"/>
          <w:sz w:val="24"/>
          <w:szCs w:val="24"/>
          <w:lang w:val="hr-HR"/>
        </w:rPr>
        <w:t xml:space="preserve">ndeks razvijenosti </w:t>
      </w:r>
      <w:r w:rsidR="005F39F4" w:rsidRPr="005F39F4">
        <w:rPr>
          <w:rFonts w:ascii="Garamond" w:hAnsi="Garamond"/>
          <w:sz w:val="24"/>
          <w:szCs w:val="24"/>
          <w:lang w:val="hr-HR"/>
        </w:rPr>
        <w:t>Grada Drniša iznosi</w:t>
      </w:r>
      <w:r w:rsidR="00315231" w:rsidRPr="005F39F4">
        <w:rPr>
          <w:rFonts w:ascii="Garamond" w:hAnsi="Garamond"/>
          <w:sz w:val="24"/>
          <w:szCs w:val="24"/>
          <w:lang w:val="hr-HR"/>
        </w:rPr>
        <w:t xml:space="preserve"> </w:t>
      </w:r>
      <w:r w:rsidR="00A30457" w:rsidRPr="005F39F4">
        <w:rPr>
          <w:rFonts w:ascii="Garamond" w:hAnsi="Garamond"/>
          <w:sz w:val="24"/>
          <w:szCs w:val="24"/>
          <w:lang w:val="hr-HR"/>
        </w:rPr>
        <w:t>10</w:t>
      </w:r>
      <w:r w:rsidR="005F39F4" w:rsidRPr="005F39F4">
        <w:rPr>
          <w:rFonts w:ascii="Garamond" w:hAnsi="Garamond"/>
          <w:sz w:val="24"/>
          <w:szCs w:val="24"/>
          <w:lang w:val="hr-HR"/>
        </w:rPr>
        <w:t>1</w:t>
      </w:r>
      <w:r w:rsidR="00A30457" w:rsidRPr="005F39F4">
        <w:rPr>
          <w:rFonts w:ascii="Garamond" w:hAnsi="Garamond"/>
          <w:sz w:val="24"/>
          <w:szCs w:val="24"/>
          <w:lang w:val="hr-HR"/>
        </w:rPr>
        <w:t>,</w:t>
      </w:r>
      <w:r w:rsidR="005F39F4" w:rsidRPr="005F39F4">
        <w:rPr>
          <w:rFonts w:ascii="Garamond" w:hAnsi="Garamond"/>
          <w:sz w:val="24"/>
          <w:szCs w:val="24"/>
          <w:lang w:val="hr-HR"/>
        </w:rPr>
        <w:t>2</w:t>
      </w:r>
      <w:r w:rsidR="00A30457" w:rsidRPr="005F39F4">
        <w:rPr>
          <w:rFonts w:ascii="Garamond" w:hAnsi="Garamond"/>
          <w:sz w:val="24"/>
          <w:szCs w:val="24"/>
          <w:lang w:val="hr-HR"/>
        </w:rPr>
        <w:t>68</w:t>
      </w:r>
      <w:r w:rsidR="00315231" w:rsidRPr="005F39F4">
        <w:rPr>
          <w:rFonts w:ascii="Garamond" w:hAnsi="Garamond"/>
          <w:sz w:val="24"/>
          <w:szCs w:val="24"/>
          <w:lang w:val="hr-HR"/>
        </w:rPr>
        <w:t xml:space="preserve"> čime se </w:t>
      </w:r>
      <w:r w:rsidR="005F39F4" w:rsidRPr="005F39F4">
        <w:rPr>
          <w:rFonts w:ascii="Garamond" w:hAnsi="Garamond"/>
          <w:sz w:val="24"/>
          <w:szCs w:val="24"/>
          <w:lang w:val="hr-HR"/>
        </w:rPr>
        <w:t>Grad Drniš</w:t>
      </w:r>
      <w:r w:rsidR="00315231" w:rsidRPr="005F39F4">
        <w:rPr>
          <w:rFonts w:ascii="Garamond" w:hAnsi="Garamond"/>
          <w:sz w:val="24"/>
          <w:szCs w:val="24"/>
          <w:lang w:val="hr-HR"/>
        </w:rPr>
        <w:t xml:space="preserve"> svrstava na </w:t>
      </w:r>
      <w:r w:rsidR="005F39F4" w:rsidRPr="005F39F4">
        <w:rPr>
          <w:rFonts w:ascii="Garamond" w:hAnsi="Garamond"/>
          <w:sz w:val="24"/>
          <w:szCs w:val="24"/>
          <w:lang w:val="hr-HR"/>
        </w:rPr>
        <w:t>231</w:t>
      </w:r>
      <w:r w:rsidR="00315231" w:rsidRPr="005F39F4">
        <w:rPr>
          <w:rFonts w:ascii="Garamond" w:hAnsi="Garamond"/>
          <w:sz w:val="24"/>
          <w:szCs w:val="24"/>
          <w:lang w:val="hr-HR"/>
        </w:rPr>
        <w:t>. mjesto prema razvijenosti jedinica lokalne samouprave u Republici Hrvatskoj.</w:t>
      </w:r>
    </w:p>
    <w:p w14:paraId="4BA7EF85" w14:textId="247961CB" w:rsidR="00C71D22" w:rsidRPr="005551FB" w:rsidRDefault="00C71D22" w:rsidP="00C71D22">
      <w:pPr>
        <w:pStyle w:val="Naslov2"/>
        <w:spacing w:after="240" w:line="240" w:lineRule="auto"/>
        <w:rPr>
          <w:rFonts w:ascii="Garamond" w:hAnsi="Garamond"/>
          <w:sz w:val="24"/>
          <w:szCs w:val="24"/>
          <w:lang w:val="hr-HR"/>
        </w:rPr>
      </w:pPr>
      <w:bookmarkStart w:id="16" w:name="_Toc169521048"/>
      <w:r w:rsidRPr="005551FB">
        <w:rPr>
          <w:rFonts w:ascii="Garamond" w:hAnsi="Garamond"/>
          <w:sz w:val="24"/>
          <w:szCs w:val="24"/>
          <w:lang w:val="hr-HR"/>
        </w:rPr>
        <w:t>1.</w:t>
      </w:r>
      <w:r>
        <w:rPr>
          <w:rFonts w:ascii="Garamond" w:hAnsi="Garamond"/>
          <w:sz w:val="24"/>
          <w:szCs w:val="24"/>
          <w:lang w:val="hr-HR"/>
        </w:rPr>
        <w:t>3</w:t>
      </w:r>
      <w:r w:rsidRPr="005551FB">
        <w:rPr>
          <w:rFonts w:ascii="Garamond" w:hAnsi="Garamond"/>
          <w:sz w:val="24"/>
          <w:szCs w:val="24"/>
          <w:lang w:val="hr-HR"/>
        </w:rPr>
        <w:t xml:space="preserve"> </w:t>
      </w:r>
      <w:r>
        <w:rPr>
          <w:rFonts w:ascii="Garamond" w:hAnsi="Garamond"/>
          <w:sz w:val="24"/>
          <w:szCs w:val="24"/>
          <w:lang w:val="hr-HR"/>
        </w:rPr>
        <w:t xml:space="preserve">Energetska </w:t>
      </w:r>
      <w:r w:rsidR="002E0554">
        <w:rPr>
          <w:rFonts w:ascii="Garamond" w:hAnsi="Garamond"/>
          <w:sz w:val="24"/>
          <w:szCs w:val="24"/>
          <w:lang w:val="hr-HR"/>
        </w:rPr>
        <w:t xml:space="preserve">i klimatska </w:t>
      </w:r>
      <w:r>
        <w:rPr>
          <w:rFonts w:ascii="Garamond" w:hAnsi="Garamond"/>
          <w:sz w:val="24"/>
          <w:szCs w:val="24"/>
          <w:lang w:val="hr-HR"/>
        </w:rPr>
        <w:t>politika Grada Drniša</w:t>
      </w:r>
      <w:bookmarkEnd w:id="16"/>
    </w:p>
    <w:p w14:paraId="5E093D9F" w14:textId="24DB9CE6" w:rsidR="002E0554" w:rsidRDefault="00277C68" w:rsidP="009F2241">
      <w:pPr>
        <w:spacing w:line="240" w:lineRule="auto"/>
        <w:jc w:val="both"/>
        <w:rPr>
          <w:rFonts w:ascii="Garamond" w:hAnsi="Garamond"/>
          <w:sz w:val="24"/>
          <w:szCs w:val="24"/>
          <w:lang w:val="hr-HR"/>
        </w:rPr>
      </w:pPr>
      <w:r>
        <w:rPr>
          <w:rFonts w:ascii="Garamond" w:hAnsi="Garamond"/>
          <w:sz w:val="24"/>
          <w:szCs w:val="24"/>
          <w:lang w:val="hr-HR"/>
        </w:rPr>
        <w:t>Javni sektor ima zakonsku obvezu racionalno koristiti i sustavno upravljati energijom u svim svojim objektima na nacionalnoj, regionalnoj i lokalnoj razini. Stoga upravo javni sektor treba biti pokretač i promicatelj aktivnosti za primjenu mjera poboljšanja energetske učinkovitosti i smanjenja emisija štetnih plinova.</w:t>
      </w:r>
    </w:p>
    <w:p w14:paraId="1D9E090A" w14:textId="77777777" w:rsidR="00277C68" w:rsidRPr="001C7C78" w:rsidRDefault="00277C68" w:rsidP="00277C68">
      <w:pPr>
        <w:spacing w:line="240" w:lineRule="auto"/>
        <w:jc w:val="both"/>
        <w:rPr>
          <w:rFonts w:ascii="Garamond" w:hAnsi="Garamond"/>
          <w:sz w:val="24"/>
          <w:szCs w:val="24"/>
          <w:lang w:val="hr-HR"/>
        </w:rPr>
      </w:pPr>
      <w:r w:rsidRPr="001C7C78">
        <w:rPr>
          <w:rFonts w:ascii="Garamond" w:hAnsi="Garamond"/>
          <w:sz w:val="24"/>
          <w:szCs w:val="24"/>
          <w:lang w:val="hr-HR"/>
        </w:rPr>
        <w:t>Grad Drniš prepozn</w:t>
      </w:r>
      <w:r>
        <w:rPr>
          <w:rFonts w:ascii="Garamond" w:hAnsi="Garamond"/>
          <w:sz w:val="24"/>
          <w:szCs w:val="24"/>
          <w:lang w:val="hr-HR"/>
        </w:rPr>
        <w:t>ao je</w:t>
      </w:r>
      <w:r w:rsidRPr="001C7C78">
        <w:rPr>
          <w:rFonts w:ascii="Garamond" w:hAnsi="Garamond"/>
          <w:sz w:val="24"/>
          <w:szCs w:val="24"/>
          <w:lang w:val="hr-HR"/>
        </w:rPr>
        <w:t xml:space="preserve"> važnost provođenja mjera koje doprinose suzbijanju učinaka klimatskih promjena i prilagodbe na klimatske promjene. Također, Grad Drniš prepozna</w:t>
      </w:r>
      <w:r>
        <w:rPr>
          <w:rFonts w:ascii="Garamond" w:hAnsi="Garamond"/>
          <w:sz w:val="24"/>
          <w:szCs w:val="24"/>
          <w:lang w:val="hr-HR"/>
        </w:rPr>
        <w:t>o je</w:t>
      </w:r>
      <w:r w:rsidRPr="001C7C78">
        <w:rPr>
          <w:rFonts w:ascii="Garamond" w:hAnsi="Garamond"/>
          <w:sz w:val="24"/>
          <w:szCs w:val="24"/>
          <w:lang w:val="hr-HR"/>
        </w:rPr>
        <w:t xml:space="preserve"> važnost osiguravanja pravedne i uključive energetske tranzicije, koja podrazumijeva suzbijanje energetskog siromaštva i uključivanje svih segmenata društva u procese kreiranja i provođenja javnih politika iz područja energije i klime.</w:t>
      </w:r>
    </w:p>
    <w:p w14:paraId="21A0F730" w14:textId="186B8AC0" w:rsidR="009F2241" w:rsidRDefault="00277C68" w:rsidP="009F2241">
      <w:pPr>
        <w:spacing w:line="240" w:lineRule="auto"/>
        <w:jc w:val="both"/>
        <w:rPr>
          <w:rFonts w:ascii="Garamond" w:hAnsi="Garamond"/>
          <w:sz w:val="24"/>
          <w:szCs w:val="24"/>
          <w:lang w:val="hr-HR"/>
        </w:rPr>
      </w:pPr>
      <w:r w:rsidRPr="001C7C78">
        <w:rPr>
          <w:rFonts w:ascii="Garamond" w:hAnsi="Garamond"/>
          <w:sz w:val="24"/>
          <w:szCs w:val="24"/>
          <w:lang w:val="hr-HR"/>
        </w:rPr>
        <w:t>Iz tog razloga, Grad Drniš pristupit će Sporazumu gradonačelnika</w:t>
      </w:r>
      <w:r>
        <w:rPr>
          <w:rFonts w:ascii="Garamond" w:hAnsi="Garamond"/>
          <w:sz w:val="24"/>
          <w:szCs w:val="24"/>
          <w:lang w:val="hr-HR"/>
        </w:rPr>
        <w:t xml:space="preserve"> za klimu i energiju (u nastavku Sporazum gradonačelnika, </w:t>
      </w:r>
      <w:r w:rsidRPr="004C4BDA">
        <w:rPr>
          <w:rFonts w:ascii="Garamond" w:hAnsi="Garamond"/>
          <w:i/>
          <w:iCs/>
          <w:sz w:val="24"/>
          <w:szCs w:val="24"/>
          <w:lang w:val="hr-HR"/>
        </w:rPr>
        <w:t>engl. The</w:t>
      </w:r>
      <w:r w:rsidRPr="001C7C78">
        <w:rPr>
          <w:rFonts w:ascii="Garamond" w:hAnsi="Garamond"/>
          <w:i/>
          <w:iCs/>
          <w:sz w:val="24"/>
          <w:szCs w:val="24"/>
          <w:lang w:val="hr-HR"/>
        </w:rPr>
        <w:t xml:space="preserve"> Covenant of Mayors</w:t>
      </w:r>
      <w:r w:rsidRPr="001C7C78">
        <w:rPr>
          <w:rFonts w:ascii="Garamond" w:hAnsi="Garamond"/>
          <w:sz w:val="24"/>
          <w:szCs w:val="24"/>
          <w:lang w:val="hr-HR"/>
        </w:rPr>
        <w:t>) na temelju izrađenog SECAP-a, čime će se odgovorno opredijeliti za energetski održiv razvitak grada na načelima energetske učinkovitosti, održive gradnje, korištenja obnovljivih izvora energije, prilagodbi klimatskim promjenama i suzbijanju energetskog siromaštva, kroz aktivnosti koje su predviđene ovim Akcijskim planom.</w:t>
      </w:r>
      <w:r>
        <w:rPr>
          <w:rFonts w:ascii="Garamond" w:hAnsi="Garamond"/>
          <w:sz w:val="24"/>
          <w:szCs w:val="24"/>
          <w:lang w:val="hr-HR"/>
        </w:rPr>
        <w:t xml:space="preserve"> SECAP na razini jedinice lokalne samouprave</w:t>
      </w:r>
      <w:r w:rsidRPr="00881823">
        <w:rPr>
          <w:rFonts w:ascii="Garamond" w:hAnsi="Garamond"/>
          <w:sz w:val="24"/>
          <w:szCs w:val="24"/>
          <w:lang w:val="hr-HR"/>
        </w:rPr>
        <w:t xml:space="preserve"> </w:t>
      </w:r>
      <w:r w:rsidR="009F2241" w:rsidRPr="00881823">
        <w:rPr>
          <w:rFonts w:ascii="Garamond" w:hAnsi="Garamond"/>
          <w:sz w:val="24"/>
          <w:szCs w:val="24"/>
          <w:lang w:val="hr-HR"/>
        </w:rPr>
        <w:t>predstavlja osnovni planski dokument za područje energetike i klime s usklađenim ciljevima na nacionalnoj i EU razini.</w:t>
      </w:r>
    </w:p>
    <w:p w14:paraId="2D4EF5A8" w14:textId="4878A10D" w:rsidR="0071433C" w:rsidRPr="00B73D42" w:rsidRDefault="00277C68" w:rsidP="0071433C">
      <w:pPr>
        <w:spacing w:line="240" w:lineRule="auto"/>
        <w:jc w:val="both"/>
        <w:rPr>
          <w:rFonts w:ascii="Garamond" w:hAnsi="Garamond"/>
          <w:sz w:val="24"/>
          <w:szCs w:val="24"/>
          <w:lang w:val="hr-HR"/>
        </w:rPr>
      </w:pPr>
      <w:r w:rsidRPr="001D61B7">
        <w:rPr>
          <w:rFonts w:ascii="Garamond" w:hAnsi="Garamond"/>
          <w:sz w:val="24"/>
          <w:szCs w:val="24"/>
          <w:lang w:val="hr-HR"/>
        </w:rPr>
        <w:t>Grad Drniš se posljednjih godina odlučno okrenuo provođenju projekata iz područja energetske učinkovitosti, obnovljivih izvora energije i prilagodbe klimi i klimatskim promjenama</w:t>
      </w:r>
      <w:r w:rsidR="00BC4032">
        <w:rPr>
          <w:rFonts w:ascii="Garamond" w:hAnsi="Garamond"/>
          <w:sz w:val="24"/>
          <w:szCs w:val="24"/>
          <w:lang w:val="hr-HR"/>
        </w:rPr>
        <w:t xml:space="preserve"> planiranjem i provedbom mjera energetske učinkovitosti u vlastitim zgradama, izgradnjom sunčanih elektrana na krovovima istih, postupnom obnovom javne rasvjete, </w:t>
      </w:r>
      <w:r w:rsidR="00BC4032">
        <w:rPr>
          <w:rFonts w:ascii="Garamond" w:hAnsi="Garamond"/>
          <w:sz w:val="24"/>
          <w:szCs w:val="24"/>
          <w:lang w:val="hr-HR"/>
        </w:rPr>
        <w:lastRenderedPageBreak/>
        <w:t>prostornim planiranjem za izgradnju većih sunčanih elektrana na tlu.</w:t>
      </w:r>
      <w:r w:rsidR="00B73D42">
        <w:rPr>
          <w:rFonts w:ascii="Garamond" w:hAnsi="Garamond"/>
          <w:sz w:val="24"/>
          <w:szCs w:val="24"/>
          <w:lang w:val="hr-HR"/>
        </w:rPr>
        <w:t xml:space="preserve"> Izrađena je projektno-tehnička dokumentacija na razini Glavnog projekta za cjelovitu energetsku obnovu javne rasvjete. Također, </w:t>
      </w:r>
      <w:r w:rsidR="00EA7E14">
        <w:rPr>
          <w:rFonts w:ascii="Garamond" w:hAnsi="Garamond"/>
          <w:sz w:val="24"/>
          <w:szCs w:val="24"/>
          <w:lang w:val="hr-HR"/>
        </w:rPr>
        <w:t xml:space="preserve">2021. godine Grad Drniš donio je </w:t>
      </w:r>
      <w:r w:rsidR="00B73D42">
        <w:rPr>
          <w:rFonts w:ascii="Garamond" w:hAnsi="Garamond"/>
          <w:sz w:val="24"/>
          <w:szCs w:val="24"/>
          <w:lang w:val="hr-HR"/>
        </w:rPr>
        <w:t>Plan djelovanja u području prirodnih nepogoda koji uključuje i sve najznačajnije potencijalne nepogode uzrokovane klimatskim promjenama</w:t>
      </w:r>
      <w:r w:rsidR="00EA7E14">
        <w:rPr>
          <w:rFonts w:ascii="Garamond" w:hAnsi="Garamond"/>
          <w:sz w:val="24"/>
          <w:szCs w:val="24"/>
          <w:lang w:val="hr-HR"/>
        </w:rPr>
        <w:t>, te je s time pokrenuo svoj put prema prilagodbi na klimatske promjene</w:t>
      </w:r>
      <w:r w:rsidR="00B73D42">
        <w:rPr>
          <w:rFonts w:ascii="Garamond" w:hAnsi="Garamond"/>
          <w:sz w:val="24"/>
          <w:szCs w:val="24"/>
          <w:lang w:val="hr-HR"/>
        </w:rPr>
        <w:t xml:space="preserve">. Grad već sada </w:t>
      </w:r>
      <w:r w:rsidR="00B73D42" w:rsidRPr="00B73D42">
        <w:rPr>
          <w:rFonts w:ascii="Garamond" w:hAnsi="Garamond"/>
          <w:sz w:val="24"/>
          <w:szCs w:val="24"/>
          <w:lang w:val="hr-HR"/>
        </w:rPr>
        <w:t xml:space="preserve">jasno pokazuje da jest i da će biti </w:t>
      </w:r>
      <w:r w:rsidR="0071433C" w:rsidRPr="00B73D42">
        <w:rPr>
          <w:rFonts w:ascii="Garamond" w:hAnsi="Garamond"/>
          <w:sz w:val="24"/>
          <w:szCs w:val="24"/>
          <w:lang w:val="hr-HR"/>
        </w:rPr>
        <w:t>pokretač i promicatelj aktivnosti za primjenu mjera poboljšanja energetske učinkovitosti</w:t>
      </w:r>
      <w:r w:rsidR="00B73D42" w:rsidRPr="00B73D42">
        <w:rPr>
          <w:rFonts w:ascii="Garamond" w:hAnsi="Garamond"/>
          <w:sz w:val="24"/>
          <w:szCs w:val="24"/>
          <w:lang w:val="hr-HR"/>
        </w:rPr>
        <w:t xml:space="preserve">, </w:t>
      </w:r>
      <w:r w:rsidR="0071433C" w:rsidRPr="00B73D42">
        <w:rPr>
          <w:rFonts w:ascii="Garamond" w:hAnsi="Garamond"/>
          <w:sz w:val="24"/>
          <w:szCs w:val="24"/>
          <w:lang w:val="hr-HR"/>
        </w:rPr>
        <w:t>smanjenja emisija štetnih plinova</w:t>
      </w:r>
      <w:r w:rsidR="00B73D42" w:rsidRPr="00B73D42">
        <w:rPr>
          <w:rFonts w:ascii="Garamond" w:hAnsi="Garamond"/>
          <w:sz w:val="24"/>
          <w:szCs w:val="24"/>
          <w:lang w:val="hr-HR"/>
        </w:rPr>
        <w:t xml:space="preserve"> i prilagodbe klimatskim promjenama, a s provedbom SECAP-a će se taj stav još u</w:t>
      </w:r>
      <w:r w:rsidR="00B73D42">
        <w:rPr>
          <w:rFonts w:ascii="Garamond" w:hAnsi="Garamond"/>
          <w:sz w:val="24"/>
          <w:szCs w:val="24"/>
          <w:lang w:val="hr-HR"/>
        </w:rPr>
        <w:t>čvrstiti</w:t>
      </w:r>
      <w:r w:rsidR="0071433C" w:rsidRPr="00B73D42">
        <w:rPr>
          <w:rFonts w:ascii="Garamond" w:hAnsi="Garamond"/>
          <w:sz w:val="24"/>
          <w:szCs w:val="24"/>
          <w:lang w:val="hr-HR"/>
        </w:rPr>
        <w:t>.</w:t>
      </w:r>
    </w:p>
    <w:p w14:paraId="51533DF5" w14:textId="57063526" w:rsidR="00B73D42" w:rsidRPr="005551FB" w:rsidRDefault="00B73D42" w:rsidP="00B73D42">
      <w:pPr>
        <w:pStyle w:val="Naslov2"/>
        <w:spacing w:after="240" w:line="240" w:lineRule="auto"/>
        <w:rPr>
          <w:rFonts w:ascii="Garamond" w:hAnsi="Garamond"/>
          <w:sz w:val="24"/>
          <w:szCs w:val="24"/>
          <w:lang w:val="hr-HR"/>
        </w:rPr>
      </w:pPr>
      <w:bookmarkStart w:id="17" w:name="_Toc169521049"/>
      <w:r w:rsidRPr="005551FB">
        <w:rPr>
          <w:rFonts w:ascii="Garamond" w:hAnsi="Garamond"/>
          <w:sz w:val="24"/>
          <w:szCs w:val="24"/>
          <w:lang w:val="hr-HR"/>
        </w:rPr>
        <w:t>1.</w:t>
      </w:r>
      <w:r>
        <w:rPr>
          <w:rFonts w:ascii="Garamond" w:hAnsi="Garamond"/>
          <w:sz w:val="24"/>
          <w:szCs w:val="24"/>
          <w:lang w:val="hr-HR"/>
        </w:rPr>
        <w:t>4</w:t>
      </w:r>
      <w:r w:rsidRPr="005551FB">
        <w:rPr>
          <w:rFonts w:ascii="Garamond" w:hAnsi="Garamond"/>
          <w:sz w:val="24"/>
          <w:szCs w:val="24"/>
          <w:lang w:val="hr-HR"/>
        </w:rPr>
        <w:t xml:space="preserve"> </w:t>
      </w:r>
      <w:r>
        <w:rPr>
          <w:rFonts w:ascii="Garamond" w:hAnsi="Garamond"/>
          <w:sz w:val="24"/>
          <w:szCs w:val="24"/>
          <w:lang w:val="hr-HR"/>
        </w:rPr>
        <w:t xml:space="preserve">Grad Drniš </w:t>
      </w:r>
      <w:r w:rsidR="00900F26">
        <w:rPr>
          <w:rFonts w:ascii="Garamond" w:hAnsi="Garamond"/>
          <w:sz w:val="24"/>
          <w:szCs w:val="24"/>
          <w:lang w:val="hr-HR"/>
        </w:rPr>
        <w:t>i Sporazum gradonačelnika</w:t>
      </w:r>
      <w:bookmarkEnd w:id="17"/>
    </w:p>
    <w:p w14:paraId="00E1C317" w14:textId="311D944D" w:rsidR="00C5189D" w:rsidRDefault="00C5189D" w:rsidP="001A7F83">
      <w:pPr>
        <w:spacing w:line="240" w:lineRule="auto"/>
        <w:jc w:val="both"/>
        <w:rPr>
          <w:rFonts w:ascii="Garamond" w:hAnsi="Garamond"/>
          <w:sz w:val="24"/>
          <w:szCs w:val="24"/>
          <w:lang w:val="hr-HR"/>
        </w:rPr>
      </w:pPr>
      <w:r>
        <w:rPr>
          <w:rFonts w:ascii="Garamond" w:hAnsi="Garamond"/>
          <w:sz w:val="24"/>
          <w:szCs w:val="24"/>
          <w:lang w:val="hr-HR"/>
        </w:rPr>
        <w:t>Sporazumu Gradonačelnika Grad pristupi na temelju Odluke Gradskog vijeća.</w:t>
      </w:r>
    </w:p>
    <w:p w14:paraId="3CFF6927" w14:textId="6675A1B1" w:rsidR="00B45A2F" w:rsidRDefault="00B45A2F" w:rsidP="001A7F83">
      <w:pPr>
        <w:spacing w:line="240" w:lineRule="auto"/>
        <w:jc w:val="both"/>
        <w:rPr>
          <w:rFonts w:ascii="Garamond" w:hAnsi="Garamond"/>
          <w:sz w:val="24"/>
          <w:szCs w:val="24"/>
          <w:lang w:val="hr-HR"/>
        </w:rPr>
      </w:pPr>
      <w:r>
        <w:rPr>
          <w:rFonts w:ascii="Garamond" w:hAnsi="Garamond"/>
          <w:sz w:val="24"/>
          <w:szCs w:val="24"/>
          <w:lang w:val="hr-HR"/>
        </w:rPr>
        <w:t>Pristupnica i registracijski obrazac nalaze na stranicama Sporazuma gradonačelnika:</w:t>
      </w:r>
    </w:p>
    <w:p w14:paraId="585A96FE" w14:textId="7F277472" w:rsidR="00B45A2F" w:rsidRPr="00B45A2F" w:rsidRDefault="008B5E7F" w:rsidP="001A7F83">
      <w:pPr>
        <w:spacing w:line="240" w:lineRule="auto"/>
        <w:jc w:val="both"/>
        <w:rPr>
          <w:rFonts w:ascii="Garamond" w:hAnsi="Garamond"/>
          <w:sz w:val="24"/>
          <w:szCs w:val="24"/>
          <w:lang w:val="hr-HR"/>
        </w:rPr>
      </w:pPr>
      <w:hyperlink r:id="rId15" w:history="1">
        <w:r w:rsidR="00B45A2F" w:rsidRPr="00B45A2F">
          <w:rPr>
            <w:rStyle w:val="Hiperveza"/>
            <w:color w:val="auto"/>
          </w:rPr>
          <w:t>Join as Signatory | Covenant of Mayors - Europe (europa.eu)</w:t>
        </w:r>
      </w:hyperlink>
    </w:p>
    <w:p w14:paraId="7C695B53" w14:textId="34182C3E" w:rsidR="00C5189D" w:rsidRDefault="00D47DBC" w:rsidP="001A7F83">
      <w:pPr>
        <w:spacing w:line="240" w:lineRule="auto"/>
        <w:jc w:val="both"/>
        <w:rPr>
          <w:rFonts w:ascii="Garamond" w:hAnsi="Garamond"/>
          <w:sz w:val="24"/>
          <w:szCs w:val="24"/>
          <w:lang w:val="hr-HR"/>
        </w:rPr>
      </w:pPr>
      <w:r>
        <w:rPr>
          <w:rFonts w:ascii="Garamond" w:hAnsi="Garamond"/>
          <w:sz w:val="24"/>
          <w:szCs w:val="24"/>
          <w:lang w:val="hr-HR"/>
        </w:rPr>
        <w:t>Prihvaćanjem SECAP-a postavljaju se temelji za energetski održiv grad, a definirane mjere unutar SECAP-a pokrenut će nove financijske mehanizme za provedbu mjera energetske učinkovitosti i obnovljivih izvora energije te mjera za prilagodbu klimatskim promjenama.</w:t>
      </w:r>
      <w:r w:rsidR="00C5189D">
        <w:rPr>
          <w:rFonts w:ascii="Garamond" w:hAnsi="Garamond"/>
          <w:sz w:val="24"/>
          <w:szCs w:val="24"/>
          <w:lang w:val="hr-HR"/>
        </w:rPr>
        <w:t xml:space="preserve"> SECAP donese Gradsko vijeće.</w:t>
      </w:r>
    </w:p>
    <w:p w14:paraId="1F906A2B" w14:textId="7FE63DD6" w:rsidR="00B73D42" w:rsidRDefault="00C5189D" w:rsidP="001A7F83">
      <w:pPr>
        <w:spacing w:line="240" w:lineRule="auto"/>
        <w:jc w:val="both"/>
        <w:rPr>
          <w:rFonts w:ascii="Garamond" w:hAnsi="Garamond"/>
          <w:sz w:val="24"/>
          <w:szCs w:val="24"/>
          <w:lang w:val="hr-HR"/>
        </w:rPr>
      </w:pPr>
      <w:r>
        <w:rPr>
          <w:rFonts w:ascii="Garamond" w:hAnsi="Garamond"/>
          <w:sz w:val="24"/>
          <w:szCs w:val="24"/>
          <w:lang w:val="hr-HR"/>
        </w:rPr>
        <w:t xml:space="preserve">Nakon </w:t>
      </w:r>
      <w:r w:rsidR="00B45A2F">
        <w:rPr>
          <w:rFonts w:ascii="Garamond" w:hAnsi="Garamond"/>
          <w:sz w:val="24"/>
          <w:szCs w:val="24"/>
          <w:lang w:val="hr-HR"/>
        </w:rPr>
        <w:t xml:space="preserve">registracije i </w:t>
      </w:r>
      <w:r>
        <w:rPr>
          <w:rFonts w:ascii="Garamond" w:hAnsi="Garamond"/>
          <w:sz w:val="24"/>
          <w:szCs w:val="24"/>
          <w:lang w:val="hr-HR"/>
        </w:rPr>
        <w:t>sklapanja Sporazuma gradonačelnika Grad Drniš pristupit će popunjavanju online obrasca za podnošenje SECAP-a na platformu Sporazuma gradonačelnika i prihvaćanju istog.</w:t>
      </w:r>
    </w:p>
    <w:p w14:paraId="653A6D35" w14:textId="77777777" w:rsidR="00D47DBC" w:rsidRPr="001C7C78" w:rsidRDefault="00D47DBC" w:rsidP="00D47DBC">
      <w:pPr>
        <w:spacing w:line="240" w:lineRule="auto"/>
        <w:jc w:val="both"/>
        <w:rPr>
          <w:rFonts w:ascii="Garamond" w:hAnsi="Garamond"/>
          <w:sz w:val="24"/>
          <w:szCs w:val="24"/>
          <w:lang w:val="hr-HR"/>
        </w:rPr>
      </w:pPr>
      <w:r w:rsidRPr="001C7C78">
        <w:rPr>
          <w:rFonts w:ascii="Garamond" w:hAnsi="Garamond"/>
          <w:sz w:val="24"/>
          <w:szCs w:val="24"/>
          <w:lang w:val="hr-HR"/>
        </w:rPr>
        <w:t>Korist od uspješno provedenog procesa izrade, provedbe i praćenja Akcijskog plana je višestruka za sami Grad Drniš i njegove građane, ali i za jačanje učinka Gradske uprave koja će uspješnom realizacijom čitavog procesa postići sljedeće:</w:t>
      </w:r>
    </w:p>
    <w:p w14:paraId="0D7C87B0" w14:textId="77777777" w:rsidR="00D47DBC" w:rsidRPr="001C7C78" w:rsidRDefault="00D47DBC" w:rsidP="008B5E7F">
      <w:pPr>
        <w:pStyle w:val="Odlomakpopisa"/>
        <w:numPr>
          <w:ilvl w:val="0"/>
          <w:numId w:val="15"/>
        </w:numPr>
        <w:spacing w:line="240" w:lineRule="auto"/>
        <w:jc w:val="both"/>
        <w:rPr>
          <w:rFonts w:ascii="Garamond" w:hAnsi="Garamond"/>
          <w:sz w:val="24"/>
          <w:szCs w:val="24"/>
          <w:lang w:val="hr-HR"/>
        </w:rPr>
      </w:pPr>
      <w:r w:rsidRPr="001C7C78">
        <w:rPr>
          <w:rFonts w:ascii="Garamond" w:hAnsi="Garamond"/>
          <w:sz w:val="24"/>
          <w:szCs w:val="24"/>
          <w:lang w:val="hr-HR"/>
        </w:rPr>
        <w:t>Demonstrirati svoju opredijeljenost za energetski i klimatski održiv razvitak grada na načelima zaštite okoliša, energetske učinkovitosti i obnovljivih izvora energije kao imperativa održivosti 21. stoljeća;</w:t>
      </w:r>
    </w:p>
    <w:p w14:paraId="7D6E20F5" w14:textId="77777777" w:rsidR="00D47DBC" w:rsidRPr="001C7C78" w:rsidRDefault="00D47DBC" w:rsidP="008B5E7F">
      <w:pPr>
        <w:pStyle w:val="Odlomakpopisa"/>
        <w:numPr>
          <w:ilvl w:val="0"/>
          <w:numId w:val="15"/>
        </w:numPr>
        <w:spacing w:line="240" w:lineRule="auto"/>
        <w:jc w:val="both"/>
        <w:rPr>
          <w:rFonts w:ascii="Garamond" w:hAnsi="Garamond"/>
          <w:sz w:val="24"/>
          <w:szCs w:val="24"/>
          <w:lang w:val="hr-HR"/>
        </w:rPr>
      </w:pPr>
      <w:r w:rsidRPr="001C7C78">
        <w:rPr>
          <w:rFonts w:ascii="Garamond" w:hAnsi="Garamond"/>
          <w:sz w:val="24"/>
          <w:szCs w:val="24"/>
          <w:lang w:val="hr-HR"/>
        </w:rPr>
        <w:t>Ojačati kapacitete za suočavanje sa štetnim utjecajima klimatskih promjena;</w:t>
      </w:r>
    </w:p>
    <w:p w14:paraId="04F355C9" w14:textId="77777777" w:rsidR="00D47DBC" w:rsidRPr="001C7C78" w:rsidRDefault="00D47DBC" w:rsidP="008B5E7F">
      <w:pPr>
        <w:pStyle w:val="Odlomakpopisa"/>
        <w:numPr>
          <w:ilvl w:val="0"/>
          <w:numId w:val="15"/>
        </w:numPr>
        <w:spacing w:line="240" w:lineRule="auto"/>
        <w:jc w:val="both"/>
        <w:rPr>
          <w:rFonts w:ascii="Garamond" w:hAnsi="Garamond"/>
          <w:sz w:val="24"/>
          <w:szCs w:val="24"/>
          <w:lang w:val="hr-HR"/>
        </w:rPr>
      </w:pPr>
      <w:r w:rsidRPr="001C7C78">
        <w:rPr>
          <w:rFonts w:ascii="Garamond" w:hAnsi="Garamond"/>
          <w:sz w:val="24"/>
          <w:szCs w:val="24"/>
          <w:lang w:val="hr-HR"/>
        </w:rPr>
        <w:t>Iskoristiti mogućnosti za napredak gospodarstva i društva u cjelini koje pruža razvoj nisko ugljičnog društva;</w:t>
      </w:r>
    </w:p>
    <w:p w14:paraId="062EC063" w14:textId="77777777" w:rsidR="00D47DBC" w:rsidRPr="001C7C78" w:rsidRDefault="00D47DBC" w:rsidP="008B5E7F">
      <w:pPr>
        <w:pStyle w:val="Odlomakpopisa"/>
        <w:numPr>
          <w:ilvl w:val="0"/>
          <w:numId w:val="15"/>
        </w:numPr>
        <w:spacing w:line="240" w:lineRule="auto"/>
        <w:jc w:val="both"/>
        <w:rPr>
          <w:rFonts w:ascii="Garamond" w:hAnsi="Garamond"/>
          <w:sz w:val="24"/>
          <w:szCs w:val="24"/>
          <w:lang w:val="hr-HR"/>
        </w:rPr>
      </w:pPr>
      <w:r w:rsidRPr="001C7C78">
        <w:rPr>
          <w:rFonts w:ascii="Garamond" w:hAnsi="Garamond"/>
          <w:sz w:val="24"/>
          <w:szCs w:val="24"/>
          <w:lang w:val="hr-HR"/>
        </w:rPr>
        <w:t>Postaviti temelje energetski i klimatski održivom razvitku grada;</w:t>
      </w:r>
    </w:p>
    <w:p w14:paraId="4A974A90" w14:textId="77777777" w:rsidR="00D47DBC" w:rsidRPr="001C7C78" w:rsidRDefault="00D47DBC" w:rsidP="008B5E7F">
      <w:pPr>
        <w:pStyle w:val="Odlomakpopisa"/>
        <w:numPr>
          <w:ilvl w:val="0"/>
          <w:numId w:val="15"/>
        </w:numPr>
        <w:spacing w:line="240" w:lineRule="auto"/>
        <w:jc w:val="both"/>
        <w:rPr>
          <w:rFonts w:ascii="Garamond" w:hAnsi="Garamond"/>
          <w:sz w:val="24"/>
          <w:szCs w:val="24"/>
          <w:lang w:val="hr-HR"/>
        </w:rPr>
      </w:pPr>
      <w:r w:rsidRPr="001C7C78">
        <w:rPr>
          <w:rFonts w:ascii="Garamond" w:hAnsi="Garamond"/>
          <w:sz w:val="24"/>
          <w:szCs w:val="24"/>
          <w:lang w:val="hr-HR"/>
        </w:rPr>
        <w:t>Pokrenuti nove financijske mehanizme za provedbu mjera suzbijanja klimatskih promjena, prilagodbe na klimatske promjene i suzbijanje energetskog siromaštva;</w:t>
      </w:r>
    </w:p>
    <w:p w14:paraId="291463C9" w14:textId="77777777" w:rsidR="00D47DBC" w:rsidRPr="001C7C78" w:rsidRDefault="00D47DBC" w:rsidP="008B5E7F">
      <w:pPr>
        <w:pStyle w:val="Odlomakpopisa"/>
        <w:numPr>
          <w:ilvl w:val="0"/>
          <w:numId w:val="15"/>
        </w:numPr>
        <w:spacing w:line="240" w:lineRule="auto"/>
        <w:jc w:val="both"/>
        <w:rPr>
          <w:rFonts w:ascii="Garamond" w:hAnsi="Garamond"/>
          <w:sz w:val="24"/>
          <w:szCs w:val="24"/>
          <w:lang w:val="hr-HR"/>
        </w:rPr>
      </w:pPr>
      <w:r w:rsidRPr="001C7C78">
        <w:rPr>
          <w:rFonts w:ascii="Garamond" w:hAnsi="Garamond"/>
          <w:sz w:val="24"/>
          <w:szCs w:val="24"/>
          <w:lang w:val="hr-HR"/>
        </w:rPr>
        <w:t>Osigurati dugoročnu, sigurnu i priuštivu energetsku opskrbu;</w:t>
      </w:r>
    </w:p>
    <w:p w14:paraId="0E44D7F6" w14:textId="77777777" w:rsidR="00D47DBC" w:rsidRPr="001C7C78" w:rsidRDefault="00D47DBC" w:rsidP="008B5E7F">
      <w:pPr>
        <w:pStyle w:val="Odlomakpopisa"/>
        <w:numPr>
          <w:ilvl w:val="0"/>
          <w:numId w:val="15"/>
        </w:numPr>
        <w:spacing w:line="240" w:lineRule="auto"/>
        <w:jc w:val="both"/>
        <w:rPr>
          <w:rFonts w:ascii="Garamond" w:hAnsi="Garamond"/>
          <w:sz w:val="24"/>
          <w:szCs w:val="24"/>
          <w:lang w:val="hr-HR"/>
        </w:rPr>
      </w:pPr>
      <w:r w:rsidRPr="001C7C78">
        <w:rPr>
          <w:rFonts w:ascii="Garamond" w:hAnsi="Garamond"/>
          <w:sz w:val="24"/>
          <w:szCs w:val="24"/>
          <w:lang w:val="hr-HR"/>
        </w:rPr>
        <w:t>Osigurati pravednu tranziciju i smanjiti stopu energetskog siromaštva i s time povezane dugoročne izdatke;</w:t>
      </w:r>
    </w:p>
    <w:p w14:paraId="021DA5DA" w14:textId="77777777" w:rsidR="00D47DBC" w:rsidRPr="001C7C78" w:rsidRDefault="00D47DBC" w:rsidP="008B5E7F">
      <w:pPr>
        <w:pStyle w:val="Odlomakpopisa"/>
        <w:numPr>
          <w:ilvl w:val="0"/>
          <w:numId w:val="15"/>
        </w:numPr>
        <w:spacing w:line="240" w:lineRule="auto"/>
        <w:jc w:val="both"/>
        <w:rPr>
          <w:rFonts w:ascii="Garamond" w:hAnsi="Garamond"/>
          <w:sz w:val="24"/>
          <w:szCs w:val="24"/>
          <w:lang w:val="hr-HR"/>
        </w:rPr>
      </w:pPr>
      <w:r w:rsidRPr="001C7C78">
        <w:rPr>
          <w:rFonts w:ascii="Garamond" w:hAnsi="Garamond"/>
          <w:sz w:val="24"/>
          <w:szCs w:val="24"/>
          <w:lang w:val="hr-HR"/>
        </w:rPr>
        <w:t>Povećati kvalitetu života svojih građana.</w:t>
      </w:r>
    </w:p>
    <w:p w14:paraId="2019817F" w14:textId="0F3C74B8" w:rsidR="00EA7E14" w:rsidRPr="00D47DBC" w:rsidRDefault="00D47DBC" w:rsidP="00D47DBC">
      <w:pPr>
        <w:spacing w:line="240" w:lineRule="auto"/>
        <w:jc w:val="both"/>
        <w:rPr>
          <w:rFonts w:ascii="Garamond" w:hAnsi="Garamond"/>
          <w:sz w:val="24"/>
          <w:szCs w:val="24"/>
          <w:lang w:val="hr-HR"/>
        </w:rPr>
      </w:pPr>
      <w:r>
        <w:rPr>
          <w:rFonts w:ascii="Garamond" w:hAnsi="Garamond"/>
          <w:sz w:val="24"/>
          <w:szCs w:val="24"/>
          <w:lang w:val="hr-HR"/>
        </w:rPr>
        <w:t xml:space="preserve">Grad Drniš, na čelu s Gradskim vijećem i Gradonačelnikom, spreman je postati potpisnik Sporazuma gradonačelnika za klimu i energiju </w:t>
      </w:r>
      <w:r w:rsidR="00EA7E14" w:rsidRPr="00D47DBC">
        <w:rPr>
          <w:rFonts w:ascii="Garamond" w:hAnsi="Garamond"/>
          <w:sz w:val="24"/>
          <w:szCs w:val="24"/>
          <w:lang w:val="hr-HR"/>
        </w:rPr>
        <w:t xml:space="preserve">te imati zajedničku viziju održive budućnosti s ostalim gradovima i općinama potpisnicama u Europi i svijetu. Ta zajednička vizija pokreće njihova nastojanja za rješavanje međusobno povezanih izazova: ublažavanja klimatskih promjena, prilagodbe i proizvodnje energije iz obnovljivih izvora, kroz donošenje konkretnih, dugoročnih mjera kojima će se osigurati ekološki, društveno i gospodarski stabilno okruženje za sadašnje i buduće naraštaje. </w:t>
      </w:r>
    </w:p>
    <w:p w14:paraId="0D89AFC5" w14:textId="5E9706A1" w:rsidR="00EA7E14" w:rsidRPr="00D47DBC" w:rsidRDefault="00EA7E14" w:rsidP="00D47DBC">
      <w:pPr>
        <w:spacing w:line="240" w:lineRule="auto"/>
        <w:jc w:val="both"/>
        <w:rPr>
          <w:rFonts w:ascii="Garamond" w:hAnsi="Garamond"/>
          <w:sz w:val="24"/>
          <w:szCs w:val="24"/>
          <w:lang w:val="hr-HR"/>
        </w:rPr>
      </w:pPr>
      <w:r w:rsidRPr="00D47DBC">
        <w:rPr>
          <w:rFonts w:ascii="Garamond" w:hAnsi="Garamond"/>
          <w:sz w:val="24"/>
          <w:szCs w:val="24"/>
          <w:lang w:val="hr-HR"/>
        </w:rPr>
        <w:lastRenderedPageBreak/>
        <w:t xml:space="preserve">Grad </w:t>
      </w:r>
      <w:r w:rsidR="00D47DBC">
        <w:rPr>
          <w:rFonts w:ascii="Garamond" w:hAnsi="Garamond"/>
          <w:sz w:val="24"/>
          <w:szCs w:val="24"/>
          <w:lang w:val="hr-HR"/>
        </w:rPr>
        <w:t>Drniš</w:t>
      </w:r>
      <w:r w:rsidRPr="00D47DBC">
        <w:rPr>
          <w:rFonts w:ascii="Garamond" w:hAnsi="Garamond"/>
          <w:sz w:val="24"/>
          <w:szCs w:val="24"/>
          <w:lang w:val="hr-HR"/>
        </w:rPr>
        <w:t xml:space="preserve"> ima viziju održive budućnosti koja počiva na načelima zaštite okoliša, energetske učinkovitosti, korištenja obnovljivih izvora energije i održive gradnje te želi maksimalno provoditi mjere koje se tiču ublažavanja i prilagodbe klimatskim promjenama, a zajedničkom odgovornošću stvarati održivija, privlačnija, otpornija i energetski učinkovitija područja prikladnija za život. </w:t>
      </w:r>
    </w:p>
    <w:p w14:paraId="1B839FAA" w14:textId="72127F7E" w:rsidR="00EA7E14" w:rsidRDefault="00EA7E14" w:rsidP="00EA7E14">
      <w:pPr>
        <w:spacing w:line="240" w:lineRule="auto"/>
        <w:jc w:val="both"/>
        <w:rPr>
          <w:rFonts w:ascii="Garamond" w:hAnsi="Garamond"/>
          <w:sz w:val="24"/>
          <w:szCs w:val="24"/>
          <w:lang w:val="hr-HR"/>
        </w:rPr>
      </w:pPr>
      <w:r w:rsidRPr="00D47DBC">
        <w:rPr>
          <w:rFonts w:ascii="Garamond" w:hAnsi="Garamond"/>
          <w:sz w:val="24"/>
          <w:szCs w:val="24"/>
          <w:lang w:val="hr-HR"/>
        </w:rPr>
        <w:t xml:space="preserve">Ublažavanje klimatskih promjena i prilagodba klimatskim promjenama višestruko će povoljno utjecati na okoliš, društvo i gospodarstvo Grada </w:t>
      </w:r>
      <w:r w:rsidR="00D47DBC">
        <w:rPr>
          <w:rFonts w:ascii="Garamond" w:hAnsi="Garamond"/>
          <w:sz w:val="24"/>
          <w:szCs w:val="24"/>
          <w:lang w:val="hr-HR"/>
        </w:rPr>
        <w:t>Drniša</w:t>
      </w:r>
      <w:r w:rsidRPr="00D47DBC">
        <w:rPr>
          <w:rFonts w:ascii="Garamond" w:hAnsi="Garamond"/>
          <w:sz w:val="24"/>
          <w:szCs w:val="24"/>
          <w:lang w:val="hr-HR"/>
        </w:rPr>
        <w:t>. Kad se na tim problemima radi zajednički</w:t>
      </w:r>
      <w:r w:rsidR="00D47DBC">
        <w:rPr>
          <w:rFonts w:ascii="Garamond" w:hAnsi="Garamond"/>
          <w:sz w:val="24"/>
          <w:szCs w:val="24"/>
          <w:lang w:val="hr-HR"/>
        </w:rPr>
        <w:t xml:space="preserve"> i strukturirano</w:t>
      </w:r>
      <w:r w:rsidRPr="00D47DBC">
        <w:rPr>
          <w:rFonts w:ascii="Garamond" w:hAnsi="Garamond"/>
          <w:sz w:val="24"/>
          <w:szCs w:val="24"/>
          <w:lang w:val="hr-HR"/>
        </w:rPr>
        <w:t xml:space="preserve">, stvarat će se nove prilike za promicanje održivog lokalnog razvoja, izgradnju zajednice otpornu na klimatske promjene u kojoj će se energija učinkovito koristiti, s ciljem poboljšanja kvalitete života, poticanja ulaganja i inovacija, rast gospodarstva na lokalnoj razini i otvaranje novih radnih mjesta te jačanje sudjelovanja i suradnje dionika. Takvom strategijom i lokalnim rješenjima za probleme energetike i klimatskih promjena građanima </w:t>
      </w:r>
      <w:r w:rsidR="00D47DBC">
        <w:rPr>
          <w:rFonts w:ascii="Garamond" w:hAnsi="Garamond"/>
          <w:sz w:val="24"/>
          <w:szCs w:val="24"/>
          <w:lang w:val="hr-HR"/>
        </w:rPr>
        <w:t>Drniša</w:t>
      </w:r>
      <w:r w:rsidRPr="00D47DBC">
        <w:rPr>
          <w:rFonts w:ascii="Garamond" w:hAnsi="Garamond"/>
          <w:sz w:val="24"/>
          <w:szCs w:val="24"/>
          <w:lang w:val="hr-HR"/>
        </w:rPr>
        <w:t xml:space="preserve"> će se nastojati osigurati sigurna, održiva i konkurentna energija pristupačnih cijena te će se pridonositi smanjenju energetske ovisnosti i zaštiti ugroženih potrošača.</w:t>
      </w:r>
    </w:p>
    <w:p w14:paraId="65EB25B4" w14:textId="77777777" w:rsidR="00EA7E14" w:rsidRDefault="00EA7E14" w:rsidP="001A7F83">
      <w:pPr>
        <w:spacing w:line="240" w:lineRule="auto"/>
        <w:jc w:val="both"/>
        <w:rPr>
          <w:rFonts w:ascii="Garamond" w:hAnsi="Garamond"/>
          <w:sz w:val="24"/>
          <w:szCs w:val="24"/>
          <w:lang w:val="hr-HR"/>
        </w:rPr>
      </w:pPr>
    </w:p>
    <w:p w14:paraId="1677958F" w14:textId="77777777" w:rsidR="00B45A2F" w:rsidRDefault="00B45A2F">
      <w:pPr>
        <w:rPr>
          <w:rFonts w:ascii="Garamond" w:hAnsi="Garamond"/>
          <w:b/>
          <w:caps/>
          <w:color w:val="FFFFFF" w:themeColor="background1"/>
          <w:spacing w:val="15"/>
          <w:sz w:val="24"/>
          <w:szCs w:val="24"/>
          <w:lang w:val="hr-HR"/>
        </w:rPr>
      </w:pPr>
      <w:r>
        <w:rPr>
          <w:rFonts w:ascii="Garamond" w:hAnsi="Garamond"/>
          <w:b/>
          <w:sz w:val="24"/>
          <w:szCs w:val="24"/>
          <w:lang w:val="hr-HR"/>
        </w:rPr>
        <w:br w:type="page"/>
      </w:r>
    </w:p>
    <w:p w14:paraId="2D32D3A0" w14:textId="3EDF456F" w:rsidR="00BB73E8" w:rsidRDefault="00BB73E8" w:rsidP="001A7F83">
      <w:pPr>
        <w:pStyle w:val="Naslov1"/>
        <w:spacing w:after="240" w:line="240" w:lineRule="auto"/>
        <w:rPr>
          <w:rFonts w:ascii="Garamond" w:hAnsi="Garamond"/>
          <w:b/>
          <w:sz w:val="24"/>
          <w:szCs w:val="24"/>
          <w:lang w:val="hr-HR"/>
        </w:rPr>
      </w:pPr>
      <w:bookmarkStart w:id="18" w:name="_Toc169521050"/>
      <w:r w:rsidRPr="005551FB">
        <w:rPr>
          <w:rFonts w:ascii="Garamond" w:hAnsi="Garamond"/>
          <w:b/>
          <w:sz w:val="24"/>
          <w:szCs w:val="24"/>
          <w:lang w:val="hr-HR"/>
        </w:rPr>
        <w:lastRenderedPageBreak/>
        <w:t>2. STRATEGIJA</w:t>
      </w:r>
      <w:bookmarkEnd w:id="18"/>
    </w:p>
    <w:p w14:paraId="39F535DD" w14:textId="594DCBC5" w:rsidR="00BF1DD8" w:rsidRDefault="00BF1DD8" w:rsidP="00BF1DD8">
      <w:pPr>
        <w:spacing w:line="240" w:lineRule="auto"/>
        <w:jc w:val="both"/>
        <w:rPr>
          <w:rFonts w:ascii="Garamond" w:hAnsi="Garamond"/>
          <w:sz w:val="24"/>
          <w:szCs w:val="24"/>
          <w:lang w:val="hr-HR"/>
        </w:rPr>
      </w:pPr>
      <w:r>
        <w:rPr>
          <w:rFonts w:ascii="Garamond" w:hAnsi="Garamond"/>
          <w:sz w:val="24"/>
          <w:szCs w:val="24"/>
          <w:lang w:val="hr-HR"/>
        </w:rPr>
        <w:t xml:space="preserve">Provedba SECAP-a je sveobuhvatan proces te je stoga ključno postavljanje jasne strategije koja će odrediti na koji će način Grad postići zadane ciljeve. </w:t>
      </w:r>
      <w:r w:rsidR="00B15E05">
        <w:rPr>
          <w:rFonts w:ascii="Garamond" w:hAnsi="Garamond"/>
          <w:sz w:val="24"/>
          <w:szCs w:val="24"/>
          <w:lang w:val="hr-HR"/>
        </w:rPr>
        <w:t xml:space="preserve">Predložena je strategija </w:t>
      </w:r>
      <w:r w:rsidR="00EA1A4D">
        <w:rPr>
          <w:rFonts w:ascii="Garamond" w:hAnsi="Garamond"/>
          <w:sz w:val="24"/>
          <w:szCs w:val="24"/>
          <w:lang w:val="hr-HR"/>
        </w:rPr>
        <w:t>koja se u grubom sastoji od pet dijelova:</w:t>
      </w:r>
    </w:p>
    <w:p w14:paraId="76E1C864" w14:textId="3A0A1A70" w:rsidR="00EA1A4D" w:rsidRDefault="00EA1A4D" w:rsidP="008B5E7F">
      <w:pPr>
        <w:pStyle w:val="Odlomakpopisa"/>
        <w:numPr>
          <w:ilvl w:val="0"/>
          <w:numId w:val="15"/>
        </w:numPr>
        <w:spacing w:line="240" w:lineRule="auto"/>
        <w:jc w:val="both"/>
        <w:rPr>
          <w:rFonts w:ascii="Garamond" w:hAnsi="Garamond"/>
          <w:sz w:val="24"/>
          <w:szCs w:val="24"/>
          <w:lang w:val="hr-HR"/>
        </w:rPr>
      </w:pPr>
      <w:r>
        <w:rPr>
          <w:rFonts w:ascii="Garamond" w:hAnsi="Garamond"/>
          <w:sz w:val="24"/>
          <w:szCs w:val="24"/>
          <w:lang w:val="hr-HR"/>
        </w:rPr>
        <w:t xml:space="preserve">postavljanje jasne vizije i konkretnih ciljeva, provjera usklađenosti ciljeva s strateškim razvojnim ciljevima </w:t>
      </w:r>
      <w:r w:rsidR="0020593B">
        <w:rPr>
          <w:rFonts w:ascii="Garamond" w:hAnsi="Garamond"/>
          <w:sz w:val="24"/>
          <w:szCs w:val="24"/>
          <w:lang w:val="hr-HR"/>
        </w:rPr>
        <w:t xml:space="preserve">Grada </w:t>
      </w:r>
      <w:r>
        <w:rPr>
          <w:rFonts w:ascii="Garamond" w:hAnsi="Garamond"/>
          <w:sz w:val="24"/>
          <w:szCs w:val="24"/>
          <w:lang w:val="hr-HR"/>
        </w:rPr>
        <w:t>i redefiniranje strateških razvojnih ciljeva Grada u slučaju neusklađenosti</w:t>
      </w:r>
      <w:r w:rsidR="0020593B">
        <w:rPr>
          <w:rFonts w:ascii="Garamond" w:hAnsi="Garamond"/>
          <w:sz w:val="24"/>
          <w:szCs w:val="24"/>
          <w:lang w:val="hr-HR"/>
        </w:rPr>
        <w:t>;</w:t>
      </w:r>
    </w:p>
    <w:p w14:paraId="348417AE" w14:textId="4819F054" w:rsidR="00EA1A4D" w:rsidRDefault="00EA1A4D" w:rsidP="008B5E7F">
      <w:pPr>
        <w:pStyle w:val="Odlomakpopisa"/>
        <w:numPr>
          <w:ilvl w:val="0"/>
          <w:numId w:val="15"/>
        </w:numPr>
        <w:spacing w:line="240" w:lineRule="auto"/>
        <w:jc w:val="both"/>
        <w:rPr>
          <w:rFonts w:ascii="Garamond" w:hAnsi="Garamond"/>
          <w:sz w:val="24"/>
          <w:szCs w:val="24"/>
          <w:lang w:val="hr-HR"/>
        </w:rPr>
      </w:pPr>
      <w:r>
        <w:rPr>
          <w:rFonts w:ascii="Garamond" w:hAnsi="Garamond"/>
          <w:sz w:val="24"/>
          <w:szCs w:val="24"/>
          <w:lang w:val="hr-HR"/>
        </w:rPr>
        <w:t>definiranje koordinacijske i organizacijske strukture i raspodjela osoblja za provedbu SECAP-a</w:t>
      </w:r>
      <w:r w:rsidR="0020593B">
        <w:rPr>
          <w:rFonts w:ascii="Garamond" w:hAnsi="Garamond"/>
          <w:sz w:val="24"/>
          <w:szCs w:val="24"/>
          <w:lang w:val="hr-HR"/>
        </w:rPr>
        <w:t>;</w:t>
      </w:r>
    </w:p>
    <w:p w14:paraId="46070805" w14:textId="0A9A0AD9" w:rsidR="00EA1A4D" w:rsidRDefault="00EA1A4D" w:rsidP="008B5E7F">
      <w:pPr>
        <w:pStyle w:val="Odlomakpopisa"/>
        <w:numPr>
          <w:ilvl w:val="0"/>
          <w:numId w:val="15"/>
        </w:numPr>
        <w:spacing w:line="240" w:lineRule="auto"/>
        <w:jc w:val="both"/>
        <w:rPr>
          <w:rFonts w:ascii="Garamond" w:hAnsi="Garamond"/>
          <w:sz w:val="24"/>
          <w:szCs w:val="24"/>
          <w:lang w:val="hr-HR"/>
        </w:rPr>
      </w:pPr>
      <w:r>
        <w:rPr>
          <w:rFonts w:ascii="Garamond" w:hAnsi="Garamond"/>
          <w:sz w:val="24"/>
          <w:szCs w:val="24"/>
          <w:lang w:val="hr-HR"/>
        </w:rPr>
        <w:t>provedba SECAP-a</w:t>
      </w:r>
      <w:r w:rsidR="0020593B">
        <w:rPr>
          <w:rFonts w:ascii="Garamond" w:hAnsi="Garamond"/>
          <w:sz w:val="24"/>
          <w:szCs w:val="24"/>
          <w:lang w:val="hr-HR"/>
        </w:rPr>
        <w:t>;</w:t>
      </w:r>
    </w:p>
    <w:p w14:paraId="08206F8A" w14:textId="3537E2B5" w:rsidR="007D31EB" w:rsidRDefault="007D31EB" w:rsidP="008B5E7F">
      <w:pPr>
        <w:pStyle w:val="Odlomakpopisa"/>
        <w:numPr>
          <w:ilvl w:val="0"/>
          <w:numId w:val="15"/>
        </w:numPr>
        <w:spacing w:line="240" w:lineRule="auto"/>
        <w:jc w:val="both"/>
        <w:rPr>
          <w:rFonts w:ascii="Garamond" w:hAnsi="Garamond"/>
          <w:sz w:val="24"/>
          <w:szCs w:val="24"/>
          <w:lang w:val="hr-HR"/>
        </w:rPr>
      </w:pPr>
      <w:r>
        <w:rPr>
          <w:rFonts w:ascii="Garamond" w:hAnsi="Garamond"/>
          <w:sz w:val="24"/>
          <w:szCs w:val="24"/>
          <w:lang w:val="hr-HR"/>
        </w:rPr>
        <w:t>mobilizacija stanovništva</w:t>
      </w:r>
      <w:r w:rsidR="0020593B">
        <w:rPr>
          <w:rFonts w:ascii="Garamond" w:hAnsi="Garamond"/>
          <w:sz w:val="24"/>
          <w:szCs w:val="24"/>
          <w:lang w:val="hr-HR"/>
        </w:rPr>
        <w:t>;</w:t>
      </w:r>
    </w:p>
    <w:p w14:paraId="1C37F6AF" w14:textId="459298C9" w:rsidR="007D31EB" w:rsidRPr="00EA1A4D" w:rsidRDefault="007D31EB" w:rsidP="008B5E7F">
      <w:pPr>
        <w:pStyle w:val="Odlomakpopisa"/>
        <w:numPr>
          <w:ilvl w:val="0"/>
          <w:numId w:val="15"/>
        </w:numPr>
        <w:spacing w:line="240" w:lineRule="auto"/>
        <w:jc w:val="both"/>
        <w:rPr>
          <w:rFonts w:ascii="Garamond" w:hAnsi="Garamond"/>
          <w:sz w:val="24"/>
          <w:szCs w:val="24"/>
          <w:lang w:val="hr-HR"/>
        </w:rPr>
      </w:pPr>
      <w:r>
        <w:rPr>
          <w:rFonts w:ascii="Garamond" w:hAnsi="Garamond"/>
          <w:sz w:val="24"/>
          <w:szCs w:val="24"/>
          <w:lang w:val="hr-HR"/>
        </w:rPr>
        <w:t>obveze praćenja provedbe SECAP-a.</w:t>
      </w:r>
    </w:p>
    <w:p w14:paraId="64751496" w14:textId="33374BCE" w:rsidR="00BB73E8" w:rsidRPr="005551FB" w:rsidRDefault="00BB73E8" w:rsidP="001A7F83">
      <w:pPr>
        <w:pStyle w:val="Naslov2"/>
        <w:spacing w:after="240" w:line="240" w:lineRule="auto"/>
        <w:rPr>
          <w:rFonts w:ascii="Garamond" w:hAnsi="Garamond"/>
          <w:sz w:val="24"/>
          <w:szCs w:val="24"/>
          <w:lang w:val="hr-HR"/>
        </w:rPr>
      </w:pPr>
      <w:bookmarkStart w:id="19" w:name="_Toc169521051"/>
      <w:r w:rsidRPr="005551FB">
        <w:rPr>
          <w:rFonts w:ascii="Garamond" w:hAnsi="Garamond"/>
          <w:sz w:val="24"/>
          <w:szCs w:val="24"/>
          <w:lang w:val="hr-HR"/>
        </w:rPr>
        <w:t>2.1 Vizija</w:t>
      </w:r>
      <w:r w:rsidR="00D20171">
        <w:rPr>
          <w:rFonts w:ascii="Garamond" w:hAnsi="Garamond"/>
          <w:sz w:val="24"/>
          <w:szCs w:val="24"/>
          <w:lang w:val="hr-HR"/>
        </w:rPr>
        <w:t xml:space="preserve"> i ciljevi</w:t>
      </w:r>
      <w:bookmarkEnd w:id="19"/>
    </w:p>
    <w:p w14:paraId="5511000A" w14:textId="77777777" w:rsidR="0053084E" w:rsidRDefault="008627D2" w:rsidP="0053084E">
      <w:pPr>
        <w:autoSpaceDE w:val="0"/>
        <w:autoSpaceDN w:val="0"/>
        <w:adjustRightInd w:val="0"/>
        <w:spacing w:before="0" w:line="240" w:lineRule="auto"/>
        <w:jc w:val="both"/>
        <w:rPr>
          <w:rFonts w:ascii="Garamond" w:hAnsi="Garamond"/>
          <w:sz w:val="24"/>
          <w:szCs w:val="24"/>
          <w:lang w:val="hr-HR"/>
        </w:rPr>
      </w:pPr>
      <w:r>
        <w:rPr>
          <w:rFonts w:ascii="Garamond" w:hAnsi="Garamond"/>
          <w:sz w:val="24"/>
          <w:szCs w:val="24"/>
          <w:lang w:val="hr-HR"/>
        </w:rPr>
        <w:t>P</w:t>
      </w:r>
      <w:r w:rsidR="008C586D" w:rsidRPr="004C3FD2">
        <w:rPr>
          <w:rFonts w:ascii="Garamond" w:hAnsi="Garamond"/>
          <w:sz w:val="24"/>
          <w:szCs w:val="24"/>
          <w:lang w:val="hr-HR"/>
        </w:rPr>
        <w:t xml:space="preserve">otpisnici Sporazuma </w:t>
      </w:r>
      <w:r>
        <w:rPr>
          <w:rFonts w:ascii="Garamond" w:hAnsi="Garamond"/>
          <w:sz w:val="24"/>
          <w:szCs w:val="24"/>
          <w:lang w:val="hr-HR"/>
        </w:rPr>
        <w:t xml:space="preserve">Gradonačelnika </w:t>
      </w:r>
      <w:r w:rsidR="008C586D" w:rsidRPr="004C3FD2">
        <w:rPr>
          <w:rFonts w:ascii="Garamond" w:hAnsi="Garamond"/>
          <w:sz w:val="24"/>
          <w:szCs w:val="24"/>
          <w:lang w:val="hr-HR"/>
        </w:rPr>
        <w:t>imaju zajedničku viziju održive</w:t>
      </w:r>
      <w:r w:rsidR="004C3FD2">
        <w:rPr>
          <w:rFonts w:ascii="Garamond" w:hAnsi="Garamond"/>
          <w:sz w:val="24"/>
          <w:szCs w:val="24"/>
          <w:lang w:val="hr-HR"/>
        </w:rPr>
        <w:t xml:space="preserve"> </w:t>
      </w:r>
      <w:r w:rsidR="008C586D" w:rsidRPr="004C3FD2">
        <w:rPr>
          <w:rFonts w:ascii="Garamond" w:hAnsi="Garamond"/>
          <w:sz w:val="24"/>
          <w:szCs w:val="24"/>
          <w:lang w:val="hr-HR"/>
        </w:rPr>
        <w:t>budućnosti, bez</w:t>
      </w:r>
      <w:r w:rsidR="004C3FD2">
        <w:rPr>
          <w:rFonts w:ascii="Garamond" w:hAnsi="Garamond"/>
          <w:sz w:val="24"/>
          <w:szCs w:val="24"/>
          <w:lang w:val="hr-HR"/>
        </w:rPr>
        <w:t xml:space="preserve"> </w:t>
      </w:r>
      <w:r w:rsidR="008C586D" w:rsidRPr="004C3FD2">
        <w:rPr>
          <w:rFonts w:ascii="Garamond" w:hAnsi="Garamond"/>
          <w:sz w:val="24"/>
          <w:szCs w:val="24"/>
          <w:lang w:val="hr-HR"/>
        </w:rPr>
        <w:t>obzira na veličinu njihovih gradova ili njihov geografski položaj. Ta zajednička vizija pokreće</w:t>
      </w:r>
      <w:r w:rsidR="004C3FD2">
        <w:rPr>
          <w:rFonts w:ascii="Garamond" w:hAnsi="Garamond"/>
          <w:sz w:val="24"/>
          <w:szCs w:val="24"/>
          <w:lang w:val="hr-HR"/>
        </w:rPr>
        <w:t xml:space="preserve"> </w:t>
      </w:r>
      <w:r w:rsidR="008C586D" w:rsidRPr="004C3FD2">
        <w:rPr>
          <w:rFonts w:ascii="Garamond" w:hAnsi="Garamond"/>
          <w:sz w:val="24"/>
          <w:szCs w:val="24"/>
          <w:lang w:val="hr-HR"/>
        </w:rPr>
        <w:t>njihova nastojanja za rješavanje međusobno povezanih izazova: ublažavanja klimatskih promjena,</w:t>
      </w:r>
      <w:r w:rsidR="004C3FD2">
        <w:rPr>
          <w:rFonts w:ascii="Garamond" w:hAnsi="Garamond"/>
          <w:sz w:val="24"/>
          <w:szCs w:val="24"/>
          <w:lang w:val="hr-HR"/>
        </w:rPr>
        <w:t xml:space="preserve"> </w:t>
      </w:r>
      <w:r w:rsidR="008C586D" w:rsidRPr="004C3FD2">
        <w:rPr>
          <w:rFonts w:ascii="Garamond" w:hAnsi="Garamond"/>
          <w:sz w:val="24"/>
          <w:szCs w:val="24"/>
          <w:lang w:val="hr-HR"/>
        </w:rPr>
        <w:t>prilagodbe</w:t>
      </w:r>
      <w:r>
        <w:rPr>
          <w:rFonts w:ascii="Garamond" w:hAnsi="Garamond"/>
          <w:sz w:val="24"/>
          <w:szCs w:val="24"/>
          <w:lang w:val="hr-HR"/>
        </w:rPr>
        <w:t xml:space="preserve">, </w:t>
      </w:r>
      <w:r w:rsidR="008C586D" w:rsidRPr="004C3FD2">
        <w:rPr>
          <w:rFonts w:ascii="Garamond" w:hAnsi="Garamond"/>
          <w:sz w:val="24"/>
          <w:szCs w:val="24"/>
          <w:lang w:val="hr-HR"/>
        </w:rPr>
        <w:t>proizvodnju energije iz obnovljivih izvora</w:t>
      </w:r>
      <w:r>
        <w:rPr>
          <w:rFonts w:ascii="Garamond" w:hAnsi="Garamond"/>
          <w:sz w:val="24"/>
          <w:szCs w:val="24"/>
          <w:lang w:val="hr-HR"/>
        </w:rPr>
        <w:t xml:space="preserve"> i suzbijanja energetskog siromaštva</w:t>
      </w:r>
      <w:r w:rsidR="008C586D" w:rsidRPr="004C3FD2">
        <w:rPr>
          <w:rFonts w:ascii="Garamond" w:hAnsi="Garamond"/>
          <w:sz w:val="24"/>
          <w:szCs w:val="24"/>
          <w:lang w:val="hr-HR"/>
        </w:rPr>
        <w:t>. Zajedno su spremni donijeti konkretne,</w:t>
      </w:r>
      <w:r w:rsidR="004C3FD2">
        <w:rPr>
          <w:rFonts w:ascii="Garamond" w:hAnsi="Garamond"/>
          <w:sz w:val="24"/>
          <w:szCs w:val="24"/>
          <w:lang w:val="hr-HR"/>
        </w:rPr>
        <w:t xml:space="preserve"> </w:t>
      </w:r>
      <w:r w:rsidR="008C586D" w:rsidRPr="004C3FD2">
        <w:rPr>
          <w:rFonts w:ascii="Garamond" w:hAnsi="Garamond"/>
          <w:sz w:val="24"/>
          <w:szCs w:val="24"/>
          <w:lang w:val="hr-HR"/>
        </w:rPr>
        <w:t>dugoročne mjere kojima će se osigurati ekološki, društveno i gospodarski stabilno okruženje za</w:t>
      </w:r>
      <w:r w:rsidR="004C3FD2">
        <w:rPr>
          <w:rFonts w:ascii="Garamond" w:hAnsi="Garamond"/>
          <w:sz w:val="24"/>
          <w:szCs w:val="24"/>
          <w:lang w:val="hr-HR"/>
        </w:rPr>
        <w:t xml:space="preserve"> </w:t>
      </w:r>
      <w:r w:rsidR="008C586D" w:rsidRPr="004C3FD2">
        <w:rPr>
          <w:rFonts w:ascii="Garamond" w:hAnsi="Garamond"/>
          <w:sz w:val="24"/>
          <w:szCs w:val="24"/>
          <w:lang w:val="hr-HR"/>
        </w:rPr>
        <w:t>sadašnje i buduće naraštaje. Imaju zajedničku odgovornost stvarati održivija, privlačnija, otpornija i</w:t>
      </w:r>
      <w:r w:rsidR="004C3FD2">
        <w:rPr>
          <w:rFonts w:ascii="Garamond" w:hAnsi="Garamond"/>
          <w:sz w:val="24"/>
          <w:szCs w:val="24"/>
          <w:lang w:val="hr-HR"/>
        </w:rPr>
        <w:t xml:space="preserve"> </w:t>
      </w:r>
      <w:r w:rsidR="008C586D" w:rsidRPr="004C3FD2">
        <w:rPr>
          <w:rFonts w:ascii="Garamond" w:hAnsi="Garamond"/>
          <w:sz w:val="24"/>
          <w:szCs w:val="24"/>
          <w:lang w:val="hr-HR"/>
        </w:rPr>
        <w:t xml:space="preserve">energetski učinkovitija područja </w:t>
      </w:r>
      <w:r w:rsidR="008C586D" w:rsidRPr="0053084E">
        <w:rPr>
          <w:rFonts w:ascii="Garamond" w:hAnsi="Garamond"/>
          <w:sz w:val="24"/>
          <w:szCs w:val="24"/>
          <w:lang w:val="hr-HR"/>
        </w:rPr>
        <w:t>prikladnija za život</w:t>
      </w:r>
      <w:r w:rsidR="0053084E" w:rsidRPr="0053084E">
        <w:rPr>
          <w:rFonts w:ascii="Garamond" w:hAnsi="Garamond"/>
          <w:sz w:val="24"/>
          <w:szCs w:val="24"/>
          <w:lang w:val="hr-HR"/>
        </w:rPr>
        <w:t>.</w:t>
      </w:r>
    </w:p>
    <w:p w14:paraId="4F7EFE69" w14:textId="6850027D" w:rsidR="00465032" w:rsidRPr="0053084E" w:rsidRDefault="002C10D7" w:rsidP="0053084E">
      <w:pPr>
        <w:autoSpaceDE w:val="0"/>
        <w:autoSpaceDN w:val="0"/>
        <w:adjustRightInd w:val="0"/>
        <w:spacing w:before="0" w:line="240" w:lineRule="auto"/>
        <w:jc w:val="both"/>
        <w:rPr>
          <w:rFonts w:ascii="Garamond" w:hAnsi="Garamond"/>
          <w:sz w:val="24"/>
          <w:szCs w:val="24"/>
          <w:lang w:val="hr-HR"/>
        </w:rPr>
      </w:pPr>
      <w:r>
        <w:rPr>
          <w:rFonts w:ascii="Garamond" w:hAnsi="Garamond"/>
          <w:sz w:val="24"/>
          <w:szCs w:val="24"/>
          <w:lang w:val="hr-HR"/>
        </w:rPr>
        <w:t xml:space="preserve">Temeljni razvojni dokument Grada Drniša je Plan razvoja Grada Drniša do 2030., usvojen na </w:t>
      </w:r>
      <w:r w:rsidR="00D60D1F">
        <w:rPr>
          <w:rFonts w:ascii="Garamond" w:hAnsi="Garamond"/>
          <w:sz w:val="24"/>
          <w:szCs w:val="24"/>
          <w:lang w:val="hr-HR"/>
        </w:rPr>
        <w:t>17. sjednici Gradskog vijeća održanoj 11. prosinca 2023. godine.</w:t>
      </w:r>
      <w:r w:rsidR="00194775">
        <w:rPr>
          <w:rFonts w:ascii="Garamond" w:hAnsi="Garamond"/>
          <w:sz w:val="24"/>
          <w:szCs w:val="24"/>
          <w:lang w:val="hr-HR"/>
        </w:rPr>
        <w:t xml:space="preserve"> </w:t>
      </w:r>
      <w:r w:rsidR="0053084E" w:rsidRPr="0053084E">
        <w:rPr>
          <w:rFonts w:ascii="Garamond" w:hAnsi="Garamond"/>
          <w:sz w:val="24"/>
          <w:szCs w:val="24"/>
          <w:lang w:val="hr-HR"/>
        </w:rPr>
        <w:t>Srednjoročna</w:t>
      </w:r>
      <w:r w:rsidR="00B66F89" w:rsidRPr="0053084E">
        <w:rPr>
          <w:rFonts w:ascii="Garamond" w:hAnsi="Garamond"/>
          <w:sz w:val="24"/>
          <w:szCs w:val="24"/>
          <w:lang w:val="hr-HR"/>
        </w:rPr>
        <w:t xml:space="preserve"> vizija </w:t>
      </w:r>
      <w:r w:rsidR="00F55FDD" w:rsidRPr="0053084E">
        <w:rPr>
          <w:rFonts w:ascii="Garamond" w:hAnsi="Garamond"/>
          <w:sz w:val="24"/>
          <w:szCs w:val="24"/>
          <w:lang w:val="hr-HR"/>
        </w:rPr>
        <w:t>Grada Drniša</w:t>
      </w:r>
      <w:r w:rsidR="00B66F89" w:rsidRPr="0053084E">
        <w:rPr>
          <w:rFonts w:ascii="Garamond" w:hAnsi="Garamond"/>
          <w:sz w:val="24"/>
          <w:szCs w:val="24"/>
          <w:lang w:val="hr-HR"/>
        </w:rPr>
        <w:t xml:space="preserve"> obuhvaća, između preostalog, i dugoročnu viziju očuvanja okoliša. </w:t>
      </w:r>
      <w:r w:rsidR="00C35BD8" w:rsidRPr="0053084E">
        <w:rPr>
          <w:rFonts w:ascii="Garamond" w:hAnsi="Garamond"/>
          <w:sz w:val="24"/>
          <w:szCs w:val="24"/>
          <w:lang w:val="hr-HR"/>
        </w:rPr>
        <w:t xml:space="preserve">Vizija </w:t>
      </w:r>
      <w:r w:rsidR="0053084E" w:rsidRPr="0053084E">
        <w:rPr>
          <w:rFonts w:ascii="Garamond" w:hAnsi="Garamond"/>
          <w:sz w:val="24"/>
          <w:szCs w:val="24"/>
          <w:lang w:val="hr-HR"/>
        </w:rPr>
        <w:t>Grada Drniša</w:t>
      </w:r>
      <w:r w:rsidR="00C35BD8" w:rsidRPr="0053084E">
        <w:rPr>
          <w:rFonts w:ascii="Garamond" w:hAnsi="Garamond"/>
          <w:sz w:val="24"/>
          <w:szCs w:val="24"/>
          <w:lang w:val="hr-HR"/>
        </w:rPr>
        <w:t xml:space="preserve"> oslikava strateške razvojne smjernice za buduće razdoblje i odnosi se na ključne točke u razvoju. Vizija </w:t>
      </w:r>
      <w:r w:rsidR="0053084E" w:rsidRPr="0053084E">
        <w:rPr>
          <w:rFonts w:ascii="Garamond" w:hAnsi="Garamond"/>
          <w:sz w:val="24"/>
          <w:szCs w:val="24"/>
          <w:lang w:val="hr-HR"/>
        </w:rPr>
        <w:t>Grada Drniša</w:t>
      </w:r>
      <w:r w:rsidR="00C35BD8" w:rsidRPr="0053084E">
        <w:rPr>
          <w:rFonts w:ascii="Garamond" w:hAnsi="Garamond"/>
          <w:sz w:val="24"/>
          <w:szCs w:val="24"/>
          <w:lang w:val="hr-HR"/>
        </w:rPr>
        <w:t xml:space="preserve"> glasi:</w:t>
      </w:r>
    </w:p>
    <w:p w14:paraId="3C13C4DB" w14:textId="2845A72C" w:rsidR="0024413B" w:rsidRPr="0053084E" w:rsidRDefault="0024413B" w:rsidP="001A7F83">
      <w:pPr>
        <w:spacing w:line="240" w:lineRule="auto"/>
        <w:jc w:val="both"/>
        <w:rPr>
          <w:rFonts w:ascii="Garamond" w:hAnsi="Garamond"/>
          <w:i/>
          <w:iCs/>
          <w:sz w:val="24"/>
          <w:szCs w:val="24"/>
          <w:lang w:val="hr-HR"/>
        </w:rPr>
      </w:pPr>
      <w:r w:rsidRPr="0053084E">
        <w:rPr>
          <w:rFonts w:ascii="Garamond" w:hAnsi="Garamond"/>
          <w:i/>
          <w:iCs/>
          <w:sz w:val="24"/>
          <w:szCs w:val="24"/>
          <w:lang w:val="hr-HR"/>
        </w:rPr>
        <w:t>„</w:t>
      </w:r>
      <w:r w:rsidR="0053084E" w:rsidRPr="0053084E">
        <w:rPr>
          <w:rFonts w:ascii="Garamond" w:hAnsi="Garamond"/>
          <w:i/>
          <w:iCs/>
          <w:sz w:val="24"/>
          <w:szCs w:val="24"/>
          <w:lang w:val="hr-HR"/>
        </w:rPr>
        <w:t>Grad Drniš kao mjesto u kojem tradicionalne vrijednosti te očuvana priroda i okoliš omogućuju stanovništvu dostojanstvan i ispunjen život, a posjetiteljima nezaboravan doživljaj</w:t>
      </w:r>
      <w:r w:rsidRPr="0053084E">
        <w:rPr>
          <w:rFonts w:ascii="Garamond" w:hAnsi="Garamond"/>
          <w:i/>
          <w:iCs/>
          <w:sz w:val="24"/>
          <w:szCs w:val="24"/>
          <w:lang w:val="hr-HR"/>
        </w:rPr>
        <w:t>.“</w:t>
      </w:r>
    </w:p>
    <w:p w14:paraId="41CD817C" w14:textId="7077B30D" w:rsidR="00C35BD8" w:rsidRPr="0053084E" w:rsidRDefault="00C35BD8" w:rsidP="001A7F83">
      <w:pPr>
        <w:spacing w:line="240" w:lineRule="auto"/>
        <w:jc w:val="both"/>
        <w:rPr>
          <w:rFonts w:ascii="Garamond" w:hAnsi="Garamond"/>
          <w:sz w:val="24"/>
          <w:szCs w:val="24"/>
          <w:lang w:val="hr-HR"/>
        </w:rPr>
      </w:pPr>
      <w:r w:rsidRPr="0053084E">
        <w:rPr>
          <w:rFonts w:ascii="Garamond" w:hAnsi="Garamond"/>
          <w:sz w:val="24"/>
          <w:szCs w:val="24"/>
          <w:lang w:val="hr-HR"/>
        </w:rPr>
        <w:t xml:space="preserve">Temeljem vizije </w:t>
      </w:r>
      <w:r w:rsidR="0053084E">
        <w:rPr>
          <w:rFonts w:ascii="Garamond" w:hAnsi="Garamond"/>
          <w:sz w:val="24"/>
          <w:szCs w:val="24"/>
          <w:lang w:val="hr-HR"/>
        </w:rPr>
        <w:t xml:space="preserve">i misije te ciljeva EU </w:t>
      </w:r>
      <w:r w:rsidRPr="0053084E">
        <w:rPr>
          <w:rFonts w:ascii="Garamond" w:hAnsi="Garamond"/>
          <w:sz w:val="24"/>
          <w:szCs w:val="24"/>
          <w:lang w:val="hr-HR"/>
        </w:rPr>
        <w:t>definirani su strateški ciljevi kojima se referira na identificirane lokalne resurse</w:t>
      </w:r>
      <w:r w:rsidR="00ED253F" w:rsidRPr="0053084E">
        <w:rPr>
          <w:rFonts w:ascii="Garamond" w:hAnsi="Garamond"/>
          <w:sz w:val="24"/>
          <w:szCs w:val="24"/>
          <w:lang w:val="hr-HR"/>
        </w:rPr>
        <w:t>:</w:t>
      </w:r>
    </w:p>
    <w:p w14:paraId="19D9A55A" w14:textId="7F427B2B" w:rsidR="003025F0" w:rsidRPr="009D4D77" w:rsidRDefault="00ED253F" w:rsidP="008B5E7F">
      <w:pPr>
        <w:pStyle w:val="Odlomakpopisa"/>
        <w:numPr>
          <w:ilvl w:val="0"/>
          <w:numId w:val="16"/>
        </w:numPr>
        <w:spacing w:line="240" w:lineRule="auto"/>
        <w:jc w:val="both"/>
        <w:rPr>
          <w:rFonts w:ascii="Garamond" w:hAnsi="Garamond"/>
          <w:i/>
          <w:iCs/>
          <w:sz w:val="24"/>
          <w:szCs w:val="24"/>
          <w:u w:val="single"/>
          <w:lang w:val="hr-HR"/>
        </w:rPr>
      </w:pPr>
      <w:r w:rsidRPr="009D4D77">
        <w:rPr>
          <w:rFonts w:ascii="Garamond" w:hAnsi="Garamond"/>
          <w:i/>
          <w:iCs/>
          <w:sz w:val="24"/>
          <w:szCs w:val="24"/>
          <w:u w:val="single"/>
          <w:lang w:val="hr-HR"/>
        </w:rPr>
        <w:t>Strateški cilj 1:</w:t>
      </w:r>
      <w:r w:rsidR="0053084E" w:rsidRPr="009D4D77">
        <w:rPr>
          <w:rFonts w:ascii="Garamond" w:hAnsi="Garamond"/>
          <w:i/>
          <w:iCs/>
          <w:sz w:val="24"/>
          <w:szCs w:val="24"/>
          <w:u w:val="single"/>
          <w:lang w:val="hr-HR"/>
        </w:rPr>
        <w:t xml:space="preserve"> Pametan Grad kroz suvremeno i pametno gospodarsko i investicijsko okruženje</w:t>
      </w:r>
      <w:r w:rsidR="0024413B" w:rsidRPr="009D4D77">
        <w:rPr>
          <w:rFonts w:ascii="Garamond" w:hAnsi="Garamond"/>
          <w:i/>
          <w:iCs/>
          <w:sz w:val="24"/>
          <w:szCs w:val="24"/>
          <w:u w:val="single"/>
          <w:lang w:val="hr-HR"/>
        </w:rPr>
        <w:t>.</w:t>
      </w:r>
    </w:p>
    <w:p w14:paraId="3BC5E7C0" w14:textId="3458D5C1" w:rsidR="003025F0" w:rsidRPr="009D4D77" w:rsidRDefault="00ED253F" w:rsidP="008B5E7F">
      <w:pPr>
        <w:pStyle w:val="Odlomakpopisa"/>
        <w:numPr>
          <w:ilvl w:val="0"/>
          <w:numId w:val="16"/>
        </w:numPr>
        <w:spacing w:line="240" w:lineRule="auto"/>
        <w:jc w:val="both"/>
        <w:rPr>
          <w:rFonts w:ascii="Garamond" w:hAnsi="Garamond"/>
          <w:i/>
          <w:iCs/>
          <w:sz w:val="24"/>
          <w:szCs w:val="24"/>
          <w:u w:val="single"/>
          <w:lang w:val="hr-HR"/>
        </w:rPr>
      </w:pPr>
      <w:r w:rsidRPr="009D4D77">
        <w:rPr>
          <w:rFonts w:ascii="Garamond" w:hAnsi="Garamond"/>
          <w:i/>
          <w:iCs/>
          <w:sz w:val="24"/>
          <w:szCs w:val="24"/>
          <w:u w:val="single"/>
          <w:lang w:val="hr-HR"/>
        </w:rPr>
        <w:t xml:space="preserve">Strateški cilj 2: </w:t>
      </w:r>
      <w:r w:rsidR="00D46505" w:rsidRPr="009D4D77">
        <w:rPr>
          <w:rFonts w:ascii="Garamond" w:hAnsi="Garamond"/>
          <w:i/>
          <w:iCs/>
          <w:sz w:val="24"/>
          <w:szCs w:val="24"/>
          <w:u w:val="single"/>
          <w:lang w:val="hr-HR"/>
        </w:rPr>
        <w:t>Zeleniji Grad kroz realizaciju ekološki vrijednih investicija i prilagodbom klimatskim izazovima</w:t>
      </w:r>
      <w:r w:rsidR="00E10401" w:rsidRPr="009D4D77">
        <w:rPr>
          <w:rFonts w:ascii="Garamond" w:hAnsi="Garamond"/>
          <w:i/>
          <w:iCs/>
          <w:sz w:val="24"/>
          <w:szCs w:val="24"/>
          <w:u w:val="single"/>
          <w:lang w:val="hr-HR"/>
        </w:rPr>
        <w:t>.</w:t>
      </w:r>
    </w:p>
    <w:p w14:paraId="36E30DBE" w14:textId="0FDFD59A" w:rsidR="00ED253F" w:rsidRPr="009D4D77" w:rsidRDefault="00ED253F" w:rsidP="008B5E7F">
      <w:pPr>
        <w:pStyle w:val="Odlomakpopisa"/>
        <w:numPr>
          <w:ilvl w:val="0"/>
          <w:numId w:val="16"/>
        </w:numPr>
        <w:spacing w:line="240" w:lineRule="auto"/>
        <w:jc w:val="both"/>
        <w:rPr>
          <w:rFonts w:ascii="Garamond" w:hAnsi="Garamond"/>
          <w:i/>
          <w:iCs/>
          <w:sz w:val="24"/>
          <w:szCs w:val="24"/>
          <w:u w:val="single"/>
          <w:lang w:val="hr-HR"/>
        </w:rPr>
      </w:pPr>
      <w:r w:rsidRPr="009D4D77">
        <w:rPr>
          <w:rFonts w:ascii="Garamond" w:hAnsi="Garamond"/>
          <w:i/>
          <w:iCs/>
          <w:sz w:val="24"/>
          <w:szCs w:val="24"/>
          <w:u w:val="single"/>
          <w:lang w:val="hr-HR"/>
        </w:rPr>
        <w:t xml:space="preserve">Strateški cilj 3: </w:t>
      </w:r>
      <w:r w:rsidR="009D4D77" w:rsidRPr="009D4D77">
        <w:rPr>
          <w:rFonts w:ascii="Garamond" w:hAnsi="Garamond"/>
          <w:i/>
          <w:iCs/>
          <w:sz w:val="24"/>
          <w:szCs w:val="24"/>
          <w:u w:val="single"/>
          <w:lang w:val="hr-HR"/>
        </w:rPr>
        <w:t>Povezaniji Grad kroz napredne i razvojne prometne i digitalne mreže</w:t>
      </w:r>
      <w:r w:rsidR="00E10401" w:rsidRPr="009D4D77">
        <w:rPr>
          <w:rFonts w:ascii="Garamond" w:hAnsi="Garamond"/>
          <w:i/>
          <w:iCs/>
          <w:sz w:val="24"/>
          <w:szCs w:val="24"/>
          <w:u w:val="single"/>
          <w:lang w:val="hr-HR"/>
        </w:rPr>
        <w:t>.</w:t>
      </w:r>
    </w:p>
    <w:p w14:paraId="1A76DFA5" w14:textId="5D3A9F8D" w:rsidR="0053084E" w:rsidRPr="009D4D77" w:rsidRDefault="0053084E" w:rsidP="008B5E7F">
      <w:pPr>
        <w:pStyle w:val="Odlomakpopisa"/>
        <w:numPr>
          <w:ilvl w:val="0"/>
          <w:numId w:val="16"/>
        </w:numPr>
        <w:spacing w:line="240" w:lineRule="auto"/>
        <w:jc w:val="both"/>
        <w:rPr>
          <w:rFonts w:ascii="Garamond" w:hAnsi="Garamond"/>
          <w:i/>
          <w:iCs/>
          <w:sz w:val="24"/>
          <w:szCs w:val="24"/>
          <w:u w:val="single"/>
          <w:lang w:val="hr-HR"/>
        </w:rPr>
      </w:pPr>
      <w:r w:rsidRPr="009D4D77">
        <w:rPr>
          <w:rFonts w:ascii="Garamond" w:hAnsi="Garamond"/>
          <w:i/>
          <w:iCs/>
          <w:sz w:val="24"/>
          <w:szCs w:val="24"/>
          <w:u w:val="single"/>
          <w:lang w:val="hr-HR"/>
        </w:rPr>
        <w:t>Strateški cilj 4:</w:t>
      </w:r>
      <w:r w:rsidR="009D4D77" w:rsidRPr="009D4D77">
        <w:rPr>
          <w:rFonts w:ascii="Garamond" w:hAnsi="Garamond"/>
          <w:i/>
          <w:iCs/>
          <w:sz w:val="24"/>
          <w:szCs w:val="24"/>
          <w:u w:val="single"/>
          <w:lang w:val="hr-HR"/>
        </w:rPr>
        <w:t xml:space="preserve"> Socijalno osvješteniji Grad kroz nove mogućnosti zapošljavanja, obrazovanja i socijalne uključenosti.</w:t>
      </w:r>
    </w:p>
    <w:p w14:paraId="15AD6E98" w14:textId="049BEEAA" w:rsidR="0053084E" w:rsidRPr="009D4D77" w:rsidRDefault="0053084E" w:rsidP="008B5E7F">
      <w:pPr>
        <w:pStyle w:val="Odlomakpopisa"/>
        <w:numPr>
          <w:ilvl w:val="0"/>
          <w:numId w:val="16"/>
        </w:numPr>
        <w:spacing w:line="240" w:lineRule="auto"/>
        <w:jc w:val="both"/>
        <w:rPr>
          <w:rFonts w:ascii="Garamond" w:hAnsi="Garamond"/>
          <w:i/>
          <w:iCs/>
          <w:sz w:val="24"/>
          <w:szCs w:val="24"/>
          <w:u w:val="single"/>
          <w:lang w:val="hr-HR"/>
        </w:rPr>
      </w:pPr>
      <w:r w:rsidRPr="009D4D77">
        <w:rPr>
          <w:rFonts w:ascii="Garamond" w:hAnsi="Garamond"/>
          <w:i/>
          <w:iCs/>
          <w:sz w:val="24"/>
          <w:szCs w:val="24"/>
          <w:u w:val="single"/>
          <w:lang w:val="hr-HR"/>
        </w:rPr>
        <w:t>Str</w:t>
      </w:r>
      <w:r w:rsidR="009D4D77" w:rsidRPr="009D4D77">
        <w:rPr>
          <w:rFonts w:ascii="Garamond" w:hAnsi="Garamond"/>
          <w:i/>
          <w:iCs/>
          <w:sz w:val="24"/>
          <w:szCs w:val="24"/>
          <w:u w:val="single"/>
          <w:lang w:val="hr-HR"/>
        </w:rPr>
        <w:t>a</w:t>
      </w:r>
      <w:r w:rsidRPr="009D4D77">
        <w:rPr>
          <w:rFonts w:ascii="Garamond" w:hAnsi="Garamond"/>
          <w:i/>
          <w:iCs/>
          <w:sz w:val="24"/>
          <w:szCs w:val="24"/>
          <w:u w:val="single"/>
          <w:lang w:val="hr-HR"/>
        </w:rPr>
        <w:t>t</w:t>
      </w:r>
      <w:r w:rsidR="009D4D77" w:rsidRPr="009D4D77">
        <w:rPr>
          <w:rFonts w:ascii="Garamond" w:hAnsi="Garamond"/>
          <w:i/>
          <w:iCs/>
          <w:sz w:val="24"/>
          <w:szCs w:val="24"/>
          <w:u w:val="single"/>
          <w:lang w:val="hr-HR"/>
        </w:rPr>
        <w:t>e</w:t>
      </w:r>
      <w:r w:rsidRPr="009D4D77">
        <w:rPr>
          <w:rFonts w:ascii="Garamond" w:hAnsi="Garamond"/>
          <w:i/>
          <w:iCs/>
          <w:sz w:val="24"/>
          <w:szCs w:val="24"/>
          <w:u w:val="single"/>
          <w:lang w:val="hr-HR"/>
        </w:rPr>
        <w:t>ški cilj 5:</w:t>
      </w:r>
      <w:r w:rsidR="009D4D77" w:rsidRPr="009D4D77">
        <w:rPr>
          <w:rFonts w:ascii="Garamond" w:hAnsi="Garamond"/>
          <w:i/>
          <w:iCs/>
          <w:sz w:val="24"/>
          <w:szCs w:val="24"/>
          <w:u w:val="single"/>
          <w:lang w:val="hr-HR"/>
        </w:rPr>
        <w:t xml:space="preserve"> Grad Drniš bliži čovjeku promicanjem održivog i integriranog razvoja i novih sadržaja.</w:t>
      </w:r>
    </w:p>
    <w:p w14:paraId="6C86B3E1" w14:textId="5B1B3871" w:rsidR="00E26D82" w:rsidRPr="004E1727" w:rsidRDefault="00703D41" w:rsidP="001A7F83">
      <w:pPr>
        <w:spacing w:line="240" w:lineRule="auto"/>
        <w:jc w:val="both"/>
        <w:rPr>
          <w:rFonts w:ascii="Garamond" w:hAnsi="Garamond"/>
          <w:sz w:val="24"/>
          <w:szCs w:val="24"/>
          <w:lang w:val="hr-HR"/>
        </w:rPr>
      </w:pPr>
      <w:r w:rsidRPr="004E1727">
        <w:rPr>
          <w:rFonts w:ascii="Garamond" w:hAnsi="Garamond"/>
          <w:sz w:val="24"/>
          <w:szCs w:val="24"/>
          <w:lang w:val="hr-HR"/>
        </w:rPr>
        <w:t xml:space="preserve">Aktivnosti u područjima koja obuhvaća SECAP </w:t>
      </w:r>
      <w:r w:rsidR="004E3F3F" w:rsidRPr="004E1727">
        <w:rPr>
          <w:rFonts w:ascii="Garamond" w:hAnsi="Garamond"/>
          <w:sz w:val="24"/>
          <w:szCs w:val="24"/>
          <w:lang w:val="hr-HR"/>
        </w:rPr>
        <w:t xml:space="preserve">u najvećoj mjeri obuhvaća </w:t>
      </w:r>
      <w:r w:rsidRPr="004E1727">
        <w:rPr>
          <w:rFonts w:ascii="Garamond" w:hAnsi="Garamond"/>
          <w:sz w:val="24"/>
          <w:szCs w:val="24"/>
          <w:lang w:val="hr-HR"/>
        </w:rPr>
        <w:t>stratešk</w:t>
      </w:r>
      <w:r w:rsidR="004E3F3F" w:rsidRPr="004E1727">
        <w:rPr>
          <w:rFonts w:ascii="Garamond" w:hAnsi="Garamond"/>
          <w:sz w:val="24"/>
          <w:szCs w:val="24"/>
          <w:lang w:val="hr-HR"/>
        </w:rPr>
        <w:t>i</w:t>
      </w:r>
      <w:r w:rsidRPr="004E1727">
        <w:rPr>
          <w:rFonts w:ascii="Garamond" w:hAnsi="Garamond"/>
          <w:sz w:val="24"/>
          <w:szCs w:val="24"/>
          <w:lang w:val="hr-HR"/>
        </w:rPr>
        <w:t xml:space="preserve"> cilj </w:t>
      </w:r>
      <w:r w:rsidR="00E10401" w:rsidRPr="004E1727">
        <w:rPr>
          <w:rFonts w:ascii="Garamond" w:hAnsi="Garamond"/>
          <w:sz w:val="24"/>
          <w:szCs w:val="24"/>
          <w:lang w:val="hr-HR"/>
        </w:rPr>
        <w:t>2</w:t>
      </w:r>
      <w:r w:rsidR="004E3F3F" w:rsidRPr="004E1727">
        <w:rPr>
          <w:rFonts w:ascii="Garamond" w:hAnsi="Garamond"/>
          <w:sz w:val="24"/>
          <w:szCs w:val="24"/>
          <w:lang w:val="hr-HR"/>
        </w:rPr>
        <w:t>,</w:t>
      </w:r>
      <w:r w:rsidRPr="004E1727">
        <w:rPr>
          <w:rFonts w:ascii="Garamond" w:hAnsi="Garamond"/>
          <w:sz w:val="24"/>
          <w:szCs w:val="24"/>
          <w:lang w:val="hr-HR"/>
        </w:rPr>
        <w:t xml:space="preserve"> </w:t>
      </w:r>
      <w:r w:rsidR="00E26D82" w:rsidRPr="004E1727">
        <w:rPr>
          <w:rFonts w:ascii="Garamond" w:hAnsi="Garamond"/>
          <w:sz w:val="24"/>
          <w:szCs w:val="24"/>
          <w:lang w:val="hr-HR"/>
        </w:rPr>
        <w:t>a u njegovom sklopu definirani su sljedeći prioriteti, odnosno posebni ciljevi:</w:t>
      </w:r>
    </w:p>
    <w:p w14:paraId="3094602D" w14:textId="25708107" w:rsidR="00E26D82" w:rsidRPr="00194775" w:rsidRDefault="004E1727" w:rsidP="00F039D4">
      <w:pPr>
        <w:spacing w:after="0" w:line="240" w:lineRule="auto"/>
        <w:ind w:firstLine="708"/>
        <w:jc w:val="both"/>
        <w:rPr>
          <w:rFonts w:ascii="Garamond" w:hAnsi="Garamond"/>
          <w:i/>
          <w:iCs/>
          <w:sz w:val="24"/>
          <w:szCs w:val="24"/>
          <w:lang w:val="hr-HR"/>
        </w:rPr>
      </w:pPr>
      <w:r w:rsidRPr="00194775">
        <w:rPr>
          <w:rFonts w:ascii="Garamond" w:hAnsi="Garamond"/>
          <w:i/>
          <w:iCs/>
          <w:sz w:val="24"/>
          <w:szCs w:val="24"/>
          <w:lang w:val="hr-HR"/>
        </w:rPr>
        <w:t>P</w:t>
      </w:r>
      <w:r w:rsidR="00E26D82" w:rsidRPr="00194775">
        <w:rPr>
          <w:rFonts w:ascii="Garamond" w:hAnsi="Garamond"/>
          <w:i/>
          <w:iCs/>
          <w:sz w:val="24"/>
          <w:szCs w:val="24"/>
          <w:lang w:val="hr-HR"/>
        </w:rPr>
        <w:t>rioritet 2.1:</w:t>
      </w:r>
      <w:r w:rsidR="00CF3832" w:rsidRPr="00194775">
        <w:rPr>
          <w:rFonts w:ascii="Garamond" w:hAnsi="Garamond"/>
          <w:i/>
          <w:iCs/>
          <w:sz w:val="24"/>
          <w:szCs w:val="24"/>
          <w:lang w:val="hr-HR"/>
        </w:rPr>
        <w:t xml:space="preserve"> Promicanje ekoloških i klimatski prilagođenih investicija.</w:t>
      </w:r>
    </w:p>
    <w:p w14:paraId="7FE64CC2" w14:textId="28B0A655" w:rsidR="00E26D82" w:rsidRPr="00194775" w:rsidRDefault="00E26D82" w:rsidP="0020593B">
      <w:pPr>
        <w:spacing w:before="0" w:after="0" w:line="240" w:lineRule="auto"/>
        <w:ind w:firstLine="708"/>
        <w:jc w:val="both"/>
        <w:rPr>
          <w:rFonts w:ascii="Garamond" w:hAnsi="Garamond"/>
          <w:i/>
          <w:iCs/>
          <w:sz w:val="24"/>
          <w:szCs w:val="24"/>
          <w:lang w:val="hr-HR"/>
        </w:rPr>
      </w:pPr>
      <w:r w:rsidRPr="00194775">
        <w:rPr>
          <w:rFonts w:ascii="Garamond" w:hAnsi="Garamond"/>
          <w:i/>
          <w:iCs/>
          <w:sz w:val="24"/>
          <w:szCs w:val="24"/>
          <w:lang w:val="hr-HR"/>
        </w:rPr>
        <w:t>Prioritet 2.2:</w:t>
      </w:r>
      <w:r w:rsidR="00CF3832" w:rsidRPr="00194775">
        <w:rPr>
          <w:rFonts w:ascii="Garamond" w:hAnsi="Garamond"/>
          <w:i/>
          <w:iCs/>
          <w:sz w:val="24"/>
          <w:szCs w:val="24"/>
          <w:lang w:val="hr-HR"/>
        </w:rPr>
        <w:t xml:space="preserve"> </w:t>
      </w:r>
      <w:r w:rsidR="00F04457" w:rsidRPr="00194775">
        <w:rPr>
          <w:rFonts w:ascii="Garamond" w:hAnsi="Garamond"/>
          <w:i/>
          <w:iCs/>
          <w:sz w:val="24"/>
          <w:szCs w:val="24"/>
          <w:lang w:val="hr-HR"/>
        </w:rPr>
        <w:t>Poticanje energetske učinkovitosti i obnove infrastrukture.</w:t>
      </w:r>
    </w:p>
    <w:p w14:paraId="143A4BDE" w14:textId="1AD118CE" w:rsidR="00E26D82" w:rsidRPr="00194775" w:rsidRDefault="00E26D82" w:rsidP="0020593B">
      <w:pPr>
        <w:spacing w:before="0" w:after="0" w:line="240" w:lineRule="auto"/>
        <w:ind w:left="708"/>
        <w:jc w:val="both"/>
        <w:rPr>
          <w:rFonts w:ascii="Garamond" w:hAnsi="Garamond"/>
          <w:i/>
          <w:iCs/>
          <w:sz w:val="24"/>
          <w:szCs w:val="24"/>
          <w:lang w:val="hr-HR"/>
        </w:rPr>
      </w:pPr>
      <w:r w:rsidRPr="00194775">
        <w:rPr>
          <w:rFonts w:ascii="Garamond" w:hAnsi="Garamond"/>
          <w:i/>
          <w:iCs/>
          <w:sz w:val="24"/>
          <w:szCs w:val="24"/>
          <w:lang w:val="hr-HR"/>
        </w:rPr>
        <w:lastRenderedPageBreak/>
        <w:t>Prioritet 2.3:</w:t>
      </w:r>
      <w:r w:rsidR="00F04457" w:rsidRPr="00194775">
        <w:rPr>
          <w:rFonts w:ascii="Garamond" w:hAnsi="Garamond"/>
          <w:i/>
          <w:iCs/>
          <w:sz w:val="24"/>
          <w:szCs w:val="24"/>
          <w:lang w:val="hr-HR"/>
        </w:rPr>
        <w:t xml:space="preserve"> Promicanje obnovljivih izvora energije i energetskih projekata na području Grada.</w:t>
      </w:r>
    </w:p>
    <w:p w14:paraId="1B7D3E2C" w14:textId="6007D941" w:rsidR="00E26D82" w:rsidRPr="00194775" w:rsidRDefault="00E26D82" w:rsidP="0020593B">
      <w:pPr>
        <w:spacing w:before="0" w:after="0" w:line="240" w:lineRule="auto"/>
        <w:ind w:firstLine="708"/>
        <w:jc w:val="both"/>
        <w:rPr>
          <w:rFonts w:ascii="Garamond" w:hAnsi="Garamond"/>
          <w:i/>
          <w:iCs/>
          <w:sz w:val="24"/>
          <w:szCs w:val="24"/>
          <w:lang w:val="hr-HR"/>
        </w:rPr>
      </w:pPr>
      <w:r w:rsidRPr="00194775">
        <w:rPr>
          <w:rFonts w:ascii="Garamond" w:hAnsi="Garamond"/>
          <w:i/>
          <w:iCs/>
          <w:sz w:val="24"/>
          <w:szCs w:val="24"/>
          <w:lang w:val="hr-HR"/>
        </w:rPr>
        <w:t>Prioritet 2.4:</w:t>
      </w:r>
      <w:r w:rsidR="00F04457" w:rsidRPr="00194775">
        <w:rPr>
          <w:rFonts w:ascii="Garamond" w:hAnsi="Garamond"/>
          <w:i/>
          <w:iCs/>
          <w:sz w:val="24"/>
          <w:szCs w:val="24"/>
          <w:lang w:val="hr-HR"/>
        </w:rPr>
        <w:t xml:space="preserve"> Promicanje investicija za upravljanje vodnim resursima.</w:t>
      </w:r>
    </w:p>
    <w:p w14:paraId="2EC6CC24" w14:textId="7A11C63C" w:rsidR="00E26D82" w:rsidRPr="00194775" w:rsidRDefault="00E26D82" w:rsidP="0020593B">
      <w:pPr>
        <w:spacing w:before="0" w:after="0" w:line="240" w:lineRule="auto"/>
        <w:ind w:firstLine="708"/>
        <w:jc w:val="both"/>
        <w:rPr>
          <w:rFonts w:ascii="Garamond" w:hAnsi="Garamond"/>
          <w:i/>
          <w:iCs/>
          <w:sz w:val="24"/>
          <w:szCs w:val="24"/>
          <w:lang w:val="hr-HR"/>
        </w:rPr>
      </w:pPr>
      <w:r w:rsidRPr="00194775">
        <w:rPr>
          <w:rFonts w:ascii="Garamond" w:hAnsi="Garamond"/>
          <w:i/>
          <w:iCs/>
          <w:sz w:val="24"/>
          <w:szCs w:val="24"/>
          <w:lang w:val="hr-HR"/>
        </w:rPr>
        <w:t>Prioritet 2.5:</w:t>
      </w:r>
      <w:r w:rsidR="00F04457" w:rsidRPr="00194775">
        <w:rPr>
          <w:rFonts w:ascii="Garamond" w:hAnsi="Garamond"/>
          <w:i/>
          <w:iCs/>
          <w:sz w:val="24"/>
          <w:szCs w:val="24"/>
          <w:lang w:val="hr-HR"/>
        </w:rPr>
        <w:t xml:space="preserve"> Promicanje investicija za održivo upravljanje otpadom.</w:t>
      </w:r>
    </w:p>
    <w:p w14:paraId="1B9256B9" w14:textId="4E5353D8" w:rsidR="00E26D82" w:rsidRPr="00194775" w:rsidRDefault="00E26D82" w:rsidP="0020593B">
      <w:pPr>
        <w:spacing w:before="0" w:after="0" w:line="240" w:lineRule="auto"/>
        <w:ind w:left="708"/>
        <w:jc w:val="both"/>
        <w:rPr>
          <w:rFonts w:ascii="Garamond" w:hAnsi="Garamond"/>
          <w:i/>
          <w:iCs/>
          <w:sz w:val="24"/>
          <w:szCs w:val="24"/>
          <w:lang w:val="hr-HR"/>
        </w:rPr>
      </w:pPr>
      <w:r w:rsidRPr="00194775">
        <w:rPr>
          <w:rFonts w:ascii="Garamond" w:hAnsi="Garamond"/>
          <w:i/>
          <w:iCs/>
          <w:sz w:val="24"/>
          <w:szCs w:val="24"/>
          <w:lang w:val="hr-HR"/>
        </w:rPr>
        <w:t>Prioritet 2.6:</w:t>
      </w:r>
      <w:r w:rsidR="00F04457" w:rsidRPr="00194775">
        <w:rPr>
          <w:rFonts w:ascii="Garamond" w:hAnsi="Garamond"/>
          <w:i/>
          <w:iCs/>
          <w:sz w:val="24"/>
          <w:szCs w:val="24"/>
          <w:lang w:val="hr-HR"/>
        </w:rPr>
        <w:t xml:space="preserve"> Zaštita i obnova prirode i bioraznolikosti uključujući i područje Natura 2000.</w:t>
      </w:r>
    </w:p>
    <w:p w14:paraId="6D395A55" w14:textId="528D269F" w:rsidR="00E26D82" w:rsidRPr="00194775" w:rsidRDefault="00E26D82" w:rsidP="0020593B">
      <w:pPr>
        <w:spacing w:before="0" w:line="240" w:lineRule="auto"/>
        <w:ind w:firstLine="708"/>
        <w:jc w:val="both"/>
        <w:rPr>
          <w:rFonts w:ascii="Garamond" w:hAnsi="Garamond"/>
          <w:i/>
          <w:iCs/>
          <w:sz w:val="24"/>
          <w:szCs w:val="24"/>
          <w:lang w:val="hr-HR"/>
        </w:rPr>
      </w:pPr>
      <w:r w:rsidRPr="00194775">
        <w:rPr>
          <w:rFonts w:ascii="Garamond" w:hAnsi="Garamond"/>
          <w:i/>
          <w:iCs/>
          <w:sz w:val="24"/>
          <w:szCs w:val="24"/>
          <w:lang w:val="hr-HR"/>
        </w:rPr>
        <w:t>Prioritet 2.7:</w:t>
      </w:r>
      <w:r w:rsidR="00F04457" w:rsidRPr="00194775">
        <w:rPr>
          <w:rFonts w:ascii="Garamond" w:hAnsi="Garamond"/>
          <w:i/>
          <w:iCs/>
          <w:sz w:val="24"/>
          <w:szCs w:val="24"/>
          <w:lang w:val="hr-HR"/>
        </w:rPr>
        <w:t xml:space="preserve"> Promicanje protupožarne i civilne zaštite.</w:t>
      </w:r>
    </w:p>
    <w:p w14:paraId="1A3D9AD4" w14:textId="77777777" w:rsidR="00C226D4" w:rsidRDefault="00F039D4" w:rsidP="001A7F83">
      <w:pPr>
        <w:spacing w:line="240" w:lineRule="auto"/>
        <w:jc w:val="both"/>
        <w:rPr>
          <w:rFonts w:ascii="Garamond" w:hAnsi="Garamond"/>
          <w:sz w:val="24"/>
          <w:szCs w:val="24"/>
          <w:lang w:val="hr-HR"/>
        </w:rPr>
      </w:pPr>
      <w:r>
        <w:rPr>
          <w:rFonts w:ascii="Garamond" w:hAnsi="Garamond"/>
          <w:sz w:val="24"/>
          <w:szCs w:val="24"/>
          <w:lang w:val="hr-HR"/>
        </w:rPr>
        <w:t xml:space="preserve">Strateški ciljevi i razvojni prioriteti definirani su na temelju izrađene SWOT analize i analize sadašnjeg stanja koja je između glavnih razvojnih potreba istaknula i razvojne potrebe </w:t>
      </w:r>
      <w:r w:rsidR="00C226D4">
        <w:rPr>
          <w:rFonts w:ascii="Garamond" w:hAnsi="Garamond"/>
          <w:sz w:val="24"/>
          <w:szCs w:val="24"/>
          <w:lang w:val="hr-HR"/>
        </w:rPr>
        <w:t>u područjima koja su obuhvaćena ovim SECAP-om:</w:t>
      </w:r>
    </w:p>
    <w:p w14:paraId="710C8913" w14:textId="77777777" w:rsidR="00C226D4" w:rsidRDefault="00C226D4" w:rsidP="008B5E7F">
      <w:pPr>
        <w:pStyle w:val="Odlomakpopisa"/>
        <w:numPr>
          <w:ilvl w:val="0"/>
          <w:numId w:val="16"/>
        </w:numPr>
        <w:spacing w:line="240" w:lineRule="auto"/>
        <w:jc w:val="both"/>
        <w:rPr>
          <w:rFonts w:ascii="Garamond" w:hAnsi="Garamond"/>
          <w:sz w:val="24"/>
          <w:szCs w:val="24"/>
          <w:lang w:val="hr-HR"/>
        </w:rPr>
      </w:pPr>
      <w:r>
        <w:rPr>
          <w:rFonts w:ascii="Garamond" w:hAnsi="Garamond"/>
          <w:sz w:val="24"/>
          <w:szCs w:val="24"/>
          <w:lang w:val="hr-HR"/>
        </w:rPr>
        <w:t>Podizanje razine ukupne kvalitete života u Gradu kroz nastavak ulaganja u komunalnu infrastrukturu, energetsku obnovu privatnih i javnih zgrada, digitalnu infrastrukturu i razvoj „pametnih“ usluga te lokalne mobilnosti;</w:t>
      </w:r>
    </w:p>
    <w:p w14:paraId="478DBB06" w14:textId="77777777" w:rsidR="00C226D4" w:rsidRDefault="00C226D4" w:rsidP="008B5E7F">
      <w:pPr>
        <w:pStyle w:val="Odlomakpopisa"/>
        <w:numPr>
          <w:ilvl w:val="0"/>
          <w:numId w:val="16"/>
        </w:numPr>
        <w:spacing w:line="240" w:lineRule="auto"/>
        <w:jc w:val="both"/>
        <w:rPr>
          <w:rFonts w:ascii="Garamond" w:hAnsi="Garamond"/>
          <w:sz w:val="24"/>
          <w:szCs w:val="24"/>
          <w:lang w:val="hr-HR"/>
        </w:rPr>
      </w:pPr>
      <w:r>
        <w:rPr>
          <w:rFonts w:ascii="Garamond" w:hAnsi="Garamond"/>
          <w:sz w:val="24"/>
          <w:szCs w:val="24"/>
          <w:lang w:val="hr-HR"/>
        </w:rPr>
        <w:t>Unapređenje kvalitete ljudskog kapitala i razine obrazovanosti stanovnika Grada;</w:t>
      </w:r>
    </w:p>
    <w:p w14:paraId="65FC01F9" w14:textId="77777777" w:rsidR="00C226D4" w:rsidRDefault="00C226D4" w:rsidP="008B5E7F">
      <w:pPr>
        <w:pStyle w:val="Odlomakpopisa"/>
        <w:numPr>
          <w:ilvl w:val="0"/>
          <w:numId w:val="16"/>
        </w:numPr>
        <w:spacing w:line="240" w:lineRule="auto"/>
        <w:jc w:val="both"/>
        <w:rPr>
          <w:rFonts w:ascii="Garamond" w:hAnsi="Garamond"/>
          <w:sz w:val="24"/>
          <w:szCs w:val="24"/>
          <w:lang w:val="hr-HR"/>
        </w:rPr>
      </w:pPr>
      <w:r>
        <w:rPr>
          <w:rFonts w:ascii="Garamond" w:hAnsi="Garamond"/>
          <w:sz w:val="24"/>
          <w:szCs w:val="24"/>
          <w:lang w:val="hr-HR"/>
        </w:rPr>
        <w:t>Jačanje otpornosti i sigurnosti lokalne zajednice na buduće krize koje mogu dolaziti u obliku klimatskih promjena, zdravstvenih i svih drugih oblika vanjskih prijetnji;</w:t>
      </w:r>
    </w:p>
    <w:p w14:paraId="27B1CDA0" w14:textId="2772A371" w:rsidR="004E1727" w:rsidRDefault="00C226D4" w:rsidP="008B5E7F">
      <w:pPr>
        <w:pStyle w:val="Odlomakpopisa"/>
        <w:numPr>
          <w:ilvl w:val="0"/>
          <w:numId w:val="16"/>
        </w:numPr>
        <w:spacing w:line="240" w:lineRule="auto"/>
        <w:jc w:val="both"/>
        <w:rPr>
          <w:rFonts w:ascii="Garamond" w:hAnsi="Garamond"/>
          <w:sz w:val="24"/>
          <w:szCs w:val="24"/>
          <w:lang w:val="hr-HR"/>
        </w:rPr>
      </w:pPr>
      <w:r>
        <w:rPr>
          <w:rFonts w:ascii="Garamond" w:hAnsi="Garamond"/>
          <w:sz w:val="24"/>
          <w:szCs w:val="24"/>
          <w:lang w:val="hr-HR"/>
        </w:rPr>
        <w:t>Provedba procesa zelene i digitalne tranzicije u svrhu poboljšanja kvalitete života lokalnog stanovništva i otpornosti zajednice na buduće krize.</w:t>
      </w:r>
    </w:p>
    <w:p w14:paraId="175A72E7" w14:textId="0213F713" w:rsidR="00472F98" w:rsidRDefault="00472F98" w:rsidP="00472F98">
      <w:pPr>
        <w:spacing w:line="240" w:lineRule="auto"/>
        <w:jc w:val="both"/>
        <w:rPr>
          <w:rFonts w:ascii="Garamond" w:hAnsi="Garamond"/>
          <w:sz w:val="24"/>
          <w:szCs w:val="24"/>
          <w:lang w:val="hr-HR"/>
        </w:rPr>
      </w:pPr>
      <w:r>
        <w:rPr>
          <w:rFonts w:ascii="Garamond" w:hAnsi="Garamond"/>
          <w:sz w:val="24"/>
          <w:szCs w:val="24"/>
          <w:lang w:val="hr-HR"/>
        </w:rPr>
        <w:t xml:space="preserve">Definirani prioriteti u sklopu Strateškog cilja 2 </w:t>
      </w:r>
      <w:r w:rsidR="0020593B">
        <w:rPr>
          <w:rFonts w:ascii="Garamond" w:hAnsi="Garamond"/>
          <w:sz w:val="24"/>
          <w:szCs w:val="24"/>
          <w:lang w:val="hr-HR"/>
        </w:rPr>
        <w:t xml:space="preserve">usklađeni su s </w:t>
      </w:r>
      <w:r>
        <w:rPr>
          <w:rFonts w:ascii="Garamond" w:hAnsi="Garamond"/>
          <w:sz w:val="24"/>
          <w:szCs w:val="24"/>
          <w:lang w:val="hr-HR"/>
        </w:rPr>
        <w:t>ciljevima koje Grad Drniš želi postići SECAP-om</w:t>
      </w:r>
      <w:r w:rsidR="0020593B">
        <w:rPr>
          <w:rFonts w:ascii="Garamond" w:hAnsi="Garamond"/>
          <w:sz w:val="24"/>
          <w:szCs w:val="24"/>
          <w:lang w:val="hr-HR"/>
        </w:rPr>
        <w:t>.</w:t>
      </w:r>
    </w:p>
    <w:p w14:paraId="2D4A1631" w14:textId="644484D0" w:rsidR="00D47DBC" w:rsidRPr="00D47DBC" w:rsidRDefault="00D47DBC" w:rsidP="00D47DBC">
      <w:pPr>
        <w:pStyle w:val="Default"/>
        <w:spacing w:after="240"/>
        <w:jc w:val="both"/>
        <w:rPr>
          <w:rFonts w:ascii="Garamond" w:hAnsi="Garamond" w:cstheme="minorBidi"/>
          <w:color w:val="auto"/>
        </w:rPr>
      </w:pPr>
      <w:r w:rsidRPr="00D47DBC">
        <w:rPr>
          <w:rFonts w:ascii="Garamond" w:hAnsi="Garamond" w:cstheme="minorBidi"/>
          <w:color w:val="auto"/>
        </w:rPr>
        <w:t>Strateški ciljevi ublažavanja klimatskih promjena u okviru SECAP</w:t>
      </w:r>
      <w:r>
        <w:rPr>
          <w:rFonts w:ascii="Garamond" w:hAnsi="Garamond" w:cstheme="minorBidi"/>
          <w:color w:val="auto"/>
        </w:rPr>
        <w:t>-a</w:t>
      </w:r>
      <w:r w:rsidRPr="00D47DBC">
        <w:rPr>
          <w:rFonts w:ascii="Garamond" w:hAnsi="Garamond" w:cstheme="minorBidi"/>
          <w:color w:val="auto"/>
        </w:rPr>
        <w:t xml:space="preserve"> Grada </w:t>
      </w:r>
      <w:r>
        <w:rPr>
          <w:rFonts w:ascii="Garamond" w:hAnsi="Garamond" w:cstheme="minorBidi"/>
          <w:color w:val="auto"/>
        </w:rPr>
        <w:t>Drniša</w:t>
      </w:r>
      <w:r w:rsidRPr="00D47DBC">
        <w:rPr>
          <w:rFonts w:ascii="Garamond" w:hAnsi="Garamond" w:cstheme="minorBidi"/>
          <w:color w:val="auto"/>
        </w:rPr>
        <w:t xml:space="preserve"> su:</w:t>
      </w:r>
    </w:p>
    <w:p w14:paraId="0E421F16" w14:textId="535908BB"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Gospodarski razvitak Grada </w:t>
      </w:r>
      <w:r>
        <w:rPr>
          <w:rFonts w:ascii="Garamond" w:hAnsi="Garamond"/>
          <w:sz w:val="24"/>
          <w:szCs w:val="24"/>
          <w:lang w:val="hr-HR"/>
        </w:rPr>
        <w:t>Drniša</w:t>
      </w:r>
      <w:r w:rsidRPr="00D47DBC">
        <w:rPr>
          <w:rFonts w:ascii="Garamond" w:hAnsi="Garamond"/>
          <w:sz w:val="24"/>
          <w:szCs w:val="24"/>
          <w:lang w:val="hr-HR"/>
        </w:rPr>
        <w:t xml:space="preserve"> kroz unaprjeđenje sektora zgradarstva, prometa i javne rasvjete provedbom mjera i projekata na administrativnom području Grada </w:t>
      </w:r>
      <w:r>
        <w:rPr>
          <w:rFonts w:ascii="Garamond" w:hAnsi="Garamond"/>
          <w:sz w:val="24"/>
          <w:szCs w:val="24"/>
          <w:lang w:val="hr-HR"/>
        </w:rPr>
        <w:t>Drniša</w:t>
      </w:r>
      <w:r w:rsidRPr="00D47DBC">
        <w:rPr>
          <w:rFonts w:ascii="Garamond" w:hAnsi="Garamond"/>
          <w:sz w:val="24"/>
          <w:szCs w:val="24"/>
          <w:lang w:val="hr-HR"/>
        </w:rPr>
        <w:t xml:space="preserve">; </w:t>
      </w:r>
    </w:p>
    <w:p w14:paraId="19AF34D5" w14:textId="7B31D292"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Gospodarski razvitak Grada </w:t>
      </w:r>
      <w:r>
        <w:rPr>
          <w:rFonts w:ascii="Garamond" w:hAnsi="Garamond"/>
          <w:sz w:val="24"/>
          <w:szCs w:val="24"/>
          <w:lang w:val="hr-HR"/>
        </w:rPr>
        <w:t>Drniša</w:t>
      </w:r>
      <w:r w:rsidRPr="00D47DBC">
        <w:rPr>
          <w:rFonts w:ascii="Garamond" w:hAnsi="Garamond"/>
          <w:sz w:val="24"/>
          <w:szCs w:val="24"/>
          <w:lang w:val="hr-HR"/>
        </w:rPr>
        <w:t xml:space="preserve"> kroz pojačano investiranje projekata energetske učinkovitosti, obnovljivih izvora energije i održive gradnje; </w:t>
      </w:r>
    </w:p>
    <w:p w14:paraId="718A9ECD" w14:textId="346F994D"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Energetski razvitak na načelima održivosti u svim sektorima energetske potrošnje na administrativnom području Grada </w:t>
      </w:r>
      <w:r>
        <w:rPr>
          <w:rFonts w:ascii="Garamond" w:hAnsi="Garamond"/>
          <w:sz w:val="24"/>
          <w:szCs w:val="24"/>
          <w:lang w:val="hr-HR"/>
        </w:rPr>
        <w:t>Drniša</w:t>
      </w:r>
      <w:r w:rsidRPr="00D47DBC">
        <w:rPr>
          <w:rFonts w:ascii="Garamond" w:hAnsi="Garamond"/>
          <w:sz w:val="24"/>
          <w:szCs w:val="24"/>
          <w:lang w:val="hr-HR"/>
        </w:rPr>
        <w:t xml:space="preserve">; </w:t>
      </w:r>
    </w:p>
    <w:p w14:paraId="6DFB0CFD" w14:textId="44D79E4A"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Energetski razvitak baziran na sigurnosti i diverzifikaciji energetske opskrbe Grada </w:t>
      </w:r>
      <w:r>
        <w:rPr>
          <w:rFonts w:ascii="Garamond" w:hAnsi="Garamond"/>
          <w:sz w:val="24"/>
          <w:szCs w:val="24"/>
          <w:lang w:val="hr-HR"/>
        </w:rPr>
        <w:t>Drniša</w:t>
      </w:r>
      <w:r w:rsidRPr="00D47DBC">
        <w:rPr>
          <w:rFonts w:ascii="Garamond" w:hAnsi="Garamond"/>
          <w:sz w:val="24"/>
          <w:szCs w:val="24"/>
          <w:lang w:val="hr-HR"/>
        </w:rPr>
        <w:t xml:space="preserve">; </w:t>
      </w:r>
    </w:p>
    <w:p w14:paraId="532E431D" w14:textId="77777777"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Smanjenje energetskih potrošnji i pripadajućih emisija CO</w:t>
      </w:r>
      <w:r w:rsidRPr="00D47DBC">
        <w:rPr>
          <w:rFonts w:ascii="Garamond" w:hAnsi="Garamond"/>
          <w:sz w:val="24"/>
          <w:szCs w:val="24"/>
          <w:vertAlign w:val="subscript"/>
          <w:lang w:val="hr-HR"/>
        </w:rPr>
        <w:t>2</w:t>
      </w:r>
      <w:r w:rsidRPr="00D47DBC">
        <w:rPr>
          <w:rFonts w:ascii="Garamond" w:hAnsi="Garamond"/>
          <w:sz w:val="24"/>
          <w:szCs w:val="24"/>
          <w:lang w:val="hr-HR"/>
        </w:rPr>
        <w:t xml:space="preserve"> za najmanje 55 % do 2030. godine; </w:t>
      </w:r>
    </w:p>
    <w:p w14:paraId="30D19D75" w14:textId="77777777"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Znatno povećanje udjela obnovljivih izvora energije; </w:t>
      </w:r>
    </w:p>
    <w:p w14:paraId="749256E2" w14:textId="7A0CABDB"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Uspješna transformacija Grada </w:t>
      </w:r>
      <w:r>
        <w:rPr>
          <w:rFonts w:ascii="Garamond" w:hAnsi="Garamond"/>
          <w:sz w:val="24"/>
          <w:szCs w:val="24"/>
          <w:lang w:val="hr-HR"/>
        </w:rPr>
        <w:t>Drniša</w:t>
      </w:r>
      <w:r w:rsidRPr="00D47DBC">
        <w:rPr>
          <w:rFonts w:ascii="Garamond" w:hAnsi="Garamond"/>
          <w:sz w:val="24"/>
          <w:szCs w:val="24"/>
          <w:lang w:val="hr-HR"/>
        </w:rPr>
        <w:t xml:space="preserve"> u ekološki održivi grad. </w:t>
      </w:r>
    </w:p>
    <w:p w14:paraId="2D1C23F3" w14:textId="77777777" w:rsidR="00D47DBC" w:rsidRPr="00D47DBC" w:rsidRDefault="00D47DBC" w:rsidP="00D47DBC">
      <w:pPr>
        <w:pStyle w:val="Default"/>
        <w:jc w:val="both"/>
        <w:rPr>
          <w:rFonts w:ascii="Garamond" w:hAnsi="Garamond" w:cstheme="minorBidi"/>
          <w:color w:val="auto"/>
        </w:rPr>
      </w:pPr>
    </w:p>
    <w:p w14:paraId="2B9BE0E5" w14:textId="5A0E390F" w:rsidR="00D47DBC" w:rsidRPr="00D47DBC" w:rsidRDefault="00D47DBC" w:rsidP="00D47DBC">
      <w:pPr>
        <w:pStyle w:val="Default"/>
        <w:spacing w:after="240"/>
        <w:jc w:val="both"/>
        <w:rPr>
          <w:rFonts w:ascii="Garamond" w:hAnsi="Garamond" w:cstheme="minorBidi"/>
          <w:color w:val="auto"/>
        </w:rPr>
      </w:pPr>
      <w:r w:rsidRPr="00D47DBC">
        <w:rPr>
          <w:rFonts w:ascii="Garamond" w:hAnsi="Garamond" w:cstheme="minorBidi"/>
          <w:color w:val="auto"/>
        </w:rPr>
        <w:t>Strateški ciljevi prilagodbe klimatskim promjenama u okviru SECAP</w:t>
      </w:r>
      <w:r>
        <w:rPr>
          <w:rFonts w:ascii="Garamond" w:hAnsi="Garamond" w:cstheme="minorBidi"/>
          <w:color w:val="auto"/>
        </w:rPr>
        <w:t>-a</w:t>
      </w:r>
      <w:r w:rsidRPr="00D47DBC">
        <w:rPr>
          <w:rFonts w:ascii="Garamond" w:hAnsi="Garamond" w:cstheme="minorBidi"/>
          <w:color w:val="auto"/>
        </w:rPr>
        <w:t xml:space="preserve"> Grada </w:t>
      </w:r>
      <w:r>
        <w:rPr>
          <w:rFonts w:ascii="Garamond" w:hAnsi="Garamond" w:cstheme="minorBidi"/>
          <w:color w:val="auto"/>
        </w:rPr>
        <w:t>Drniša</w:t>
      </w:r>
      <w:r w:rsidRPr="00D47DBC">
        <w:rPr>
          <w:rFonts w:ascii="Garamond" w:hAnsi="Garamond" w:cstheme="minorBidi"/>
          <w:color w:val="auto"/>
        </w:rPr>
        <w:t xml:space="preserve"> su: </w:t>
      </w:r>
    </w:p>
    <w:p w14:paraId="160F6CD6" w14:textId="77777777"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Procjena trenutne i buduće ranjivosti na klimatske promjene te pripadajućih rizika u odabranim sektorima; </w:t>
      </w:r>
    </w:p>
    <w:p w14:paraId="68CF17B2" w14:textId="42FFCBBC"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Održivi razvoj Grada </w:t>
      </w:r>
      <w:r>
        <w:rPr>
          <w:rFonts w:ascii="Garamond" w:hAnsi="Garamond"/>
          <w:sz w:val="24"/>
          <w:szCs w:val="24"/>
          <w:lang w:val="hr-HR"/>
        </w:rPr>
        <w:t>Drniša</w:t>
      </w:r>
      <w:r w:rsidRPr="00D47DBC">
        <w:rPr>
          <w:rFonts w:ascii="Garamond" w:hAnsi="Garamond"/>
          <w:sz w:val="24"/>
          <w:szCs w:val="24"/>
          <w:lang w:val="hr-HR"/>
        </w:rPr>
        <w:t xml:space="preserve"> kroz prilagodbu </w:t>
      </w:r>
      <w:r w:rsidR="00AE0CAE">
        <w:rPr>
          <w:rFonts w:ascii="Garamond" w:hAnsi="Garamond"/>
          <w:sz w:val="24"/>
          <w:szCs w:val="24"/>
          <w:lang w:val="hr-HR"/>
        </w:rPr>
        <w:t xml:space="preserve">pojedinih </w:t>
      </w:r>
      <w:r w:rsidRPr="00D47DBC">
        <w:rPr>
          <w:rFonts w:ascii="Garamond" w:hAnsi="Garamond"/>
          <w:sz w:val="24"/>
          <w:szCs w:val="24"/>
          <w:lang w:val="hr-HR"/>
        </w:rPr>
        <w:t xml:space="preserve">sektora provedbom mjera i projekata na administrativnom području Grada </w:t>
      </w:r>
      <w:r w:rsidR="00AE0CAE">
        <w:rPr>
          <w:rFonts w:ascii="Garamond" w:hAnsi="Garamond"/>
          <w:sz w:val="24"/>
          <w:szCs w:val="24"/>
          <w:lang w:val="hr-HR"/>
        </w:rPr>
        <w:t>Drniša</w:t>
      </w:r>
      <w:r w:rsidRPr="00D47DBC">
        <w:rPr>
          <w:rFonts w:ascii="Garamond" w:hAnsi="Garamond"/>
          <w:sz w:val="24"/>
          <w:szCs w:val="24"/>
          <w:lang w:val="hr-HR"/>
        </w:rPr>
        <w:t xml:space="preserve">; </w:t>
      </w:r>
    </w:p>
    <w:p w14:paraId="6BCCEC37" w14:textId="77777777"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Smanjenje ranjivosti prirodnih sustava i društva na negativne utjecaje klimatskih promjena; </w:t>
      </w:r>
    </w:p>
    <w:p w14:paraId="2F8EF10B" w14:textId="77777777"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Povećanje sposobnosti oporavka nakon učinaka klimatskih promjena; </w:t>
      </w:r>
    </w:p>
    <w:p w14:paraId="19C1FE9A" w14:textId="77777777" w:rsidR="00D47DBC" w:rsidRPr="00D47DBC" w:rsidRDefault="00D47DBC" w:rsidP="008B5E7F">
      <w:pPr>
        <w:pStyle w:val="Odlomakpopisa"/>
        <w:numPr>
          <w:ilvl w:val="0"/>
          <w:numId w:val="16"/>
        </w:numPr>
        <w:spacing w:line="240" w:lineRule="auto"/>
        <w:jc w:val="both"/>
        <w:rPr>
          <w:rFonts w:ascii="Garamond" w:hAnsi="Garamond"/>
          <w:sz w:val="24"/>
          <w:szCs w:val="24"/>
          <w:lang w:val="hr-HR"/>
        </w:rPr>
      </w:pPr>
      <w:r w:rsidRPr="00D47DBC">
        <w:rPr>
          <w:rFonts w:ascii="Garamond" w:hAnsi="Garamond"/>
          <w:sz w:val="24"/>
          <w:szCs w:val="24"/>
          <w:lang w:val="hr-HR"/>
        </w:rPr>
        <w:t xml:space="preserve">Iskorištavanje potencijalnih pozitivnih učinaka koji također mogu biti posljedica klimatskih promjena. </w:t>
      </w:r>
    </w:p>
    <w:p w14:paraId="149DBE57" w14:textId="77777777" w:rsidR="00D47DBC" w:rsidRPr="00472F98" w:rsidRDefault="00D47DBC" w:rsidP="00472F98">
      <w:pPr>
        <w:spacing w:line="240" w:lineRule="auto"/>
        <w:jc w:val="both"/>
        <w:rPr>
          <w:rFonts w:ascii="Garamond" w:hAnsi="Garamond"/>
          <w:sz w:val="24"/>
          <w:szCs w:val="24"/>
          <w:lang w:val="hr-HR"/>
        </w:rPr>
      </w:pPr>
    </w:p>
    <w:p w14:paraId="047C84BA" w14:textId="7D67B221" w:rsidR="00123BA3" w:rsidRPr="00F04457" w:rsidRDefault="00A0664C" w:rsidP="001A7F83">
      <w:pPr>
        <w:spacing w:line="240" w:lineRule="auto"/>
        <w:jc w:val="both"/>
        <w:rPr>
          <w:rFonts w:ascii="Garamond" w:hAnsi="Garamond"/>
          <w:sz w:val="24"/>
          <w:szCs w:val="24"/>
          <w:lang w:val="hr-HR"/>
        </w:rPr>
      </w:pPr>
      <w:r w:rsidRPr="00F04457">
        <w:rPr>
          <w:rFonts w:ascii="Garamond" w:hAnsi="Garamond"/>
          <w:b/>
          <w:bCs/>
          <w:sz w:val="24"/>
          <w:szCs w:val="24"/>
          <w:u w:val="single"/>
          <w:lang w:val="hr-HR"/>
        </w:rPr>
        <w:lastRenderedPageBreak/>
        <w:t>Cilj</w:t>
      </w:r>
      <w:r w:rsidR="00123BA3" w:rsidRPr="00F04457">
        <w:rPr>
          <w:rFonts w:ascii="Garamond" w:hAnsi="Garamond"/>
          <w:b/>
          <w:bCs/>
          <w:sz w:val="24"/>
          <w:szCs w:val="24"/>
          <w:u w:val="single"/>
          <w:lang w:val="hr-HR"/>
        </w:rPr>
        <w:t>evi</w:t>
      </w:r>
      <w:r w:rsidRPr="00F04457">
        <w:rPr>
          <w:rFonts w:ascii="Garamond" w:hAnsi="Garamond"/>
          <w:b/>
          <w:bCs/>
          <w:sz w:val="24"/>
          <w:szCs w:val="24"/>
          <w:u w:val="single"/>
          <w:lang w:val="hr-HR"/>
        </w:rPr>
        <w:t xml:space="preserve"> </w:t>
      </w:r>
      <w:r w:rsidR="00F04457" w:rsidRPr="00F04457">
        <w:rPr>
          <w:rFonts w:ascii="Garamond" w:hAnsi="Garamond"/>
          <w:b/>
          <w:bCs/>
          <w:sz w:val="24"/>
          <w:szCs w:val="24"/>
          <w:u w:val="single"/>
          <w:lang w:val="hr-HR"/>
        </w:rPr>
        <w:t>Grada Drniša</w:t>
      </w:r>
      <w:r w:rsidRPr="00F04457">
        <w:rPr>
          <w:rFonts w:ascii="Garamond" w:hAnsi="Garamond"/>
          <w:b/>
          <w:bCs/>
          <w:sz w:val="24"/>
          <w:szCs w:val="24"/>
          <w:u w:val="single"/>
          <w:lang w:val="hr-HR"/>
        </w:rPr>
        <w:t xml:space="preserve"> u sklopu SECAP-a:</w:t>
      </w:r>
      <w:r w:rsidRPr="00F04457">
        <w:rPr>
          <w:rFonts w:ascii="Garamond" w:hAnsi="Garamond"/>
          <w:sz w:val="24"/>
          <w:szCs w:val="24"/>
          <w:lang w:val="hr-HR"/>
        </w:rPr>
        <w:t xml:space="preserve"> </w:t>
      </w:r>
    </w:p>
    <w:p w14:paraId="063B4D8A" w14:textId="6D5F9549" w:rsidR="00A0664C" w:rsidRPr="00F04457" w:rsidRDefault="00A0664C" w:rsidP="008B5E7F">
      <w:pPr>
        <w:pStyle w:val="Odlomakpopisa"/>
        <w:numPr>
          <w:ilvl w:val="0"/>
          <w:numId w:val="8"/>
        </w:numPr>
        <w:spacing w:line="240" w:lineRule="auto"/>
        <w:jc w:val="both"/>
        <w:rPr>
          <w:rFonts w:ascii="Garamond" w:hAnsi="Garamond"/>
          <w:sz w:val="24"/>
          <w:szCs w:val="24"/>
          <w:lang w:val="hr-HR"/>
        </w:rPr>
      </w:pPr>
      <w:r w:rsidRPr="00F04457">
        <w:rPr>
          <w:rFonts w:ascii="Garamond" w:hAnsi="Garamond"/>
          <w:b/>
          <w:bCs/>
          <w:sz w:val="24"/>
          <w:szCs w:val="24"/>
          <w:lang w:val="hr-HR"/>
        </w:rPr>
        <w:t>smanjenje emisija CO</w:t>
      </w:r>
      <w:r w:rsidRPr="00F04457">
        <w:rPr>
          <w:rFonts w:ascii="Garamond" w:hAnsi="Garamond"/>
          <w:b/>
          <w:bCs/>
          <w:sz w:val="24"/>
          <w:szCs w:val="24"/>
          <w:vertAlign w:val="subscript"/>
          <w:lang w:val="hr-HR"/>
        </w:rPr>
        <w:t>2</w:t>
      </w:r>
      <w:r w:rsidRPr="00F04457">
        <w:rPr>
          <w:rFonts w:ascii="Garamond" w:hAnsi="Garamond"/>
          <w:b/>
          <w:bCs/>
          <w:sz w:val="24"/>
          <w:szCs w:val="24"/>
          <w:lang w:val="hr-HR"/>
        </w:rPr>
        <w:t xml:space="preserve"> za najmanje </w:t>
      </w:r>
      <w:r w:rsidR="00221102" w:rsidRPr="00F04457">
        <w:rPr>
          <w:rFonts w:ascii="Garamond" w:hAnsi="Garamond"/>
          <w:b/>
          <w:bCs/>
          <w:sz w:val="24"/>
          <w:szCs w:val="24"/>
          <w:lang w:val="hr-HR"/>
        </w:rPr>
        <w:t>55</w:t>
      </w:r>
      <w:r w:rsidRPr="00F04457">
        <w:rPr>
          <w:rFonts w:ascii="Garamond" w:hAnsi="Garamond"/>
          <w:b/>
          <w:bCs/>
          <w:sz w:val="24"/>
          <w:szCs w:val="24"/>
          <w:lang w:val="hr-HR"/>
        </w:rPr>
        <w:t xml:space="preserve"> % do 2030. godine</w:t>
      </w:r>
      <w:r w:rsidRPr="00F04457">
        <w:rPr>
          <w:rFonts w:ascii="Garamond" w:hAnsi="Garamond"/>
          <w:sz w:val="24"/>
          <w:szCs w:val="24"/>
          <w:lang w:val="hr-HR"/>
        </w:rPr>
        <w:t xml:space="preserve"> u </w:t>
      </w:r>
      <w:r w:rsidR="00D20171" w:rsidRPr="00F04457">
        <w:rPr>
          <w:rFonts w:ascii="Garamond" w:hAnsi="Garamond"/>
          <w:sz w:val="24"/>
          <w:szCs w:val="24"/>
          <w:lang w:val="hr-HR"/>
        </w:rPr>
        <w:t xml:space="preserve">usporedbi s inventarom emisija referentne </w:t>
      </w:r>
      <w:r w:rsidRPr="00F04457">
        <w:rPr>
          <w:rFonts w:ascii="Garamond" w:hAnsi="Garamond"/>
          <w:sz w:val="24"/>
          <w:szCs w:val="24"/>
          <w:lang w:val="hr-HR"/>
        </w:rPr>
        <w:t>201</w:t>
      </w:r>
      <w:r w:rsidR="00F04457" w:rsidRPr="00F04457">
        <w:rPr>
          <w:rFonts w:ascii="Garamond" w:hAnsi="Garamond"/>
          <w:sz w:val="24"/>
          <w:szCs w:val="24"/>
          <w:lang w:val="hr-HR"/>
        </w:rPr>
        <w:t>5</w:t>
      </w:r>
      <w:r w:rsidRPr="00F04457">
        <w:rPr>
          <w:rFonts w:ascii="Garamond" w:hAnsi="Garamond"/>
          <w:sz w:val="24"/>
          <w:szCs w:val="24"/>
          <w:lang w:val="hr-HR"/>
        </w:rPr>
        <w:t>. godin</w:t>
      </w:r>
      <w:r w:rsidR="00D20171" w:rsidRPr="00F04457">
        <w:rPr>
          <w:rFonts w:ascii="Garamond" w:hAnsi="Garamond"/>
          <w:sz w:val="24"/>
          <w:szCs w:val="24"/>
          <w:lang w:val="hr-HR"/>
        </w:rPr>
        <w:t>e</w:t>
      </w:r>
      <w:r w:rsidR="00123BA3" w:rsidRPr="00F04457">
        <w:rPr>
          <w:rFonts w:ascii="Garamond" w:hAnsi="Garamond"/>
          <w:sz w:val="24"/>
          <w:szCs w:val="24"/>
          <w:lang w:val="hr-HR"/>
        </w:rPr>
        <w:t>,</w:t>
      </w:r>
    </w:p>
    <w:p w14:paraId="5434FA12" w14:textId="4245DFF6" w:rsidR="002922C2" w:rsidRPr="00F04457" w:rsidRDefault="002922C2" w:rsidP="008B5E7F">
      <w:pPr>
        <w:pStyle w:val="Odlomakpopisa"/>
        <w:numPr>
          <w:ilvl w:val="0"/>
          <w:numId w:val="8"/>
        </w:numPr>
        <w:spacing w:line="240" w:lineRule="auto"/>
        <w:jc w:val="both"/>
        <w:rPr>
          <w:rFonts w:ascii="Garamond" w:hAnsi="Garamond"/>
          <w:sz w:val="24"/>
          <w:szCs w:val="24"/>
          <w:lang w:val="hr-HR"/>
        </w:rPr>
      </w:pPr>
      <w:r w:rsidRPr="00F04457">
        <w:rPr>
          <w:rFonts w:ascii="Garamond" w:hAnsi="Garamond"/>
          <w:b/>
          <w:bCs/>
          <w:sz w:val="24"/>
          <w:szCs w:val="24"/>
          <w:lang w:val="hr-HR"/>
        </w:rPr>
        <w:t>postizanje klimatske neutralnosti do 2050. godine</w:t>
      </w:r>
      <w:r w:rsidR="000E6A53" w:rsidRPr="00F04457">
        <w:rPr>
          <w:rFonts w:ascii="Garamond" w:hAnsi="Garamond"/>
          <w:sz w:val="24"/>
          <w:szCs w:val="24"/>
          <w:lang w:val="hr-HR"/>
        </w:rPr>
        <w:t>,</w:t>
      </w:r>
    </w:p>
    <w:p w14:paraId="14A2690A" w14:textId="78F819BA" w:rsidR="00123BA3" w:rsidRPr="00F04457" w:rsidRDefault="00123BA3" w:rsidP="008B5E7F">
      <w:pPr>
        <w:pStyle w:val="Odlomakpopisa"/>
        <w:numPr>
          <w:ilvl w:val="0"/>
          <w:numId w:val="8"/>
        </w:numPr>
        <w:spacing w:line="240" w:lineRule="auto"/>
        <w:jc w:val="both"/>
        <w:rPr>
          <w:rFonts w:ascii="Garamond" w:hAnsi="Garamond"/>
          <w:sz w:val="24"/>
          <w:szCs w:val="24"/>
          <w:lang w:val="hr-HR"/>
        </w:rPr>
      </w:pPr>
      <w:r w:rsidRPr="00F04457">
        <w:rPr>
          <w:rFonts w:ascii="Garamond" w:hAnsi="Garamond"/>
          <w:b/>
          <w:bCs/>
          <w:sz w:val="24"/>
          <w:szCs w:val="24"/>
          <w:lang w:val="hr-HR"/>
        </w:rPr>
        <w:t>povećati otpornost na klimatsk</w:t>
      </w:r>
      <w:r w:rsidR="00D20171" w:rsidRPr="00F04457">
        <w:rPr>
          <w:rFonts w:ascii="Garamond" w:hAnsi="Garamond"/>
          <w:b/>
          <w:bCs/>
          <w:sz w:val="24"/>
          <w:szCs w:val="24"/>
          <w:lang w:val="hr-HR"/>
        </w:rPr>
        <w:t>e</w:t>
      </w:r>
      <w:r w:rsidRPr="00F04457">
        <w:rPr>
          <w:rFonts w:ascii="Garamond" w:hAnsi="Garamond"/>
          <w:b/>
          <w:bCs/>
          <w:sz w:val="24"/>
          <w:szCs w:val="24"/>
          <w:lang w:val="hr-HR"/>
        </w:rPr>
        <w:t xml:space="preserve"> promjen</w:t>
      </w:r>
      <w:r w:rsidR="00D20171" w:rsidRPr="00F04457">
        <w:rPr>
          <w:rFonts w:ascii="Garamond" w:hAnsi="Garamond"/>
          <w:b/>
          <w:bCs/>
          <w:sz w:val="24"/>
          <w:szCs w:val="24"/>
          <w:lang w:val="hr-HR"/>
        </w:rPr>
        <w:t>e</w:t>
      </w:r>
      <w:r w:rsidR="00D20171" w:rsidRPr="00F04457">
        <w:rPr>
          <w:rFonts w:ascii="Garamond" w:hAnsi="Garamond"/>
          <w:sz w:val="24"/>
          <w:szCs w:val="24"/>
          <w:lang w:val="hr-HR"/>
        </w:rPr>
        <w:t xml:space="preserve"> uslijed primjene principa prilagodbe klimatskim promjena</w:t>
      </w:r>
      <w:r w:rsidR="000E6A53" w:rsidRPr="00F04457">
        <w:rPr>
          <w:rFonts w:ascii="Garamond" w:hAnsi="Garamond"/>
          <w:sz w:val="24"/>
          <w:szCs w:val="24"/>
          <w:lang w:val="hr-HR"/>
        </w:rPr>
        <w:t>,</w:t>
      </w:r>
    </w:p>
    <w:p w14:paraId="5F90083D" w14:textId="6121BC00" w:rsidR="000E6A53" w:rsidRPr="00F04457" w:rsidRDefault="000E6A53" w:rsidP="008B5E7F">
      <w:pPr>
        <w:pStyle w:val="Odlomakpopisa"/>
        <w:numPr>
          <w:ilvl w:val="0"/>
          <w:numId w:val="8"/>
        </w:numPr>
        <w:spacing w:line="240" w:lineRule="auto"/>
        <w:jc w:val="both"/>
        <w:rPr>
          <w:rFonts w:ascii="Garamond" w:hAnsi="Garamond"/>
          <w:sz w:val="24"/>
          <w:szCs w:val="24"/>
          <w:lang w:val="hr-HR"/>
        </w:rPr>
      </w:pPr>
      <w:r w:rsidRPr="00F04457">
        <w:rPr>
          <w:rFonts w:ascii="Garamond" w:hAnsi="Garamond"/>
          <w:b/>
          <w:bCs/>
          <w:sz w:val="24"/>
          <w:szCs w:val="24"/>
          <w:lang w:val="hr-HR"/>
        </w:rPr>
        <w:t>djelovati u smjeru suzbijanja energetske siromašnosti stanovnika</w:t>
      </w:r>
      <w:r w:rsidRPr="00F04457">
        <w:rPr>
          <w:rFonts w:ascii="Garamond" w:hAnsi="Garamond"/>
          <w:sz w:val="24"/>
          <w:szCs w:val="24"/>
          <w:lang w:val="hr-HR"/>
        </w:rPr>
        <w:t>.</w:t>
      </w:r>
    </w:p>
    <w:p w14:paraId="5278AE7A" w14:textId="7E71AB7A" w:rsidR="00D20171" w:rsidRDefault="00D20171" w:rsidP="00D20171">
      <w:pPr>
        <w:spacing w:line="240" w:lineRule="auto"/>
        <w:jc w:val="both"/>
        <w:rPr>
          <w:rFonts w:ascii="Garamond" w:hAnsi="Garamond"/>
          <w:sz w:val="24"/>
          <w:szCs w:val="24"/>
          <w:lang w:val="hr-HR"/>
        </w:rPr>
      </w:pPr>
      <w:r w:rsidRPr="003D6407">
        <w:rPr>
          <w:rFonts w:ascii="Garamond" w:hAnsi="Garamond"/>
          <w:sz w:val="24"/>
          <w:szCs w:val="24"/>
          <w:lang w:val="hr-HR"/>
        </w:rPr>
        <w:t xml:space="preserve">Na temelju izrađenog Referentnog inventara emisija stakleničkih plinova koji je u </w:t>
      </w:r>
      <w:r w:rsidR="009D1C4F" w:rsidRPr="003D6407">
        <w:rPr>
          <w:rFonts w:ascii="Garamond" w:hAnsi="Garamond"/>
          <w:sz w:val="24"/>
          <w:szCs w:val="24"/>
          <w:lang w:val="hr-HR"/>
        </w:rPr>
        <w:t xml:space="preserve">referentnoj </w:t>
      </w:r>
      <w:r w:rsidRPr="003D6407">
        <w:rPr>
          <w:rFonts w:ascii="Garamond" w:hAnsi="Garamond"/>
          <w:sz w:val="24"/>
          <w:szCs w:val="24"/>
          <w:lang w:val="hr-HR"/>
        </w:rPr>
        <w:t>201</w:t>
      </w:r>
      <w:r w:rsidR="00F04457" w:rsidRPr="003D6407">
        <w:rPr>
          <w:rFonts w:ascii="Garamond" w:hAnsi="Garamond"/>
          <w:sz w:val="24"/>
          <w:szCs w:val="24"/>
          <w:lang w:val="hr-HR"/>
        </w:rPr>
        <w:t>5</w:t>
      </w:r>
      <w:r w:rsidRPr="003D6407">
        <w:rPr>
          <w:rFonts w:ascii="Garamond" w:hAnsi="Garamond"/>
          <w:sz w:val="24"/>
          <w:szCs w:val="24"/>
          <w:lang w:val="hr-HR"/>
        </w:rPr>
        <w:t xml:space="preserve">. godini </w:t>
      </w:r>
      <w:r w:rsidRPr="003B6135">
        <w:rPr>
          <w:rFonts w:ascii="Garamond" w:hAnsi="Garamond"/>
          <w:sz w:val="24"/>
          <w:szCs w:val="24"/>
          <w:lang w:val="hr-HR"/>
        </w:rPr>
        <w:t xml:space="preserve">iznosio </w:t>
      </w:r>
      <w:r w:rsidR="003D6407" w:rsidRPr="003B6135">
        <w:rPr>
          <w:rFonts w:ascii="Garamond" w:hAnsi="Garamond"/>
          <w:b/>
          <w:bCs/>
          <w:sz w:val="24"/>
          <w:szCs w:val="24"/>
          <w:lang w:val="hr-HR"/>
        </w:rPr>
        <w:t>11.471,98</w:t>
      </w:r>
      <w:r w:rsidRPr="003B6135">
        <w:rPr>
          <w:rFonts w:ascii="Garamond" w:hAnsi="Garamond"/>
          <w:b/>
          <w:bCs/>
          <w:sz w:val="24"/>
          <w:szCs w:val="24"/>
          <w:lang w:val="hr-HR"/>
        </w:rPr>
        <w:t xml:space="preserve"> t CO</w:t>
      </w:r>
      <w:r w:rsidRPr="003B6135">
        <w:rPr>
          <w:rFonts w:ascii="Garamond" w:hAnsi="Garamond"/>
          <w:b/>
          <w:bCs/>
          <w:sz w:val="24"/>
          <w:szCs w:val="24"/>
          <w:vertAlign w:val="subscript"/>
          <w:lang w:val="hr-HR"/>
        </w:rPr>
        <w:t>2</w:t>
      </w:r>
      <w:r w:rsidRPr="003B6135">
        <w:rPr>
          <w:rFonts w:ascii="Garamond" w:hAnsi="Garamond"/>
          <w:sz w:val="24"/>
          <w:szCs w:val="24"/>
          <w:lang w:val="hr-HR"/>
        </w:rPr>
        <w:t xml:space="preserve"> postavljen</w:t>
      </w:r>
      <w:r w:rsidRPr="003D6407">
        <w:rPr>
          <w:rFonts w:ascii="Garamond" w:hAnsi="Garamond"/>
          <w:sz w:val="24"/>
          <w:szCs w:val="24"/>
          <w:lang w:val="hr-HR"/>
        </w:rPr>
        <w:t xml:space="preserve"> je indikativni cilj smanjenja emisije CO</w:t>
      </w:r>
      <w:r w:rsidRPr="003D6407">
        <w:rPr>
          <w:rFonts w:ascii="Garamond" w:hAnsi="Garamond"/>
          <w:sz w:val="24"/>
          <w:szCs w:val="24"/>
          <w:vertAlign w:val="subscript"/>
          <w:lang w:val="hr-HR"/>
        </w:rPr>
        <w:t>2</w:t>
      </w:r>
      <w:r w:rsidRPr="003D6407">
        <w:rPr>
          <w:rFonts w:ascii="Garamond" w:hAnsi="Garamond"/>
          <w:sz w:val="24"/>
          <w:szCs w:val="24"/>
          <w:lang w:val="hr-HR"/>
        </w:rPr>
        <w:t xml:space="preserve"> od 55 % do 2030. godine</w:t>
      </w:r>
      <w:r w:rsidR="009D1C4F" w:rsidRPr="003D6407">
        <w:rPr>
          <w:rFonts w:ascii="Garamond" w:hAnsi="Garamond"/>
          <w:sz w:val="24"/>
          <w:szCs w:val="24"/>
          <w:lang w:val="hr-HR"/>
        </w:rPr>
        <w:t>.</w:t>
      </w:r>
    </w:p>
    <w:p w14:paraId="6CF1B854" w14:textId="3BDF6F38" w:rsidR="00BB73E8" w:rsidRPr="005551FB" w:rsidRDefault="00BB73E8" w:rsidP="001A7F83">
      <w:pPr>
        <w:pStyle w:val="Naslov2"/>
        <w:spacing w:after="240" w:line="240" w:lineRule="auto"/>
        <w:rPr>
          <w:rFonts w:ascii="Garamond" w:hAnsi="Garamond"/>
          <w:sz w:val="24"/>
          <w:szCs w:val="24"/>
          <w:lang w:val="hr-HR"/>
        </w:rPr>
      </w:pPr>
      <w:bookmarkStart w:id="20" w:name="_Toc169521052"/>
      <w:r w:rsidRPr="005551FB">
        <w:rPr>
          <w:rFonts w:ascii="Garamond" w:hAnsi="Garamond"/>
          <w:sz w:val="24"/>
          <w:szCs w:val="24"/>
          <w:lang w:val="hr-HR"/>
        </w:rPr>
        <w:t>2.</w:t>
      </w:r>
      <w:r w:rsidR="00185D4A">
        <w:rPr>
          <w:rFonts w:ascii="Garamond" w:hAnsi="Garamond"/>
          <w:sz w:val="24"/>
          <w:szCs w:val="24"/>
          <w:lang w:val="hr-HR"/>
        </w:rPr>
        <w:t>2</w:t>
      </w:r>
      <w:r w:rsidRPr="005551FB">
        <w:rPr>
          <w:rFonts w:ascii="Garamond" w:hAnsi="Garamond"/>
          <w:sz w:val="24"/>
          <w:szCs w:val="24"/>
          <w:lang w:val="hr-HR"/>
        </w:rPr>
        <w:t xml:space="preserve"> Koordinacijske i organizacijske strukture</w:t>
      </w:r>
      <w:r w:rsidR="00123BA3" w:rsidRPr="005551FB">
        <w:rPr>
          <w:rFonts w:ascii="Garamond" w:hAnsi="Garamond"/>
          <w:sz w:val="24"/>
          <w:szCs w:val="24"/>
          <w:lang w:val="hr-HR"/>
        </w:rPr>
        <w:t xml:space="preserve"> i raspodjela osoblja</w:t>
      </w:r>
      <w:r w:rsidR="00A57BC4">
        <w:rPr>
          <w:rFonts w:ascii="Garamond" w:hAnsi="Garamond"/>
          <w:sz w:val="24"/>
          <w:szCs w:val="24"/>
          <w:lang w:val="hr-HR"/>
        </w:rPr>
        <w:t xml:space="preserve"> za provedbu SECAP-a</w:t>
      </w:r>
      <w:bookmarkEnd w:id="20"/>
    </w:p>
    <w:p w14:paraId="3FA08814" w14:textId="1412B9B0" w:rsidR="00615D8D" w:rsidRPr="000E6A53" w:rsidRDefault="00615D8D" w:rsidP="001A7F83">
      <w:pPr>
        <w:spacing w:after="0" w:line="240" w:lineRule="auto"/>
        <w:jc w:val="both"/>
        <w:textAlignment w:val="baseline"/>
        <w:rPr>
          <w:rFonts w:ascii="Garamond" w:hAnsi="Garamond"/>
          <w:sz w:val="24"/>
          <w:szCs w:val="24"/>
          <w:lang w:val="hr-HR"/>
        </w:rPr>
      </w:pPr>
      <w:r w:rsidRPr="000E6A53">
        <w:rPr>
          <w:rFonts w:ascii="Garamond" w:hAnsi="Garamond"/>
          <w:sz w:val="24"/>
          <w:szCs w:val="24"/>
          <w:lang w:val="hr-HR"/>
        </w:rPr>
        <w:t xml:space="preserve">Prihvaćanjem SECAP-a kao službenog dokumenta </w:t>
      </w:r>
      <w:r w:rsidR="00CD747A">
        <w:rPr>
          <w:rFonts w:ascii="Garamond" w:hAnsi="Garamond"/>
          <w:sz w:val="24"/>
          <w:szCs w:val="24"/>
          <w:lang w:val="hr-HR"/>
        </w:rPr>
        <w:t>Grada Drniša</w:t>
      </w:r>
      <w:r w:rsidRPr="000E6A53">
        <w:rPr>
          <w:rFonts w:ascii="Garamond" w:hAnsi="Garamond"/>
          <w:sz w:val="24"/>
          <w:szCs w:val="24"/>
          <w:lang w:val="hr-HR"/>
        </w:rPr>
        <w:t xml:space="preserve">, službeno kreće njegova provedba, koja je složena zadaća ovisna o brojnim gospodarskim, socijalnim, društvenim, ekonomskim i tehničkim uvjetima, a čija će uspješna realizacija zahtijevati dobru organizaciju i suradnju između brojnih sudionika na području </w:t>
      </w:r>
      <w:r w:rsidR="00F55F04">
        <w:rPr>
          <w:rFonts w:ascii="Garamond" w:hAnsi="Garamond"/>
          <w:sz w:val="24"/>
          <w:szCs w:val="24"/>
          <w:lang w:val="hr-HR"/>
        </w:rPr>
        <w:t>grada</w:t>
      </w:r>
      <w:r w:rsidRPr="000E6A53">
        <w:rPr>
          <w:rFonts w:ascii="Garamond" w:hAnsi="Garamond"/>
          <w:sz w:val="24"/>
          <w:szCs w:val="24"/>
          <w:lang w:val="hr-HR"/>
        </w:rPr>
        <w:t>.</w:t>
      </w:r>
    </w:p>
    <w:p w14:paraId="0C913951" w14:textId="3AA3FA85" w:rsidR="00615D8D" w:rsidRPr="000E6A53" w:rsidRDefault="00615D8D" w:rsidP="001A7F83">
      <w:pPr>
        <w:spacing w:after="0" w:line="240" w:lineRule="auto"/>
        <w:jc w:val="both"/>
        <w:textAlignment w:val="baseline"/>
        <w:rPr>
          <w:rFonts w:ascii="Garamond" w:hAnsi="Garamond"/>
          <w:sz w:val="24"/>
          <w:szCs w:val="24"/>
          <w:lang w:val="hr-HR"/>
        </w:rPr>
      </w:pPr>
      <w:r w:rsidRPr="000E6A53">
        <w:rPr>
          <w:rFonts w:ascii="Garamond" w:hAnsi="Garamond"/>
          <w:sz w:val="24"/>
          <w:szCs w:val="24"/>
          <w:lang w:val="hr-HR"/>
        </w:rPr>
        <w:t xml:space="preserve">Prvi korak provedbe SECAP-a je </w:t>
      </w:r>
      <w:r w:rsidRPr="000E6A53">
        <w:rPr>
          <w:rFonts w:ascii="Garamond" w:hAnsi="Garamond"/>
          <w:b/>
          <w:bCs/>
          <w:sz w:val="24"/>
          <w:szCs w:val="24"/>
          <w:lang w:val="hr-HR"/>
        </w:rPr>
        <w:t>osnivanje Radne grupe za provedbu SECAP-a</w:t>
      </w:r>
      <w:r w:rsidRPr="000E6A53">
        <w:rPr>
          <w:rFonts w:ascii="Garamond" w:hAnsi="Garamond"/>
          <w:sz w:val="24"/>
          <w:szCs w:val="24"/>
          <w:lang w:val="hr-HR"/>
        </w:rPr>
        <w:t xml:space="preserve"> i </w:t>
      </w:r>
      <w:r w:rsidRPr="000E6A53">
        <w:rPr>
          <w:rFonts w:ascii="Garamond" w:hAnsi="Garamond"/>
          <w:b/>
          <w:bCs/>
          <w:sz w:val="24"/>
          <w:szCs w:val="24"/>
          <w:lang w:val="hr-HR"/>
        </w:rPr>
        <w:t>imenovanje njezinog voditelja</w:t>
      </w:r>
      <w:r w:rsidR="0020593B">
        <w:rPr>
          <w:rFonts w:ascii="Garamond" w:hAnsi="Garamond"/>
          <w:b/>
          <w:bCs/>
          <w:sz w:val="24"/>
          <w:szCs w:val="24"/>
          <w:lang w:val="hr-HR"/>
        </w:rPr>
        <w:t xml:space="preserve"> (koordinatora programa)</w:t>
      </w:r>
      <w:r w:rsidRPr="000E6A53">
        <w:rPr>
          <w:rFonts w:ascii="Garamond" w:hAnsi="Garamond"/>
          <w:sz w:val="24"/>
          <w:szCs w:val="24"/>
          <w:lang w:val="hr-HR"/>
        </w:rPr>
        <w:t xml:space="preserve">. Voditelj Radne grupe preuzima ulogu koordiniranja rada Radne grupe i vođenje komunikacije prema drugim sudionicima (izvan Radne grupe) u provedbi SECAP-a. Veoma poželjne kompetencije voditelja Radne grupe su poznavanje energetske problematike i problematike prilagođavanja klimatskim promjenama, poznavanje djelovanja </w:t>
      </w:r>
      <w:r w:rsidR="00CD747A">
        <w:rPr>
          <w:rFonts w:ascii="Garamond" w:hAnsi="Garamond"/>
          <w:sz w:val="24"/>
          <w:szCs w:val="24"/>
          <w:lang w:val="hr-HR"/>
        </w:rPr>
        <w:t>Gradske</w:t>
      </w:r>
      <w:r w:rsidRPr="000E6A53">
        <w:rPr>
          <w:rFonts w:ascii="Garamond" w:hAnsi="Garamond"/>
          <w:sz w:val="24"/>
          <w:szCs w:val="24"/>
          <w:lang w:val="hr-HR"/>
        </w:rPr>
        <w:t xml:space="preserve"> uprave i znanje s područja vođenja projekata.</w:t>
      </w:r>
    </w:p>
    <w:p w14:paraId="3A5087EE" w14:textId="30950367" w:rsidR="00615D8D" w:rsidRPr="00234E09" w:rsidRDefault="00615D8D" w:rsidP="001A7F83">
      <w:pPr>
        <w:spacing w:after="0" w:line="240" w:lineRule="auto"/>
        <w:jc w:val="both"/>
        <w:textAlignment w:val="baseline"/>
        <w:rPr>
          <w:rFonts w:ascii="Garamond" w:hAnsi="Garamond"/>
          <w:sz w:val="24"/>
          <w:szCs w:val="24"/>
          <w:lang w:val="hr-HR"/>
        </w:rPr>
      </w:pPr>
      <w:r w:rsidRPr="00BA23A0">
        <w:rPr>
          <w:rFonts w:ascii="Garamond" w:hAnsi="Garamond"/>
          <w:sz w:val="24"/>
          <w:szCs w:val="24"/>
          <w:lang w:val="hr-HR"/>
        </w:rPr>
        <w:t xml:space="preserve">Osnovni zadatak Radne grupe je koordinacija cijelog, veoma kompleksnog procesa provedbe SECAP-a. Prvi preduvjet uspješne koordinacije je priprema i provođenje djelotvorne komunikacijske strategije na dvije razine. Na prvoj razini treba osigurati kontinuirani protok informacija i komunikaciju između </w:t>
      </w:r>
      <w:r w:rsidR="00CD747A">
        <w:rPr>
          <w:rFonts w:ascii="Garamond" w:hAnsi="Garamond"/>
          <w:sz w:val="24"/>
          <w:szCs w:val="24"/>
          <w:lang w:val="hr-HR"/>
        </w:rPr>
        <w:t>gradskih</w:t>
      </w:r>
      <w:r w:rsidRPr="00BA23A0">
        <w:rPr>
          <w:rFonts w:ascii="Garamond" w:hAnsi="Garamond"/>
          <w:sz w:val="24"/>
          <w:szCs w:val="24"/>
          <w:lang w:val="hr-HR"/>
        </w:rPr>
        <w:t xml:space="preserve"> službi, te između </w:t>
      </w:r>
      <w:r w:rsidR="00CD747A">
        <w:rPr>
          <w:rFonts w:ascii="Garamond" w:hAnsi="Garamond"/>
          <w:sz w:val="24"/>
          <w:szCs w:val="24"/>
          <w:lang w:val="hr-HR"/>
        </w:rPr>
        <w:t>gradskih</w:t>
      </w:r>
      <w:r w:rsidRPr="00BA23A0">
        <w:rPr>
          <w:rFonts w:ascii="Garamond" w:hAnsi="Garamond"/>
          <w:sz w:val="24"/>
          <w:szCs w:val="24"/>
          <w:lang w:val="hr-HR"/>
        </w:rPr>
        <w:t xml:space="preserve"> službi i svih osoba uključenih u konkretne projekte energetske učinkovitosti i projekte prilagodbe klimatskim promjenama te odgovornih za njihovu realizaciju u skladu s Planom (projektanti, građevinari i dr.). Na drugoj razini razmjenjuju se informacije s </w:t>
      </w:r>
      <w:r w:rsidR="00C04704" w:rsidRPr="00BA23A0">
        <w:rPr>
          <w:rFonts w:ascii="Garamond" w:hAnsi="Garamond"/>
          <w:sz w:val="24"/>
          <w:szCs w:val="24"/>
          <w:lang w:val="hr-HR"/>
        </w:rPr>
        <w:t>stanovnicima</w:t>
      </w:r>
      <w:r w:rsidRPr="00BA23A0">
        <w:rPr>
          <w:rFonts w:ascii="Garamond" w:hAnsi="Garamond"/>
          <w:sz w:val="24"/>
          <w:szCs w:val="24"/>
          <w:lang w:val="hr-HR"/>
        </w:rPr>
        <w:t xml:space="preserve"> i dionicima o svim aktivnostima u sklopu provedbe SECAP-a. Od velike je važnosti za uspješnu provedbu SECAP-a dobra komunikacija uz odgovarajuće iskustvo i stručnost članova Radne grupe. U operativnu provedbu mjera bit će uključeni svi </w:t>
      </w:r>
      <w:r w:rsidR="00CD747A">
        <w:rPr>
          <w:rFonts w:ascii="Garamond" w:hAnsi="Garamond"/>
          <w:sz w:val="24"/>
          <w:szCs w:val="24"/>
          <w:lang w:val="hr-HR"/>
        </w:rPr>
        <w:t>gradski</w:t>
      </w:r>
      <w:r w:rsidRPr="00BA23A0">
        <w:rPr>
          <w:rFonts w:ascii="Garamond" w:hAnsi="Garamond"/>
          <w:sz w:val="24"/>
          <w:szCs w:val="24"/>
          <w:lang w:val="hr-HR"/>
        </w:rPr>
        <w:t xml:space="preserve"> upravni odjeli sukladno kompetencijama, a </w:t>
      </w:r>
      <w:r w:rsidRPr="00D82080">
        <w:rPr>
          <w:rFonts w:ascii="Garamond" w:hAnsi="Garamond"/>
          <w:sz w:val="24"/>
          <w:szCs w:val="24"/>
          <w:lang w:val="hr-HR"/>
        </w:rPr>
        <w:t>konačnu (sveukupnu) odgovornost za uspješnu provedbu SECAP-a preuz</w:t>
      </w:r>
      <w:r w:rsidR="00D82080" w:rsidRPr="00D82080">
        <w:rPr>
          <w:rFonts w:ascii="Garamond" w:hAnsi="Garamond"/>
          <w:sz w:val="24"/>
          <w:szCs w:val="24"/>
          <w:lang w:val="hr-HR"/>
        </w:rPr>
        <w:t>eti će</w:t>
      </w:r>
      <w:r w:rsidRPr="00D82080">
        <w:rPr>
          <w:rFonts w:ascii="Garamond" w:hAnsi="Garamond"/>
          <w:sz w:val="24"/>
          <w:szCs w:val="24"/>
          <w:lang w:val="hr-HR"/>
        </w:rPr>
        <w:t xml:space="preserve"> </w:t>
      </w:r>
      <w:r w:rsidR="00CD747A">
        <w:rPr>
          <w:rFonts w:ascii="Garamond" w:hAnsi="Garamond"/>
          <w:sz w:val="24"/>
          <w:szCs w:val="24"/>
          <w:lang w:val="hr-HR"/>
        </w:rPr>
        <w:t>gradonačelnik</w:t>
      </w:r>
      <w:r w:rsidRPr="00D82080">
        <w:rPr>
          <w:rFonts w:ascii="Garamond" w:hAnsi="Garamond"/>
          <w:sz w:val="24"/>
          <w:szCs w:val="24"/>
          <w:lang w:val="hr-HR"/>
        </w:rPr>
        <w:t xml:space="preserve">. Radna grupa priprema prijedloge za provedbu pojedinih investicijskih (i drugih) mjera koje su planirane u SECAP-u, kako bi se iste mogle uvrstiti u </w:t>
      </w:r>
      <w:r w:rsidR="00CD747A">
        <w:rPr>
          <w:rFonts w:ascii="Garamond" w:hAnsi="Garamond"/>
          <w:sz w:val="24"/>
          <w:szCs w:val="24"/>
          <w:lang w:val="hr-HR"/>
        </w:rPr>
        <w:t>Gradski</w:t>
      </w:r>
      <w:r w:rsidRPr="00D82080">
        <w:rPr>
          <w:rFonts w:ascii="Garamond" w:hAnsi="Garamond"/>
          <w:sz w:val="24"/>
          <w:szCs w:val="24"/>
          <w:lang w:val="hr-HR"/>
        </w:rPr>
        <w:t xml:space="preserve"> proračun, uz uvažavanje</w:t>
      </w:r>
      <w:r w:rsidRPr="00234E09">
        <w:rPr>
          <w:rFonts w:ascii="Garamond" w:hAnsi="Garamond"/>
          <w:sz w:val="24"/>
          <w:szCs w:val="24"/>
          <w:lang w:val="hr-HR"/>
        </w:rPr>
        <w:t xml:space="preserve"> očekivanih dostupnih poziva za sufinanciranje istih iz različitih programa. To je posebno važno kod kapitalnih investicija koje zahtijevaju veća ulaganja </w:t>
      </w:r>
      <w:r w:rsidR="00C04704" w:rsidRPr="00234E09">
        <w:rPr>
          <w:rFonts w:ascii="Garamond" w:hAnsi="Garamond"/>
          <w:sz w:val="24"/>
          <w:szCs w:val="24"/>
          <w:lang w:val="hr-HR"/>
        </w:rPr>
        <w:t>i</w:t>
      </w:r>
      <w:r w:rsidRPr="00234E09">
        <w:rPr>
          <w:rFonts w:ascii="Garamond" w:hAnsi="Garamond"/>
          <w:sz w:val="24"/>
          <w:szCs w:val="24"/>
          <w:lang w:val="hr-HR"/>
        </w:rPr>
        <w:t xml:space="preserve"> zahtjevnije su u procesima planiranja i provedbe. Radnu grupu za provedbu SECAP-a sačinjavaju eksperti za pojedine sektore, ali i drugi zaposlenici </w:t>
      </w:r>
      <w:r w:rsidR="00CD747A">
        <w:rPr>
          <w:rFonts w:ascii="Garamond" w:hAnsi="Garamond"/>
          <w:sz w:val="24"/>
          <w:szCs w:val="24"/>
          <w:lang w:val="hr-HR"/>
        </w:rPr>
        <w:t>Grada Drniša</w:t>
      </w:r>
      <w:r w:rsidRPr="00234E09">
        <w:rPr>
          <w:rFonts w:ascii="Garamond" w:hAnsi="Garamond"/>
          <w:sz w:val="24"/>
          <w:szCs w:val="24"/>
          <w:lang w:val="hr-HR"/>
        </w:rPr>
        <w:t xml:space="preserve"> čija je uloga važna u procesu provedbe projekata.</w:t>
      </w:r>
    </w:p>
    <w:p w14:paraId="3E7B9572" w14:textId="4C4B504B" w:rsidR="00615D8D" w:rsidRPr="00234E09" w:rsidRDefault="00CD747A" w:rsidP="001A7F83">
      <w:pPr>
        <w:spacing w:line="240" w:lineRule="auto"/>
        <w:jc w:val="both"/>
        <w:textAlignment w:val="baseline"/>
        <w:rPr>
          <w:rFonts w:ascii="Garamond" w:hAnsi="Garamond"/>
          <w:sz w:val="24"/>
          <w:szCs w:val="24"/>
          <w:lang w:val="hr-HR"/>
        </w:rPr>
      </w:pPr>
      <w:r>
        <w:rPr>
          <w:rFonts w:ascii="Garamond" w:hAnsi="Garamond"/>
          <w:sz w:val="24"/>
          <w:szCs w:val="24"/>
          <w:lang w:val="hr-HR"/>
        </w:rPr>
        <w:t>Gradska</w:t>
      </w:r>
      <w:r w:rsidR="00615D8D" w:rsidRPr="00234E09">
        <w:rPr>
          <w:rFonts w:ascii="Garamond" w:hAnsi="Garamond"/>
          <w:sz w:val="24"/>
          <w:szCs w:val="24"/>
          <w:lang w:val="hr-HR"/>
        </w:rPr>
        <w:t xml:space="preserve"> uprava može uz nedostatak vlastitih </w:t>
      </w:r>
      <w:r w:rsidR="00123BA3" w:rsidRPr="00234E09">
        <w:rPr>
          <w:rFonts w:ascii="Garamond" w:hAnsi="Garamond"/>
          <w:sz w:val="24"/>
          <w:szCs w:val="24"/>
          <w:lang w:val="hr-HR"/>
        </w:rPr>
        <w:t>ljudskih resursa</w:t>
      </w:r>
      <w:r w:rsidR="00615D8D" w:rsidRPr="00234E09">
        <w:rPr>
          <w:rFonts w:ascii="Garamond" w:hAnsi="Garamond"/>
          <w:sz w:val="24"/>
          <w:szCs w:val="24"/>
          <w:lang w:val="hr-HR"/>
        </w:rPr>
        <w:t xml:space="preserve"> određene poslove pripreme i provedbe projekata povjeriti vanjskim stručnjacima (npr. stručnjaci za pripremu projektnih prijedloga, stručnjaci za provedbu projekata financiranih iz EU fondova, stručnjaci za provedbu specifičnih postupaka javne nabave i sl.).</w:t>
      </w:r>
    </w:p>
    <w:p w14:paraId="7328C100" w14:textId="115200FC" w:rsidR="00123BA3" w:rsidRDefault="00EF6FB3" w:rsidP="001A7F83">
      <w:pPr>
        <w:spacing w:line="240" w:lineRule="auto"/>
        <w:jc w:val="both"/>
        <w:textAlignment w:val="baseline"/>
        <w:rPr>
          <w:rFonts w:ascii="Garamond" w:hAnsi="Garamond"/>
          <w:sz w:val="24"/>
          <w:szCs w:val="24"/>
          <w:lang w:val="hr-HR"/>
        </w:rPr>
      </w:pPr>
      <w:r w:rsidRPr="00234E09">
        <w:rPr>
          <w:rFonts w:ascii="Garamond" w:hAnsi="Garamond"/>
          <w:sz w:val="24"/>
          <w:szCs w:val="24"/>
          <w:lang w:val="hr-HR"/>
        </w:rPr>
        <w:t xml:space="preserve">Procjenjuje se da opseg posla koji je potreban za </w:t>
      </w:r>
      <w:r w:rsidR="00B80B8F">
        <w:rPr>
          <w:rFonts w:ascii="Garamond" w:hAnsi="Garamond"/>
          <w:sz w:val="24"/>
          <w:szCs w:val="24"/>
          <w:lang w:val="hr-HR"/>
        </w:rPr>
        <w:t xml:space="preserve">koordiniranje </w:t>
      </w:r>
      <w:r w:rsidRPr="00234E09">
        <w:rPr>
          <w:rFonts w:ascii="Garamond" w:hAnsi="Garamond"/>
          <w:sz w:val="24"/>
          <w:szCs w:val="24"/>
          <w:lang w:val="hr-HR"/>
        </w:rPr>
        <w:t>provedb</w:t>
      </w:r>
      <w:r w:rsidR="00B80B8F">
        <w:rPr>
          <w:rFonts w:ascii="Garamond" w:hAnsi="Garamond"/>
          <w:sz w:val="24"/>
          <w:szCs w:val="24"/>
          <w:lang w:val="hr-HR"/>
        </w:rPr>
        <w:t>e</w:t>
      </w:r>
      <w:r w:rsidRPr="00234E09">
        <w:rPr>
          <w:rFonts w:ascii="Garamond" w:hAnsi="Garamond"/>
          <w:sz w:val="24"/>
          <w:szCs w:val="24"/>
          <w:lang w:val="hr-HR"/>
        </w:rPr>
        <w:t xml:space="preserve"> ovog SECAP-a </w:t>
      </w:r>
      <w:r w:rsidRPr="003B6135">
        <w:rPr>
          <w:rFonts w:ascii="Garamond" w:hAnsi="Garamond"/>
          <w:sz w:val="24"/>
          <w:szCs w:val="24"/>
          <w:lang w:val="hr-HR"/>
        </w:rPr>
        <w:t>zahtijeva jednu osobu s punim radnim vremenom</w:t>
      </w:r>
      <w:r w:rsidR="002C56C1" w:rsidRPr="003B6135">
        <w:rPr>
          <w:rFonts w:ascii="Garamond" w:hAnsi="Garamond"/>
          <w:sz w:val="24"/>
          <w:szCs w:val="24"/>
          <w:lang w:val="hr-HR"/>
        </w:rPr>
        <w:t xml:space="preserve">. Mnogi zadaci vezani su za redovne zadatke </w:t>
      </w:r>
      <w:r w:rsidR="002C56C1" w:rsidRPr="003B6135">
        <w:rPr>
          <w:rFonts w:ascii="Garamond" w:hAnsi="Garamond"/>
          <w:sz w:val="24"/>
          <w:szCs w:val="24"/>
          <w:lang w:val="hr-HR"/>
        </w:rPr>
        <w:lastRenderedPageBreak/>
        <w:t xml:space="preserve">zaposlenika </w:t>
      </w:r>
      <w:r w:rsidR="00CD747A" w:rsidRPr="003B6135">
        <w:rPr>
          <w:rFonts w:ascii="Garamond" w:hAnsi="Garamond"/>
          <w:sz w:val="24"/>
          <w:szCs w:val="24"/>
          <w:lang w:val="hr-HR"/>
        </w:rPr>
        <w:t>gradske</w:t>
      </w:r>
      <w:r w:rsidR="002C56C1" w:rsidRPr="003B6135">
        <w:rPr>
          <w:rFonts w:ascii="Garamond" w:hAnsi="Garamond"/>
          <w:sz w:val="24"/>
          <w:szCs w:val="24"/>
          <w:lang w:val="hr-HR"/>
        </w:rPr>
        <w:t xml:space="preserve"> uprave</w:t>
      </w:r>
      <w:r w:rsidR="002C56C1" w:rsidRPr="00234E09">
        <w:rPr>
          <w:rFonts w:ascii="Garamond" w:hAnsi="Garamond"/>
          <w:sz w:val="24"/>
          <w:szCs w:val="24"/>
          <w:lang w:val="hr-HR"/>
        </w:rPr>
        <w:t xml:space="preserve"> te će se tako i provoditi (na prim</w:t>
      </w:r>
      <w:r w:rsidR="005551FB" w:rsidRPr="00234E09">
        <w:rPr>
          <w:rFonts w:ascii="Garamond" w:hAnsi="Garamond"/>
          <w:sz w:val="24"/>
          <w:szCs w:val="24"/>
          <w:lang w:val="hr-HR"/>
        </w:rPr>
        <w:t>j</w:t>
      </w:r>
      <w:r w:rsidR="002C56C1" w:rsidRPr="00234E09">
        <w:rPr>
          <w:rFonts w:ascii="Garamond" w:hAnsi="Garamond"/>
          <w:sz w:val="24"/>
          <w:szCs w:val="24"/>
          <w:lang w:val="hr-HR"/>
        </w:rPr>
        <w:t xml:space="preserve">er, javna nabava, prostorno planiranje, priprema projekata itd.). U slučaju kada vlastiti ljudski kapaciteti (u kvalitativnom ili kvantitativnom smislu) neće biti dostatni, </w:t>
      </w:r>
      <w:r w:rsidR="00CD747A">
        <w:rPr>
          <w:rFonts w:ascii="Garamond" w:hAnsi="Garamond"/>
          <w:sz w:val="24"/>
          <w:szCs w:val="24"/>
          <w:lang w:val="hr-HR"/>
        </w:rPr>
        <w:t>Grad</w:t>
      </w:r>
      <w:r w:rsidR="002C56C1" w:rsidRPr="00234E09">
        <w:rPr>
          <w:rFonts w:ascii="Garamond" w:hAnsi="Garamond"/>
          <w:sz w:val="24"/>
          <w:szCs w:val="24"/>
          <w:lang w:val="hr-HR"/>
        </w:rPr>
        <w:t xml:space="preserve"> će uključiti vanjske stručnjake. U većini javnih poziva za sufinanciranje projekata iz EU fondova su usluge vanjskih stručnjaka u pripremi i provedbi projekta prihvatljiv trošak projekta.</w:t>
      </w:r>
    </w:p>
    <w:p w14:paraId="113A71DB" w14:textId="5401EB20" w:rsidR="00A57BC4" w:rsidRPr="005551FB" w:rsidRDefault="00A57BC4" w:rsidP="00A57BC4">
      <w:pPr>
        <w:pStyle w:val="Naslov2"/>
        <w:spacing w:after="240" w:line="240" w:lineRule="auto"/>
        <w:rPr>
          <w:rFonts w:ascii="Garamond" w:hAnsi="Garamond"/>
          <w:sz w:val="24"/>
          <w:szCs w:val="24"/>
          <w:lang w:val="hr-HR"/>
        </w:rPr>
      </w:pPr>
      <w:bookmarkStart w:id="21" w:name="_Toc169521053"/>
      <w:r w:rsidRPr="005551FB">
        <w:rPr>
          <w:rFonts w:ascii="Garamond" w:hAnsi="Garamond"/>
          <w:sz w:val="24"/>
          <w:szCs w:val="24"/>
          <w:lang w:val="hr-HR"/>
        </w:rPr>
        <w:t>2.</w:t>
      </w:r>
      <w:r>
        <w:rPr>
          <w:rFonts w:ascii="Garamond" w:hAnsi="Garamond"/>
          <w:sz w:val="24"/>
          <w:szCs w:val="24"/>
          <w:lang w:val="hr-HR"/>
        </w:rPr>
        <w:t>3</w:t>
      </w:r>
      <w:r w:rsidRPr="005551FB">
        <w:rPr>
          <w:rFonts w:ascii="Garamond" w:hAnsi="Garamond"/>
          <w:sz w:val="24"/>
          <w:szCs w:val="24"/>
          <w:lang w:val="hr-HR"/>
        </w:rPr>
        <w:t xml:space="preserve"> </w:t>
      </w:r>
      <w:r>
        <w:rPr>
          <w:rFonts w:ascii="Garamond" w:hAnsi="Garamond"/>
          <w:sz w:val="24"/>
          <w:szCs w:val="24"/>
          <w:lang w:val="hr-HR"/>
        </w:rPr>
        <w:t xml:space="preserve">Provedba </w:t>
      </w:r>
      <w:r w:rsidR="00EA1A4D">
        <w:rPr>
          <w:rFonts w:ascii="Garamond" w:hAnsi="Garamond"/>
          <w:sz w:val="24"/>
          <w:szCs w:val="24"/>
          <w:lang w:val="hr-HR"/>
        </w:rPr>
        <w:t>SECAP-a</w:t>
      </w:r>
      <w:bookmarkEnd w:id="21"/>
    </w:p>
    <w:p w14:paraId="0A2E8706" w14:textId="6B8C2437" w:rsidR="00A57BC4" w:rsidRDefault="00A57BC4" w:rsidP="00A57BC4">
      <w:pPr>
        <w:spacing w:after="0" w:line="240" w:lineRule="auto"/>
        <w:jc w:val="both"/>
        <w:textAlignment w:val="baseline"/>
        <w:rPr>
          <w:rFonts w:ascii="Garamond" w:hAnsi="Garamond"/>
          <w:sz w:val="24"/>
          <w:szCs w:val="24"/>
          <w:lang w:val="hr-HR"/>
        </w:rPr>
      </w:pPr>
      <w:r>
        <w:rPr>
          <w:rFonts w:ascii="Garamond" w:hAnsi="Garamond"/>
          <w:sz w:val="24"/>
          <w:szCs w:val="24"/>
          <w:lang w:val="hr-HR"/>
        </w:rPr>
        <w:t xml:space="preserve">Zadaci </w:t>
      </w:r>
      <w:r w:rsidR="00CD747A">
        <w:rPr>
          <w:rFonts w:ascii="Garamond" w:hAnsi="Garamond"/>
          <w:sz w:val="24"/>
          <w:szCs w:val="24"/>
          <w:lang w:val="hr-HR"/>
        </w:rPr>
        <w:t>Gradske</w:t>
      </w:r>
      <w:r>
        <w:rPr>
          <w:rFonts w:ascii="Garamond" w:hAnsi="Garamond"/>
          <w:sz w:val="24"/>
          <w:szCs w:val="24"/>
          <w:lang w:val="hr-HR"/>
        </w:rPr>
        <w:t xml:space="preserve"> uprave u realizaciji </w:t>
      </w:r>
      <w:r w:rsidR="00EA1A4D">
        <w:rPr>
          <w:rFonts w:ascii="Garamond" w:hAnsi="Garamond"/>
          <w:sz w:val="24"/>
          <w:szCs w:val="24"/>
          <w:lang w:val="hr-HR"/>
        </w:rPr>
        <w:t>SECAP-a</w:t>
      </w:r>
      <w:r>
        <w:rPr>
          <w:rFonts w:ascii="Garamond" w:hAnsi="Garamond"/>
          <w:sz w:val="24"/>
          <w:szCs w:val="24"/>
          <w:lang w:val="hr-HR"/>
        </w:rPr>
        <w:t xml:space="preserve"> su sljedeći:</w:t>
      </w:r>
    </w:p>
    <w:p w14:paraId="6DEC3CBE" w14:textId="160FB097" w:rsidR="00A57BC4" w:rsidRDefault="005C5CEC" w:rsidP="008B5E7F">
      <w:pPr>
        <w:pStyle w:val="Odlomakpopisa"/>
        <w:numPr>
          <w:ilvl w:val="0"/>
          <w:numId w:val="8"/>
        </w:numPr>
        <w:spacing w:after="0" w:line="240" w:lineRule="auto"/>
        <w:jc w:val="both"/>
        <w:textAlignment w:val="baseline"/>
        <w:rPr>
          <w:rFonts w:ascii="Garamond" w:hAnsi="Garamond"/>
          <w:sz w:val="24"/>
          <w:szCs w:val="24"/>
          <w:lang w:val="hr-HR"/>
        </w:rPr>
      </w:pPr>
      <w:r>
        <w:rPr>
          <w:rFonts w:ascii="Garamond" w:hAnsi="Garamond"/>
          <w:sz w:val="24"/>
          <w:szCs w:val="24"/>
          <w:lang w:val="hr-HR"/>
        </w:rPr>
        <w:t xml:space="preserve">uspješno integrirati ciljeve i mjere </w:t>
      </w:r>
      <w:r w:rsidR="00EA1A4D">
        <w:rPr>
          <w:rFonts w:ascii="Garamond" w:hAnsi="Garamond"/>
          <w:sz w:val="24"/>
          <w:szCs w:val="24"/>
          <w:lang w:val="hr-HR"/>
        </w:rPr>
        <w:t>SECAP-a</w:t>
      </w:r>
      <w:r>
        <w:rPr>
          <w:rFonts w:ascii="Garamond" w:hAnsi="Garamond"/>
          <w:sz w:val="24"/>
          <w:szCs w:val="24"/>
          <w:lang w:val="hr-HR"/>
        </w:rPr>
        <w:t xml:space="preserve"> u razvojnu strategiju </w:t>
      </w:r>
      <w:r w:rsidR="00E016D4">
        <w:rPr>
          <w:rFonts w:ascii="Garamond" w:hAnsi="Garamond"/>
          <w:sz w:val="24"/>
          <w:szCs w:val="24"/>
          <w:lang w:val="hr-HR"/>
        </w:rPr>
        <w:t>Grada</w:t>
      </w:r>
      <w:r>
        <w:rPr>
          <w:rFonts w:ascii="Garamond" w:hAnsi="Garamond"/>
          <w:sz w:val="24"/>
          <w:szCs w:val="24"/>
          <w:lang w:val="hr-HR"/>
        </w:rPr>
        <w:t xml:space="preserve"> i ostale relevantne strateške dokumente,</w:t>
      </w:r>
    </w:p>
    <w:p w14:paraId="398B175F" w14:textId="5AFAF462" w:rsidR="005C5CEC" w:rsidRDefault="005C5CEC" w:rsidP="008B5E7F">
      <w:pPr>
        <w:pStyle w:val="Odlomakpopisa"/>
        <w:numPr>
          <w:ilvl w:val="0"/>
          <w:numId w:val="8"/>
        </w:numPr>
        <w:spacing w:after="0" w:line="240" w:lineRule="auto"/>
        <w:jc w:val="both"/>
        <w:textAlignment w:val="baseline"/>
        <w:rPr>
          <w:rFonts w:ascii="Garamond" w:hAnsi="Garamond"/>
          <w:sz w:val="24"/>
          <w:szCs w:val="24"/>
          <w:lang w:val="hr-HR"/>
        </w:rPr>
      </w:pPr>
      <w:r>
        <w:rPr>
          <w:rFonts w:ascii="Garamond" w:hAnsi="Garamond"/>
          <w:sz w:val="24"/>
          <w:szCs w:val="24"/>
          <w:lang w:val="hr-HR"/>
        </w:rPr>
        <w:t xml:space="preserve">osigurati stručni kadar za provedbu identificiranih mjera energetske učinkovitosti i obnovljivih izvora energije, mjera za suzbijanje energetskog siromaštva te mjera </w:t>
      </w:r>
      <w:r w:rsidR="00E016D4">
        <w:rPr>
          <w:rFonts w:ascii="Garamond" w:hAnsi="Garamond"/>
          <w:sz w:val="24"/>
          <w:szCs w:val="24"/>
          <w:lang w:val="hr-HR"/>
        </w:rPr>
        <w:t xml:space="preserve">za </w:t>
      </w:r>
      <w:r>
        <w:rPr>
          <w:rFonts w:ascii="Garamond" w:hAnsi="Garamond"/>
          <w:sz w:val="24"/>
          <w:szCs w:val="24"/>
          <w:lang w:val="hr-HR"/>
        </w:rPr>
        <w:t>prilagodb</w:t>
      </w:r>
      <w:r w:rsidR="00E016D4">
        <w:rPr>
          <w:rFonts w:ascii="Garamond" w:hAnsi="Garamond"/>
          <w:sz w:val="24"/>
          <w:szCs w:val="24"/>
          <w:lang w:val="hr-HR"/>
        </w:rPr>
        <w:t>u</w:t>
      </w:r>
      <w:r>
        <w:rPr>
          <w:rFonts w:ascii="Garamond" w:hAnsi="Garamond"/>
          <w:sz w:val="24"/>
          <w:szCs w:val="24"/>
          <w:lang w:val="hr-HR"/>
        </w:rPr>
        <w:t xml:space="preserve"> učincima klimatskih promjena,</w:t>
      </w:r>
    </w:p>
    <w:p w14:paraId="3861460D" w14:textId="6C1C16D9" w:rsidR="005C5CEC" w:rsidRDefault="005C5CEC" w:rsidP="008B5E7F">
      <w:pPr>
        <w:pStyle w:val="Odlomakpopisa"/>
        <w:numPr>
          <w:ilvl w:val="0"/>
          <w:numId w:val="8"/>
        </w:numPr>
        <w:spacing w:after="0" w:line="240" w:lineRule="auto"/>
        <w:jc w:val="both"/>
        <w:textAlignment w:val="baseline"/>
        <w:rPr>
          <w:rFonts w:ascii="Garamond" w:hAnsi="Garamond"/>
          <w:sz w:val="24"/>
          <w:szCs w:val="24"/>
          <w:lang w:val="hr-HR"/>
        </w:rPr>
      </w:pPr>
      <w:r>
        <w:rPr>
          <w:rFonts w:ascii="Garamond" w:hAnsi="Garamond"/>
          <w:sz w:val="24"/>
          <w:szCs w:val="24"/>
          <w:lang w:val="hr-HR"/>
        </w:rPr>
        <w:t xml:space="preserve">osigurati financijska sredstva za provedbu mjera za koje je </w:t>
      </w:r>
      <w:r w:rsidR="00E016D4">
        <w:rPr>
          <w:rFonts w:ascii="Garamond" w:hAnsi="Garamond"/>
          <w:sz w:val="24"/>
          <w:szCs w:val="24"/>
          <w:lang w:val="hr-HR"/>
        </w:rPr>
        <w:t>Grad</w:t>
      </w:r>
      <w:r>
        <w:rPr>
          <w:rFonts w:ascii="Garamond" w:hAnsi="Garamond"/>
          <w:sz w:val="24"/>
          <w:szCs w:val="24"/>
          <w:lang w:val="hr-HR"/>
        </w:rPr>
        <w:t xml:space="preserve"> identificiran kao nositelj,</w:t>
      </w:r>
    </w:p>
    <w:p w14:paraId="0B08E54C" w14:textId="02B7ACE4" w:rsidR="005C5CEC" w:rsidRDefault="005C5CEC" w:rsidP="008B5E7F">
      <w:pPr>
        <w:pStyle w:val="Odlomakpopisa"/>
        <w:numPr>
          <w:ilvl w:val="0"/>
          <w:numId w:val="8"/>
        </w:numPr>
        <w:spacing w:after="0" w:line="240" w:lineRule="auto"/>
        <w:jc w:val="both"/>
        <w:textAlignment w:val="baseline"/>
        <w:rPr>
          <w:rFonts w:ascii="Garamond" w:hAnsi="Garamond"/>
          <w:sz w:val="24"/>
          <w:szCs w:val="24"/>
          <w:lang w:val="hr-HR"/>
        </w:rPr>
      </w:pPr>
      <w:r>
        <w:rPr>
          <w:rFonts w:ascii="Garamond" w:hAnsi="Garamond"/>
          <w:sz w:val="24"/>
          <w:szCs w:val="24"/>
          <w:lang w:val="hr-HR"/>
        </w:rPr>
        <w:t xml:space="preserve">pravovremeno komunicirati i zajednički usuglasiti provođenje mjera koje nisu u nadležnosti </w:t>
      </w:r>
      <w:r w:rsidR="00E016D4">
        <w:rPr>
          <w:rFonts w:ascii="Garamond" w:hAnsi="Garamond"/>
          <w:sz w:val="24"/>
          <w:szCs w:val="24"/>
          <w:lang w:val="hr-HR"/>
        </w:rPr>
        <w:t>Gradske</w:t>
      </w:r>
      <w:r>
        <w:rPr>
          <w:rFonts w:ascii="Garamond" w:hAnsi="Garamond"/>
          <w:sz w:val="24"/>
          <w:szCs w:val="24"/>
          <w:lang w:val="hr-HR"/>
        </w:rPr>
        <w:t xml:space="preserve"> uprave s predviđenim nositeljima i ostalim uključenim dionicima,</w:t>
      </w:r>
    </w:p>
    <w:p w14:paraId="2B0B9DFE" w14:textId="6B67B94C" w:rsidR="005C5CEC" w:rsidRDefault="005C5CEC" w:rsidP="008B5E7F">
      <w:pPr>
        <w:pStyle w:val="Odlomakpopisa"/>
        <w:numPr>
          <w:ilvl w:val="0"/>
          <w:numId w:val="8"/>
        </w:numPr>
        <w:spacing w:after="0" w:line="240" w:lineRule="auto"/>
        <w:jc w:val="both"/>
        <w:textAlignment w:val="baseline"/>
        <w:rPr>
          <w:rFonts w:ascii="Garamond" w:hAnsi="Garamond"/>
          <w:sz w:val="24"/>
          <w:szCs w:val="24"/>
          <w:lang w:val="hr-HR"/>
        </w:rPr>
      </w:pPr>
      <w:r>
        <w:rPr>
          <w:rFonts w:ascii="Garamond" w:hAnsi="Garamond"/>
          <w:sz w:val="24"/>
          <w:szCs w:val="24"/>
          <w:lang w:val="hr-HR"/>
        </w:rPr>
        <w:t>podupirati kontinuirano provođenje mjera kroz čitavo razdoblje provedbe Akcijskog plana do 2030. godine,</w:t>
      </w:r>
    </w:p>
    <w:p w14:paraId="7CBA239B" w14:textId="4E392A7F" w:rsidR="005C5CEC" w:rsidRDefault="005C5CEC" w:rsidP="008B5E7F">
      <w:pPr>
        <w:pStyle w:val="Odlomakpopisa"/>
        <w:numPr>
          <w:ilvl w:val="0"/>
          <w:numId w:val="8"/>
        </w:numPr>
        <w:spacing w:after="0" w:line="240" w:lineRule="auto"/>
        <w:jc w:val="both"/>
        <w:textAlignment w:val="baseline"/>
        <w:rPr>
          <w:rFonts w:ascii="Garamond" w:hAnsi="Garamond"/>
          <w:sz w:val="24"/>
          <w:szCs w:val="24"/>
          <w:lang w:val="hr-HR"/>
        </w:rPr>
      </w:pPr>
      <w:r>
        <w:rPr>
          <w:rFonts w:ascii="Garamond" w:hAnsi="Garamond"/>
          <w:sz w:val="24"/>
          <w:szCs w:val="24"/>
          <w:lang w:val="hr-HR"/>
        </w:rPr>
        <w:t>osigurati praćenje i izvještavanje o dinamici provedbe plana do 2030. godine,</w:t>
      </w:r>
    </w:p>
    <w:p w14:paraId="26B7B7FE" w14:textId="5C73AB6D" w:rsidR="005C5CEC" w:rsidRDefault="005C5CEC" w:rsidP="008B5E7F">
      <w:pPr>
        <w:pStyle w:val="Odlomakpopisa"/>
        <w:numPr>
          <w:ilvl w:val="0"/>
          <w:numId w:val="8"/>
        </w:numPr>
        <w:spacing w:after="0" w:line="240" w:lineRule="auto"/>
        <w:jc w:val="both"/>
        <w:textAlignment w:val="baseline"/>
        <w:rPr>
          <w:rFonts w:ascii="Garamond" w:hAnsi="Garamond"/>
          <w:sz w:val="24"/>
          <w:szCs w:val="24"/>
          <w:lang w:val="hr-HR"/>
        </w:rPr>
      </w:pPr>
      <w:r>
        <w:rPr>
          <w:rFonts w:ascii="Garamond" w:hAnsi="Garamond"/>
          <w:sz w:val="24"/>
          <w:szCs w:val="24"/>
          <w:lang w:val="hr-HR"/>
        </w:rPr>
        <w:t>kontinuirano informirati stanovnike o provedbi plana,</w:t>
      </w:r>
    </w:p>
    <w:p w14:paraId="5F39FCE3" w14:textId="571DAD54" w:rsidR="005C5CEC" w:rsidRDefault="005C5CEC" w:rsidP="008B5E7F">
      <w:pPr>
        <w:pStyle w:val="Odlomakpopisa"/>
        <w:numPr>
          <w:ilvl w:val="0"/>
          <w:numId w:val="8"/>
        </w:numPr>
        <w:spacing w:after="0" w:line="240" w:lineRule="auto"/>
        <w:jc w:val="both"/>
        <w:textAlignment w:val="baseline"/>
        <w:rPr>
          <w:rFonts w:ascii="Garamond" w:hAnsi="Garamond"/>
          <w:sz w:val="24"/>
          <w:szCs w:val="24"/>
          <w:lang w:val="hr-HR"/>
        </w:rPr>
      </w:pPr>
      <w:r>
        <w:rPr>
          <w:rFonts w:ascii="Garamond" w:hAnsi="Garamond"/>
          <w:sz w:val="24"/>
          <w:szCs w:val="24"/>
          <w:lang w:val="hr-HR"/>
        </w:rPr>
        <w:t>osigurati sudjelovanje dionika i stanovnika u čitavom procesu od izrade do praćenja provedbe Akcijskog plana,</w:t>
      </w:r>
    </w:p>
    <w:p w14:paraId="1D45AAFD" w14:textId="6A313296" w:rsidR="005C5CEC" w:rsidRPr="005C5CEC" w:rsidRDefault="005C5CEC" w:rsidP="008B5E7F">
      <w:pPr>
        <w:pStyle w:val="Odlomakpopisa"/>
        <w:numPr>
          <w:ilvl w:val="0"/>
          <w:numId w:val="8"/>
        </w:numPr>
        <w:spacing w:line="240" w:lineRule="auto"/>
        <w:jc w:val="both"/>
        <w:textAlignment w:val="baseline"/>
        <w:rPr>
          <w:rFonts w:ascii="Garamond" w:hAnsi="Garamond"/>
          <w:sz w:val="24"/>
          <w:szCs w:val="24"/>
          <w:lang w:val="hr-HR"/>
        </w:rPr>
      </w:pPr>
      <w:r>
        <w:rPr>
          <w:rFonts w:ascii="Garamond" w:hAnsi="Garamond"/>
          <w:sz w:val="24"/>
          <w:szCs w:val="24"/>
          <w:lang w:val="hr-HR"/>
        </w:rPr>
        <w:t>uključiti se u mrežu gradova potpisnika Sporazuma gradonačelnika u cilju kontinuirane razmjene pozitivnih iskustava i zajedničke sinergije u izgradnji energetski održivih urbanih područja Europe.</w:t>
      </w:r>
    </w:p>
    <w:p w14:paraId="4BB3FC91" w14:textId="343E36C7" w:rsidR="005E41AB" w:rsidRPr="005551FB" w:rsidRDefault="000945A4" w:rsidP="001A7F83">
      <w:pPr>
        <w:pStyle w:val="Naslov2"/>
        <w:spacing w:after="240" w:line="240" w:lineRule="auto"/>
        <w:rPr>
          <w:rFonts w:ascii="Garamond" w:hAnsi="Garamond"/>
          <w:sz w:val="24"/>
          <w:szCs w:val="24"/>
          <w:lang w:val="hr-HR"/>
        </w:rPr>
      </w:pPr>
      <w:bookmarkStart w:id="22" w:name="_Toc169521054"/>
      <w:r w:rsidRPr="005551FB">
        <w:rPr>
          <w:rFonts w:ascii="Garamond" w:hAnsi="Garamond"/>
          <w:sz w:val="24"/>
          <w:szCs w:val="24"/>
          <w:lang w:val="hr-HR"/>
        </w:rPr>
        <w:t>2.</w:t>
      </w:r>
      <w:r w:rsidR="00EC18C0">
        <w:rPr>
          <w:rFonts w:ascii="Garamond" w:hAnsi="Garamond"/>
          <w:sz w:val="24"/>
          <w:szCs w:val="24"/>
          <w:lang w:val="hr-HR"/>
        </w:rPr>
        <w:t>4</w:t>
      </w:r>
      <w:r w:rsidRPr="005551FB">
        <w:rPr>
          <w:rFonts w:ascii="Garamond" w:hAnsi="Garamond"/>
          <w:sz w:val="24"/>
          <w:szCs w:val="24"/>
          <w:lang w:val="hr-HR"/>
        </w:rPr>
        <w:t xml:space="preserve"> </w:t>
      </w:r>
      <w:r w:rsidR="00F037DC" w:rsidRPr="005551FB">
        <w:rPr>
          <w:rFonts w:ascii="Garamond" w:hAnsi="Garamond"/>
          <w:sz w:val="24"/>
          <w:szCs w:val="24"/>
          <w:lang w:val="hr-HR"/>
        </w:rPr>
        <w:t>Mobilizacija stanovništva</w:t>
      </w:r>
      <w:bookmarkEnd w:id="22"/>
    </w:p>
    <w:p w14:paraId="5DFEA702" w14:textId="608AB2F7" w:rsidR="005D6BD2" w:rsidRPr="00B75AB8" w:rsidRDefault="00A4746C" w:rsidP="001A7F83">
      <w:pPr>
        <w:spacing w:line="240" w:lineRule="auto"/>
        <w:jc w:val="both"/>
        <w:rPr>
          <w:rFonts w:ascii="Garamond" w:hAnsi="Garamond"/>
          <w:sz w:val="24"/>
          <w:szCs w:val="24"/>
          <w:lang w:val="hr-HR"/>
        </w:rPr>
      </w:pPr>
      <w:r w:rsidRPr="00B75AB8">
        <w:rPr>
          <w:rFonts w:ascii="Garamond" w:hAnsi="Garamond"/>
          <w:sz w:val="24"/>
          <w:szCs w:val="24"/>
          <w:lang w:val="hr-HR"/>
        </w:rPr>
        <w:t xml:space="preserve">Za uspješnu provedbu SECAP-a i postizanje zacrtanih </w:t>
      </w:r>
      <w:r w:rsidRPr="00B80B8F">
        <w:rPr>
          <w:rFonts w:ascii="Garamond" w:hAnsi="Garamond"/>
          <w:sz w:val="24"/>
          <w:szCs w:val="24"/>
          <w:lang w:val="hr-HR"/>
        </w:rPr>
        <w:t>ciljeva bit će uključeni različiti dionici pri čemu će posebna pozornost biti posvećena stanovništvu. Sektori zgradarstva i prometa najveći su emitenti emisija štetnih stakleničkih plinova</w:t>
      </w:r>
      <w:r w:rsidR="00A57BC4" w:rsidRPr="00B80B8F">
        <w:rPr>
          <w:rFonts w:ascii="Garamond" w:hAnsi="Garamond"/>
          <w:sz w:val="24"/>
          <w:szCs w:val="24"/>
          <w:lang w:val="hr-HR"/>
        </w:rPr>
        <w:t xml:space="preserve">, dok </w:t>
      </w:r>
      <w:r w:rsidR="00EB6BDB" w:rsidRPr="00B80B8F">
        <w:rPr>
          <w:rFonts w:ascii="Garamond" w:hAnsi="Garamond"/>
          <w:sz w:val="24"/>
          <w:szCs w:val="24"/>
          <w:lang w:val="hr-HR"/>
        </w:rPr>
        <w:t>Grad Drniš</w:t>
      </w:r>
      <w:r w:rsidR="005D6BD2" w:rsidRPr="00B80B8F">
        <w:rPr>
          <w:rFonts w:ascii="Garamond" w:hAnsi="Garamond"/>
          <w:sz w:val="24"/>
          <w:szCs w:val="24"/>
          <w:lang w:val="hr-HR"/>
        </w:rPr>
        <w:t xml:space="preserve"> ima u vrlo malenom</w:t>
      </w:r>
      <w:r w:rsidR="005D6BD2" w:rsidRPr="00B75AB8">
        <w:rPr>
          <w:rFonts w:ascii="Garamond" w:hAnsi="Garamond"/>
          <w:sz w:val="24"/>
          <w:szCs w:val="24"/>
          <w:lang w:val="hr-HR"/>
        </w:rPr>
        <w:t xml:space="preserve"> dijelu izravan utjecaj na utrošak energije i emisiju stakleničkih plinova. Stoga će </w:t>
      </w:r>
      <w:r w:rsidR="00EB6BDB">
        <w:rPr>
          <w:rFonts w:ascii="Garamond" w:hAnsi="Garamond"/>
          <w:sz w:val="24"/>
          <w:szCs w:val="24"/>
          <w:lang w:val="hr-HR"/>
        </w:rPr>
        <w:t>Grad Drniš</w:t>
      </w:r>
      <w:r w:rsidR="005D6BD2" w:rsidRPr="00B75AB8">
        <w:rPr>
          <w:rFonts w:ascii="Garamond" w:hAnsi="Garamond"/>
          <w:sz w:val="24"/>
          <w:szCs w:val="24"/>
          <w:lang w:val="hr-HR"/>
        </w:rPr>
        <w:t xml:space="preserve"> kao </w:t>
      </w:r>
      <w:r w:rsidR="00ED0343">
        <w:rPr>
          <w:rFonts w:ascii="Garamond" w:hAnsi="Garamond"/>
          <w:sz w:val="24"/>
          <w:szCs w:val="24"/>
          <w:lang w:val="hr-HR"/>
        </w:rPr>
        <w:t xml:space="preserve">jedinica </w:t>
      </w:r>
      <w:r w:rsidR="005D6BD2" w:rsidRPr="00B75AB8">
        <w:rPr>
          <w:rFonts w:ascii="Garamond" w:hAnsi="Garamond"/>
          <w:sz w:val="24"/>
          <w:szCs w:val="24"/>
          <w:lang w:val="hr-HR"/>
        </w:rPr>
        <w:t>lokaln</w:t>
      </w:r>
      <w:r w:rsidR="00ED0343">
        <w:rPr>
          <w:rFonts w:ascii="Garamond" w:hAnsi="Garamond"/>
          <w:sz w:val="24"/>
          <w:szCs w:val="24"/>
          <w:lang w:val="hr-HR"/>
        </w:rPr>
        <w:t>e</w:t>
      </w:r>
      <w:r w:rsidR="005D6BD2" w:rsidRPr="00B75AB8">
        <w:rPr>
          <w:rFonts w:ascii="Garamond" w:hAnsi="Garamond"/>
          <w:sz w:val="24"/>
          <w:szCs w:val="24"/>
          <w:lang w:val="hr-HR"/>
        </w:rPr>
        <w:t xml:space="preserve"> samouprav</w:t>
      </w:r>
      <w:r w:rsidR="00ED0343">
        <w:rPr>
          <w:rFonts w:ascii="Garamond" w:hAnsi="Garamond"/>
          <w:sz w:val="24"/>
          <w:szCs w:val="24"/>
          <w:lang w:val="hr-HR"/>
        </w:rPr>
        <w:t>e</w:t>
      </w:r>
      <w:r w:rsidR="005D6BD2" w:rsidRPr="00B75AB8">
        <w:rPr>
          <w:rFonts w:ascii="Garamond" w:hAnsi="Garamond"/>
          <w:sz w:val="24"/>
          <w:szCs w:val="24"/>
          <w:lang w:val="hr-HR"/>
        </w:rPr>
        <w:t xml:space="preserve"> iskoristiti svoj utjecaj u onom dijelu na koji može utjecati, a za uspješnu provedbu i postizanje zacrtanih ciljeva aktivno će motivirati stanovništvo za značajne promjene.</w:t>
      </w:r>
    </w:p>
    <w:p w14:paraId="67A3A50B" w14:textId="36FFC13F" w:rsidR="005D6BD2" w:rsidRPr="00ED0343" w:rsidRDefault="005D6BD2" w:rsidP="001A7F83">
      <w:pPr>
        <w:spacing w:line="240" w:lineRule="auto"/>
        <w:jc w:val="both"/>
        <w:rPr>
          <w:rFonts w:ascii="Garamond" w:hAnsi="Garamond"/>
          <w:sz w:val="24"/>
          <w:szCs w:val="24"/>
          <w:lang w:val="hr-HR"/>
        </w:rPr>
      </w:pPr>
      <w:r w:rsidRPr="00B75AB8">
        <w:rPr>
          <w:rFonts w:ascii="Garamond" w:hAnsi="Garamond"/>
          <w:sz w:val="24"/>
          <w:szCs w:val="24"/>
          <w:lang w:val="hr-HR"/>
        </w:rPr>
        <w:t>Postoje različiti načini na koje je moguće potaknuti stanovništvo na promjene, a oni koji su procijenjeni kao najučinkovitiji</w:t>
      </w:r>
      <w:r w:rsidR="00B75AB8" w:rsidRPr="00B75AB8">
        <w:rPr>
          <w:rFonts w:ascii="Garamond" w:hAnsi="Garamond"/>
          <w:sz w:val="24"/>
          <w:szCs w:val="24"/>
          <w:lang w:val="hr-HR"/>
        </w:rPr>
        <w:t>,</w:t>
      </w:r>
      <w:r w:rsidRPr="00B75AB8">
        <w:rPr>
          <w:rFonts w:ascii="Garamond" w:hAnsi="Garamond"/>
          <w:sz w:val="24"/>
          <w:szCs w:val="24"/>
          <w:lang w:val="hr-HR"/>
        </w:rPr>
        <w:t xml:space="preserve"> obuhvaćeni su planiranim mjerama. Planirane su brojne edukativne aktivnosti koje će rezultirati u bolju informiranost stanovnika, dizanje svijesti za potrebne promjene u ponašanju, a i dijeljenje iskustva i razmjenu informacija o primjerima dobrih praksi. </w:t>
      </w:r>
      <w:r w:rsidR="00EB6BDB">
        <w:rPr>
          <w:rFonts w:ascii="Garamond" w:hAnsi="Garamond"/>
          <w:sz w:val="24"/>
          <w:szCs w:val="24"/>
          <w:lang w:val="hr-HR"/>
        </w:rPr>
        <w:t>Grad Drniš kao zajednica</w:t>
      </w:r>
      <w:r w:rsidRPr="00B75AB8">
        <w:rPr>
          <w:rFonts w:ascii="Garamond" w:hAnsi="Garamond"/>
          <w:sz w:val="24"/>
          <w:szCs w:val="24"/>
          <w:lang w:val="hr-HR"/>
        </w:rPr>
        <w:t xml:space="preserve"> može upravo kroz planirane edukativne aktivnosti postati zajednica za međusobnu podršku, razmjenu znanja i iskustva. Očekuje se da će stanovnici najprije prihvatiti uzorke promjene ponašanja kojima će slijediti i konkretne </w:t>
      </w:r>
      <w:r w:rsidRPr="00ED0343">
        <w:rPr>
          <w:rFonts w:ascii="Garamond" w:hAnsi="Garamond"/>
          <w:sz w:val="24"/>
          <w:szCs w:val="24"/>
          <w:lang w:val="hr-HR"/>
        </w:rPr>
        <w:t>investicijske mjere, a koje će rezultirati osjetnim smanjenjem emisija stakleničkih plinova.</w:t>
      </w:r>
    </w:p>
    <w:p w14:paraId="2822D57B" w14:textId="0EE1F0C5" w:rsidR="00F037DC" w:rsidRPr="00F36613" w:rsidRDefault="005D6BD2" w:rsidP="001A7F83">
      <w:pPr>
        <w:spacing w:line="240" w:lineRule="auto"/>
        <w:jc w:val="both"/>
        <w:rPr>
          <w:rFonts w:ascii="Garamond" w:hAnsi="Garamond"/>
          <w:sz w:val="24"/>
          <w:szCs w:val="24"/>
          <w:lang w:val="hr-HR"/>
        </w:rPr>
      </w:pPr>
      <w:r w:rsidRPr="00ED0343">
        <w:rPr>
          <w:rFonts w:ascii="Garamond" w:hAnsi="Garamond"/>
          <w:sz w:val="24"/>
          <w:szCs w:val="24"/>
          <w:lang w:val="hr-HR"/>
        </w:rPr>
        <w:t xml:space="preserve">Jedna od planiranih mjera </w:t>
      </w:r>
      <w:r w:rsidR="00F037DC" w:rsidRPr="00ED0343">
        <w:rPr>
          <w:rFonts w:ascii="Garamond" w:hAnsi="Garamond"/>
          <w:sz w:val="24"/>
          <w:szCs w:val="24"/>
          <w:lang w:val="hr-HR"/>
        </w:rPr>
        <w:t>je i uspostava klimatskog radara koji će aktivno uključiti cjelokupno stanovništvo u provedbu, praćenje a</w:t>
      </w:r>
      <w:r w:rsidR="007B5B7F" w:rsidRPr="00ED0343">
        <w:rPr>
          <w:rFonts w:ascii="Garamond" w:hAnsi="Garamond"/>
          <w:sz w:val="24"/>
          <w:szCs w:val="24"/>
          <w:lang w:val="hr-HR"/>
        </w:rPr>
        <w:t>li</w:t>
      </w:r>
      <w:r w:rsidR="00F037DC" w:rsidRPr="00ED0343">
        <w:rPr>
          <w:rFonts w:ascii="Garamond" w:hAnsi="Garamond"/>
          <w:sz w:val="24"/>
          <w:szCs w:val="24"/>
          <w:lang w:val="hr-HR"/>
        </w:rPr>
        <w:t xml:space="preserve"> i u formiranje aktivnosti.</w:t>
      </w:r>
      <w:r w:rsidR="00872782">
        <w:rPr>
          <w:rFonts w:ascii="Garamond" w:hAnsi="Garamond"/>
          <w:sz w:val="24"/>
          <w:szCs w:val="24"/>
          <w:lang w:val="hr-HR"/>
        </w:rPr>
        <w:t xml:space="preserve"> Klimatski radar može se u budućnosti koristiti i kao alat za praćenje smanjenja emisija CO</w:t>
      </w:r>
      <w:r w:rsidR="00872782" w:rsidRPr="00872782">
        <w:rPr>
          <w:rFonts w:ascii="Garamond" w:hAnsi="Garamond"/>
          <w:sz w:val="24"/>
          <w:szCs w:val="24"/>
          <w:vertAlign w:val="subscript"/>
          <w:lang w:val="hr-HR"/>
        </w:rPr>
        <w:t>2</w:t>
      </w:r>
      <w:r w:rsidR="00872782">
        <w:rPr>
          <w:rFonts w:ascii="Garamond" w:hAnsi="Garamond"/>
          <w:sz w:val="24"/>
          <w:szCs w:val="24"/>
          <w:lang w:val="hr-HR"/>
        </w:rPr>
        <w:t xml:space="preserve"> na temelju prijavljenih provedenih mjera.</w:t>
      </w:r>
    </w:p>
    <w:p w14:paraId="50EE67B1" w14:textId="578618D3" w:rsidR="007B5B7F" w:rsidRPr="00B75AB8" w:rsidRDefault="00EB6BDB" w:rsidP="001A7F83">
      <w:pPr>
        <w:spacing w:line="240" w:lineRule="auto"/>
        <w:jc w:val="both"/>
        <w:rPr>
          <w:rFonts w:ascii="Garamond" w:hAnsi="Garamond"/>
          <w:sz w:val="24"/>
          <w:szCs w:val="24"/>
          <w:lang w:val="hr-HR"/>
        </w:rPr>
      </w:pPr>
      <w:r>
        <w:rPr>
          <w:rFonts w:ascii="Garamond" w:hAnsi="Garamond"/>
          <w:sz w:val="24"/>
          <w:szCs w:val="24"/>
          <w:lang w:val="hr-HR"/>
        </w:rPr>
        <w:lastRenderedPageBreak/>
        <w:t>Grad Drniš</w:t>
      </w:r>
      <w:r w:rsidR="007B5B7F" w:rsidRPr="00B75AB8">
        <w:rPr>
          <w:rFonts w:ascii="Garamond" w:hAnsi="Garamond"/>
          <w:sz w:val="24"/>
          <w:szCs w:val="24"/>
          <w:lang w:val="hr-HR"/>
        </w:rPr>
        <w:t xml:space="preserve"> nastojat će provoditi aktivnu komunikaciju s stanovnicima koji će biti uključeni u javne rasprave, radionice, fokus grupe, ali i procese odlučivanja o pojedinim energetskim projektima ili politikama. Aktivnosti angažiranja stanovnika mogu uključivati i istraživanje javnog mnijenja i druge vrste izravnog prikupljanja informacija od strane stanovništva.</w:t>
      </w:r>
    </w:p>
    <w:p w14:paraId="72D07A43" w14:textId="0B9985FD" w:rsidR="00185D4A" w:rsidRPr="005551FB" w:rsidRDefault="00185D4A" w:rsidP="00185D4A">
      <w:pPr>
        <w:pStyle w:val="Naslov2"/>
        <w:spacing w:after="240" w:line="240" w:lineRule="auto"/>
        <w:rPr>
          <w:rFonts w:ascii="Garamond" w:hAnsi="Garamond"/>
          <w:sz w:val="24"/>
          <w:szCs w:val="24"/>
          <w:lang w:val="hr-HR"/>
        </w:rPr>
      </w:pPr>
      <w:bookmarkStart w:id="23" w:name="_Toc169521055"/>
      <w:r w:rsidRPr="005551FB">
        <w:rPr>
          <w:rFonts w:ascii="Garamond" w:hAnsi="Garamond"/>
          <w:sz w:val="24"/>
          <w:szCs w:val="24"/>
          <w:lang w:val="hr-HR"/>
        </w:rPr>
        <w:t>2.</w:t>
      </w:r>
      <w:r w:rsidR="00EC18C0">
        <w:rPr>
          <w:rFonts w:ascii="Garamond" w:hAnsi="Garamond"/>
          <w:sz w:val="24"/>
          <w:szCs w:val="24"/>
          <w:lang w:val="hr-HR"/>
        </w:rPr>
        <w:t>5</w:t>
      </w:r>
      <w:r w:rsidRPr="005551FB">
        <w:rPr>
          <w:rFonts w:ascii="Garamond" w:hAnsi="Garamond"/>
          <w:sz w:val="24"/>
          <w:szCs w:val="24"/>
          <w:lang w:val="hr-HR"/>
        </w:rPr>
        <w:t xml:space="preserve"> Obveze praćenja provedbe </w:t>
      </w:r>
      <w:r w:rsidR="007D31EB">
        <w:rPr>
          <w:rFonts w:ascii="Garamond" w:hAnsi="Garamond"/>
          <w:sz w:val="24"/>
          <w:szCs w:val="24"/>
          <w:lang w:val="hr-HR"/>
        </w:rPr>
        <w:t>SECAP-a</w:t>
      </w:r>
      <w:bookmarkEnd w:id="23"/>
    </w:p>
    <w:p w14:paraId="42EF5E57" w14:textId="292F088C" w:rsidR="00185D4A" w:rsidRPr="00CD2C1C" w:rsidRDefault="00C97714" w:rsidP="00185D4A">
      <w:pPr>
        <w:spacing w:after="0" w:line="240" w:lineRule="auto"/>
        <w:jc w:val="both"/>
        <w:textAlignment w:val="baseline"/>
        <w:rPr>
          <w:rFonts w:ascii="Garamond" w:hAnsi="Garamond"/>
          <w:sz w:val="24"/>
          <w:szCs w:val="24"/>
          <w:lang w:val="hr-HR"/>
        </w:rPr>
      </w:pPr>
      <w:r>
        <w:rPr>
          <w:rFonts w:ascii="Garamond" w:hAnsi="Garamond"/>
          <w:sz w:val="24"/>
          <w:szCs w:val="24"/>
          <w:lang w:val="hr-HR"/>
        </w:rPr>
        <w:t>Grad Drniš</w:t>
      </w:r>
      <w:r w:rsidR="00185D4A" w:rsidRPr="00CD2C1C">
        <w:rPr>
          <w:rFonts w:ascii="Garamond" w:hAnsi="Garamond"/>
          <w:sz w:val="24"/>
          <w:szCs w:val="24"/>
          <w:lang w:val="hr-HR"/>
        </w:rPr>
        <w:t xml:space="preserve"> </w:t>
      </w:r>
      <w:r w:rsidR="00511D3B">
        <w:rPr>
          <w:rFonts w:ascii="Garamond" w:hAnsi="Garamond"/>
          <w:sz w:val="24"/>
          <w:szCs w:val="24"/>
          <w:lang w:val="hr-HR"/>
        </w:rPr>
        <w:t>imat će</w:t>
      </w:r>
      <w:r w:rsidR="00185D4A" w:rsidRPr="00CD2C1C">
        <w:rPr>
          <w:rFonts w:ascii="Garamond" w:hAnsi="Garamond"/>
          <w:sz w:val="24"/>
          <w:szCs w:val="24"/>
          <w:lang w:val="hr-HR"/>
        </w:rPr>
        <w:t xml:space="preserve"> prema metodologiji izrade SECAP-a i Sporazumu gradonačelnika sljedeće obaveze vezane uz praćenje provedbe akcijskog plana:</w:t>
      </w:r>
    </w:p>
    <w:p w14:paraId="74030F23" w14:textId="77777777" w:rsidR="00185D4A" w:rsidRPr="00CD2C1C" w:rsidRDefault="00185D4A" w:rsidP="008B5E7F">
      <w:pPr>
        <w:pStyle w:val="Odlomakpopisa"/>
        <w:numPr>
          <w:ilvl w:val="0"/>
          <w:numId w:val="4"/>
        </w:numPr>
        <w:spacing w:line="240" w:lineRule="auto"/>
        <w:jc w:val="both"/>
        <w:textAlignment w:val="baseline"/>
        <w:rPr>
          <w:rFonts w:ascii="Garamond" w:hAnsi="Garamond"/>
          <w:sz w:val="24"/>
          <w:szCs w:val="24"/>
          <w:lang w:val="hr-HR"/>
        </w:rPr>
      </w:pPr>
      <w:r w:rsidRPr="00CD2C1C">
        <w:rPr>
          <w:rFonts w:ascii="Garamond" w:hAnsi="Garamond"/>
          <w:sz w:val="24"/>
          <w:szCs w:val="24"/>
          <w:lang w:val="hr-HR"/>
        </w:rPr>
        <w:t xml:space="preserve">Izvještavanje o napretku provedbe aktivnosti svake dvije godine od prihvaćanja SECAP-a (takozvani </w:t>
      </w:r>
      <w:r w:rsidRPr="00CD2C1C">
        <w:rPr>
          <w:rFonts w:ascii="Garamond" w:hAnsi="Garamond"/>
          <w:i/>
          <w:iCs/>
          <w:sz w:val="24"/>
          <w:szCs w:val="24"/>
          <w:lang w:val="hr-HR"/>
        </w:rPr>
        <w:t>Monitoring Action Reporting</w:t>
      </w:r>
      <w:r w:rsidRPr="00CD2C1C">
        <w:rPr>
          <w:rFonts w:ascii="Garamond" w:hAnsi="Garamond"/>
          <w:sz w:val="24"/>
          <w:szCs w:val="24"/>
          <w:lang w:val="hr-HR"/>
        </w:rPr>
        <w:t>).</w:t>
      </w:r>
    </w:p>
    <w:p w14:paraId="3468A242" w14:textId="7E9D204A" w:rsidR="00185D4A" w:rsidRPr="00CD2C1C" w:rsidRDefault="00185D4A" w:rsidP="008B5E7F">
      <w:pPr>
        <w:pStyle w:val="Odlomakpopisa"/>
        <w:numPr>
          <w:ilvl w:val="0"/>
          <w:numId w:val="4"/>
        </w:numPr>
        <w:spacing w:line="240" w:lineRule="auto"/>
        <w:jc w:val="both"/>
        <w:textAlignment w:val="baseline"/>
        <w:rPr>
          <w:rFonts w:ascii="Garamond" w:hAnsi="Garamond"/>
          <w:sz w:val="24"/>
          <w:szCs w:val="24"/>
          <w:lang w:val="hr-HR"/>
        </w:rPr>
      </w:pPr>
      <w:r w:rsidRPr="00CD2C1C">
        <w:rPr>
          <w:rFonts w:ascii="Garamond" w:hAnsi="Garamond"/>
          <w:sz w:val="24"/>
          <w:szCs w:val="24"/>
          <w:lang w:val="hr-HR"/>
        </w:rPr>
        <w:t>Preporučuje se podnošenje detaljnog inventara emisija svake dvije godine (</w:t>
      </w:r>
      <w:r w:rsidRPr="00CD2C1C">
        <w:rPr>
          <w:rFonts w:ascii="Garamond" w:hAnsi="Garamond"/>
          <w:i/>
          <w:iCs/>
          <w:sz w:val="24"/>
          <w:szCs w:val="24"/>
          <w:lang w:val="hr-HR"/>
        </w:rPr>
        <w:t>Monitoring Emission Inventory</w:t>
      </w:r>
      <w:r w:rsidRPr="00CD2C1C">
        <w:rPr>
          <w:rFonts w:ascii="Garamond" w:hAnsi="Garamond"/>
          <w:sz w:val="24"/>
          <w:szCs w:val="24"/>
          <w:lang w:val="hr-HR"/>
        </w:rPr>
        <w:t xml:space="preserve"> – MEI). Međutim, </w:t>
      </w:r>
      <w:r w:rsidR="00511D3B">
        <w:rPr>
          <w:rFonts w:ascii="Garamond" w:hAnsi="Garamond"/>
          <w:sz w:val="24"/>
          <w:szCs w:val="24"/>
          <w:lang w:val="hr-HR"/>
        </w:rPr>
        <w:t xml:space="preserve">s </w:t>
      </w:r>
      <w:r w:rsidRPr="00CD2C1C">
        <w:rPr>
          <w:rFonts w:ascii="Garamond" w:hAnsi="Garamond"/>
          <w:sz w:val="24"/>
          <w:szCs w:val="24"/>
          <w:lang w:val="hr-HR"/>
        </w:rPr>
        <w:t>obzirom na potencijalno veliki vremenski pritisak i manjak administrativnih i ljudskih kapaciteta lokalnih samouprava, pogotovo kod manjih, dopušta se podnošenje MEI-a svake četiri godine.</w:t>
      </w:r>
    </w:p>
    <w:p w14:paraId="2D259139" w14:textId="3B756F9F" w:rsidR="00185D4A" w:rsidRPr="005551FB" w:rsidRDefault="00185D4A" w:rsidP="00185D4A">
      <w:pPr>
        <w:spacing w:line="240" w:lineRule="auto"/>
        <w:jc w:val="both"/>
        <w:textAlignment w:val="baseline"/>
        <w:rPr>
          <w:rFonts w:ascii="Garamond" w:hAnsi="Garamond"/>
          <w:sz w:val="24"/>
          <w:szCs w:val="24"/>
          <w:lang w:val="hr-HR"/>
        </w:rPr>
      </w:pPr>
      <w:r w:rsidRPr="00CD2C1C">
        <w:rPr>
          <w:rFonts w:ascii="Garamond" w:hAnsi="Garamond"/>
          <w:sz w:val="24"/>
          <w:szCs w:val="24"/>
          <w:lang w:val="hr-HR"/>
        </w:rPr>
        <w:t xml:space="preserve">U nastavku donosimo skraćeni plan praćenja provedbe SECAP-a za </w:t>
      </w:r>
      <w:r w:rsidR="00511D3B">
        <w:rPr>
          <w:rFonts w:ascii="Garamond" w:hAnsi="Garamond"/>
          <w:sz w:val="24"/>
          <w:szCs w:val="24"/>
          <w:lang w:val="hr-HR"/>
        </w:rPr>
        <w:t>Grad Drniš</w:t>
      </w:r>
      <w:r w:rsidRPr="00CD2C1C">
        <w:rPr>
          <w:rFonts w:ascii="Garamond" w:hAnsi="Garamond"/>
          <w:sz w:val="24"/>
          <w:szCs w:val="24"/>
          <w:lang w:val="hr-HR"/>
        </w:rPr>
        <w:t>:</w:t>
      </w:r>
    </w:p>
    <w:p w14:paraId="154109FB" w14:textId="17ACD9A4" w:rsidR="00185D4A" w:rsidRPr="005551FB" w:rsidRDefault="00185D4A" w:rsidP="00185D4A">
      <w:pPr>
        <w:pStyle w:val="Opisslike"/>
        <w:spacing w:line="240" w:lineRule="auto"/>
        <w:jc w:val="center"/>
        <w:rPr>
          <w:lang w:val="hr-HR"/>
        </w:rPr>
      </w:pPr>
      <w:bookmarkStart w:id="24" w:name="_Toc120657761"/>
      <w:bookmarkStart w:id="25" w:name="_Toc169515953"/>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2</w:t>
      </w:r>
      <w:r w:rsidRPr="005551FB">
        <w:rPr>
          <w:lang w:val="hr-HR"/>
        </w:rPr>
        <w:fldChar w:fldCharType="end"/>
      </w:r>
      <w:r w:rsidRPr="005551FB">
        <w:rPr>
          <w:lang w:val="hr-HR"/>
        </w:rPr>
        <w:t xml:space="preserve">. Plan praćenja provedbe SECAP-a za </w:t>
      </w:r>
      <w:bookmarkEnd w:id="24"/>
      <w:r w:rsidR="00511D3B">
        <w:rPr>
          <w:lang w:val="hr-HR"/>
        </w:rPr>
        <w:t>Grad Drniš</w:t>
      </w:r>
      <w:bookmarkEnd w:id="25"/>
    </w:p>
    <w:tbl>
      <w:tblPr>
        <w:tblStyle w:val="Reetkatablice"/>
        <w:tblW w:w="0" w:type="auto"/>
        <w:tblLook w:val="04A0" w:firstRow="1" w:lastRow="0" w:firstColumn="1" w:lastColumn="0" w:noHBand="0" w:noVBand="1"/>
      </w:tblPr>
      <w:tblGrid>
        <w:gridCol w:w="2689"/>
        <w:gridCol w:w="1699"/>
        <w:gridCol w:w="2194"/>
        <w:gridCol w:w="2195"/>
      </w:tblGrid>
      <w:tr w:rsidR="00185D4A" w:rsidRPr="00CD2C1C" w14:paraId="3C4B9E10" w14:textId="77777777" w:rsidTr="0045560E">
        <w:tc>
          <w:tcPr>
            <w:tcW w:w="2689" w:type="dxa"/>
            <w:vMerge w:val="restart"/>
          </w:tcPr>
          <w:p w14:paraId="7B28A697" w14:textId="77777777" w:rsidR="00185D4A" w:rsidRPr="005551FB" w:rsidRDefault="00185D4A" w:rsidP="0045560E">
            <w:pPr>
              <w:spacing w:before="0"/>
              <w:jc w:val="both"/>
              <w:textAlignment w:val="baseline"/>
              <w:rPr>
                <w:rFonts w:ascii="Garamond" w:hAnsi="Garamond"/>
                <w:b/>
                <w:bCs/>
                <w:sz w:val="18"/>
                <w:szCs w:val="18"/>
                <w:lang w:val="hr-HR"/>
              </w:rPr>
            </w:pPr>
            <w:r w:rsidRPr="005551FB">
              <w:rPr>
                <w:rFonts w:ascii="Garamond" w:hAnsi="Garamond"/>
                <w:b/>
                <w:bCs/>
                <w:sz w:val="18"/>
                <w:szCs w:val="18"/>
                <w:lang w:val="hr-HR"/>
              </w:rPr>
              <w:t xml:space="preserve"> </w:t>
            </w:r>
          </w:p>
        </w:tc>
        <w:tc>
          <w:tcPr>
            <w:tcW w:w="1699" w:type="dxa"/>
          </w:tcPr>
          <w:p w14:paraId="618BE8D6" w14:textId="77777777" w:rsidR="00185D4A" w:rsidRPr="00CD2C1C" w:rsidRDefault="00185D4A" w:rsidP="0045560E">
            <w:pPr>
              <w:spacing w:before="0"/>
              <w:jc w:val="center"/>
              <w:textAlignment w:val="baseline"/>
              <w:rPr>
                <w:rFonts w:ascii="Garamond" w:hAnsi="Garamond"/>
                <w:b/>
                <w:bCs/>
                <w:sz w:val="18"/>
                <w:szCs w:val="18"/>
                <w:lang w:val="hr-HR"/>
              </w:rPr>
            </w:pPr>
            <w:r w:rsidRPr="00CD2C1C">
              <w:rPr>
                <w:rFonts w:ascii="Garamond" w:hAnsi="Garamond"/>
                <w:b/>
                <w:bCs/>
                <w:sz w:val="18"/>
                <w:szCs w:val="18"/>
                <w:lang w:val="hr-HR"/>
              </w:rPr>
              <w:t>SECAP</w:t>
            </w:r>
          </w:p>
        </w:tc>
        <w:tc>
          <w:tcPr>
            <w:tcW w:w="2194" w:type="dxa"/>
          </w:tcPr>
          <w:p w14:paraId="4F704EDB" w14:textId="77777777" w:rsidR="00185D4A" w:rsidRPr="00CD2C1C" w:rsidRDefault="00185D4A" w:rsidP="0045560E">
            <w:pPr>
              <w:spacing w:before="0"/>
              <w:jc w:val="center"/>
              <w:textAlignment w:val="baseline"/>
              <w:rPr>
                <w:rFonts w:ascii="Garamond" w:hAnsi="Garamond"/>
                <w:b/>
                <w:bCs/>
                <w:sz w:val="18"/>
                <w:szCs w:val="18"/>
                <w:lang w:val="hr-HR"/>
              </w:rPr>
            </w:pPr>
            <w:r w:rsidRPr="00CD2C1C">
              <w:rPr>
                <w:rFonts w:ascii="Garamond" w:hAnsi="Garamond"/>
                <w:b/>
                <w:bCs/>
                <w:sz w:val="18"/>
                <w:szCs w:val="18"/>
                <w:lang w:val="hr-HR"/>
              </w:rPr>
              <w:t>Monitoring Action Reporting</w:t>
            </w:r>
          </w:p>
        </w:tc>
        <w:tc>
          <w:tcPr>
            <w:tcW w:w="2195" w:type="dxa"/>
          </w:tcPr>
          <w:p w14:paraId="228DFDBA" w14:textId="77777777" w:rsidR="00185D4A" w:rsidRPr="00CD2C1C" w:rsidRDefault="00185D4A" w:rsidP="0045560E">
            <w:pPr>
              <w:spacing w:before="0"/>
              <w:jc w:val="center"/>
              <w:textAlignment w:val="baseline"/>
              <w:rPr>
                <w:rFonts w:ascii="Garamond" w:hAnsi="Garamond"/>
                <w:b/>
                <w:bCs/>
                <w:sz w:val="18"/>
                <w:szCs w:val="18"/>
                <w:lang w:val="hr-HR"/>
              </w:rPr>
            </w:pPr>
            <w:r w:rsidRPr="00CD2C1C">
              <w:rPr>
                <w:rFonts w:ascii="Garamond" w:hAnsi="Garamond"/>
                <w:b/>
                <w:bCs/>
                <w:sz w:val="18"/>
                <w:szCs w:val="18"/>
                <w:lang w:val="hr-HR"/>
              </w:rPr>
              <w:t>Monitoring Full Reporting</w:t>
            </w:r>
          </w:p>
        </w:tc>
      </w:tr>
      <w:tr w:rsidR="00185D4A" w:rsidRPr="00CD2C1C" w14:paraId="2735B97B" w14:textId="77777777" w:rsidTr="0045560E">
        <w:tc>
          <w:tcPr>
            <w:tcW w:w="2689" w:type="dxa"/>
            <w:vMerge/>
          </w:tcPr>
          <w:p w14:paraId="3BFBAF51" w14:textId="77777777" w:rsidR="00185D4A" w:rsidRPr="00CD2C1C" w:rsidRDefault="00185D4A" w:rsidP="0045560E">
            <w:pPr>
              <w:spacing w:before="0"/>
              <w:jc w:val="both"/>
              <w:textAlignment w:val="baseline"/>
              <w:rPr>
                <w:rFonts w:ascii="Garamond" w:hAnsi="Garamond"/>
                <w:b/>
                <w:bCs/>
                <w:sz w:val="18"/>
                <w:szCs w:val="18"/>
                <w:lang w:val="hr-HR"/>
              </w:rPr>
            </w:pPr>
          </w:p>
        </w:tc>
        <w:tc>
          <w:tcPr>
            <w:tcW w:w="1699" w:type="dxa"/>
            <w:vAlign w:val="center"/>
          </w:tcPr>
          <w:p w14:paraId="418198A8" w14:textId="09634029"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202</w:t>
            </w:r>
            <w:r w:rsidR="005C5CEC">
              <w:rPr>
                <w:rFonts w:ascii="Garamond" w:hAnsi="Garamond"/>
                <w:sz w:val="18"/>
                <w:szCs w:val="18"/>
                <w:lang w:val="hr-HR"/>
              </w:rPr>
              <w:t>4</w:t>
            </w:r>
            <w:r w:rsidRPr="00CD2C1C">
              <w:rPr>
                <w:rFonts w:ascii="Garamond" w:hAnsi="Garamond"/>
                <w:sz w:val="18"/>
                <w:szCs w:val="18"/>
                <w:lang w:val="hr-HR"/>
              </w:rPr>
              <w:t>. godina</w:t>
            </w:r>
          </w:p>
        </w:tc>
        <w:tc>
          <w:tcPr>
            <w:tcW w:w="2194" w:type="dxa"/>
            <w:vAlign w:val="center"/>
          </w:tcPr>
          <w:p w14:paraId="23CA43E4" w14:textId="204DDBEA"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202</w:t>
            </w:r>
            <w:r w:rsidR="005C5CEC">
              <w:rPr>
                <w:rFonts w:ascii="Garamond" w:hAnsi="Garamond"/>
                <w:sz w:val="18"/>
                <w:szCs w:val="18"/>
                <w:lang w:val="hr-HR"/>
              </w:rPr>
              <w:t>6</w:t>
            </w:r>
            <w:r w:rsidRPr="00CD2C1C">
              <w:rPr>
                <w:rFonts w:ascii="Garamond" w:hAnsi="Garamond"/>
                <w:sz w:val="18"/>
                <w:szCs w:val="18"/>
                <w:lang w:val="hr-HR"/>
              </w:rPr>
              <w:t>. godina</w:t>
            </w:r>
          </w:p>
          <w:p w14:paraId="219B5A05"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(ponoviti svake 2 godine)</w:t>
            </w:r>
          </w:p>
        </w:tc>
        <w:tc>
          <w:tcPr>
            <w:tcW w:w="2195" w:type="dxa"/>
            <w:vAlign w:val="center"/>
          </w:tcPr>
          <w:p w14:paraId="5FD943A3" w14:textId="4F954B64"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202</w:t>
            </w:r>
            <w:r w:rsidR="005C5CEC">
              <w:rPr>
                <w:rFonts w:ascii="Garamond" w:hAnsi="Garamond"/>
                <w:sz w:val="18"/>
                <w:szCs w:val="18"/>
                <w:lang w:val="hr-HR"/>
              </w:rPr>
              <w:t>8</w:t>
            </w:r>
            <w:r w:rsidRPr="00CD2C1C">
              <w:rPr>
                <w:rFonts w:ascii="Garamond" w:hAnsi="Garamond"/>
                <w:sz w:val="18"/>
                <w:szCs w:val="18"/>
                <w:lang w:val="hr-HR"/>
              </w:rPr>
              <w:t>. godina</w:t>
            </w:r>
          </w:p>
          <w:p w14:paraId="2D04AB8B"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(ponoviti svake 4 godine)</w:t>
            </w:r>
          </w:p>
        </w:tc>
      </w:tr>
      <w:tr w:rsidR="00185D4A" w:rsidRPr="00CD2C1C" w14:paraId="218EF391" w14:textId="77777777" w:rsidTr="0045560E">
        <w:tc>
          <w:tcPr>
            <w:tcW w:w="2689" w:type="dxa"/>
          </w:tcPr>
          <w:p w14:paraId="5319702F" w14:textId="77777777" w:rsidR="00185D4A" w:rsidRPr="00CD2C1C" w:rsidRDefault="00185D4A" w:rsidP="0045560E">
            <w:pPr>
              <w:spacing w:before="0"/>
              <w:jc w:val="both"/>
              <w:textAlignment w:val="baseline"/>
              <w:rPr>
                <w:rFonts w:ascii="Garamond" w:hAnsi="Garamond"/>
                <w:b/>
                <w:bCs/>
                <w:sz w:val="18"/>
                <w:szCs w:val="18"/>
                <w:lang w:val="hr-HR"/>
              </w:rPr>
            </w:pPr>
            <w:r w:rsidRPr="00CD2C1C">
              <w:rPr>
                <w:rFonts w:ascii="Garamond" w:hAnsi="Garamond"/>
                <w:b/>
                <w:bCs/>
                <w:sz w:val="18"/>
                <w:szCs w:val="18"/>
                <w:lang w:val="hr-HR"/>
              </w:rPr>
              <w:t>Strategija</w:t>
            </w:r>
          </w:p>
        </w:tc>
        <w:tc>
          <w:tcPr>
            <w:tcW w:w="1699" w:type="dxa"/>
            <w:vAlign w:val="center"/>
          </w:tcPr>
          <w:p w14:paraId="11F1A660"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c>
          <w:tcPr>
            <w:tcW w:w="2194" w:type="dxa"/>
            <w:vAlign w:val="center"/>
          </w:tcPr>
          <w:p w14:paraId="7E88688B"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c>
          <w:tcPr>
            <w:tcW w:w="2195" w:type="dxa"/>
            <w:vAlign w:val="center"/>
          </w:tcPr>
          <w:p w14:paraId="521F9B20"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r>
      <w:tr w:rsidR="00185D4A" w:rsidRPr="00CD2C1C" w14:paraId="6552884B" w14:textId="77777777" w:rsidTr="0045560E">
        <w:tc>
          <w:tcPr>
            <w:tcW w:w="2689" w:type="dxa"/>
          </w:tcPr>
          <w:p w14:paraId="0422CC75" w14:textId="77777777" w:rsidR="00185D4A" w:rsidRPr="00CD2C1C" w:rsidRDefault="00185D4A" w:rsidP="0045560E">
            <w:pPr>
              <w:spacing w:before="0"/>
              <w:jc w:val="both"/>
              <w:textAlignment w:val="baseline"/>
              <w:rPr>
                <w:rFonts w:ascii="Garamond" w:hAnsi="Garamond"/>
                <w:b/>
                <w:bCs/>
                <w:sz w:val="18"/>
                <w:szCs w:val="18"/>
                <w:lang w:val="hr-HR"/>
              </w:rPr>
            </w:pPr>
            <w:r w:rsidRPr="00CD2C1C">
              <w:rPr>
                <w:rFonts w:ascii="Garamond" w:hAnsi="Garamond"/>
                <w:b/>
                <w:bCs/>
                <w:sz w:val="18"/>
                <w:szCs w:val="18"/>
                <w:lang w:val="hr-HR"/>
              </w:rPr>
              <w:t>Podnošenje SECAP-a</w:t>
            </w:r>
          </w:p>
        </w:tc>
        <w:tc>
          <w:tcPr>
            <w:tcW w:w="1699" w:type="dxa"/>
            <w:vAlign w:val="center"/>
          </w:tcPr>
          <w:p w14:paraId="460A629F"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c>
          <w:tcPr>
            <w:tcW w:w="2194" w:type="dxa"/>
            <w:vAlign w:val="center"/>
          </w:tcPr>
          <w:p w14:paraId="1776377E"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w:t>
            </w:r>
          </w:p>
        </w:tc>
        <w:tc>
          <w:tcPr>
            <w:tcW w:w="2195" w:type="dxa"/>
            <w:vAlign w:val="center"/>
          </w:tcPr>
          <w:p w14:paraId="2D3BAC6C"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w:t>
            </w:r>
          </w:p>
        </w:tc>
      </w:tr>
      <w:tr w:rsidR="00185D4A" w:rsidRPr="00CD2C1C" w14:paraId="543450DC" w14:textId="77777777" w:rsidTr="0045560E">
        <w:tc>
          <w:tcPr>
            <w:tcW w:w="2689" w:type="dxa"/>
          </w:tcPr>
          <w:p w14:paraId="2A439604" w14:textId="77777777" w:rsidR="00185D4A" w:rsidRPr="00CD2C1C" w:rsidRDefault="00185D4A" w:rsidP="0045560E">
            <w:pPr>
              <w:spacing w:before="0"/>
              <w:jc w:val="both"/>
              <w:textAlignment w:val="baseline"/>
              <w:rPr>
                <w:rFonts w:ascii="Garamond" w:hAnsi="Garamond"/>
                <w:b/>
                <w:bCs/>
                <w:sz w:val="18"/>
                <w:szCs w:val="18"/>
                <w:lang w:val="hr-HR"/>
              </w:rPr>
            </w:pPr>
            <w:r w:rsidRPr="00CD2C1C">
              <w:rPr>
                <w:rFonts w:ascii="Garamond" w:hAnsi="Garamond"/>
                <w:b/>
                <w:bCs/>
                <w:sz w:val="18"/>
                <w:szCs w:val="18"/>
                <w:lang w:val="hr-HR"/>
              </w:rPr>
              <w:t>Inventar emisija</w:t>
            </w:r>
          </w:p>
        </w:tc>
        <w:tc>
          <w:tcPr>
            <w:tcW w:w="1699" w:type="dxa"/>
            <w:vAlign w:val="center"/>
          </w:tcPr>
          <w:p w14:paraId="7DDED916"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p w14:paraId="693B25B0"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(BEI)</w:t>
            </w:r>
          </w:p>
        </w:tc>
        <w:tc>
          <w:tcPr>
            <w:tcW w:w="2194" w:type="dxa"/>
            <w:vAlign w:val="center"/>
          </w:tcPr>
          <w:p w14:paraId="1D21C527"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w:t>
            </w:r>
          </w:p>
        </w:tc>
        <w:tc>
          <w:tcPr>
            <w:tcW w:w="2195" w:type="dxa"/>
            <w:vAlign w:val="center"/>
          </w:tcPr>
          <w:p w14:paraId="33953871"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p w14:paraId="7EA327A1"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(MEI)</w:t>
            </w:r>
          </w:p>
        </w:tc>
      </w:tr>
      <w:tr w:rsidR="00185D4A" w:rsidRPr="00CD2C1C" w14:paraId="7CC6E031" w14:textId="77777777" w:rsidTr="0045560E">
        <w:tc>
          <w:tcPr>
            <w:tcW w:w="2689" w:type="dxa"/>
          </w:tcPr>
          <w:p w14:paraId="760EEE0C" w14:textId="77777777" w:rsidR="00185D4A" w:rsidRPr="00CD2C1C" w:rsidRDefault="00185D4A" w:rsidP="0045560E">
            <w:pPr>
              <w:spacing w:before="0"/>
              <w:jc w:val="both"/>
              <w:textAlignment w:val="baseline"/>
              <w:rPr>
                <w:rFonts w:ascii="Garamond" w:hAnsi="Garamond"/>
                <w:b/>
                <w:bCs/>
                <w:sz w:val="18"/>
                <w:szCs w:val="18"/>
                <w:lang w:val="hr-HR"/>
              </w:rPr>
            </w:pPr>
            <w:r w:rsidRPr="00CD2C1C">
              <w:rPr>
                <w:rFonts w:ascii="Garamond" w:hAnsi="Garamond"/>
                <w:b/>
                <w:bCs/>
                <w:sz w:val="18"/>
                <w:szCs w:val="18"/>
                <w:lang w:val="hr-HR"/>
              </w:rPr>
              <w:t>Procjena rizika i ranjivosti</w:t>
            </w:r>
          </w:p>
        </w:tc>
        <w:tc>
          <w:tcPr>
            <w:tcW w:w="1699" w:type="dxa"/>
            <w:vAlign w:val="center"/>
          </w:tcPr>
          <w:p w14:paraId="35CF324E"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c>
          <w:tcPr>
            <w:tcW w:w="2194" w:type="dxa"/>
            <w:vAlign w:val="center"/>
          </w:tcPr>
          <w:p w14:paraId="68C99C32"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c>
          <w:tcPr>
            <w:tcW w:w="2195" w:type="dxa"/>
            <w:vAlign w:val="center"/>
          </w:tcPr>
          <w:p w14:paraId="197A1D68"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r>
      <w:tr w:rsidR="00185D4A" w:rsidRPr="00CD2C1C" w14:paraId="2ABD1DA0" w14:textId="77777777" w:rsidTr="0045560E">
        <w:tc>
          <w:tcPr>
            <w:tcW w:w="2689" w:type="dxa"/>
          </w:tcPr>
          <w:p w14:paraId="7493A797" w14:textId="77777777" w:rsidR="00185D4A" w:rsidRPr="00CD2C1C" w:rsidRDefault="00185D4A" w:rsidP="0045560E">
            <w:pPr>
              <w:spacing w:before="0"/>
              <w:jc w:val="both"/>
              <w:textAlignment w:val="baseline"/>
              <w:rPr>
                <w:rFonts w:ascii="Garamond" w:hAnsi="Garamond"/>
                <w:b/>
                <w:bCs/>
                <w:sz w:val="18"/>
                <w:szCs w:val="18"/>
                <w:lang w:val="hr-HR"/>
              </w:rPr>
            </w:pPr>
            <w:r w:rsidRPr="00CD2C1C">
              <w:rPr>
                <w:rFonts w:ascii="Garamond" w:hAnsi="Garamond"/>
                <w:b/>
                <w:bCs/>
                <w:sz w:val="18"/>
                <w:szCs w:val="18"/>
                <w:lang w:val="hr-HR"/>
              </w:rPr>
              <w:t xml:space="preserve">Akcije </w:t>
            </w:r>
            <w:r>
              <w:rPr>
                <w:rFonts w:ascii="Garamond" w:hAnsi="Garamond"/>
                <w:b/>
                <w:bCs/>
                <w:sz w:val="18"/>
                <w:szCs w:val="18"/>
                <w:lang w:val="hr-HR"/>
              </w:rPr>
              <w:t>ublažavanja</w:t>
            </w:r>
          </w:p>
        </w:tc>
        <w:tc>
          <w:tcPr>
            <w:tcW w:w="1699" w:type="dxa"/>
            <w:vAlign w:val="center"/>
          </w:tcPr>
          <w:p w14:paraId="5F914C5B"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p w14:paraId="642B2CAD"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(min 3 ključne akcije)</w:t>
            </w:r>
          </w:p>
        </w:tc>
        <w:tc>
          <w:tcPr>
            <w:tcW w:w="2194" w:type="dxa"/>
            <w:vAlign w:val="center"/>
          </w:tcPr>
          <w:p w14:paraId="675DDF15"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c>
          <w:tcPr>
            <w:tcW w:w="2195" w:type="dxa"/>
            <w:vAlign w:val="center"/>
          </w:tcPr>
          <w:p w14:paraId="17441A99"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r>
      <w:tr w:rsidR="00185D4A" w:rsidRPr="00CD2C1C" w14:paraId="7A769CF1" w14:textId="77777777" w:rsidTr="0045560E">
        <w:tc>
          <w:tcPr>
            <w:tcW w:w="2689" w:type="dxa"/>
          </w:tcPr>
          <w:p w14:paraId="342645E3" w14:textId="77777777" w:rsidR="00185D4A" w:rsidRPr="00CD2C1C" w:rsidRDefault="00185D4A" w:rsidP="0045560E">
            <w:pPr>
              <w:spacing w:before="0"/>
              <w:jc w:val="both"/>
              <w:textAlignment w:val="baseline"/>
              <w:rPr>
                <w:rFonts w:ascii="Garamond" w:hAnsi="Garamond"/>
                <w:b/>
                <w:bCs/>
                <w:sz w:val="18"/>
                <w:szCs w:val="18"/>
                <w:lang w:val="hr-HR"/>
              </w:rPr>
            </w:pPr>
            <w:r w:rsidRPr="00CD2C1C">
              <w:rPr>
                <w:rFonts w:ascii="Garamond" w:hAnsi="Garamond"/>
                <w:b/>
                <w:bCs/>
                <w:sz w:val="18"/>
                <w:szCs w:val="18"/>
                <w:lang w:val="hr-HR"/>
              </w:rPr>
              <w:t>Akcije prilagodbe</w:t>
            </w:r>
          </w:p>
        </w:tc>
        <w:tc>
          <w:tcPr>
            <w:tcW w:w="1699" w:type="dxa"/>
            <w:vAlign w:val="center"/>
          </w:tcPr>
          <w:p w14:paraId="3B53E93C"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r w:rsidRPr="00CD2C1C">
              <w:rPr>
                <w:rFonts w:ascii="Garamond" w:hAnsi="Garamond"/>
                <w:sz w:val="18"/>
                <w:szCs w:val="18"/>
                <w:lang w:val="hr-HR"/>
              </w:rPr>
              <w:t xml:space="preserve"> </w:t>
            </w:r>
          </w:p>
          <w:p w14:paraId="1D277F7C"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w:t>
            </w:r>
          </w:p>
        </w:tc>
        <w:tc>
          <w:tcPr>
            <w:tcW w:w="2194" w:type="dxa"/>
            <w:vAlign w:val="center"/>
          </w:tcPr>
          <w:p w14:paraId="0F5285FA"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p w14:paraId="6BEA77B2"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(min 3 ključne akcije)</w:t>
            </w:r>
          </w:p>
        </w:tc>
        <w:tc>
          <w:tcPr>
            <w:tcW w:w="2195" w:type="dxa"/>
            <w:vAlign w:val="center"/>
          </w:tcPr>
          <w:p w14:paraId="1CFEEA7E"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r>
      <w:tr w:rsidR="00185D4A" w:rsidRPr="005551FB" w14:paraId="37CB31A0" w14:textId="77777777" w:rsidTr="0045560E">
        <w:tc>
          <w:tcPr>
            <w:tcW w:w="2689" w:type="dxa"/>
          </w:tcPr>
          <w:p w14:paraId="336FBA18" w14:textId="77777777" w:rsidR="00185D4A" w:rsidRPr="00CD2C1C" w:rsidRDefault="00185D4A" w:rsidP="0045560E">
            <w:pPr>
              <w:spacing w:before="0"/>
              <w:jc w:val="both"/>
              <w:textAlignment w:val="baseline"/>
              <w:rPr>
                <w:rFonts w:ascii="Garamond" w:hAnsi="Garamond"/>
                <w:b/>
                <w:bCs/>
                <w:sz w:val="18"/>
                <w:szCs w:val="18"/>
                <w:lang w:val="hr-HR"/>
              </w:rPr>
            </w:pPr>
            <w:r w:rsidRPr="00CD2C1C">
              <w:rPr>
                <w:rFonts w:ascii="Garamond" w:hAnsi="Garamond"/>
                <w:b/>
                <w:bCs/>
                <w:sz w:val="18"/>
                <w:szCs w:val="18"/>
                <w:lang w:val="hr-HR"/>
              </w:rPr>
              <w:t>Akcije energetskog siromaštva</w:t>
            </w:r>
          </w:p>
        </w:tc>
        <w:tc>
          <w:tcPr>
            <w:tcW w:w="1699" w:type="dxa"/>
            <w:vAlign w:val="center"/>
          </w:tcPr>
          <w:p w14:paraId="6042FDF6"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r w:rsidRPr="00CD2C1C">
              <w:rPr>
                <w:rFonts w:ascii="Garamond" w:hAnsi="Garamond"/>
                <w:sz w:val="18"/>
                <w:szCs w:val="18"/>
                <w:lang w:val="hr-HR"/>
              </w:rPr>
              <w:t xml:space="preserve"> </w:t>
            </w:r>
          </w:p>
          <w:p w14:paraId="0515BF01"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w:t>
            </w:r>
          </w:p>
        </w:tc>
        <w:tc>
          <w:tcPr>
            <w:tcW w:w="2194" w:type="dxa"/>
            <w:vAlign w:val="center"/>
          </w:tcPr>
          <w:p w14:paraId="2E4D4DC6"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p w14:paraId="66AD788C" w14:textId="77777777" w:rsidR="00185D4A" w:rsidRPr="00CD2C1C"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t>(min 1 ključna akcija)</w:t>
            </w:r>
          </w:p>
        </w:tc>
        <w:tc>
          <w:tcPr>
            <w:tcW w:w="2195" w:type="dxa"/>
            <w:vAlign w:val="center"/>
          </w:tcPr>
          <w:p w14:paraId="27F687F9" w14:textId="77777777" w:rsidR="00185D4A" w:rsidRPr="005551FB" w:rsidRDefault="00185D4A" w:rsidP="0045560E">
            <w:pPr>
              <w:spacing w:before="0"/>
              <w:jc w:val="center"/>
              <w:textAlignment w:val="baseline"/>
              <w:rPr>
                <w:rFonts w:ascii="Garamond" w:hAnsi="Garamond"/>
                <w:sz w:val="18"/>
                <w:szCs w:val="18"/>
                <w:lang w:val="hr-HR"/>
              </w:rPr>
            </w:pPr>
            <w:r w:rsidRPr="00CD2C1C">
              <w:rPr>
                <w:rFonts w:ascii="Garamond" w:hAnsi="Garamond"/>
                <w:sz w:val="18"/>
                <w:szCs w:val="18"/>
                <w:lang w:val="hr-HR"/>
              </w:rPr>
              <w:sym w:font="Wingdings" w:char="F0FC"/>
            </w:r>
          </w:p>
        </w:tc>
      </w:tr>
    </w:tbl>
    <w:p w14:paraId="093B9C9F" w14:textId="77777777" w:rsidR="00185D4A" w:rsidRPr="005551FB" w:rsidRDefault="00185D4A" w:rsidP="00185D4A">
      <w:pPr>
        <w:spacing w:line="240" w:lineRule="auto"/>
        <w:jc w:val="both"/>
        <w:textAlignment w:val="baseline"/>
        <w:rPr>
          <w:rFonts w:ascii="Garamond" w:hAnsi="Garamond"/>
          <w:lang w:val="hr-HR"/>
        </w:rPr>
      </w:pPr>
      <w:r w:rsidRPr="005551FB">
        <w:rPr>
          <w:rFonts w:ascii="Garamond" w:hAnsi="Garamond"/>
          <w:lang w:val="hr-HR"/>
        </w:rPr>
        <w:t>Legenda: (**)opcionalno, (</w:t>
      </w:r>
      <w:r w:rsidRPr="005551FB">
        <w:rPr>
          <w:rFonts w:ascii="Garamond" w:hAnsi="Garamond"/>
          <w:lang w:val="hr-HR"/>
        </w:rPr>
        <w:sym w:font="Wingdings" w:char="F0FC"/>
      </w:r>
      <w:r w:rsidRPr="005551FB">
        <w:rPr>
          <w:rFonts w:ascii="Garamond" w:hAnsi="Garamond"/>
          <w:lang w:val="hr-HR"/>
        </w:rPr>
        <w:t>)obavezno, BEI – Baseline emission inventory, MEI – Monitoring emission inventory</w:t>
      </w:r>
    </w:p>
    <w:p w14:paraId="4EF43CE7" w14:textId="77777777" w:rsidR="00185D4A" w:rsidRPr="005551FB" w:rsidRDefault="00185D4A" w:rsidP="00185D4A">
      <w:pPr>
        <w:spacing w:before="0" w:line="240" w:lineRule="auto"/>
        <w:rPr>
          <w:rFonts w:ascii="Garamond" w:hAnsi="Garamond"/>
          <w:i/>
          <w:iCs/>
          <w:lang w:val="hr-HR"/>
        </w:rPr>
      </w:pPr>
      <w:r w:rsidRPr="005551FB">
        <w:rPr>
          <w:rFonts w:ascii="Garamond" w:hAnsi="Garamond"/>
          <w:i/>
          <w:iCs/>
          <w:lang w:val="hr-HR"/>
        </w:rPr>
        <w:t>Izvor: Quick Reference Guide – Monitoring SECAP implementation (2020)</w:t>
      </w:r>
      <w:r w:rsidRPr="005551FB">
        <w:rPr>
          <w:rStyle w:val="Referencafusnote"/>
          <w:rFonts w:ascii="Garamond" w:hAnsi="Garamond"/>
          <w:i/>
          <w:iCs/>
          <w:lang w:val="hr-HR"/>
        </w:rPr>
        <w:footnoteReference w:id="1"/>
      </w:r>
    </w:p>
    <w:p w14:paraId="0AD14C27" w14:textId="77777777" w:rsidR="00185D4A" w:rsidRPr="00CD2C1C" w:rsidRDefault="00185D4A" w:rsidP="00185D4A">
      <w:pPr>
        <w:spacing w:line="240" w:lineRule="auto"/>
        <w:jc w:val="both"/>
        <w:rPr>
          <w:rFonts w:ascii="Garamond" w:hAnsi="Garamond"/>
          <w:sz w:val="24"/>
          <w:szCs w:val="24"/>
          <w:lang w:val="hr-HR"/>
        </w:rPr>
      </w:pPr>
      <w:r w:rsidRPr="00CD2C1C">
        <w:rPr>
          <w:rFonts w:ascii="Garamond" w:hAnsi="Garamond"/>
          <w:sz w:val="24"/>
          <w:szCs w:val="24"/>
          <w:lang w:val="hr-HR"/>
        </w:rPr>
        <w:t xml:space="preserve">Dvogodišnje izvješće (engl. </w:t>
      </w:r>
      <w:r w:rsidRPr="00CD2C1C">
        <w:rPr>
          <w:rFonts w:ascii="Garamond" w:hAnsi="Garamond"/>
          <w:i/>
          <w:iCs/>
          <w:sz w:val="24"/>
          <w:szCs w:val="24"/>
          <w:lang w:val="hr-HR"/>
        </w:rPr>
        <w:t>Action reporting</w:t>
      </w:r>
      <w:r w:rsidRPr="00CD2C1C">
        <w:rPr>
          <w:rFonts w:ascii="Garamond" w:hAnsi="Garamond"/>
          <w:sz w:val="24"/>
          <w:szCs w:val="24"/>
          <w:lang w:val="hr-HR"/>
        </w:rPr>
        <w:t>) usredotočeno je na izvještavanje o provedbi aktivnosti i ne mora</w:t>
      </w:r>
      <w:r>
        <w:rPr>
          <w:rFonts w:ascii="Garamond" w:hAnsi="Garamond"/>
          <w:sz w:val="24"/>
          <w:szCs w:val="24"/>
          <w:lang w:val="hr-HR"/>
        </w:rPr>
        <w:t xml:space="preserve"> sadržavati</w:t>
      </w:r>
      <w:r w:rsidRPr="00CD2C1C">
        <w:rPr>
          <w:rFonts w:ascii="Garamond" w:hAnsi="Garamond"/>
          <w:sz w:val="24"/>
          <w:szCs w:val="24"/>
          <w:lang w:val="hr-HR"/>
        </w:rPr>
        <w:t xml:space="preserve"> izradu Kontrolnog inventara emisija CO</w:t>
      </w:r>
      <w:r w:rsidRPr="00CD2C1C">
        <w:rPr>
          <w:rFonts w:ascii="Garamond" w:hAnsi="Garamond"/>
          <w:sz w:val="24"/>
          <w:szCs w:val="24"/>
          <w:vertAlign w:val="subscript"/>
          <w:lang w:val="hr-HR"/>
        </w:rPr>
        <w:t>2</w:t>
      </w:r>
      <w:r w:rsidRPr="00CD2C1C">
        <w:rPr>
          <w:rFonts w:ascii="Garamond" w:hAnsi="Garamond"/>
          <w:sz w:val="24"/>
          <w:szCs w:val="24"/>
          <w:lang w:val="hr-HR"/>
        </w:rPr>
        <w:t xml:space="preserve">. Za četverogodišnji izvještaj (engl. </w:t>
      </w:r>
      <w:r w:rsidRPr="00CD2C1C">
        <w:rPr>
          <w:rFonts w:ascii="Garamond" w:hAnsi="Garamond"/>
          <w:i/>
          <w:iCs/>
          <w:sz w:val="24"/>
          <w:szCs w:val="24"/>
          <w:lang w:val="hr-HR"/>
        </w:rPr>
        <w:t>Full reporting</w:t>
      </w:r>
      <w:r w:rsidRPr="00CD2C1C">
        <w:rPr>
          <w:rFonts w:ascii="Garamond" w:hAnsi="Garamond"/>
          <w:sz w:val="24"/>
          <w:szCs w:val="24"/>
          <w:lang w:val="hr-HR"/>
        </w:rPr>
        <w:t>), osim izvještavanja o provedenim aktivnostima, potrebno je izraditi i Kontrolni inventar emisija CO</w:t>
      </w:r>
      <w:r w:rsidRPr="00CD2C1C">
        <w:rPr>
          <w:rFonts w:ascii="Garamond" w:hAnsi="Garamond"/>
          <w:sz w:val="24"/>
          <w:szCs w:val="24"/>
          <w:vertAlign w:val="subscript"/>
          <w:lang w:val="hr-HR"/>
        </w:rPr>
        <w:t>2</w:t>
      </w:r>
      <w:r w:rsidRPr="00CD2C1C">
        <w:rPr>
          <w:rFonts w:ascii="Garamond" w:hAnsi="Garamond"/>
          <w:sz w:val="24"/>
          <w:szCs w:val="24"/>
          <w:lang w:val="hr-HR"/>
        </w:rPr>
        <w:t xml:space="preserve"> (engl. </w:t>
      </w:r>
      <w:r w:rsidRPr="00CD2C1C">
        <w:rPr>
          <w:rFonts w:ascii="Garamond" w:hAnsi="Garamond"/>
          <w:i/>
          <w:iCs/>
          <w:sz w:val="24"/>
          <w:szCs w:val="24"/>
          <w:lang w:val="hr-HR"/>
        </w:rPr>
        <w:t>Monitoring Emission Inventory – MEI</w:t>
      </w:r>
      <w:r w:rsidRPr="00CD2C1C">
        <w:rPr>
          <w:rFonts w:ascii="Garamond" w:hAnsi="Garamond"/>
          <w:sz w:val="24"/>
          <w:szCs w:val="24"/>
          <w:lang w:val="hr-HR"/>
        </w:rPr>
        <w:t>).</w:t>
      </w:r>
    </w:p>
    <w:p w14:paraId="3FDB60AC" w14:textId="7D002E4B" w:rsidR="005C5CEC" w:rsidRPr="005551FB" w:rsidRDefault="00185D4A" w:rsidP="00185D4A">
      <w:pPr>
        <w:spacing w:line="240" w:lineRule="auto"/>
        <w:jc w:val="both"/>
        <w:textAlignment w:val="baseline"/>
        <w:rPr>
          <w:rFonts w:ascii="Garamond" w:hAnsi="Garamond"/>
          <w:sz w:val="24"/>
          <w:szCs w:val="24"/>
          <w:lang w:val="hr-HR"/>
        </w:rPr>
      </w:pPr>
      <w:r w:rsidRPr="00CD2C1C">
        <w:rPr>
          <w:rFonts w:ascii="Garamond" w:hAnsi="Garamond"/>
          <w:sz w:val="24"/>
          <w:szCs w:val="24"/>
          <w:lang w:val="hr-HR"/>
        </w:rPr>
        <w:t>Pri izvješćivanju bitno je voditi se preporukama i uputama Sporazuma gradonačelnika za izvještavanje.</w:t>
      </w:r>
    </w:p>
    <w:p w14:paraId="5444C982" w14:textId="77777777" w:rsidR="00753CD5" w:rsidRPr="005551FB" w:rsidRDefault="00753CD5" w:rsidP="001A7F83">
      <w:pPr>
        <w:spacing w:line="240" w:lineRule="auto"/>
        <w:rPr>
          <w:rFonts w:ascii="Garamond" w:hAnsi="Garamond"/>
          <w:b/>
          <w:caps/>
          <w:color w:val="FFFFFF" w:themeColor="background1"/>
          <w:spacing w:val="15"/>
          <w:sz w:val="24"/>
          <w:szCs w:val="24"/>
          <w:lang w:val="hr-HR"/>
        </w:rPr>
      </w:pPr>
      <w:r w:rsidRPr="005551FB">
        <w:rPr>
          <w:rFonts w:ascii="Garamond" w:hAnsi="Garamond"/>
          <w:b/>
          <w:sz w:val="24"/>
          <w:szCs w:val="24"/>
          <w:lang w:val="hr-HR"/>
        </w:rPr>
        <w:br w:type="page"/>
      </w:r>
    </w:p>
    <w:p w14:paraId="0A18E99E" w14:textId="062854AB" w:rsidR="00E16C08" w:rsidRPr="005551FB" w:rsidRDefault="007333CD" w:rsidP="001A7F83">
      <w:pPr>
        <w:pStyle w:val="Naslov1"/>
        <w:spacing w:after="240" w:line="240" w:lineRule="auto"/>
        <w:rPr>
          <w:rFonts w:ascii="Garamond" w:hAnsi="Garamond"/>
          <w:b/>
          <w:sz w:val="24"/>
          <w:szCs w:val="24"/>
          <w:lang w:val="hr-HR"/>
        </w:rPr>
      </w:pPr>
      <w:bookmarkStart w:id="26" w:name="_Toc169521056"/>
      <w:r w:rsidRPr="005551FB">
        <w:rPr>
          <w:rFonts w:ascii="Garamond" w:hAnsi="Garamond"/>
          <w:b/>
          <w:sz w:val="24"/>
          <w:szCs w:val="24"/>
          <w:lang w:val="hr-HR"/>
        </w:rPr>
        <w:lastRenderedPageBreak/>
        <w:t>3</w:t>
      </w:r>
      <w:r w:rsidR="00E16C08" w:rsidRPr="005551FB">
        <w:rPr>
          <w:rFonts w:ascii="Garamond" w:hAnsi="Garamond"/>
          <w:b/>
          <w:sz w:val="24"/>
          <w:szCs w:val="24"/>
          <w:lang w:val="hr-HR"/>
        </w:rPr>
        <w:t xml:space="preserve">. </w:t>
      </w:r>
      <w:r w:rsidR="00465032" w:rsidRPr="005551FB">
        <w:rPr>
          <w:rFonts w:ascii="Garamond" w:hAnsi="Garamond"/>
          <w:b/>
          <w:sz w:val="24"/>
          <w:szCs w:val="24"/>
          <w:lang w:val="hr-HR"/>
        </w:rPr>
        <w:t>METODOLOGIJA</w:t>
      </w:r>
      <w:bookmarkEnd w:id="26"/>
    </w:p>
    <w:p w14:paraId="02BDFFDA" w14:textId="3A74D38D" w:rsidR="00410A6F" w:rsidRDefault="00501250"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Za izradu ovog SECAP-a, </w:t>
      </w:r>
      <w:r w:rsidR="00A86F35" w:rsidRPr="005551FB">
        <w:rPr>
          <w:rFonts w:ascii="Garamond" w:hAnsi="Garamond"/>
          <w:sz w:val="24"/>
          <w:szCs w:val="24"/>
          <w:lang w:val="hr-HR"/>
        </w:rPr>
        <w:t>primijenjena</w:t>
      </w:r>
      <w:r w:rsidRPr="005551FB">
        <w:rPr>
          <w:rFonts w:ascii="Garamond" w:hAnsi="Garamond"/>
          <w:sz w:val="24"/>
          <w:szCs w:val="24"/>
          <w:lang w:val="hr-HR"/>
        </w:rPr>
        <w:t xml:space="preserve"> je metodologija razvijena u sklopu inicijative </w:t>
      </w:r>
      <w:r w:rsidR="005E41AB" w:rsidRPr="005551FB">
        <w:rPr>
          <w:rFonts w:ascii="Garamond" w:hAnsi="Garamond"/>
          <w:sz w:val="24"/>
          <w:szCs w:val="24"/>
          <w:lang w:val="hr-HR"/>
        </w:rPr>
        <w:t>Sporazuma gradonačelnika</w:t>
      </w:r>
      <w:r w:rsidR="0068739A">
        <w:rPr>
          <w:rFonts w:ascii="Garamond" w:hAnsi="Garamond"/>
          <w:sz w:val="24"/>
          <w:szCs w:val="24"/>
          <w:lang w:val="hr-HR"/>
        </w:rPr>
        <w:t xml:space="preserve"> za klimu i energiju (</w:t>
      </w:r>
      <w:r w:rsidR="0068739A" w:rsidRPr="0068739A">
        <w:rPr>
          <w:rFonts w:ascii="Garamond" w:hAnsi="Garamond"/>
          <w:i/>
          <w:iCs/>
          <w:sz w:val="24"/>
          <w:szCs w:val="24"/>
          <w:lang w:val="hr-HR"/>
        </w:rPr>
        <w:t>engl. The Covenant of Mayors for Climate and Energy Reporting Guidelines</w:t>
      </w:r>
      <w:r w:rsidR="0068739A">
        <w:rPr>
          <w:rFonts w:ascii="Garamond" w:hAnsi="Garamond"/>
          <w:sz w:val="24"/>
          <w:szCs w:val="24"/>
          <w:lang w:val="hr-HR"/>
        </w:rPr>
        <w:t>)</w:t>
      </w:r>
      <w:r w:rsidR="006C155F">
        <w:rPr>
          <w:rFonts w:ascii="Garamond" w:hAnsi="Garamond"/>
          <w:sz w:val="24"/>
          <w:szCs w:val="24"/>
          <w:lang w:val="hr-HR"/>
        </w:rPr>
        <w:t xml:space="preserve">, definirana </w:t>
      </w:r>
      <w:r w:rsidR="007C389F" w:rsidRPr="005551FB">
        <w:rPr>
          <w:rFonts w:ascii="Garamond" w:hAnsi="Garamond"/>
          <w:sz w:val="24"/>
          <w:szCs w:val="24"/>
          <w:lang w:val="hr-HR"/>
        </w:rPr>
        <w:t xml:space="preserve">u </w:t>
      </w:r>
      <w:r w:rsidR="0036165D" w:rsidRPr="005551FB">
        <w:rPr>
          <w:rFonts w:ascii="Garamond" w:hAnsi="Garamond"/>
          <w:sz w:val="24"/>
          <w:szCs w:val="24"/>
          <w:lang w:val="hr-HR"/>
        </w:rPr>
        <w:t>priručn</w:t>
      </w:r>
      <w:r w:rsidR="006D2AB7" w:rsidRPr="005551FB">
        <w:rPr>
          <w:rFonts w:ascii="Garamond" w:hAnsi="Garamond"/>
          <w:sz w:val="24"/>
          <w:szCs w:val="24"/>
          <w:lang w:val="hr-HR"/>
        </w:rPr>
        <w:t>iku</w:t>
      </w:r>
      <w:r w:rsidR="004C72EE" w:rsidRPr="005551FB">
        <w:rPr>
          <w:rFonts w:ascii="Garamond" w:hAnsi="Garamond"/>
          <w:sz w:val="24"/>
          <w:szCs w:val="24"/>
          <w:lang w:val="hr-HR"/>
        </w:rPr>
        <w:t xml:space="preserve"> </w:t>
      </w:r>
      <w:r w:rsidRPr="005551FB">
        <w:rPr>
          <w:rFonts w:ascii="Garamond" w:hAnsi="Garamond"/>
          <w:i/>
          <w:iCs/>
          <w:sz w:val="24"/>
          <w:szCs w:val="24"/>
          <w:lang w:val="hr-HR"/>
        </w:rPr>
        <w:t>„How to develop a Sustainable Energy and Climate Action Plan (SECAP)“</w:t>
      </w:r>
      <w:r w:rsidRPr="005551FB">
        <w:rPr>
          <w:rFonts w:ascii="Garamond" w:hAnsi="Garamond"/>
          <w:sz w:val="24"/>
          <w:szCs w:val="24"/>
          <w:lang w:val="hr-HR"/>
        </w:rPr>
        <w:t xml:space="preserve"> (2018.)</w:t>
      </w:r>
      <w:r w:rsidR="0036165D" w:rsidRPr="005551FB">
        <w:rPr>
          <w:rFonts w:ascii="Garamond" w:hAnsi="Garamond"/>
          <w:sz w:val="24"/>
          <w:szCs w:val="24"/>
          <w:lang w:val="hr-HR"/>
        </w:rPr>
        <w:t xml:space="preserve"> (u nastavku: Priručnik)</w:t>
      </w:r>
      <w:r w:rsidR="0068739A">
        <w:rPr>
          <w:rFonts w:ascii="Garamond" w:hAnsi="Garamond"/>
          <w:sz w:val="24"/>
          <w:szCs w:val="24"/>
          <w:lang w:val="hr-HR"/>
        </w:rPr>
        <w:t xml:space="preserve"> te predloškom Akcijskog plana za održivu energiju i borbu protiv klimatskih promjena</w:t>
      </w:r>
      <w:r w:rsidR="00626717">
        <w:rPr>
          <w:rFonts w:ascii="Garamond" w:hAnsi="Garamond"/>
          <w:sz w:val="24"/>
          <w:szCs w:val="24"/>
          <w:lang w:val="hr-HR"/>
        </w:rPr>
        <w:t>,</w:t>
      </w:r>
      <w:r w:rsidR="0068739A">
        <w:rPr>
          <w:rFonts w:ascii="Garamond" w:hAnsi="Garamond"/>
          <w:sz w:val="24"/>
          <w:szCs w:val="24"/>
          <w:lang w:val="hr-HR"/>
        </w:rPr>
        <w:t xml:space="preserve"> koji </w:t>
      </w:r>
      <w:r w:rsidR="009C3C1E">
        <w:rPr>
          <w:rFonts w:ascii="Garamond" w:hAnsi="Garamond"/>
          <w:sz w:val="24"/>
          <w:szCs w:val="24"/>
          <w:lang w:val="hr-HR"/>
        </w:rPr>
        <w:t>je izrađen od strane</w:t>
      </w:r>
      <w:r w:rsidR="0068739A">
        <w:rPr>
          <w:rFonts w:ascii="Garamond" w:hAnsi="Garamond"/>
          <w:sz w:val="24"/>
          <w:szCs w:val="24"/>
          <w:lang w:val="hr-HR"/>
        </w:rPr>
        <w:t xml:space="preserve"> </w:t>
      </w:r>
      <w:r w:rsidR="00E85A5F" w:rsidRPr="005551FB">
        <w:rPr>
          <w:rFonts w:ascii="Garamond" w:hAnsi="Garamond"/>
          <w:sz w:val="24"/>
          <w:szCs w:val="24"/>
          <w:lang w:val="hr-HR"/>
        </w:rPr>
        <w:t>Ured</w:t>
      </w:r>
      <w:r w:rsidR="009C3C1E">
        <w:rPr>
          <w:rFonts w:ascii="Garamond" w:hAnsi="Garamond"/>
          <w:sz w:val="24"/>
          <w:szCs w:val="24"/>
          <w:lang w:val="hr-HR"/>
        </w:rPr>
        <w:t>a</w:t>
      </w:r>
      <w:r w:rsidR="00E85A5F" w:rsidRPr="005551FB">
        <w:rPr>
          <w:rFonts w:ascii="Garamond" w:hAnsi="Garamond"/>
          <w:sz w:val="24"/>
          <w:szCs w:val="24"/>
          <w:lang w:val="hr-HR"/>
        </w:rPr>
        <w:t xml:space="preserve"> Sporazuma gradonačelnika</w:t>
      </w:r>
      <w:r w:rsidR="0068739A">
        <w:rPr>
          <w:rFonts w:ascii="Garamond" w:hAnsi="Garamond"/>
          <w:sz w:val="24"/>
          <w:szCs w:val="24"/>
          <w:lang w:val="hr-HR"/>
        </w:rPr>
        <w:t xml:space="preserve"> i Ured</w:t>
      </w:r>
      <w:r w:rsidR="009C3C1E">
        <w:rPr>
          <w:rFonts w:ascii="Garamond" w:hAnsi="Garamond"/>
          <w:sz w:val="24"/>
          <w:szCs w:val="24"/>
          <w:lang w:val="hr-HR"/>
        </w:rPr>
        <w:t>a</w:t>
      </w:r>
      <w:r w:rsidR="0068739A">
        <w:rPr>
          <w:rFonts w:ascii="Garamond" w:hAnsi="Garamond"/>
          <w:sz w:val="24"/>
          <w:szCs w:val="24"/>
          <w:lang w:val="hr-HR"/>
        </w:rPr>
        <w:t xml:space="preserve"> inicijative </w:t>
      </w:r>
      <w:r w:rsidR="0068739A" w:rsidRPr="006C155F">
        <w:rPr>
          <w:rFonts w:ascii="Garamond" w:hAnsi="Garamond"/>
          <w:i/>
          <w:iCs/>
          <w:sz w:val="24"/>
          <w:szCs w:val="24"/>
          <w:lang w:val="hr-HR"/>
        </w:rPr>
        <w:t>Mayors Adapt</w:t>
      </w:r>
      <w:r w:rsidR="0068739A">
        <w:rPr>
          <w:rFonts w:ascii="Garamond" w:hAnsi="Garamond"/>
          <w:sz w:val="24"/>
          <w:szCs w:val="24"/>
          <w:lang w:val="hr-HR"/>
        </w:rPr>
        <w:t xml:space="preserve"> u suradnji sa </w:t>
      </w:r>
      <w:r w:rsidR="00E85A5F" w:rsidRPr="005551FB">
        <w:rPr>
          <w:rFonts w:ascii="Garamond" w:hAnsi="Garamond"/>
          <w:sz w:val="24"/>
          <w:szCs w:val="24"/>
          <w:lang w:val="hr-HR"/>
        </w:rPr>
        <w:t>Zajedničk</w:t>
      </w:r>
      <w:r w:rsidR="0068739A">
        <w:rPr>
          <w:rFonts w:ascii="Garamond" w:hAnsi="Garamond"/>
          <w:sz w:val="24"/>
          <w:szCs w:val="24"/>
          <w:lang w:val="hr-HR"/>
        </w:rPr>
        <w:t>im</w:t>
      </w:r>
      <w:r w:rsidR="00E85A5F" w:rsidRPr="005551FB">
        <w:rPr>
          <w:rFonts w:ascii="Garamond" w:hAnsi="Garamond"/>
          <w:sz w:val="24"/>
          <w:szCs w:val="24"/>
          <w:lang w:val="hr-HR"/>
        </w:rPr>
        <w:t xml:space="preserve"> istraživačk</w:t>
      </w:r>
      <w:r w:rsidR="0068739A">
        <w:rPr>
          <w:rFonts w:ascii="Garamond" w:hAnsi="Garamond"/>
          <w:sz w:val="24"/>
          <w:szCs w:val="24"/>
          <w:lang w:val="hr-HR"/>
        </w:rPr>
        <w:t>im</w:t>
      </w:r>
      <w:r w:rsidR="00E85A5F" w:rsidRPr="005551FB">
        <w:rPr>
          <w:rFonts w:ascii="Garamond" w:hAnsi="Garamond"/>
          <w:sz w:val="24"/>
          <w:szCs w:val="24"/>
          <w:lang w:val="hr-HR"/>
        </w:rPr>
        <w:t xml:space="preserve"> centr</w:t>
      </w:r>
      <w:r w:rsidR="0068739A">
        <w:rPr>
          <w:rFonts w:ascii="Garamond" w:hAnsi="Garamond"/>
          <w:sz w:val="24"/>
          <w:szCs w:val="24"/>
          <w:lang w:val="hr-HR"/>
        </w:rPr>
        <w:t>om</w:t>
      </w:r>
      <w:r w:rsidR="00E85A5F" w:rsidRPr="005551FB">
        <w:rPr>
          <w:rFonts w:ascii="Garamond" w:hAnsi="Garamond"/>
          <w:sz w:val="24"/>
          <w:szCs w:val="24"/>
          <w:lang w:val="hr-HR"/>
        </w:rPr>
        <w:t xml:space="preserve"> Europske komisije. </w:t>
      </w:r>
    </w:p>
    <w:p w14:paraId="5C09C7BE" w14:textId="566E9F64" w:rsidR="003839F0" w:rsidRDefault="003839F0" w:rsidP="001A7F83">
      <w:pPr>
        <w:pStyle w:val="Default"/>
        <w:spacing w:after="240"/>
        <w:jc w:val="both"/>
        <w:rPr>
          <w:rFonts w:ascii="Garamond" w:hAnsi="Garamond" w:cstheme="minorBidi"/>
          <w:color w:val="auto"/>
        </w:rPr>
      </w:pPr>
      <w:r w:rsidRPr="003839F0">
        <w:rPr>
          <w:rFonts w:ascii="Garamond" w:hAnsi="Garamond" w:cstheme="minorBidi"/>
          <w:color w:val="auto"/>
        </w:rPr>
        <w:t>Europska komisija je u cilju olakšavanja pripreme i provedbe SECAP-a te uspoređivanja postignutih rezultata među europskim gradovima pripremila prateće dokumente te je ovaj Akcijski plan izrađen u skladu s uputama i alatima unutar tih dokumenata:</w:t>
      </w:r>
    </w:p>
    <w:p w14:paraId="30EFB740" w14:textId="2A46D561" w:rsidR="003839F0" w:rsidRDefault="003839F0" w:rsidP="008B5E7F">
      <w:pPr>
        <w:pStyle w:val="Default"/>
        <w:numPr>
          <w:ilvl w:val="0"/>
          <w:numId w:val="12"/>
        </w:numPr>
        <w:spacing w:after="56"/>
        <w:jc w:val="both"/>
        <w:rPr>
          <w:rFonts w:ascii="Garamond" w:hAnsi="Garamond" w:cstheme="minorBidi"/>
          <w:color w:val="auto"/>
        </w:rPr>
      </w:pPr>
      <w:r w:rsidRPr="003839F0">
        <w:rPr>
          <w:rFonts w:ascii="Garamond" w:hAnsi="Garamond" w:cstheme="minorBidi"/>
          <w:color w:val="auto"/>
        </w:rPr>
        <w:t>Priručnik za izradu Akcijskog plana energetske učinkovitosti i prilagodbe klimatskim promjenama</w:t>
      </w:r>
      <w:r w:rsidR="00A15AF3">
        <w:rPr>
          <w:rFonts w:ascii="Garamond" w:hAnsi="Garamond" w:cstheme="minorBidi"/>
          <w:color w:val="auto"/>
        </w:rPr>
        <w:t xml:space="preserve"> (</w:t>
      </w:r>
      <w:r w:rsidR="00A15AF3" w:rsidRPr="00A15AF3">
        <w:rPr>
          <w:rFonts w:ascii="Garamond" w:hAnsi="Garamond" w:cstheme="minorBidi"/>
          <w:i/>
          <w:iCs/>
          <w:color w:val="auto"/>
        </w:rPr>
        <w:t>Guidebook „How to develop a Sustainable Energy and Climate Action Plan (SECAP)“: Part 1, Part 2, Part 3</w:t>
      </w:r>
      <w:r w:rsidR="00A15AF3">
        <w:rPr>
          <w:rFonts w:ascii="Garamond" w:hAnsi="Garamond" w:cstheme="minorBidi"/>
          <w:color w:val="auto"/>
        </w:rPr>
        <w:t>)</w:t>
      </w:r>
      <w:r w:rsidRPr="003839F0">
        <w:rPr>
          <w:rFonts w:ascii="Garamond" w:hAnsi="Garamond" w:cstheme="minorBidi"/>
          <w:color w:val="auto"/>
        </w:rPr>
        <w:t>;</w:t>
      </w:r>
    </w:p>
    <w:p w14:paraId="13704EDE" w14:textId="77777777" w:rsidR="003839F0" w:rsidRDefault="003839F0" w:rsidP="008B5E7F">
      <w:pPr>
        <w:pStyle w:val="Default"/>
        <w:numPr>
          <w:ilvl w:val="0"/>
          <w:numId w:val="12"/>
        </w:numPr>
        <w:spacing w:after="56"/>
        <w:jc w:val="both"/>
        <w:rPr>
          <w:rFonts w:ascii="Garamond" w:hAnsi="Garamond" w:cstheme="minorBidi"/>
          <w:color w:val="auto"/>
        </w:rPr>
      </w:pPr>
      <w:r w:rsidRPr="003839F0">
        <w:rPr>
          <w:rFonts w:ascii="Garamond" w:hAnsi="Garamond" w:cstheme="minorBidi"/>
          <w:color w:val="auto"/>
        </w:rPr>
        <w:t xml:space="preserve">Preporuke za izvještavanje Sporazuma gradonačelnika za klimu i energiju; </w:t>
      </w:r>
    </w:p>
    <w:p w14:paraId="21B87A55" w14:textId="77777777" w:rsidR="003839F0" w:rsidRDefault="003839F0" w:rsidP="008B5E7F">
      <w:pPr>
        <w:pStyle w:val="Default"/>
        <w:numPr>
          <w:ilvl w:val="0"/>
          <w:numId w:val="12"/>
        </w:numPr>
        <w:spacing w:after="56"/>
        <w:jc w:val="both"/>
        <w:rPr>
          <w:rFonts w:ascii="Garamond" w:hAnsi="Garamond" w:cstheme="minorBidi"/>
          <w:color w:val="auto"/>
        </w:rPr>
      </w:pPr>
      <w:r w:rsidRPr="003839F0">
        <w:rPr>
          <w:rFonts w:ascii="Garamond" w:hAnsi="Garamond" w:cstheme="minorBidi"/>
          <w:color w:val="auto"/>
        </w:rPr>
        <w:t>Alati dostupni na platformi Urban-Adaptation Support Tool (Urban-AST)</w:t>
      </w:r>
      <w:r>
        <w:rPr>
          <w:rFonts w:ascii="Garamond" w:hAnsi="Garamond" w:cstheme="minorBidi"/>
          <w:color w:val="auto"/>
        </w:rPr>
        <w:t>;</w:t>
      </w:r>
    </w:p>
    <w:p w14:paraId="715E8B4F" w14:textId="6E127582" w:rsidR="003839F0" w:rsidRDefault="003839F0" w:rsidP="008B5E7F">
      <w:pPr>
        <w:pStyle w:val="Default"/>
        <w:numPr>
          <w:ilvl w:val="0"/>
          <w:numId w:val="12"/>
        </w:numPr>
        <w:spacing w:after="56"/>
        <w:jc w:val="both"/>
        <w:rPr>
          <w:rFonts w:ascii="Garamond" w:hAnsi="Garamond" w:cstheme="minorBidi"/>
          <w:color w:val="auto"/>
        </w:rPr>
      </w:pPr>
      <w:r w:rsidRPr="003839F0">
        <w:rPr>
          <w:rFonts w:ascii="Garamond" w:hAnsi="Garamond" w:cstheme="minorBidi"/>
          <w:color w:val="auto"/>
        </w:rPr>
        <w:t>Preporuke za suzbijanje energetskog siromaštva Sporazuma gradonačelnika i Europske komisije</w:t>
      </w:r>
      <w:r>
        <w:rPr>
          <w:rFonts w:ascii="Garamond" w:hAnsi="Garamond" w:cstheme="minorBidi"/>
          <w:color w:val="auto"/>
        </w:rPr>
        <w:t>.</w:t>
      </w:r>
    </w:p>
    <w:p w14:paraId="204736EB" w14:textId="7BBC1002" w:rsidR="003839F0" w:rsidRDefault="003839F0" w:rsidP="001A7F83">
      <w:pPr>
        <w:pStyle w:val="Default"/>
        <w:spacing w:before="240" w:after="56"/>
        <w:jc w:val="both"/>
        <w:rPr>
          <w:rFonts w:ascii="Garamond" w:hAnsi="Garamond" w:cstheme="minorBidi"/>
          <w:color w:val="auto"/>
        </w:rPr>
      </w:pPr>
      <w:r>
        <w:rPr>
          <w:rFonts w:ascii="Garamond" w:hAnsi="Garamond" w:cstheme="minorBidi"/>
          <w:color w:val="auto"/>
        </w:rPr>
        <w:t>Sukladno metodologiji, SECAP treba sadržavati:</w:t>
      </w:r>
    </w:p>
    <w:p w14:paraId="58B411F6" w14:textId="5EAB0623" w:rsidR="003839F0" w:rsidRDefault="003839F0" w:rsidP="008B5E7F">
      <w:pPr>
        <w:pStyle w:val="Default"/>
        <w:numPr>
          <w:ilvl w:val="0"/>
          <w:numId w:val="12"/>
        </w:numPr>
        <w:spacing w:after="56"/>
        <w:jc w:val="both"/>
        <w:rPr>
          <w:rFonts w:ascii="Garamond" w:hAnsi="Garamond" w:cstheme="minorBidi"/>
          <w:color w:val="auto"/>
        </w:rPr>
      </w:pPr>
      <w:r>
        <w:rPr>
          <w:rFonts w:ascii="Garamond" w:hAnsi="Garamond" w:cstheme="minorBidi"/>
          <w:color w:val="auto"/>
        </w:rPr>
        <w:t>Referentni inventar emisija za praćenje aktivnosti ublažavanja učinaka klimatskih promjena;</w:t>
      </w:r>
    </w:p>
    <w:p w14:paraId="32A9DF5F" w14:textId="0883C1D1" w:rsidR="003839F0" w:rsidRDefault="003839F0" w:rsidP="008B5E7F">
      <w:pPr>
        <w:pStyle w:val="Default"/>
        <w:numPr>
          <w:ilvl w:val="0"/>
          <w:numId w:val="12"/>
        </w:numPr>
        <w:spacing w:after="56"/>
        <w:jc w:val="both"/>
        <w:rPr>
          <w:rFonts w:ascii="Garamond" w:hAnsi="Garamond" w:cstheme="minorBidi"/>
          <w:color w:val="auto"/>
        </w:rPr>
      </w:pPr>
      <w:r>
        <w:rPr>
          <w:rFonts w:ascii="Garamond" w:hAnsi="Garamond" w:cstheme="minorBidi"/>
          <w:color w:val="auto"/>
        </w:rPr>
        <w:t xml:space="preserve">Mjere ublažavanja učinaka </w:t>
      </w:r>
      <w:r w:rsidR="00C77F40">
        <w:rPr>
          <w:rFonts w:ascii="Garamond" w:hAnsi="Garamond" w:cstheme="minorBidi"/>
          <w:color w:val="auto"/>
        </w:rPr>
        <w:t>klimatskih promje</w:t>
      </w:r>
      <w:r w:rsidR="00A57BC4">
        <w:rPr>
          <w:rFonts w:ascii="Garamond" w:hAnsi="Garamond" w:cstheme="minorBidi"/>
          <w:color w:val="auto"/>
        </w:rPr>
        <w:t>na</w:t>
      </w:r>
      <w:r w:rsidR="00E56FD3">
        <w:rPr>
          <w:rFonts w:ascii="Garamond" w:hAnsi="Garamond" w:cstheme="minorBidi"/>
          <w:color w:val="auto"/>
        </w:rPr>
        <w:t>;</w:t>
      </w:r>
    </w:p>
    <w:p w14:paraId="5C2E9AAD" w14:textId="6CAEA3D5" w:rsidR="00E56FD3" w:rsidRDefault="00E56FD3" w:rsidP="008B5E7F">
      <w:pPr>
        <w:pStyle w:val="Default"/>
        <w:numPr>
          <w:ilvl w:val="0"/>
          <w:numId w:val="12"/>
        </w:numPr>
        <w:spacing w:after="56"/>
        <w:jc w:val="both"/>
        <w:rPr>
          <w:rFonts w:ascii="Garamond" w:hAnsi="Garamond" w:cstheme="minorBidi"/>
          <w:color w:val="auto"/>
        </w:rPr>
      </w:pPr>
      <w:r>
        <w:rPr>
          <w:rFonts w:ascii="Garamond" w:hAnsi="Garamond" w:cstheme="minorBidi"/>
          <w:color w:val="auto"/>
        </w:rPr>
        <w:t>Analizu klimatskih rizika i procjene ranjivosti pojedinih sektora na utjecanje klimatskih promjena;</w:t>
      </w:r>
    </w:p>
    <w:p w14:paraId="0455D0B1" w14:textId="7F37E4DF" w:rsidR="00E56FD3" w:rsidRDefault="00E56FD3" w:rsidP="008B5E7F">
      <w:pPr>
        <w:pStyle w:val="Default"/>
        <w:numPr>
          <w:ilvl w:val="0"/>
          <w:numId w:val="12"/>
        </w:numPr>
        <w:spacing w:after="56"/>
        <w:jc w:val="both"/>
        <w:rPr>
          <w:rFonts w:ascii="Garamond" w:hAnsi="Garamond" w:cstheme="minorBidi"/>
          <w:color w:val="auto"/>
        </w:rPr>
      </w:pPr>
      <w:r>
        <w:rPr>
          <w:rFonts w:ascii="Garamond" w:hAnsi="Garamond" w:cstheme="minorBidi"/>
          <w:color w:val="auto"/>
        </w:rPr>
        <w:t>Mjere prilagodbe klimatskim promjenama;</w:t>
      </w:r>
    </w:p>
    <w:p w14:paraId="2A3FE56A" w14:textId="7347F766" w:rsidR="00E56FD3" w:rsidRDefault="00E56FD3" w:rsidP="008B5E7F">
      <w:pPr>
        <w:pStyle w:val="Default"/>
        <w:numPr>
          <w:ilvl w:val="0"/>
          <w:numId w:val="12"/>
        </w:numPr>
        <w:spacing w:after="56"/>
        <w:jc w:val="both"/>
        <w:rPr>
          <w:rFonts w:ascii="Garamond" w:hAnsi="Garamond" w:cstheme="minorBidi"/>
          <w:color w:val="auto"/>
        </w:rPr>
      </w:pPr>
      <w:r>
        <w:rPr>
          <w:rFonts w:ascii="Garamond" w:hAnsi="Garamond" w:cstheme="minorBidi"/>
          <w:color w:val="auto"/>
        </w:rPr>
        <w:t>Mjere za suzbijanje energetskog siromaštva.</w:t>
      </w:r>
    </w:p>
    <w:p w14:paraId="514EAE02" w14:textId="77777777" w:rsidR="003839F0" w:rsidRDefault="003839F0" w:rsidP="001A7F83">
      <w:pPr>
        <w:pStyle w:val="Default"/>
        <w:spacing w:after="56"/>
        <w:jc w:val="both"/>
        <w:rPr>
          <w:rFonts w:ascii="Garamond" w:hAnsi="Garamond" w:cstheme="minorBidi"/>
          <w:color w:val="auto"/>
        </w:rPr>
      </w:pPr>
    </w:p>
    <w:p w14:paraId="0FF54D02" w14:textId="77777777" w:rsidR="00986292" w:rsidRDefault="00986292" w:rsidP="00986292">
      <w:pPr>
        <w:spacing w:before="0" w:line="240" w:lineRule="auto"/>
        <w:jc w:val="both"/>
        <w:rPr>
          <w:rFonts w:ascii="Garamond" w:hAnsi="Garamond"/>
          <w:sz w:val="24"/>
          <w:szCs w:val="24"/>
          <w:lang w:val="hr-HR"/>
        </w:rPr>
      </w:pPr>
      <w:r w:rsidRPr="005551FB">
        <w:rPr>
          <w:rFonts w:ascii="Garamond" w:hAnsi="Garamond"/>
          <w:sz w:val="24"/>
          <w:szCs w:val="24"/>
          <w:lang w:val="hr-HR"/>
        </w:rPr>
        <w:t xml:space="preserve">SECAP se temelji na </w:t>
      </w:r>
      <w:r>
        <w:rPr>
          <w:rFonts w:ascii="Garamond" w:hAnsi="Garamond"/>
          <w:sz w:val="24"/>
          <w:szCs w:val="24"/>
          <w:lang w:val="hr-HR"/>
        </w:rPr>
        <w:t>r</w:t>
      </w:r>
      <w:r w:rsidRPr="005551FB">
        <w:rPr>
          <w:rFonts w:ascii="Garamond" w:hAnsi="Garamond"/>
          <w:sz w:val="24"/>
          <w:szCs w:val="24"/>
          <w:lang w:val="hr-HR"/>
        </w:rPr>
        <w:t xml:space="preserve">eferentnom inventaru emisija (eng. </w:t>
      </w:r>
      <w:r w:rsidRPr="005551FB">
        <w:rPr>
          <w:rFonts w:ascii="Garamond" w:hAnsi="Garamond"/>
          <w:i/>
          <w:iCs/>
          <w:sz w:val="24"/>
          <w:szCs w:val="24"/>
          <w:lang w:val="hr-HR"/>
        </w:rPr>
        <w:t>Baseline Emission Inventory – BEI</w:t>
      </w:r>
      <w:r w:rsidRPr="005551FB">
        <w:rPr>
          <w:rFonts w:ascii="Garamond" w:hAnsi="Garamond"/>
          <w:sz w:val="24"/>
          <w:szCs w:val="24"/>
          <w:lang w:val="hr-HR"/>
        </w:rPr>
        <w:t xml:space="preserve">) u svrhu praćenja aktivnosti usmjerenim na energetiku te </w:t>
      </w:r>
      <w:r>
        <w:rPr>
          <w:rFonts w:ascii="Garamond" w:hAnsi="Garamond"/>
          <w:sz w:val="24"/>
          <w:szCs w:val="24"/>
          <w:lang w:val="hr-HR"/>
        </w:rPr>
        <w:t>o</w:t>
      </w:r>
      <w:r w:rsidRPr="005551FB">
        <w:rPr>
          <w:rFonts w:ascii="Garamond" w:hAnsi="Garamond"/>
          <w:sz w:val="24"/>
          <w:szCs w:val="24"/>
          <w:lang w:val="hr-HR"/>
        </w:rPr>
        <w:t xml:space="preserve">cjenjivanjima rizika i izloženosti (eng. </w:t>
      </w:r>
      <w:r w:rsidRPr="005551FB">
        <w:rPr>
          <w:rFonts w:ascii="Garamond" w:hAnsi="Garamond"/>
          <w:i/>
          <w:iCs/>
          <w:sz w:val="24"/>
          <w:szCs w:val="24"/>
          <w:lang w:val="hr-HR"/>
        </w:rPr>
        <w:t>Risk and Vulnerability Assessment – RVA</w:t>
      </w:r>
      <w:r w:rsidRPr="005551FB">
        <w:rPr>
          <w:rFonts w:ascii="Garamond" w:hAnsi="Garamond"/>
          <w:sz w:val="24"/>
          <w:szCs w:val="24"/>
          <w:lang w:val="hr-HR"/>
        </w:rPr>
        <w:t>) koji sadrže analizu trenutačnog stanja. Ovi elementi služe kao osnova za utvrđivanje sveobuhvatnog kompleta radnji koje lokalna tijela vlasti planiraju izvršiti kako bi ostvarili ciljeve za prilagođavanje i ublažavanje utjecaja klimatskih promjena.</w:t>
      </w:r>
    </w:p>
    <w:p w14:paraId="5097FF59" w14:textId="1E7085A8" w:rsidR="00986292" w:rsidRDefault="00986292" w:rsidP="00986292">
      <w:pPr>
        <w:spacing w:before="0" w:line="240" w:lineRule="auto"/>
        <w:jc w:val="both"/>
        <w:rPr>
          <w:rFonts w:ascii="Garamond" w:hAnsi="Garamond"/>
          <w:sz w:val="24"/>
          <w:szCs w:val="24"/>
          <w:lang w:val="hr-HR"/>
        </w:rPr>
      </w:pPr>
      <w:r w:rsidRPr="001B0BE3">
        <w:rPr>
          <w:rFonts w:ascii="Garamond" w:hAnsi="Garamond"/>
          <w:sz w:val="24"/>
          <w:szCs w:val="24"/>
          <w:lang w:val="hr-HR"/>
        </w:rPr>
        <w:t xml:space="preserve">Referentna godina jest godina s kojom se uspoređuje cilj smanjenja emisija. Potpisnici Sporazuma </w:t>
      </w:r>
      <w:r>
        <w:rPr>
          <w:rFonts w:ascii="Garamond" w:hAnsi="Garamond"/>
          <w:sz w:val="24"/>
          <w:szCs w:val="24"/>
          <w:lang w:val="hr-HR"/>
        </w:rPr>
        <w:t xml:space="preserve">mogu </w:t>
      </w:r>
      <w:r w:rsidRPr="001B0BE3">
        <w:rPr>
          <w:rFonts w:ascii="Garamond" w:hAnsi="Garamond"/>
          <w:sz w:val="24"/>
          <w:szCs w:val="24"/>
          <w:lang w:val="hr-HR"/>
        </w:rPr>
        <w:t xml:space="preserve">izabrati godinu za koju </w:t>
      </w:r>
      <w:r>
        <w:rPr>
          <w:rFonts w:ascii="Garamond" w:hAnsi="Garamond"/>
          <w:sz w:val="24"/>
          <w:szCs w:val="24"/>
          <w:lang w:val="hr-HR"/>
        </w:rPr>
        <w:t xml:space="preserve">imaju na raspolaganju </w:t>
      </w:r>
      <w:r w:rsidRPr="001B0BE3">
        <w:rPr>
          <w:rFonts w:ascii="Garamond" w:hAnsi="Garamond"/>
          <w:sz w:val="24"/>
          <w:szCs w:val="24"/>
          <w:lang w:val="hr-HR"/>
        </w:rPr>
        <w:t>najopsežnije i najpouzdanije podatke. Međutim, budući da se obveze EU-a o smanjenju emisija stakleničkih plinova (</w:t>
      </w:r>
      <w:r>
        <w:rPr>
          <w:rFonts w:ascii="Garamond" w:hAnsi="Garamond"/>
          <w:sz w:val="24"/>
          <w:szCs w:val="24"/>
          <w:lang w:val="hr-HR"/>
        </w:rPr>
        <w:t xml:space="preserve">Protokol iz </w:t>
      </w:r>
      <w:r w:rsidRPr="001B0BE3">
        <w:rPr>
          <w:rFonts w:ascii="Garamond" w:hAnsi="Garamond"/>
          <w:sz w:val="24"/>
          <w:szCs w:val="24"/>
          <w:lang w:val="hr-HR"/>
        </w:rPr>
        <w:t>Kyot</w:t>
      </w:r>
      <w:r>
        <w:rPr>
          <w:rFonts w:ascii="Garamond" w:hAnsi="Garamond"/>
          <w:sz w:val="24"/>
          <w:szCs w:val="24"/>
          <w:lang w:val="hr-HR"/>
        </w:rPr>
        <w:t>a, nacionalno određeni doprinosi, Pariški sporazum)</w:t>
      </w:r>
      <w:r w:rsidRPr="001B0BE3">
        <w:rPr>
          <w:rFonts w:ascii="Garamond" w:hAnsi="Garamond"/>
          <w:sz w:val="24"/>
          <w:szCs w:val="24"/>
          <w:lang w:val="hr-HR"/>
        </w:rPr>
        <w:t xml:space="preserve"> odnose na 1990. godinu, Potpisnici </w:t>
      </w:r>
      <w:r>
        <w:rPr>
          <w:rFonts w:ascii="Garamond" w:hAnsi="Garamond"/>
          <w:sz w:val="24"/>
          <w:szCs w:val="24"/>
          <w:lang w:val="hr-HR"/>
        </w:rPr>
        <w:t xml:space="preserve">Sporazuma se potiču </w:t>
      </w:r>
      <w:r w:rsidRPr="001B0BE3">
        <w:rPr>
          <w:rFonts w:ascii="Garamond" w:hAnsi="Garamond"/>
          <w:sz w:val="24"/>
          <w:szCs w:val="24"/>
          <w:lang w:val="hr-HR"/>
        </w:rPr>
        <w:t xml:space="preserve">da uzmu 1990. kao </w:t>
      </w:r>
      <w:r>
        <w:rPr>
          <w:rFonts w:ascii="Garamond" w:hAnsi="Garamond"/>
          <w:sz w:val="24"/>
          <w:szCs w:val="24"/>
          <w:lang w:val="hr-HR"/>
        </w:rPr>
        <w:t xml:space="preserve">referentnu </w:t>
      </w:r>
      <w:r w:rsidRPr="001B0BE3">
        <w:rPr>
          <w:rFonts w:ascii="Garamond" w:hAnsi="Garamond"/>
          <w:sz w:val="24"/>
          <w:szCs w:val="24"/>
          <w:lang w:val="hr-HR"/>
        </w:rPr>
        <w:t xml:space="preserve">godinu, pod uvjetom da </w:t>
      </w:r>
      <w:r>
        <w:rPr>
          <w:rFonts w:ascii="Garamond" w:hAnsi="Garamond"/>
          <w:sz w:val="24"/>
          <w:szCs w:val="24"/>
          <w:lang w:val="hr-HR"/>
        </w:rPr>
        <w:t xml:space="preserve">raspolažu s zadovoljavajućim povijesnim podacima. Kako </w:t>
      </w:r>
      <w:r w:rsidRPr="001B0BE3">
        <w:rPr>
          <w:rFonts w:ascii="Garamond" w:hAnsi="Garamond"/>
          <w:sz w:val="24"/>
          <w:szCs w:val="24"/>
          <w:lang w:val="hr-HR"/>
        </w:rPr>
        <w:t xml:space="preserve">novi potpisnici mogu imati poteškoća u dobivanju dovoljno pouzdanih podataka za </w:t>
      </w:r>
      <w:r>
        <w:rPr>
          <w:rFonts w:ascii="Garamond" w:hAnsi="Garamond"/>
          <w:sz w:val="24"/>
          <w:szCs w:val="24"/>
          <w:lang w:val="hr-HR"/>
        </w:rPr>
        <w:t xml:space="preserve">izradu referentnog inventara emisija </w:t>
      </w:r>
      <w:r w:rsidRPr="001B0BE3">
        <w:rPr>
          <w:rFonts w:ascii="Garamond" w:hAnsi="Garamond"/>
          <w:sz w:val="24"/>
          <w:szCs w:val="24"/>
          <w:lang w:val="hr-HR"/>
        </w:rPr>
        <w:t>1990.</w:t>
      </w:r>
      <w:r>
        <w:rPr>
          <w:rFonts w:ascii="Garamond" w:hAnsi="Garamond"/>
          <w:sz w:val="24"/>
          <w:szCs w:val="24"/>
          <w:lang w:val="hr-HR"/>
        </w:rPr>
        <w:t xml:space="preserve"> godinu,</w:t>
      </w:r>
      <w:r w:rsidRPr="001B0BE3">
        <w:rPr>
          <w:rFonts w:ascii="Garamond" w:hAnsi="Garamond"/>
          <w:sz w:val="24"/>
          <w:szCs w:val="24"/>
          <w:lang w:val="hr-HR"/>
        </w:rPr>
        <w:t xml:space="preserve"> lokalna vlast može izabrati najbližu sljedeću godinu za koju su dostupni dovoljno sveobuhvatni i pouzdani podaci. </w:t>
      </w:r>
      <w:r>
        <w:rPr>
          <w:rFonts w:ascii="Garamond" w:hAnsi="Garamond"/>
          <w:sz w:val="24"/>
          <w:szCs w:val="24"/>
          <w:lang w:val="hr-HR"/>
        </w:rPr>
        <w:t xml:space="preserve">U prošlosti najčešće je kod Potpisnika korištena 2005. godina; ako Potpisnik </w:t>
      </w:r>
      <w:r w:rsidRPr="001B0BE3">
        <w:rPr>
          <w:rFonts w:ascii="Garamond" w:hAnsi="Garamond"/>
          <w:sz w:val="24"/>
          <w:szCs w:val="24"/>
          <w:lang w:val="hr-HR"/>
        </w:rPr>
        <w:t xml:space="preserve">ne može prikupiti pouzdane podatke za bilo koju godinu između </w:t>
      </w:r>
      <w:r w:rsidRPr="001B0BE3">
        <w:rPr>
          <w:rFonts w:ascii="Garamond" w:hAnsi="Garamond"/>
          <w:sz w:val="24"/>
          <w:szCs w:val="24"/>
          <w:lang w:val="hr-HR"/>
        </w:rPr>
        <w:lastRenderedPageBreak/>
        <w:t xml:space="preserve">1990. i 2005., može koristiti kasniju </w:t>
      </w:r>
      <w:r>
        <w:rPr>
          <w:rFonts w:ascii="Garamond" w:hAnsi="Garamond"/>
          <w:sz w:val="24"/>
          <w:szCs w:val="24"/>
          <w:lang w:val="hr-HR"/>
        </w:rPr>
        <w:t>referentnu</w:t>
      </w:r>
      <w:r w:rsidRPr="001B0BE3">
        <w:rPr>
          <w:rFonts w:ascii="Garamond" w:hAnsi="Garamond"/>
          <w:sz w:val="24"/>
          <w:szCs w:val="24"/>
          <w:lang w:val="hr-HR"/>
        </w:rPr>
        <w:t xml:space="preserve"> godinu</w:t>
      </w:r>
      <w:r>
        <w:rPr>
          <w:rFonts w:ascii="Garamond" w:hAnsi="Garamond"/>
          <w:sz w:val="24"/>
          <w:szCs w:val="24"/>
          <w:lang w:val="hr-HR"/>
        </w:rPr>
        <w:t>, ali t</w:t>
      </w:r>
      <w:r w:rsidRPr="001B0BE3">
        <w:rPr>
          <w:rFonts w:ascii="Garamond" w:hAnsi="Garamond"/>
          <w:sz w:val="24"/>
          <w:szCs w:val="24"/>
          <w:lang w:val="hr-HR"/>
        </w:rPr>
        <w:t>akav izbor treba biti transparentno obrazložen u SECAP-u.</w:t>
      </w:r>
    </w:p>
    <w:p w14:paraId="722BC6F4" w14:textId="72104379" w:rsidR="00986292" w:rsidRPr="00F36613" w:rsidRDefault="00986292" w:rsidP="00986292">
      <w:pPr>
        <w:pStyle w:val="Default"/>
        <w:spacing w:after="56"/>
        <w:jc w:val="both"/>
        <w:rPr>
          <w:rFonts w:ascii="Garamond" w:hAnsi="Garamond"/>
        </w:rPr>
      </w:pPr>
      <w:r w:rsidRPr="00F36613">
        <w:rPr>
          <w:rFonts w:ascii="Garamond" w:hAnsi="Garamond"/>
        </w:rPr>
        <w:t xml:space="preserve">Kod odabira referentne godine za izradu SECAP-a </w:t>
      </w:r>
      <w:r w:rsidR="0083080C">
        <w:rPr>
          <w:rFonts w:ascii="Garamond" w:hAnsi="Garamond"/>
        </w:rPr>
        <w:t>Grada Drniša</w:t>
      </w:r>
      <w:r w:rsidRPr="00F36613">
        <w:rPr>
          <w:rFonts w:ascii="Garamond" w:hAnsi="Garamond"/>
        </w:rPr>
        <w:t xml:space="preserve"> glavni kriterij odabira je raspoloživost podataka potrebnih za proračun emisija CO</w:t>
      </w:r>
      <w:r w:rsidRPr="00F36613">
        <w:rPr>
          <w:rFonts w:ascii="Garamond" w:hAnsi="Garamond"/>
          <w:vertAlign w:val="subscript"/>
        </w:rPr>
        <w:t>2</w:t>
      </w:r>
      <w:r w:rsidRPr="00F36613">
        <w:rPr>
          <w:rFonts w:ascii="Garamond" w:hAnsi="Garamond"/>
        </w:rPr>
        <w:t>. Nepouzdani podaci o energetskim potrošnjama iz daljnje prošlosti i nužnost procjene emisija CO</w:t>
      </w:r>
      <w:r w:rsidRPr="00F36613">
        <w:rPr>
          <w:rFonts w:ascii="Garamond" w:hAnsi="Garamond"/>
          <w:vertAlign w:val="subscript"/>
        </w:rPr>
        <w:t>2</w:t>
      </w:r>
      <w:r w:rsidRPr="00F36613">
        <w:rPr>
          <w:rFonts w:ascii="Garamond" w:hAnsi="Garamond"/>
        </w:rPr>
        <w:t xml:space="preserve"> unijeli bi veliku nesigurnost u referentni inventar emisija CO</w:t>
      </w:r>
      <w:r w:rsidRPr="00F36613">
        <w:rPr>
          <w:rFonts w:ascii="Garamond" w:hAnsi="Garamond"/>
          <w:vertAlign w:val="subscript"/>
        </w:rPr>
        <w:t>2</w:t>
      </w:r>
      <w:r w:rsidRPr="00F36613">
        <w:rPr>
          <w:rFonts w:ascii="Garamond" w:hAnsi="Garamond"/>
        </w:rPr>
        <w:t xml:space="preserve">. Stoga je odlučeno da se </w:t>
      </w:r>
      <w:r w:rsidRPr="00F36613">
        <w:rPr>
          <w:rFonts w:ascii="Garamond" w:hAnsi="Garamond"/>
          <w:b/>
          <w:bCs/>
        </w:rPr>
        <w:t>odabere 201</w:t>
      </w:r>
      <w:r w:rsidR="0083080C">
        <w:rPr>
          <w:rFonts w:ascii="Garamond" w:hAnsi="Garamond"/>
          <w:b/>
          <w:bCs/>
        </w:rPr>
        <w:t>5</w:t>
      </w:r>
      <w:r w:rsidRPr="00F36613">
        <w:rPr>
          <w:rFonts w:ascii="Garamond" w:hAnsi="Garamond"/>
          <w:b/>
          <w:bCs/>
        </w:rPr>
        <w:t>. godina kao referentna godina</w:t>
      </w:r>
      <w:r w:rsidRPr="00F36613">
        <w:rPr>
          <w:rFonts w:ascii="Garamond" w:hAnsi="Garamond"/>
        </w:rPr>
        <w:t>, a za koju se mogu prikupiti pouzdani podaci za izradu referentnog inventara emisija CO</w:t>
      </w:r>
      <w:r w:rsidRPr="00F36613">
        <w:rPr>
          <w:rFonts w:ascii="Garamond" w:hAnsi="Garamond"/>
          <w:vertAlign w:val="subscript"/>
        </w:rPr>
        <w:t>2</w:t>
      </w:r>
      <w:r w:rsidRPr="00F36613">
        <w:rPr>
          <w:rFonts w:ascii="Garamond" w:hAnsi="Garamond"/>
        </w:rPr>
        <w:t>.</w:t>
      </w:r>
    </w:p>
    <w:p w14:paraId="465E816C" w14:textId="618F9501" w:rsidR="007C491F" w:rsidRPr="007C491F" w:rsidRDefault="000B05F9" w:rsidP="001A7F83">
      <w:pPr>
        <w:spacing w:line="240" w:lineRule="auto"/>
        <w:jc w:val="both"/>
        <w:rPr>
          <w:rFonts w:ascii="Calibri" w:hAnsi="Calibri" w:cs="Calibri"/>
          <w:color w:val="000000"/>
          <w:sz w:val="22"/>
          <w:szCs w:val="22"/>
          <w:lang w:val="hr-HR"/>
        </w:rPr>
      </w:pPr>
      <w:r w:rsidRPr="00F36613">
        <w:rPr>
          <w:rFonts w:ascii="Garamond" w:hAnsi="Garamond"/>
          <w:sz w:val="24"/>
          <w:szCs w:val="24"/>
          <w:lang w:val="hr-HR"/>
        </w:rPr>
        <w:t xml:space="preserve">Ključni element </w:t>
      </w:r>
      <w:r w:rsidR="00F81A0D" w:rsidRPr="00F36613">
        <w:rPr>
          <w:rFonts w:ascii="Garamond" w:hAnsi="Garamond"/>
          <w:sz w:val="24"/>
          <w:szCs w:val="24"/>
          <w:lang w:val="hr-HR"/>
        </w:rPr>
        <w:t>Akcijskog plana je postavljanje cilja smanjenja emisija CO</w:t>
      </w:r>
      <w:r w:rsidR="00F81A0D" w:rsidRPr="00F36613">
        <w:rPr>
          <w:rFonts w:ascii="Garamond" w:hAnsi="Garamond"/>
          <w:sz w:val="24"/>
          <w:szCs w:val="24"/>
          <w:vertAlign w:val="subscript"/>
          <w:lang w:val="hr-HR"/>
        </w:rPr>
        <w:t>2</w:t>
      </w:r>
      <w:r w:rsidR="00F81A0D" w:rsidRPr="00F36613">
        <w:rPr>
          <w:rFonts w:ascii="Garamond" w:hAnsi="Garamond"/>
          <w:sz w:val="24"/>
          <w:szCs w:val="24"/>
          <w:lang w:val="hr-HR"/>
        </w:rPr>
        <w:t xml:space="preserve"> na razini </w:t>
      </w:r>
      <w:r w:rsidR="0083080C">
        <w:rPr>
          <w:rFonts w:ascii="Garamond" w:hAnsi="Garamond"/>
          <w:sz w:val="24"/>
          <w:szCs w:val="24"/>
          <w:lang w:val="hr-HR"/>
        </w:rPr>
        <w:t>grada</w:t>
      </w:r>
      <w:r w:rsidR="00F81A0D" w:rsidRPr="00F36613">
        <w:rPr>
          <w:rFonts w:ascii="Garamond" w:hAnsi="Garamond"/>
          <w:sz w:val="24"/>
          <w:szCs w:val="24"/>
          <w:lang w:val="hr-HR"/>
        </w:rPr>
        <w:t xml:space="preserve"> do</w:t>
      </w:r>
      <w:r w:rsidR="00F81A0D">
        <w:rPr>
          <w:rFonts w:ascii="Garamond" w:hAnsi="Garamond"/>
          <w:sz w:val="24"/>
          <w:szCs w:val="24"/>
          <w:lang w:val="hr-HR"/>
        </w:rPr>
        <w:t xml:space="preserve"> 2030. godine. U svrhu postavljanja realnih ciljeva važno je prikupiti kvalitetne podatke o energetskoj situaciji i potrošnji energije za referentnu godinu, pri čemu je prvi korak klasifikacija sektora energetske potrošnje na području </w:t>
      </w:r>
      <w:r w:rsidR="0083080C">
        <w:rPr>
          <w:rFonts w:ascii="Garamond" w:hAnsi="Garamond"/>
          <w:sz w:val="24"/>
          <w:szCs w:val="24"/>
          <w:lang w:val="hr-HR"/>
        </w:rPr>
        <w:t>Grada Drniša</w:t>
      </w:r>
      <w:r w:rsidR="00F81A0D">
        <w:rPr>
          <w:rFonts w:ascii="Garamond" w:hAnsi="Garamond"/>
          <w:sz w:val="24"/>
          <w:szCs w:val="24"/>
          <w:lang w:val="hr-HR"/>
        </w:rPr>
        <w:t>.</w:t>
      </w:r>
      <w:r w:rsidR="00426004">
        <w:rPr>
          <w:rFonts w:ascii="Garamond" w:hAnsi="Garamond"/>
          <w:sz w:val="24"/>
          <w:szCs w:val="24"/>
          <w:lang w:val="hr-HR"/>
        </w:rPr>
        <w:t xml:space="preserve"> </w:t>
      </w:r>
    </w:p>
    <w:p w14:paraId="509EA683" w14:textId="63BE4883" w:rsidR="00C04951" w:rsidRPr="005551FB" w:rsidRDefault="00C04951" w:rsidP="001A7F83">
      <w:pPr>
        <w:spacing w:line="240" w:lineRule="auto"/>
        <w:jc w:val="both"/>
        <w:rPr>
          <w:rFonts w:ascii="Garamond" w:hAnsi="Garamond"/>
          <w:sz w:val="24"/>
          <w:szCs w:val="24"/>
          <w:lang w:val="hr-HR"/>
        </w:rPr>
      </w:pPr>
      <w:r w:rsidRPr="005551FB">
        <w:rPr>
          <w:rFonts w:ascii="Garamond" w:hAnsi="Garamond"/>
          <w:sz w:val="24"/>
          <w:szCs w:val="24"/>
          <w:lang w:val="hr-HR"/>
        </w:rPr>
        <w:t>Na temelju analize potrošnje</w:t>
      </w:r>
      <w:r w:rsidR="000510B0" w:rsidRPr="005551FB">
        <w:rPr>
          <w:rFonts w:ascii="Garamond" w:hAnsi="Garamond"/>
          <w:sz w:val="24"/>
          <w:szCs w:val="24"/>
          <w:lang w:val="hr-HR"/>
        </w:rPr>
        <w:t xml:space="preserve"> energije</w:t>
      </w:r>
      <w:r w:rsidR="00434CE5">
        <w:rPr>
          <w:rFonts w:ascii="Garamond" w:hAnsi="Garamond"/>
          <w:sz w:val="24"/>
          <w:szCs w:val="24"/>
          <w:lang w:val="hr-HR"/>
        </w:rPr>
        <w:t xml:space="preserve"> u odabranoj referentnoj godini,</w:t>
      </w:r>
      <w:r w:rsidR="000510B0" w:rsidRPr="005551FB">
        <w:rPr>
          <w:rFonts w:ascii="Garamond" w:hAnsi="Garamond"/>
          <w:sz w:val="24"/>
          <w:szCs w:val="24"/>
          <w:lang w:val="hr-HR"/>
        </w:rPr>
        <w:t xml:space="preserve"> razrađ</w:t>
      </w:r>
      <w:r w:rsidR="00434CE5">
        <w:rPr>
          <w:rFonts w:ascii="Garamond" w:hAnsi="Garamond"/>
          <w:sz w:val="24"/>
          <w:szCs w:val="24"/>
          <w:lang w:val="hr-HR"/>
        </w:rPr>
        <w:t xml:space="preserve">uje se </w:t>
      </w:r>
      <w:r w:rsidR="000510B0" w:rsidRPr="00974113">
        <w:rPr>
          <w:rFonts w:ascii="Garamond" w:hAnsi="Garamond"/>
          <w:b/>
          <w:bCs/>
          <w:sz w:val="24"/>
          <w:szCs w:val="24"/>
          <w:lang w:val="hr-HR"/>
        </w:rPr>
        <w:t>Referentni inventar emisija CO</w:t>
      </w:r>
      <w:r w:rsidR="000510B0" w:rsidRPr="00974113">
        <w:rPr>
          <w:rFonts w:ascii="Garamond" w:hAnsi="Garamond"/>
          <w:b/>
          <w:bCs/>
          <w:sz w:val="24"/>
          <w:szCs w:val="24"/>
          <w:vertAlign w:val="subscript"/>
          <w:lang w:val="hr-HR"/>
        </w:rPr>
        <w:t>2</w:t>
      </w:r>
      <w:r w:rsidR="000510B0" w:rsidRPr="005551FB">
        <w:rPr>
          <w:rFonts w:ascii="Garamond" w:hAnsi="Garamond"/>
          <w:sz w:val="24"/>
          <w:szCs w:val="24"/>
          <w:lang w:val="hr-HR"/>
        </w:rPr>
        <w:t xml:space="preserve"> koji prikazuje količine emisija nastale potrošnjom energije na području </w:t>
      </w:r>
      <w:r w:rsidR="0083080C">
        <w:rPr>
          <w:rFonts w:ascii="Garamond" w:hAnsi="Garamond"/>
          <w:sz w:val="24"/>
          <w:szCs w:val="24"/>
          <w:lang w:val="hr-HR"/>
        </w:rPr>
        <w:t>Grada Drniša</w:t>
      </w:r>
      <w:r w:rsidR="000510B0" w:rsidRPr="005551FB">
        <w:rPr>
          <w:rFonts w:ascii="Garamond" w:hAnsi="Garamond"/>
          <w:sz w:val="24"/>
          <w:szCs w:val="24"/>
          <w:lang w:val="hr-HR"/>
        </w:rPr>
        <w:t xml:space="preserve"> u </w:t>
      </w:r>
      <w:r w:rsidR="00986292">
        <w:rPr>
          <w:rFonts w:ascii="Garamond" w:hAnsi="Garamond"/>
          <w:sz w:val="24"/>
          <w:szCs w:val="24"/>
          <w:lang w:val="hr-HR"/>
        </w:rPr>
        <w:t xml:space="preserve">odabranoj </w:t>
      </w:r>
      <w:r w:rsidR="000510B0" w:rsidRPr="005551FB">
        <w:rPr>
          <w:rFonts w:ascii="Garamond" w:hAnsi="Garamond"/>
          <w:sz w:val="24"/>
          <w:szCs w:val="24"/>
          <w:lang w:val="hr-HR"/>
        </w:rPr>
        <w:t>referentnoj godini. Referentni inventar emisija omogućuje prepoznavanje glavnih izvora emisija CO</w:t>
      </w:r>
      <w:r w:rsidR="000510B0" w:rsidRPr="005551FB">
        <w:rPr>
          <w:rFonts w:ascii="Garamond" w:hAnsi="Garamond"/>
          <w:sz w:val="24"/>
          <w:szCs w:val="24"/>
          <w:vertAlign w:val="subscript"/>
          <w:lang w:val="hr-HR"/>
        </w:rPr>
        <w:t>2</w:t>
      </w:r>
      <w:r w:rsidR="000510B0" w:rsidRPr="005551FB">
        <w:rPr>
          <w:rFonts w:ascii="Garamond" w:hAnsi="Garamond"/>
          <w:sz w:val="24"/>
          <w:szCs w:val="24"/>
          <w:lang w:val="hr-HR"/>
        </w:rPr>
        <w:t xml:space="preserve"> uzrokovanih ljudskim djelovanjem, a služi kao baza na temelju koje se </w:t>
      </w:r>
      <w:r w:rsidR="00434CE5">
        <w:rPr>
          <w:rFonts w:ascii="Garamond" w:hAnsi="Garamond"/>
          <w:sz w:val="24"/>
          <w:szCs w:val="24"/>
          <w:lang w:val="hr-HR"/>
        </w:rPr>
        <w:t>oblikuju</w:t>
      </w:r>
      <w:r w:rsidR="000510B0" w:rsidRPr="005551FB">
        <w:rPr>
          <w:rFonts w:ascii="Garamond" w:hAnsi="Garamond"/>
          <w:sz w:val="24"/>
          <w:szCs w:val="24"/>
          <w:lang w:val="hr-HR"/>
        </w:rPr>
        <w:t xml:space="preserve"> mjere za smanjenje istih.</w:t>
      </w:r>
      <w:r w:rsidR="009B1449" w:rsidRPr="005551FB">
        <w:rPr>
          <w:rFonts w:ascii="Garamond" w:hAnsi="Garamond"/>
          <w:sz w:val="24"/>
          <w:szCs w:val="24"/>
          <w:lang w:val="hr-HR"/>
        </w:rPr>
        <w:t xml:space="preserve"> Analiza energetske potrošnje i pripadajućih emisija od iznimne je važnosti za </w:t>
      </w:r>
      <w:r w:rsidR="0083080C">
        <w:rPr>
          <w:rFonts w:ascii="Garamond" w:hAnsi="Garamond"/>
          <w:sz w:val="24"/>
          <w:szCs w:val="24"/>
          <w:lang w:val="hr-HR"/>
        </w:rPr>
        <w:t>gradsku</w:t>
      </w:r>
      <w:r w:rsidR="009B1449" w:rsidRPr="005551FB">
        <w:rPr>
          <w:rFonts w:ascii="Garamond" w:hAnsi="Garamond"/>
          <w:sz w:val="24"/>
          <w:szCs w:val="24"/>
          <w:lang w:val="hr-HR"/>
        </w:rPr>
        <w:t xml:space="preserve"> upravu jer predstavlja instrument na temelju kojeg je moguće mjeriti učinak mjera propisanih Akcijskim planom.</w:t>
      </w:r>
    </w:p>
    <w:p w14:paraId="216F7FEC" w14:textId="05957CE0" w:rsidR="00645A6B" w:rsidRPr="005551FB" w:rsidRDefault="00645A6B" w:rsidP="001A7F83">
      <w:pPr>
        <w:spacing w:line="240" w:lineRule="auto"/>
        <w:jc w:val="both"/>
        <w:rPr>
          <w:rFonts w:ascii="Garamond" w:hAnsi="Garamond"/>
          <w:sz w:val="24"/>
          <w:szCs w:val="24"/>
          <w:lang w:val="hr-HR"/>
        </w:rPr>
      </w:pPr>
      <w:r w:rsidRPr="00F36613">
        <w:rPr>
          <w:rFonts w:ascii="Garamond" w:hAnsi="Garamond"/>
          <w:sz w:val="24"/>
          <w:szCs w:val="24"/>
          <w:lang w:val="hr-HR"/>
        </w:rPr>
        <w:t>Općeniti cilj potpisnika Sporazuma gradonačelnika je smanjenje emisija CO</w:t>
      </w:r>
      <w:r w:rsidRPr="00F36613">
        <w:rPr>
          <w:rFonts w:ascii="Garamond" w:hAnsi="Garamond"/>
          <w:sz w:val="24"/>
          <w:szCs w:val="24"/>
          <w:vertAlign w:val="subscript"/>
          <w:lang w:val="hr-HR"/>
        </w:rPr>
        <w:t>2</w:t>
      </w:r>
      <w:r w:rsidRPr="00F36613">
        <w:rPr>
          <w:rFonts w:ascii="Garamond" w:hAnsi="Garamond"/>
          <w:sz w:val="24"/>
          <w:szCs w:val="24"/>
          <w:lang w:val="hr-HR"/>
        </w:rPr>
        <w:t xml:space="preserve"> za minimalno </w:t>
      </w:r>
      <w:r w:rsidR="00986292" w:rsidRPr="00F36613">
        <w:rPr>
          <w:rFonts w:ascii="Garamond" w:hAnsi="Garamond"/>
          <w:sz w:val="24"/>
          <w:szCs w:val="24"/>
          <w:lang w:val="hr-HR"/>
        </w:rPr>
        <w:t>55</w:t>
      </w:r>
      <w:r w:rsidRPr="00F36613">
        <w:rPr>
          <w:rFonts w:ascii="Garamond" w:hAnsi="Garamond"/>
          <w:sz w:val="24"/>
          <w:szCs w:val="24"/>
          <w:lang w:val="hr-HR"/>
        </w:rPr>
        <w:t xml:space="preserve"> % do 2030. godine</w:t>
      </w:r>
      <w:r w:rsidR="00986292" w:rsidRPr="00F36613">
        <w:rPr>
          <w:rFonts w:ascii="Garamond" w:hAnsi="Garamond"/>
          <w:sz w:val="24"/>
          <w:szCs w:val="24"/>
          <w:lang w:val="hr-HR"/>
        </w:rPr>
        <w:t>, u odnosu na referentnu godinu</w:t>
      </w:r>
      <w:r w:rsidRPr="00F36613">
        <w:rPr>
          <w:rFonts w:ascii="Garamond" w:hAnsi="Garamond"/>
          <w:sz w:val="24"/>
          <w:szCs w:val="24"/>
          <w:lang w:val="hr-HR"/>
        </w:rPr>
        <w:t>.</w:t>
      </w:r>
      <w:r w:rsidRPr="005551FB">
        <w:rPr>
          <w:rFonts w:ascii="Garamond" w:hAnsi="Garamond"/>
          <w:sz w:val="24"/>
          <w:szCs w:val="24"/>
          <w:lang w:val="hr-HR"/>
        </w:rPr>
        <w:t xml:space="preserve"> </w:t>
      </w:r>
    </w:p>
    <w:p w14:paraId="7A63E399" w14:textId="70FE0D22" w:rsidR="000570AF" w:rsidRPr="005551FB" w:rsidRDefault="000570AF" w:rsidP="001A7F83">
      <w:pPr>
        <w:spacing w:line="240" w:lineRule="auto"/>
        <w:jc w:val="both"/>
        <w:rPr>
          <w:rFonts w:ascii="Garamond" w:hAnsi="Garamond"/>
          <w:sz w:val="24"/>
          <w:szCs w:val="24"/>
          <w:lang w:val="hr-HR"/>
        </w:rPr>
      </w:pPr>
      <w:r w:rsidRPr="005551FB">
        <w:rPr>
          <w:rFonts w:ascii="Garamond" w:hAnsi="Garamond"/>
          <w:sz w:val="24"/>
          <w:szCs w:val="24"/>
          <w:lang w:val="hr-HR"/>
        </w:rPr>
        <w:t>Prema načelima definiranim u Sporazumu gradonačelnika, svaki je potpisnik odgovoran za emisije nastale energetskom potrošnjom na svom području. Područje je u ovom slučaju određeno administrativnim granicama potpisnika Sporazuma, a energetska potrošnja u svom se najvećem dijelu temelji na finalnoj potrošnji koja uključuje sve oblike potrošnje na administrativnom području</w:t>
      </w:r>
      <w:r w:rsidR="00645A6B" w:rsidRPr="005551FB">
        <w:rPr>
          <w:rFonts w:ascii="Garamond" w:hAnsi="Garamond"/>
          <w:sz w:val="24"/>
          <w:szCs w:val="24"/>
          <w:lang w:val="hr-HR"/>
        </w:rPr>
        <w:t xml:space="preserve"> u sektorima koji su o</w:t>
      </w:r>
      <w:r w:rsidR="001E5454">
        <w:rPr>
          <w:rFonts w:ascii="Garamond" w:hAnsi="Garamond"/>
          <w:sz w:val="24"/>
          <w:szCs w:val="24"/>
          <w:lang w:val="hr-HR"/>
        </w:rPr>
        <w:t>buhvaćeni</w:t>
      </w:r>
      <w:r w:rsidR="00645A6B" w:rsidRPr="005551FB">
        <w:rPr>
          <w:rFonts w:ascii="Garamond" w:hAnsi="Garamond"/>
          <w:sz w:val="24"/>
          <w:szCs w:val="24"/>
          <w:lang w:val="hr-HR"/>
        </w:rPr>
        <w:t xml:space="preserve">. </w:t>
      </w:r>
    </w:p>
    <w:p w14:paraId="33F5EC86" w14:textId="7C002E45" w:rsidR="000B3957" w:rsidRPr="005551FB" w:rsidRDefault="00761664" w:rsidP="001A7F83">
      <w:pPr>
        <w:spacing w:line="240" w:lineRule="auto"/>
        <w:jc w:val="both"/>
        <w:rPr>
          <w:rFonts w:ascii="Garamond" w:hAnsi="Garamond"/>
          <w:sz w:val="24"/>
          <w:szCs w:val="24"/>
          <w:lang w:val="hr-HR"/>
        </w:rPr>
      </w:pPr>
      <w:r w:rsidRPr="005551FB">
        <w:rPr>
          <w:rFonts w:ascii="Garamond" w:hAnsi="Garamond"/>
          <w:sz w:val="24"/>
          <w:szCs w:val="24"/>
          <w:lang w:val="hr-HR"/>
        </w:rPr>
        <w:t>Odabir sektora osigurava obuhvat svih relevantnih područja energetske potrošnje, pri čemu je osobita pažnja posvećena izbjegavanju dvostrukog računanja. Prema gore navedenom priručniku</w:t>
      </w:r>
      <w:r w:rsidR="006409E5" w:rsidRPr="005551FB">
        <w:rPr>
          <w:rFonts w:ascii="Garamond" w:hAnsi="Garamond"/>
          <w:sz w:val="24"/>
          <w:szCs w:val="24"/>
          <w:lang w:val="hr-HR"/>
        </w:rPr>
        <w:t>,</w:t>
      </w:r>
      <w:r w:rsidRPr="005551FB">
        <w:rPr>
          <w:rFonts w:ascii="Garamond" w:hAnsi="Garamond"/>
          <w:sz w:val="24"/>
          <w:szCs w:val="24"/>
          <w:lang w:val="hr-HR"/>
        </w:rPr>
        <w:t xml:space="preserve"> u ovoj su analizi obuhvaćeni sektori </w:t>
      </w:r>
      <w:r w:rsidR="000B3957" w:rsidRPr="005551FB">
        <w:rPr>
          <w:rFonts w:ascii="Garamond" w:hAnsi="Garamond"/>
          <w:sz w:val="24"/>
          <w:szCs w:val="24"/>
          <w:lang w:val="hr-HR"/>
        </w:rPr>
        <w:t xml:space="preserve">zgradarstva koji uključuje zgrade </w:t>
      </w:r>
      <w:r w:rsidR="0083080C">
        <w:rPr>
          <w:rFonts w:ascii="Garamond" w:hAnsi="Garamond"/>
          <w:sz w:val="24"/>
          <w:szCs w:val="24"/>
          <w:lang w:val="hr-HR"/>
        </w:rPr>
        <w:t>gradske</w:t>
      </w:r>
      <w:r w:rsidR="000B3957" w:rsidRPr="005551FB">
        <w:rPr>
          <w:rFonts w:ascii="Garamond" w:hAnsi="Garamond"/>
          <w:sz w:val="24"/>
          <w:szCs w:val="24"/>
          <w:lang w:val="hr-HR"/>
        </w:rPr>
        <w:t xml:space="preserve"> uprave i </w:t>
      </w:r>
      <w:r w:rsidR="0083080C">
        <w:rPr>
          <w:rFonts w:ascii="Garamond" w:hAnsi="Garamond"/>
          <w:sz w:val="24"/>
          <w:szCs w:val="24"/>
          <w:lang w:val="hr-HR"/>
        </w:rPr>
        <w:t>gradskih</w:t>
      </w:r>
      <w:r w:rsidR="000B3957" w:rsidRPr="005551FB">
        <w:rPr>
          <w:rFonts w:ascii="Garamond" w:hAnsi="Garamond"/>
          <w:sz w:val="24"/>
          <w:szCs w:val="24"/>
          <w:lang w:val="hr-HR"/>
        </w:rPr>
        <w:t xml:space="preserve"> ustanova i poduzeća, </w:t>
      </w:r>
      <w:r w:rsidR="006409E5" w:rsidRPr="005551FB">
        <w:rPr>
          <w:rFonts w:ascii="Garamond" w:hAnsi="Garamond"/>
          <w:sz w:val="24"/>
          <w:szCs w:val="24"/>
          <w:lang w:val="hr-HR"/>
        </w:rPr>
        <w:t xml:space="preserve">druge javne zgrade, </w:t>
      </w:r>
      <w:r w:rsidR="000B3957" w:rsidRPr="005551FB">
        <w:rPr>
          <w:rFonts w:ascii="Garamond" w:hAnsi="Garamond"/>
          <w:sz w:val="24"/>
          <w:szCs w:val="24"/>
          <w:lang w:val="hr-HR"/>
        </w:rPr>
        <w:t xml:space="preserve">zgrade komercijalnog i uslužnog sektora i stambene zgrade, sektor javne rasvjete i sektor prometa koji uključuje potrošnju vozila </w:t>
      </w:r>
      <w:r w:rsidR="0083080C">
        <w:rPr>
          <w:rFonts w:ascii="Garamond" w:hAnsi="Garamond"/>
          <w:sz w:val="24"/>
          <w:szCs w:val="24"/>
          <w:lang w:val="hr-HR"/>
        </w:rPr>
        <w:t>gradske</w:t>
      </w:r>
      <w:r w:rsidR="000B3957" w:rsidRPr="005551FB">
        <w:rPr>
          <w:rFonts w:ascii="Garamond" w:hAnsi="Garamond"/>
          <w:sz w:val="24"/>
          <w:szCs w:val="24"/>
          <w:lang w:val="hr-HR"/>
        </w:rPr>
        <w:t xml:space="preserve"> uprave i</w:t>
      </w:r>
      <w:r w:rsidR="0083080C">
        <w:rPr>
          <w:rFonts w:ascii="Garamond" w:hAnsi="Garamond"/>
          <w:sz w:val="24"/>
          <w:szCs w:val="24"/>
          <w:lang w:val="hr-HR"/>
        </w:rPr>
        <w:t xml:space="preserve"> gradskih</w:t>
      </w:r>
      <w:r w:rsidR="000B3957" w:rsidRPr="005551FB">
        <w:rPr>
          <w:rFonts w:ascii="Garamond" w:hAnsi="Garamond"/>
          <w:sz w:val="24"/>
          <w:szCs w:val="24"/>
          <w:lang w:val="hr-HR"/>
        </w:rPr>
        <w:t xml:space="preserve"> poduzeća i ustanova i vozila fizičkih i pravnih osoba registriranih na području </w:t>
      </w:r>
      <w:r w:rsidR="0083080C">
        <w:rPr>
          <w:rFonts w:ascii="Garamond" w:hAnsi="Garamond"/>
          <w:sz w:val="24"/>
          <w:szCs w:val="24"/>
          <w:lang w:val="hr-HR"/>
        </w:rPr>
        <w:t>Grada Drniša</w:t>
      </w:r>
      <w:r w:rsidR="000B3957" w:rsidRPr="005551FB">
        <w:rPr>
          <w:rFonts w:ascii="Garamond" w:hAnsi="Garamond"/>
          <w:sz w:val="24"/>
          <w:szCs w:val="24"/>
          <w:lang w:val="hr-HR"/>
        </w:rPr>
        <w:t>.</w:t>
      </w:r>
    </w:p>
    <w:p w14:paraId="1760BEB6" w14:textId="0C219F86" w:rsidR="00311355" w:rsidRDefault="000B3957"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Za izračun emisija korišteni su standardni emisijski faktori usklađeni s načelima Međuvladinog panela o klimatskim promjenama (engl. </w:t>
      </w:r>
      <w:r w:rsidRPr="005551FB">
        <w:rPr>
          <w:rFonts w:ascii="Garamond" w:hAnsi="Garamond"/>
          <w:i/>
          <w:iCs/>
          <w:sz w:val="24"/>
          <w:szCs w:val="24"/>
          <w:lang w:val="hr-HR"/>
        </w:rPr>
        <w:t>Intergovernmental panel on Climate Change – IPCC</w:t>
      </w:r>
      <w:r w:rsidRPr="005551FB">
        <w:rPr>
          <w:rFonts w:ascii="Garamond" w:hAnsi="Garamond"/>
          <w:sz w:val="24"/>
          <w:szCs w:val="24"/>
          <w:lang w:val="hr-HR"/>
        </w:rPr>
        <w:t>) a koji su u skladu s faktorima koje Republika Hrvatska koristi u izradi nacionalnih energetskih i klimatskih planova i strategija.</w:t>
      </w:r>
      <w:r w:rsidR="002B2DF5" w:rsidRPr="005551FB">
        <w:rPr>
          <w:rFonts w:ascii="Garamond" w:hAnsi="Garamond"/>
          <w:sz w:val="24"/>
          <w:szCs w:val="24"/>
          <w:lang w:val="hr-HR"/>
        </w:rPr>
        <w:t xml:space="preserve"> Za električnu energiju korišten je nacionalni emisijski faktor.</w:t>
      </w:r>
    </w:p>
    <w:p w14:paraId="5AB4C93E" w14:textId="6940920A" w:rsidR="00974113" w:rsidRPr="005551FB" w:rsidRDefault="00974113" w:rsidP="001A7F83">
      <w:pPr>
        <w:spacing w:line="240" w:lineRule="auto"/>
        <w:jc w:val="both"/>
        <w:rPr>
          <w:rFonts w:ascii="Garamond" w:hAnsi="Garamond"/>
          <w:sz w:val="24"/>
          <w:szCs w:val="24"/>
          <w:lang w:val="hr-HR"/>
        </w:rPr>
      </w:pPr>
      <w:r>
        <w:rPr>
          <w:rFonts w:ascii="Garamond" w:hAnsi="Garamond"/>
          <w:sz w:val="24"/>
          <w:szCs w:val="24"/>
          <w:lang w:val="hr-HR"/>
        </w:rPr>
        <w:t xml:space="preserve">Sljedeća tablica sažima primijenjene </w:t>
      </w:r>
      <w:r w:rsidRPr="00974113">
        <w:rPr>
          <w:rFonts w:ascii="Garamond" w:hAnsi="Garamond"/>
          <w:b/>
          <w:bCs/>
          <w:sz w:val="24"/>
          <w:szCs w:val="24"/>
          <w:lang w:val="hr-HR"/>
        </w:rPr>
        <w:t>metodološke temelje u izradi SECAP-a u dijelu koji se odnosi na analize</w:t>
      </w:r>
      <w:r>
        <w:rPr>
          <w:rFonts w:ascii="Garamond" w:hAnsi="Garamond"/>
          <w:b/>
          <w:bCs/>
          <w:sz w:val="24"/>
          <w:szCs w:val="24"/>
          <w:lang w:val="hr-HR"/>
        </w:rPr>
        <w:t xml:space="preserve"> referentnog stanja i</w:t>
      </w:r>
      <w:r w:rsidRPr="00974113">
        <w:rPr>
          <w:rFonts w:ascii="Garamond" w:hAnsi="Garamond"/>
          <w:b/>
          <w:bCs/>
          <w:sz w:val="24"/>
          <w:szCs w:val="24"/>
          <w:lang w:val="hr-HR"/>
        </w:rPr>
        <w:t xml:space="preserve"> formiranje mjera ublažavanja učinaka klimatskih promjena</w:t>
      </w:r>
      <w:r>
        <w:rPr>
          <w:rFonts w:ascii="Garamond" w:hAnsi="Garamond"/>
          <w:sz w:val="24"/>
          <w:szCs w:val="24"/>
          <w:lang w:val="hr-HR"/>
        </w:rPr>
        <w:t>.</w:t>
      </w:r>
    </w:p>
    <w:p w14:paraId="5F4171E6" w14:textId="77777777" w:rsidR="009C3C1E" w:rsidRDefault="009C3C1E">
      <w:pPr>
        <w:rPr>
          <w:b/>
          <w:bCs/>
          <w:color w:val="B35E06" w:themeColor="accent1" w:themeShade="BF"/>
          <w:sz w:val="16"/>
          <w:szCs w:val="16"/>
          <w:lang w:val="hr-HR"/>
        </w:rPr>
      </w:pPr>
      <w:bookmarkStart w:id="27" w:name="_Toc120657764"/>
      <w:r>
        <w:rPr>
          <w:lang w:val="hr-HR"/>
        </w:rPr>
        <w:br w:type="page"/>
      </w:r>
    </w:p>
    <w:p w14:paraId="6E6DD0C7" w14:textId="3FFBE1FE" w:rsidR="00642FD3" w:rsidRPr="005551FB" w:rsidRDefault="00642FD3" w:rsidP="001A7F83">
      <w:pPr>
        <w:pStyle w:val="Opisslike"/>
        <w:spacing w:line="240" w:lineRule="auto"/>
        <w:jc w:val="center"/>
        <w:rPr>
          <w:rFonts w:ascii="Garamond" w:hAnsi="Garamond"/>
          <w:sz w:val="24"/>
          <w:szCs w:val="24"/>
          <w:lang w:val="hr-HR"/>
        </w:rPr>
      </w:pPr>
      <w:bookmarkStart w:id="28" w:name="_Toc169515954"/>
      <w:r w:rsidRPr="005551FB">
        <w:rPr>
          <w:lang w:val="hr-HR"/>
        </w:rPr>
        <w:lastRenderedPageBreak/>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3</w:t>
      </w:r>
      <w:r w:rsidRPr="005551FB">
        <w:rPr>
          <w:lang w:val="hr-HR"/>
        </w:rPr>
        <w:fldChar w:fldCharType="end"/>
      </w:r>
      <w:r w:rsidRPr="005551FB">
        <w:rPr>
          <w:lang w:val="hr-HR"/>
        </w:rPr>
        <w:t xml:space="preserve">. </w:t>
      </w:r>
      <w:r w:rsidR="00286B9F" w:rsidRPr="005551FB">
        <w:rPr>
          <w:lang w:val="hr-HR"/>
        </w:rPr>
        <w:t>Metodolo</w:t>
      </w:r>
      <w:r w:rsidR="00C31125">
        <w:rPr>
          <w:lang w:val="hr-HR"/>
        </w:rPr>
        <w:t>ški temelji</w:t>
      </w:r>
      <w:r w:rsidR="00286B9F" w:rsidRPr="005551FB">
        <w:rPr>
          <w:lang w:val="hr-HR"/>
        </w:rPr>
        <w:t xml:space="preserve"> izrade</w:t>
      </w:r>
      <w:r w:rsidR="00C31125">
        <w:rPr>
          <w:lang w:val="hr-HR"/>
        </w:rPr>
        <w:t xml:space="preserve"> SECAP-a </w:t>
      </w:r>
      <w:bookmarkEnd w:id="27"/>
      <w:r w:rsidR="0074509A">
        <w:rPr>
          <w:lang w:val="hr-HR"/>
        </w:rPr>
        <w:t>Grada Drniša</w:t>
      </w:r>
      <w:bookmarkEnd w:id="28"/>
    </w:p>
    <w:tbl>
      <w:tblPr>
        <w:tblStyle w:val="Obinatablica2"/>
        <w:tblW w:w="0" w:type="auto"/>
        <w:tblLook w:val="04A0" w:firstRow="1" w:lastRow="0" w:firstColumn="1" w:lastColumn="0" w:noHBand="0" w:noVBand="1"/>
      </w:tblPr>
      <w:tblGrid>
        <w:gridCol w:w="2835"/>
        <w:gridCol w:w="1560"/>
        <w:gridCol w:w="1559"/>
        <w:gridCol w:w="2823"/>
      </w:tblGrid>
      <w:tr w:rsidR="00F301F9" w:rsidRPr="005551FB" w14:paraId="659845C9" w14:textId="77777777" w:rsidTr="00C7009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shd w:val="clear" w:color="auto" w:fill="F2EADD" w:themeFill="accent6" w:themeFillTint="33"/>
          </w:tcPr>
          <w:p w14:paraId="200A5668" w14:textId="69349C4D" w:rsidR="00F301F9" w:rsidRPr="005551FB" w:rsidRDefault="00F301F9" w:rsidP="001A7F83">
            <w:pPr>
              <w:spacing w:before="0"/>
              <w:textAlignment w:val="baseline"/>
              <w:rPr>
                <w:rFonts w:ascii="Garamond" w:hAnsi="Garamond"/>
                <w:sz w:val="18"/>
                <w:szCs w:val="18"/>
                <w:lang w:val="hr-HR"/>
              </w:rPr>
            </w:pPr>
            <w:r w:rsidRPr="005551FB">
              <w:rPr>
                <w:rFonts w:ascii="Garamond" w:hAnsi="Garamond"/>
                <w:sz w:val="18"/>
                <w:szCs w:val="18"/>
                <w:lang w:val="hr-HR"/>
              </w:rPr>
              <w:t>Tip metodologije</w:t>
            </w:r>
          </w:p>
        </w:tc>
        <w:tc>
          <w:tcPr>
            <w:tcW w:w="1560" w:type="dxa"/>
            <w:shd w:val="clear" w:color="auto" w:fill="F2EADD" w:themeFill="accent6" w:themeFillTint="33"/>
          </w:tcPr>
          <w:p w14:paraId="47A18F59" w14:textId="74C077D4" w:rsidR="00F301F9" w:rsidRPr="005551FB" w:rsidRDefault="00F301F9" w:rsidP="001A7F83">
            <w:pPr>
              <w:spacing w:before="0"/>
              <w:textAlignment w:val="baseline"/>
              <w:cnfStyle w:val="100000000000" w:firstRow="1" w:lastRow="0" w:firstColumn="0" w:lastColumn="0" w:oddVBand="0" w:evenVBand="0" w:oddHBand="0"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Komentar</w:t>
            </w:r>
          </w:p>
        </w:tc>
        <w:tc>
          <w:tcPr>
            <w:tcW w:w="1559" w:type="dxa"/>
            <w:shd w:val="clear" w:color="auto" w:fill="F2EADD" w:themeFill="accent6" w:themeFillTint="33"/>
          </w:tcPr>
          <w:p w14:paraId="1C0532AF" w14:textId="6FD0FA91" w:rsidR="00F301F9" w:rsidRPr="005551FB" w:rsidRDefault="00F301F9" w:rsidP="001A7F83">
            <w:pPr>
              <w:spacing w:before="0"/>
              <w:jc w:val="both"/>
              <w:textAlignment w:val="baseline"/>
              <w:cnfStyle w:val="100000000000" w:firstRow="1" w:lastRow="0" w:firstColumn="0" w:lastColumn="0" w:oddVBand="0" w:evenVBand="0" w:oddHBand="0"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Dodatni komentar</w:t>
            </w:r>
          </w:p>
        </w:tc>
        <w:tc>
          <w:tcPr>
            <w:tcW w:w="2823" w:type="dxa"/>
            <w:shd w:val="clear" w:color="auto" w:fill="F2EADD" w:themeFill="accent6" w:themeFillTint="33"/>
          </w:tcPr>
          <w:p w14:paraId="0E7625E4" w14:textId="4F9FBC74" w:rsidR="00F301F9" w:rsidRPr="005551FB" w:rsidRDefault="00F301F9" w:rsidP="001A7F83">
            <w:pPr>
              <w:spacing w:before="0"/>
              <w:textAlignment w:val="baseline"/>
              <w:cnfStyle w:val="100000000000" w:firstRow="1" w:lastRow="0" w:firstColumn="0" w:lastColumn="0" w:oddVBand="0" w:evenVBand="0" w:oddHBand="0"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Obrazloženje</w:t>
            </w:r>
          </w:p>
        </w:tc>
      </w:tr>
      <w:tr w:rsidR="00F301F9" w:rsidRPr="005551FB" w14:paraId="0FE3771A" w14:textId="77777777" w:rsidTr="00F56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1DBA256F" w14:textId="502CDE81" w:rsidR="00F301F9" w:rsidRPr="00585CA3" w:rsidRDefault="00263A73" w:rsidP="001A7F83">
            <w:pPr>
              <w:spacing w:before="0"/>
              <w:textAlignment w:val="baseline"/>
              <w:rPr>
                <w:rFonts w:ascii="Garamond" w:hAnsi="Garamond"/>
                <w:b w:val="0"/>
                <w:bCs w:val="0"/>
                <w:sz w:val="18"/>
                <w:szCs w:val="18"/>
                <w:lang w:val="hr-HR"/>
              </w:rPr>
            </w:pPr>
            <w:r w:rsidRPr="00585CA3">
              <w:rPr>
                <w:rFonts w:ascii="Garamond" w:hAnsi="Garamond"/>
                <w:b w:val="0"/>
                <w:bCs w:val="0"/>
                <w:sz w:val="18"/>
                <w:szCs w:val="18"/>
                <w:lang w:val="hr-HR"/>
              </w:rPr>
              <w:t>NUTS 3 CODE 2021</w:t>
            </w:r>
          </w:p>
        </w:tc>
        <w:tc>
          <w:tcPr>
            <w:tcW w:w="1560" w:type="dxa"/>
          </w:tcPr>
          <w:p w14:paraId="093ADF01" w14:textId="13805CD4" w:rsidR="00F301F9" w:rsidRPr="0074509A" w:rsidRDefault="00263A73"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highlight w:val="yellow"/>
                <w:lang w:val="hr-HR"/>
              </w:rPr>
            </w:pPr>
            <w:r w:rsidRPr="0074509A">
              <w:rPr>
                <w:rFonts w:ascii="Garamond" w:hAnsi="Garamond"/>
                <w:sz w:val="18"/>
                <w:szCs w:val="18"/>
                <w:lang w:val="hr-HR"/>
              </w:rPr>
              <w:t>HR0</w:t>
            </w:r>
            <w:r w:rsidR="0074509A" w:rsidRPr="0074509A">
              <w:rPr>
                <w:rFonts w:ascii="Garamond" w:hAnsi="Garamond"/>
                <w:sz w:val="18"/>
                <w:szCs w:val="18"/>
                <w:lang w:val="hr-HR"/>
              </w:rPr>
              <w:t>34</w:t>
            </w:r>
          </w:p>
        </w:tc>
        <w:tc>
          <w:tcPr>
            <w:tcW w:w="1559" w:type="dxa"/>
          </w:tcPr>
          <w:p w14:paraId="3289EE60" w14:textId="77777777" w:rsidR="00F301F9" w:rsidRPr="005551FB" w:rsidRDefault="00F301F9" w:rsidP="001A7F83">
            <w:pPr>
              <w:spacing w:before="0"/>
              <w:jc w:val="both"/>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p>
        </w:tc>
        <w:tc>
          <w:tcPr>
            <w:tcW w:w="2823" w:type="dxa"/>
          </w:tcPr>
          <w:p w14:paraId="708A9783" w14:textId="77777777" w:rsidR="00F301F9" w:rsidRPr="005551FB" w:rsidRDefault="00F301F9"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p>
        </w:tc>
      </w:tr>
      <w:tr w:rsidR="002A50DB" w:rsidRPr="005551FB" w14:paraId="17D0A2E5" w14:textId="77777777" w:rsidTr="00F56776">
        <w:tc>
          <w:tcPr>
            <w:cnfStyle w:val="001000000000" w:firstRow="0" w:lastRow="0" w:firstColumn="1" w:lastColumn="0" w:oddVBand="0" w:evenVBand="0" w:oddHBand="0" w:evenHBand="0" w:firstRowFirstColumn="0" w:firstRowLastColumn="0" w:lastRowFirstColumn="0" w:lastRowLastColumn="0"/>
            <w:tcW w:w="2835" w:type="dxa"/>
          </w:tcPr>
          <w:p w14:paraId="487107F3" w14:textId="1FAFA584" w:rsidR="002A50DB" w:rsidRPr="008A14D4" w:rsidRDefault="002A50DB" w:rsidP="001A7F83">
            <w:pPr>
              <w:spacing w:before="0"/>
              <w:textAlignment w:val="baseline"/>
              <w:rPr>
                <w:rFonts w:ascii="Garamond" w:hAnsi="Garamond"/>
                <w:b w:val="0"/>
                <w:bCs w:val="0"/>
                <w:sz w:val="18"/>
                <w:szCs w:val="18"/>
                <w:lang w:val="hr-HR"/>
              </w:rPr>
            </w:pPr>
            <w:r w:rsidRPr="008A14D4">
              <w:rPr>
                <w:rFonts w:ascii="Garamond" w:hAnsi="Garamond"/>
                <w:b w:val="0"/>
                <w:bCs w:val="0"/>
                <w:sz w:val="18"/>
                <w:szCs w:val="18"/>
                <w:lang w:val="hr-HR"/>
              </w:rPr>
              <w:t>LAU 2 CODE</w:t>
            </w:r>
          </w:p>
        </w:tc>
        <w:tc>
          <w:tcPr>
            <w:tcW w:w="1560" w:type="dxa"/>
          </w:tcPr>
          <w:p w14:paraId="334AC1B5" w14:textId="47B17F6A" w:rsidR="002A50DB" w:rsidRPr="008A14D4" w:rsidRDefault="002A50DB"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r w:rsidRPr="008A14D4">
              <w:rPr>
                <w:rFonts w:ascii="Garamond" w:hAnsi="Garamond"/>
                <w:sz w:val="18"/>
                <w:szCs w:val="18"/>
                <w:lang w:val="hr-HR"/>
              </w:rPr>
              <w:t>0</w:t>
            </w:r>
            <w:r w:rsidR="008A14D4" w:rsidRPr="008A14D4">
              <w:rPr>
                <w:rFonts w:ascii="Garamond" w:hAnsi="Garamond"/>
                <w:sz w:val="18"/>
                <w:szCs w:val="18"/>
                <w:lang w:val="hr-HR"/>
              </w:rPr>
              <w:t>0957</w:t>
            </w:r>
          </w:p>
        </w:tc>
        <w:tc>
          <w:tcPr>
            <w:tcW w:w="1559" w:type="dxa"/>
          </w:tcPr>
          <w:p w14:paraId="55F5FAB8" w14:textId="77777777" w:rsidR="002A50DB" w:rsidRPr="005551FB" w:rsidRDefault="002A50DB" w:rsidP="001A7F83">
            <w:pPr>
              <w:spacing w:before="0"/>
              <w:jc w:val="both"/>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p>
        </w:tc>
        <w:tc>
          <w:tcPr>
            <w:tcW w:w="2823" w:type="dxa"/>
          </w:tcPr>
          <w:p w14:paraId="58A04700" w14:textId="77777777" w:rsidR="002A50DB" w:rsidRPr="005551FB" w:rsidRDefault="002A50DB"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p>
        </w:tc>
      </w:tr>
      <w:tr w:rsidR="00F301F9" w:rsidRPr="005551FB" w14:paraId="07DA8B6C" w14:textId="77777777" w:rsidTr="00F56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245CD353" w14:textId="760A8F3A" w:rsidR="00F301F9" w:rsidRPr="008A14D4" w:rsidRDefault="00263A73" w:rsidP="001A7F83">
            <w:pPr>
              <w:spacing w:before="0"/>
              <w:textAlignment w:val="baseline"/>
              <w:rPr>
                <w:rFonts w:ascii="Garamond" w:hAnsi="Garamond"/>
                <w:b w:val="0"/>
                <w:bCs w:val="0"/>
                <w:sz w:val="18"/>
                <w:szCs w:val="18"/>
                <w:lang w:val="hr-HR"/>
              </w:rPr>
            </w:pPr>
            <w:r w:rsidRPr="008A14D4">
              <w:rPr>
                <w:rFonts w:ascii="Garamond" w:hAnsi="Garamond"/>
                <w:b w:val="0"/>
                <w:bCs w:val="0"/>
                <w:sz w:val="18"/>
                <w:szCs w:val="18"/>
                <w:lang w:val="hr-HR"/>
              </w:rPr>
              <w:t>Broj stanovnika u BEI godini</w:t>
            </w:r>
          </w:p>
        </w:tc>
        <w:tc>
          <w:tcPr>
            <w:tcW w:w="1560" w:type="dxa"/>
          </w:tcPr>
          <w:p w14:paraId="1823D772" w14:textId="14717357" w:rsidR="008A14D4" w:rsidRPr="008A14D4" w:rsidRDefault="008A14D4"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8A14D4">
              <w:rPr>
                <w:rFonts w:ascii="Garamond" w:hAnsi="Garamond"/>
                <w:sz w:val="18"/>
                <w:szCs w:val="18"/>
                <w:lang w:val="hr-HR"/>
              </w:rPr>
              <w:t>7</w:t>
            </w:r>
            <w:r w:rsidR="006409DB" w:rsidRPr="008A14D4">
              <w:rPr>
                <w:rFonts w:ascii="Garamond" w:hAnsi="Garamond"/>
                <w:sz w:val="18"/>
                <w:szCs w:val="18"/>
                <w:lang w:val="hr-HR"/>
              </w:rPr>
              <w:t>.</w:t>
            </w:r>
            <w:r w:rsidRPr="008A14D4">
              <w:rPr>
                <w:rFonts w:ascii="Garamond" w:hAnsi="Garamond"/>
                <w:sz w:val="18"/>
                <w:szCs w:val="18"/>
                <w:lang w:val="hr-HR"/>
              </w:rPr>
              <w:t>490</w:t>
            </w:r>
            <w:r w:rsidR="00377CE1" w:rsidRPr="008A14D4">
              <w:rPr>
                <w:rStyle w:val="Referencafusnote"/>
                <w:rFonts w:ascii="Garamond" w:hAnsi="Garamond"/>
                <w:sz w:val="18"/>
                <w:szCs w:val="18"/>
                <w:lang w:val="hr-HR"/>
              </w:rPr>
              <w:footnoteReference w:id="2"/>
            </w:r>
          </w:p>
        </w:tc>
        <w:tc>
          <w:tcPr>
            <w:tcW w:w="1559" w:type="dxa"/>
          </w:tcPr>
          <w:p w14:paraId="320CDE0C" w14:textId="77777777" w:rsidR="00F301F9" w:rsidRPr="005551FB" w:rsidRDefault="00F301F9" w:rsidP="001A7F83">
            <w:pPr>
              <w:spacing w:before="0"/>
              <w:jc w:val="both"/>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p>
        </w:tc>
        <w:tc>
          <w:tcPr>
            <w:tcW w:w="2823" w:type="dxa"/>
          </w:tcPr>
          <w:p w14:paraId="32AF3D97" w14:textId="77777777" w:rsidR="00F301F9" w:rsidRPr="005551FB" w:rsidRDefault="00F301F9"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p>
        </w:tc>
      </w:tr>
      <w:tr w:rsidR="00F301F9" w:rsidRPr="005551FB" w14:paraId="068B8B1C" w14:textId="77777777" w:rsidTr="00F56776">
        <w:tc>
          <w:tcPr>
            <w:cnfStyle w:val="001000000000" w:firstRow="0" w:lastRow="0" w:firstColumn="1" w:lastColumn="0" w:oddVBand="0" w:evenVBand="0" w:oddHBand="0" w:evenHBand="0" w:firstRowFirstColumn="0" w:firstRowLastColumn="0" w:lastRowFirstColumn="0" w:lastRowLastColumn="0"/>
            <w:tcW w:w="2835" w:type="dxa"/>
          </w:tcPr>
          <w:p w14:paraId="66235F3C" w14:textId="18494B53" w:rsidR="00F301F9" w:rsidRPr="005551FB" w:rsidRDefault="00263A73" w:rsidP="001A7F83">
            <w:pPr>
              <w:spacing w:before="0"/>
              <w:textAlignment w:val="baseline"/>
              <w:rPr>
                <w:rFonts w:ascii="Garamond" w:hAnsi="Garamond"/>
                <w:b w:val="0"/>
                <w:bCs w:val="0"/>
                <w:sz w:val="18"/>
                <w:szCs w:val="18"/>
                <w:lang w:val="hr-HR"/>
              </w:rPr>
            </w:pPr>
            <w:r w:rsidRPr="005551FB">
              <w:rPr>
                <w:rFonts w:ascii="Garamond" w:hAnsi="Garamond"/>
                <w:b w:val="0"/>
                <w:bCs w:val="0"/>
                <w:sz w:val="18"/>
                <w:szCs w:val="18"/>
                <w:lang w:val="hr-HR"/>
              </w:rPr>
              <w:t>Cilj smanjenja emisija</w:t>
            </w:r>
          </w:p>
        </w:tc>
        <w:tc>
          <w:tcPr>
            <w:tcW w:w="1560" w:type="dxa"/>
          </w:tcPr>
          <w:p w14:paraId="7609790E" w14:textId="6D320291" w:rsidR="001E0C35" w:rsidRPr="00BB1833" w:rsidRDefault="006409DB"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r w:rsidRPr="00BB1833">
              <w:rPr>
                <w:rFonts w:ascii="Garamond" w:hAnsi="Garamond"/>
                <w:sz w:val="18"/>
                <w:szCs w:val="18"/>
                <w:lang w:val="hr-HR"/>
              </w:rPr>
              <w:t>55</w:t>
            </w:r>
            <w:r w:rsidR="00263A73" w:rsidRPr="00BB1833">
              <w:rPr>
                <w:rFonts w:ascii="Garamond" w:hAnsi="Garamond"/>
                <w:sz w:val="18"/>
                <w:szCs w:val="18"/>
                <w:lang w:val="hr-HR"/>
              </w:rPr>
              <w:t xml:space="preserve"> % do 2030</w:t>
            </w:r>
            <w:r w:rsidRPr="00BB1833">
              <w:rPr>
                <w:rFonts w:ascii="Garamond" w:hAnsi="Garamond"/>
                <w:sz w:val="18"/>
                <w:szCs w:val="18"/>
                <w:lang w:val="hr-HR"/>
              </w:rPr>
              <w:t>.</w:t>
            </w:r>
            <w:r w:rsidR="00263A73" w:rsidRPr="00BB1833">
              <w:rPr>
                <w:rFonts w:ascii="Garamond" w:hAnsi="Garamond"/>
                <w:sz w:val="18"/>
                <w:szCs w:val="18"/>
                <w:lang w:val="hr-HR"/>
              </w:rPr>
              <w:t xml:space="preserve"> u odnosu na </w:t>
            </w:r>
            <w:r w:rsidR="00574EFC" w:rsidRPr="00BB1833">
              <w:rPr>
                <w:rFonts w:ascii="Garamond" w:hAnsi="Garamond"/>
                <w:sz w:val="18"/>
                <w:szCs w:val="18"/>
                <w:lang w:val="hr-HR"/>
              </w:rPr>
              <w:t>referentnu</w:t>
            </w:r>
            <w:r w:rsidR="00263A73" w:rsidRPr="00BB1833">
              <w:rPr>
                <w:rFonts w:ascii="Garamond" w:hAnsi="Garamond"/>
                <w:sz w:val="18"/>
                <w:szCs w:val="18"/>
                <w:lang w:val="hr-HR"/>
              </w:rPr>
              <w:t xml:space="preserve"> godinu</w:t>
            </w:r>
          </w:p>
        </w:tc>
        <w:tc>
          <w:tcPr>
            <w:tcW w:w="1559" w:type="dxa"/>
          </w:tcPr>
          <w:p w14:paraId="6475FC61" w14:textId="77777777" w:rsidR="00F301F9" w:rsidRPr="005551FB" w:rsidRDefault="00F301F9" w:rsidP="001A7F83">
            <w:pPr>
              <w:spacing w:before="0"/>
              <w:jc w:val="both"/>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p>
        </w:tc>
        <w:tc>
          <w:tcPr>
            <w:tcW w:w="2823" w:type="dxa"/>
          </w:tcPr>
          <w:p w14:paraId="1D5FFD77" w14:textId="77777777" w:rsidR="00F301F9" w:rsidRPr="005551FB" w:rsidRDefault="00F301F9"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p>
        </w:tc>
      </w:tr>
      <w:tr w:rsidR="00F301F9" w:rsidRPr="005551FB" w14:paraId="7165BF00" w14:textId="77777777" w:rsidTr="00F56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32647296" w14:textId="3684ACC3" w:rsidR="00F301F9" w:rsidRPr="005551FB" w:rsidRDefault="002A50DB" w:rsidP="001A7F83">
            <w:pPr>
              <w:spacing w:before="0"/>
              <w:textAlignment w:val="baseline"/>
              <w:rPr>
                <w:rFonts w:ascii="Garamond" w:hAnsi="Garamond"/>
                <w:b w:val="0"/>
                <w:bCs w:val="0"/>
                <w:sz w:val="18"/>
                <w:szCs w:val="18"/>
                <w:lang w:val="hr-HR"/>
              </w:rPr>
            </w:pPr>
            <w:r w:rsidRPr="005551FB">
              <w:rPr>
                <w:rFonts w:ascii="Garamond" w:hAnsi="Garamond"/>
                <w:b w:val="0"/>
                <w:bCs w:val="0"/>
                <w:sz w:val="18"/>
                <w:szCs w:val="18"/>
                <w:lang w:val="hr-HR"/>
              </w:rPr>
              <w:t xml:space="preserve">Referentna </w:t>
            </w:r>
            <w:r w:rsidR="00263A73" w:rsidRPr="005551FB">
              <w:rPr>
                <w:rFonts w:ascii="Garamond" w:hAnsi="Garamond"/>
                <w:b w:val="0"/>
                <w:bCs w:val="0"/>
                <w:sz w:val="18"/>
                <w:szCs w:val="18"/>
                <w:lang w:val="hr-HR"/>
              </w:rPr>
              <w:t>godina (</w:t>
            </w:r>
            <w:r w:rsidRPr="005551FB">
              <w:rPr>
                <w:rFonts w:ascii="Garamond" w:hAnsi="Garamond"/>
                <w:b w:val="0"/>
                <w:bCs w:val="0"/>
                <w:sz w:val="18"/>
                <w:szCs w:val="18"/>
                <w:lang w:val="hr-HR"/>
              </w:rPr>
              <w:t>BEI</w:t>
            </w:r>
            <w:r w:rsidR="00263A73" w:rsidRPr="005551FB">
              <w:rPr>
                <w:rFonts w:ascii="Garamond" w:hAnsi="Garamond"/>
                <w:b w:val="0"/>
                <w:bCs w:val="0"/>
                <w:sz w:val="18"/>
                <w:szCs w:val="18"/>
                <w:lang w:val="hr-HR"/>
              </w:rPr>
              <w:t>)</w:t>
            </w:r>
          </w:p>
        </w:tc>
        <w:tc>
          <w:tcPr>
            <w:tcW w:w="1560" w:type="dxa"/>
          </w:tcPr>
          <w:p w14:paraId="528CADEC" w14:textId="69A7FBBD" w:rsidR="00F301F9" w:rsidRPr="005551FB" w:rsidRDefault="00263A73"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201</w:t>
            </w:r>
            <w:r w:rsidR="0074509A">
              <w:rPr>
                <w:rFonts w:ascii="Garamond" w:hAnsi="Garamond"/>
                <w:sz w:val="18"/>
                <w:szCs w:val="18"/>
                <w:lang w:val="hr-HR"/>
              </w:rPr>
              <w:t>5</w:t>
            </w:r>
            <w:r w:rsidRPr="005551FB">
              <w:rPr>
                <w:rFonts w:ascii="Garamond" w:hAnsi="Garamond"/>
                <w:sz w:val="18"/>
                <w:szCs w:val="18"/>
                <w:lang w:val="hr-HR"/>
              </w:rPr>
              <w:t>. godina</w:t>
            </w:r>
          </w:p>
        </w:tc>
        <w:tc>
          <w:tcPr>
            <w:tcW w:w="1559" w:type="dxa"/>
          </w:tcPr>
          <w:p w14:paraId="79F910DF" w14:textId="77777777" w:rsidR="00F301F9" w:rsidRPr="005551FB" w:rsidRDefault="00F301F9" w:rsidP="001A7F83">
            <w:pPr>
              <w:spacing w:before="0"/>
              <w:jc w:val="both"/>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p>
        </w:tc>
        <w:tc>
          <w:tcPr>
            <w:tcW w:w="2823" w:type="dxa"/>
          </w:tcPr>
          <w:p w14:paraId="6309288E" w14:textId="316EFCEE" w:rsidR="00985ACC" w:rsidRPr="005551FB" w:rsidRDefault="00574E79"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Pr>
                <w:rFonts w:ascii="Garamond" w:hAnsi="Garamond"/>
                <w:sz w:val="18"/>
                <w:szCs w:val="18"/>
                <w:lang w:val="hr-HR"/>
              </w:rPr>
              <w:t xml:space="preserve">Za referentnu godinu odabrana je godina za koju </w:t>
            </w:r>
            <w:r w:rsidRPr="00574E79">
              <w:rPr>
                <w:rFonts w:ascii="Garamond" w:hAnsi="Garamond"/>
                <w:sz w:val="18"/>
                <w:szCs w:val="18"/>
                <w:lang w:val="hr-HR"/>
              </w:rPr>
              <w:t>se mogu prikupiti pouzdani podaci za izradu referentnog inventara emisija CO</w:t>
            </w:r>
            <w:r w:rsidRPr="00574E79">
              <w:rPr>
                <w:rFonts w:ascii="Garamond" w:hAnsi="Garamond"/>
                <w:sz w:val="18"/>
                <w:szCs w:val="18"/>
                <w:vertAlign w:val="subscript"/>
                <w:lang w:val="hr-HR"/>
              </w:rPr>
              <w:t>2</w:t>
            </w:r>
            <w:r>
              <w:rPr>
                <w:rFonts w:ascii="Garamond" w:hAnsi="Garamond"/>
                <w:sz w:val="18"/>
                <w:szCs w:val="18"/>
                <w:lang w:val="hr-HR"/>
              </w:rPr>
              <w:t>.</w:t>
            </w:r>
          </w:p>
        </w:tc>
      </w:tr>
      <w:tr w:rsidR="00F301F9" w:rsidRPr="005551FB" w14:paraId="4F9FC073" w14:textId="77777777" w:rsidTr="00F56776">
        <w:tc>
          <w:tcPr>
            <w:cnfStyle w:val="001000000000" w:firstRow="0" w:lastRow="0" w:firstColumn="1" w:lastColumn="0" w:oddVBand="0" w:evenVBand="0" w:oddHBand="0" w:evenHBand="0" w:firstRowFirstColumn="0" w:firstRowLastColumn="0" w:lastRowFirstColumn="0" w:lastRowLastColumn="0"/>
            <w:tcW w:w="2835" w:type="dxa"/>
          </w:tcPr>
          <w:p w14:paraId="675D6706" w14:textId="68FB29E7" w:rsidR="00F301F9" w:rsidRPr="005551FB" w:rsidRDefault="002161F1" w:rsidP="001A7F83">
            <w:pPr>
              <w:spacing w:before="0"/>
              <w:textAlignment w:val="baseline"/>
              <w:rPr>
                <w:rFonts w:ascii="Garamond" w:hAnsi="Garamond"/>
                <w:b w:val="0"/>
                <w:bCs w:val="0"/>
                <w:sz w:val="18"/>
                <w:szCs w:val="18"/>
                <w:lang w:val="hr-HR"/>
              </w:rPr>
            </w:pPr>
            <w:r w:rsidRPr="005551FB">
              <w:rPr>
                <w:rFonts w:ascii="Garamond" w:hAnsi="Garamond"/>
                <w:b w:val="0"/>
                <w:bCs w:val="0"/>
                <w:sz w:val="18"/>
                <w:szCs w:val="18"/>
                <w:lang w:val="hr-HR"/>
              </w:rPr>
              <w:t>Uključeni staklenički plinovi</w:t>
            </w:r>
          </w:p>
        </w:tc>
        <w:tc>
          <w:tcPr>
            <w:tcW w:w="1560" w:type="dxa"/>
          </w:tcPr>
          <w:p w14:paraId="05462D1F" w14:textId="2F015D15" w:rsidR="00F301F9" w:rsidRPr="005551FB" w:rsidRDefault="00377CE1"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CO</w:t>
            </w:r>
            <w:r w:rsidRPr="005551FB">
              <w:rPr>
                <w:rFonts w:ascii="Garamond" w:hAnsi="Garamond"/>
                <w:sz w:val="18"/>
                <w:szCs w:val="18"/>
                <w:vertAlign w:val="subscript"/>
                <w:lang w:val="hr-HR"/>
              </w:rPr>
              <w:t>2</w:t>
            </w:r>
          </w:p>
        </w:tc>
        <w:tc>
          <w:tcPr>
            <w:tcW w:w="1559" w:type="dxa"/>
          </w:tcPr>
          <w:p w14:paraId="703DACDD" w14:textId="64CEBBFD" w:rsidR="00F301F9" w:rsidRPr="005551FB" w:rsidRDefault="00410705"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Minimalni kriterij prilikom izrade SECAP-a</w:t>
            </w:r>
          </w:p>
        </w:tc>
        <w:tc>
          <w:tcPr>
            <w:tcW w:w="2823" w:type="dxa"/>
          </w:tcPr>
          <w:p w14:paraId="091D99BE" w14:textId="30162AD4" w:rsidR="00F301F9" w:rsidRPr="005551FB" w:rsidRDefault="00410705"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Ostali staklenički plinovi poput CH</w:t>
            </w:r>
            <w:r w:rsidRPr="005551FB">
              <w:rPr>
                <w:rFonts w:ascii="Garamond" w:hAnsi="Garamond"/>
                <w:sz w:val="18"/>
                <w:szCs w:val="18"/>
                <w:vertAlign w:val="subscript"/>
                <w:lang w:val="hr-HR"/>
              </w:rPr>
              <w:t>4</w:t>
            </w:r>
            <w:r w:rsidRPr="005551FB">
              <w:rPr>
                <w:rFonts w:ascii="Garamond" w:hAnsi="Garamond"/>
                <w:sz w:val="18"/>
                <w:szCs w:val="18"/>
                <w:lang w:val="hr-HR"/>
              </w:rPr>
              <w:t xml:space="preserve"> i N</w:t>
            </w:r>
            <w:r w:rsidRPr="005551FB">
              <w:rPr>
                <w:rFonts w:ascii="Garamond" w:hAnsi="Garamond"/>
                <w:sz w:val="18"/>
                <w:szCs w:val="18"/>
                <w:vertAlign w:val="subscript"/>
                <w:lang w:val="hr-HR"/>
              </w:rPr>
              <w:t>2</w:t>
            </w:r>
            <w:r w:rsidRPr="005551FB">
              <w:rPr>
                <w:rFonts w:ascii="Garamond" w:hAnsi="Garamond"/>
                <w:sz w:val="18"/>
                <w:szCs w:val="18"/>
                <w:lang w:val="hr-HR"/>
              </w:rPr>
              <w:t xml:space="preserve">O nisu uključeni u ovu analizu jer se prema metodologiji izrade SECAP-a njih treba uračunati jedino prilikom primjene tzv. LCA pristupa ili </w:t>
            </w:r>
            <w:r w:rsidR="00EA5EDD" w:rsidRPr="005551FB">
              <w:rPr>
                <w:rFonts w:ascii="Garamond" w:hAnsi="Garamond"/>
                <w:sz w:val="18"/>
                <w:szCs w:val="18"/>
                <w:lang w:val="hr-HR"/>
              </w:rPr>
              <w:t>ako se tzv. „activity-based“ pristupom (koji je primijenjen u slučaju izrade ovog dokumenta) računaju i emisije iz sektora koji nisu povezani s potrošnjom energije (kao što su npr. otpadne vode i otpad).</w:t>
            </w:r>
          </w:p>
        </w:tc>
      </w:tr>
      <w:tr w:rsidR="00F301F9" w:rsidRPr="005551FB" w14:paraId="75C46FD0" w14:textId="77777777" w:rsidTr="00F56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3EA6DEFC" w14:textId="62522C3D" w:rsidR="00F301F9" w:rsidRPr="005551FB" w:rsidRDefault="002161F1" w:rsidP="001A7F83">
            <w:pPr>
              <w:spacing w:before="0"/>
              <w:textAlignment w:val="baseline"/>
              <w:rPr>
                <w:rFonts w:ascii="Garamond" w:hAnsi="Garamond"/>
                <w:b w:val="0"/>
                <w:bCs w:val="0"/>
                <w:sz w:val="18"/>
                <w:szCs w:val="18"/>
                <w:lang w:val="hr-HR"/>
              </w:rPr>
            </w:pPr>
            <w:r w:rsidRPr="005551FB">
              <w:rPr>
                <w:rFonts w:ascii="Garamond" w:hAnsi="Garamond"/>
                <w:b w:val="0"/>
                <w:bCs w:val="0"/>
                <w:sz w:val="18"/>
                <w:szCs w:val="18"/>
                <w:lang w:val="hr-HR"/>
              </w:rPr>
              <w:t>Pristup izradi inventara emisija</w:t>
            </w:r>
          </w:p>
        </w:tc>
        <w:tc>
          <w:tcPr>
            <w:tcW w:w="1560" w:type="dxa"/>
          </w:tcPr>
          <w:p w14:paraId="22C52FE8" w14:textId="6F62F3D9" w:rsidR="00F301F9" w:rsidRPr="005551FB" w:rsidRDefault="00EA5EDD"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„Activity-based“ pristup</w:t>
            </w:r>
          </w:p>
        </w:tc>
        <w:tc>
          <w:tcPr>
            <w:tcW w:w="1559" w:type="dxa"/>
          </w:tcPr>
          <w:p w14:paraId="01CBA044" w14:textId="3A6CABFD" w:rsidR="00F301F9" w:rsidRPr="005551FB" w:rsidRDefault="00EA5EDD"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 xml:space="preserve">Pristup koji je prihvaćen </w:t>
            </w:r>
            <w:r w:rsidR="005A3AB9" w:rsidRPr="005551FB">
              <w:rPr>
                <w:rFonts w:ascii="Garamond" w:hAnsi="Garamond"/>
                <w:sz w:val="18"/>
                <w:szCs w:val="18"/>
                <w:lang w:val="hr-HR"/>
              </w:rPr>
              <w:t xml:space="preserve">kod </w:t>
            </w:r>
            <w:r w:rsidR="009C384E" w:rsidRPr="005551FB">
              <w:rPr>
                <w:rFonts w:ascii="Garamond" w:hAnsi="Garamond"/>
                <w:sz w:val="18"/>
                <w:szCs w:val="18"/>
                <w:lang w:val="hr-HR"/>
              </w:rPr>
              <w:t>većin</w:t>
            </w:r>
            <w:r w:rsidR="005A3AB9" w:rsidRPr="005551FB">
              <w:rPr>
                <w:rFonts w:ascii="Garamond" w:hAnsi="Garamond"/>
                <w:sz w:val="18"/>
                <w:szCs w:val="18"/>
                <w:lang w:val="hr-HR"/>
              </w:rPr>
              <w:t xml:space="preserve">e potpisnika Sporazuma gradonačelnika (94 %) te </w:t>
            </w:r>
            <w:r w:rsidR="009C384E" w:rsidRPr="005551FB">
              <w:rPr>
                <w:rFonts w:ascii="Garamond" w:hAnsi="Garamond"/>
                <w:sz w:val="18"/>
                <w:szCs w:val="18"/>
                <w:lang w:val="hr-HR"/>
              </w:rPr>
              <w:t xml:space="preserve">obuhvaća </w:t>
            </w:r>
            <w:r w:rsidR="005A3AB9" w:rsidRPr="005551FB">
              <w:rPr>
                <w:rFonts w:ascii="Garamond" w:hAnsi="Garamond"/>
                <w:sz w:val="18"/>
                <w:szCs w:val="18"/>
                <w:lang w:val="hr-HR"/>
              </w:rPr>
              <w:t xml:space="preserve">više od </w:t>
            </w:r>
            <w:r w:rsidRPr="005551FB">
              <w:rPr>
                <w:rFonts w:ascii="Garamond" w:hAnsi="Garamond"/>
                <w:sz w:val="18"/>
                <w:szCs w:val="18"/>
                <w:lang w:val="hr-HR"/>
              </w:rPr>
              <w:t xml:space="preserve">90 % </w:t>
            </w:r>
            <w:r w:rsidR="005A3AB9" w:rsidRPr="005551FB">
              <w:rPr>
                <w:rFonts w:ascii="Garamond" w:hAnsi="Garamond"/>
                <w:sz w:val="18"/>
                <w:szCs w:val="18"/>
                <w:lang w:val="hr-HR"/>
              </w:rPr>
              <w:t xml:space="preserve">pripadajućeg </w:t>
            </w:r>
            <w:r w:rsidRPr="005551FB">
              <w:rPr>
                <w:rFonts w:ascii="Garamond" w:hAnsi="Garamond"/>
                <w:sz w:val="18"/>
                <w:szCs w:val="18"/>
                <w:lang w:val="hr-HR"/>
              </w:rPr>
              <w:t xml:space="preserve">stanovništva </w:t>
            </w:r>
            <w:r w:rsidR="005A3AB9" w:rsidRPr="005551FB">
              <w:rPr>
                <w:rFonts w:ascii="Garamond" w:hAnsi="Garamond"/>
                <w:sz w:val="18"/>
                <w:szCs w:val="18"/>
                <w:lang w:val="hr-HR"/>
              </w:rPr>
              <w:t xml:space="preserve">u </w:t>
            </w:r>
            <w:r w:rsidRPr="005551FB">
              <w:rPr>
                <w:rFonts w:ascii="Garamond" w:hAnsi="Garamond"/>
                <w:sz w:val="18"/>
                <w:szCs w:val="18"/>
                <w:lang w:val="hr-HR"/>
              </w:rPr>
              <w:t>EU-28</w:t>
            </w:r>
            <w:r w:rsidR="005A3AB9" w:rsidRPr="005551FB">
              <w:rPr>
                <w:rFonts w:ascii="Garamond" w:hAnsi="Garamond"/>
                <w:sz w:val="18"/>
                <w:szCs w:val="18"/>
                <w:lang w:val="hr-HR"/>
              </w:rPr>
              <w:t>.</w:t>
            </w:r>
          </w:p>
        </w:tc>
        <w:tc>
          <w:tcPr>
            <w:tcW w:w="2823" w:type="dxa"/>
          </w:tcPr>
          <w:p w14:paraId="7BD00107" w14:textId="13B21332" w:rsidR="00F301F9" w:rsidRPr="005551FB" w:rsidRDefault="00985ACC"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Uključuje emisije CO</w:t>
            </w:r>
            <w:r w:rsidRPr="005551FB">
              <w:rPr>
                <w:rFonts w:ascii="Garamond" w:hAnsi="Garamond"/>
                <w:sz w:val="18"/>
                <w:szCs w:val="18"/>
                <w:vertAlign w:val="subscript"/>
                <w:lang w:val="hr-HR"/>
              </w:rPr>
              <w:t>2</w:t>
            </w:r>
            <w:r w:rsidRPr="005551FB">
              <w:rPr>
                <w:rFonts w:ascii="Garamond" w:hAnsi="Garamond"/>
                <w:sz w:val="18"/>
                <w:szCs w:val="18"/>
                <w:lang w:val="hr-HR"/>
              </w:rPr>
              <w:t xml:space="preserve"> (ili sve emisije stakleničkih plinova) koje su nastale zbog potrošnje energije koja je uslijedila na teritoriju lokalne samouprave, izravno kroz potrošnju određenog goriva, ili neizravno, kroz potrošnju električne energije te toplinske energije (na primjer, uključuje se i električna energija proizvedena negdje drugdje).</w:t>
            </w:r>
          </w:p>
        </w:tc>
      </w:tr>
      <w:tr w:rsidR="00F301F9" w:rsidRPr="005551FB" w14:paraId="65D6B81A" w14:textId="77777777" w:rsidTr="00F56776">
        <w:tc>
          <w:tcPr>
            <w:cnfStyle w:val="001000000000" w:firstRow="0" w:lastRow="0" w:firstColumn="1" w:lastColumn="0" w:oddVBand="0" w:evenVBand="0" w:oddHBand="0" w:evenHBand="0" w:firstRowFirstColumn="0" w:firstRowLastColumn="0" w:lastRowFirstColumn="0" w:lastRowLastColumn="0"/>
            <w:tcW w:w="2835" w:type="dxa"/>
          </w:tcPr>
          <w:p w14:paraId="0C0282AA" w14:textId="4FE74B71" w:rsidR="00F301F9" w:rsidRPr="005551FB" w:rsidRDefault="008661AF" w:rsidP="001A7F83">
            <w:pPr>
              <w:spacing w:before="0"/>
              <w:textAlignment w:val="baseline"/>
              <w:rPr>
                <w:rFonts w:ascii="Garamond" w:hAnsi="Garamond"/>
                <w:b w:val="0"/>
                <w:bCs w:val="0"/>
                <w:sz w:val="18"/>
                <w:szCs w:val="18"/>
                <w:lang w:val="hr-HR"/>
              </w:rPr>
            </w:pPr>
            <w:r w:rsidRPr="005551FB">
              <w:rPr>
                <w:rFonts w:ascii="Garamond" w:hAnsi="Garamond"/>
                <w:b w:val="0"/>
                <w:bCs w:val="0"/>
                <w:sz w:val="18"/>
                <w:szCs w:val="18"/>
                <w:lang w:val="hr-HR"/>
              </w:rPr>
              <w:t>Emisijski faktori</w:t>
            </w:r>
          </w:p>
        </w:tc>
        <w:tc>
          <w:tcPr>
            <w:tcW w:w="1560" w:type="dxa"/>
          </w:tcPr>
          <w:p w14:paraId="575B7039" w14:textId="2518AC01" w:rsidR="00F301F9" w:rsidRPr="005551FB" w:rsidRDefault="00985ACC"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Nacionalno propisani faktori / IPCC faktori</w:t>
            </w:r>
          </w:p>
        </w:tc>
        <w:tc>
          <w:tcPr>
            <w:tcW w:w="1559" w:type="dxa"/>
          </w:tcPr>
          <w:p w14:paraId="69ED2AF3" w14:textId="77777777" w:rsidR="00F301F9" w:rsidRPr="005551FB" w:rsidRDefault="00F301F9" w:rsidP="001A7F83">
            <w:pPr>
              <w:spacing w:before="0"/>
              <w:jc w:val="both"/>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p>
        </w:tc>
        <w:tc>
          <w:tcPr>
            <w:tcW w:w="2823" w:type="dxa"/>
          </w:tcPr>
          <w:p w14:paraId="4A9589DD" w14:textId="44C0057B" w:rsidR="00F301F9" w:rsidRPr="005551FB" w:rsidRDefault="002A50DB"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Korišteni su IPCC emisijski faktori. Za električnu energiju korišten je nacionalni emisijski faktor.</w:t>
            </w:r>
          </w:p>
        </w:tc>
      </w:tr>
      <w:tr w:rsidR="008661AF" w:rsidRPr="005551FB" w14:paraId="05F3AF3E" w14:textId="77777777" w:rsidTr="00F56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5AF740D2" w14:textId="1AB97563" w:rsidR="008661AF" w:rsidRPr="005551FB" w:rsidRDefault="008661AF" w:rsidP="001A7F83">
            <w:pPr>
              <w:spacing w:before="0"/>
              <w:textAlignment w:val="baseline"/>
              <w:rPr>
                <w:rFonts w:ascii="Garamond" w:hAnsi="Garamond"/>
                <w:b w:val="0"/>
                <w:bCs w:val="0"/>
                <w:sz w:val="18"/>
                <w:szCs w:val="18"/>
                <w:lang w:val="hr-HR"/>
              </w:rPr>
            </w:pPr>
            <w:r w:rsidRPr="005551FB">
              <w:rPr>
                <w:rFonts w:ascii="Garamond" w:hAnsi="Garamond"/>
                <w:b w:val="0"/>
                <w:bCs w:val="0"/>
                <w:sz w:val="18"/>
                <w:szCs w:val="18"/>
                <w:lang w:val="hr-HR"/>
              </w:rPr>
              <w:t>Izvori emisija</w:t>
            </w:r>
            <w:r w:rsidR="00984ACD" w:rsidRPr="005551FB">
              <w:rPr>
                <w:rFonts w:ascii="Garamond" w:hAnsi="Garamond"/>
                <w:b w:val="0"/>
                <w:bCs w:val="0"/>
                <w:sz w:val="18"/>
                <w:szCs w:val="18"/>
                <w:lang w:val="hr-HR"/>
              </w:rPr>
              <w:t xml:space="preserve"> – izravne emisije</w:t>
            </w:r>
          </w:p>
        </w:tc>
        <w:tc>
          <w:tcPr>
            <w:tcW w:w="1560" w:type="dxa"/>
          </w:tcPr>
          <w:p w14:paraId="5A7E8C95" w14:textId="4C01250A" w:rsidR="008661AF" w:rsidRPr="005551FB" w:rsidRDefault="00494CF7"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Izravne emisije iz finalne energetske potrošnje</w:t>
            </w:r>
          </w:p>
        </w:tc>
        <w:tc>
          <w:tcPr>
            <w:tcW w:w="1559" w:type="dxa"/>
          </w:tcPr>
          <w:p w14:paraId="43E4173B" w14:textId="77777777" w:rsidR="008661AF" w:rsidRPr="005551FB" w:rsidRDefault="008661AF" w:rsidP="001A7F83">
            <w:pPr>
              <w:spacing w:before="0"/>
              <w:jc w:val="both"/>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p>
        </w:tc>
        <w:tc>
          <w:tcPr>
            <w:tcW w:w="2823" w:type="dxa"/>
          </w:tcPr>
          <w:p w14:paraId="38702A14" w14:textId="77777777" w:rsidR="00352FA4" w:rsidRDefault="00574EFC"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 xml:space="preserve">Emisije su izračunate za sektore: </w:t>
            </w:r>
          </w:p>
          <w:p w14:paraId="3BDFD1BA" w14:textId="35F9EC47" w:rsidR="00352FA4" w:rsidRDefault="00574EFC"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 xml:space="preserve">1) zgrade u vlasništvu </w:t>
            </w:r>
            <w:r w:rsidR="008A14D4">
              <w:rPr>
                <w:rFonts w:ascii="Garamond" w:hAnsi="Garamond"/>
                <w:sz w:val="18"/>
                <w:szCs w:val="18"/>
                <w:lang w:val="hr-HR"/>
              </w:rPr>
              <w:t>Grada Drniša</w:t>
            </w:r>
            <w:r w:rsidRPr="005551FB">
              <w:rPr>
                <w:rFonts w:ascii="Garamond" w:hAnsi="Garamond"/>
                <w:sz w:val="18"/>
                <w:szCs w:val="18"/>
                <w:lang w:val="hr-HR"/>
              </w:rPr>
              <w:t xml:space="preserve"> i ostale javne zgrade na području </w:t>
            </w:r>
            <w:r w:rsidR="008A14D4">
              <w:rPr>
                <w:rFonts w:ascii="Garamond" w:hAnsi="Garamond"/>
                <w:sz w:val="18"/>
                <w:szCs w:val="18"/>
                <w:lang w:val="hr-HR"/>
              </w:rPr>
              <w:t>grada</w:t>
            </w:r>
            <w:r w:rsidRPr="005551FB">
              <w:rPr>
                <w:rFonts w:ascii="Garamond" w:hAnsi="Garamond"/>
                <w:sz w:val="18"/>
                <w:szCs w:val="18"/>
                <w:lang w:val="hr-HR"/>
              </w:rPr>
              <w:t xml:space="preserve">, </w:t>
            </w:r>
          </w:p>
          <w:p w14:paraId="32F8A0BB" w14:textId="77777777" w:rsidR="00352FA4" w:rsidRDefault="00574EFC"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 xml:space="preserve">2) zgrade stambenog sektora, </w:t>
            </w:r>
          </w:p>
          <w:p w14:paraId="7DDA9BF1" w14:textId="77777777" w:rsidR="00352FA4" w:rsidRDefault="00574EFC"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 xml:space="preserve">3) zgrade komercijalnog i uslužnog sektora, </w:t>
            </w:r>
          </w:p>
          <w:p w14:paraId="211431D8" w14:textId="77777777" w:rsidR="00352FA4" w:rsidRDefault="00574EFC"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 xml:space="preserve">4) javna rasvjeta i </w:t>
            </w:r>
          </w:p>
          <w:p w14:paraId="205C09E1" w14:textId="21478D54" w:rsidR="00574EFC" w:rsidRPr="005551FB" w:rsidRDefault="00574EFC"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 xml:space="preserve">5) sektor prometa gdje su u obzir uzeti sljedeći podsektori: a) vozila u vlasništvu </w:t>
            </w:r>
            <w:r w:rsidR="008A14D4">
              <w:rPr>
                <w:rFonts w:ascii="Garamond" w:hAnsi="Garamond"/>
                <w:sz w:val="18"/>
                <w:szCs w:val="18"/>
                <w:lang w:val="hr-HR"/>
              </w:rPr>
              <w:t>Grada Drniša</w:t>
            </w:r>
            <w:r w:rsidR="00507817">
              <w:rPr>
                <w:rFonts w:ascii="Garamond" w:hAnsi="Garamond"/>
                <w:sz w:val="18"/>
                <w:szCs w:val="18"/>
                <w:lang w:val="hr-HR"/>
              </w:rPr>
              <w:t>,</w:t>
            </w:r>
            <w:r w:rsidRPr="005551FB">
              <w:rPr>
                <w:rFonts w:ascii="Garamond" w:hAnsi="Garamond"/>
                <w:sz w:val="18"/>
                <w:szCs w:val="18"/>
                <w:lang w:val="hr-HR"/>
              </w:rPr>
              <w:t xml:space="preserve"> b) osobna i komercijalna vozila registrirana na području </w:t>
            </w:r>
            <w:r w:rsidR="008A14D4">
              <w:rPr>
                <w:rFonts w:ascii="Garamond" w:hAnsi="Garamond"/>
                <w:sz w:val="18"/>
                <w:szCs w:val="18"/>
                <w:lang w:val="hr-HR"/>
              </w:rPr>
              <w:t>grada Drniša</w:t>
            </w:r>
            <w:r w:rsidR="00507817">
              <w:rPr>
                <w:rFonts w:ascii="Garamond" w:hAnsi="Garamond"/>
                <w:sz w:val="18"/>
                <w:szCs w:val="18"/>
                <w:lang w:val="hr-HR"/>
              </w:rPr>
              <w:t xml:space="preserve"> i c) javni prijevoz putnika.</w:t>
            </w:r>
          </w:p>
        </w:tc>
      </w:tr>
      <w:tr w:rsidR="00984ACD" w:rsidRPr="005551FB" w14:paraId="6DE040C7" w14:textId="77777777" w:rsidTr="00F56776">
        <w:tc>
          <w:tcPr>
            <w:cnfStyle w:val="001000000000" w:firstRow="0" w:lastRow="0" w:firstColumn="1" w:lastColumn="0" w:oddVBand="0" w:evenVBand="0" w:oddHBand="0" w:evenHBand="0" w:firstRowFirstColumn="0" w:firstRowLastColumn="0" w:lastRowFirstColumn="0" w:lastRowLastColumn="0"/>
            <w:tcW w:w="2835" w:type="dxa"/>
          </w:tcPr>
          <w:p w14:paraId="7E65D1B1" w14:textId="5BFA539E" w:rsidR="00984ACD" w:rsidRPr="005551FB" w:rsidRDefault="00984ACD" w:rsidP="001A7F83">
            <w:pPr>
              <w:spacing w:before="0"/>
              <w:textAlignment w:val="baseline"/>
              <w:rPr>
                <w:rFonts w:ascii="Garamond" w:hAnsi="Garamond"/>
                <w:b w:val="0"/>
                <w:bCs w:val="0"/>
                <w:sz w:val="18"/>
                <w:szCs w:val="18"/>
                <w:lang w:val="hr-HR"/>
              </w:rPr>
            </w:pPr>
            <w:r w:rsidRPr="005551FB">
              <w:rPr>
                <w:rFonts w:ascii="Garamond" w:hAnsi="Garamond"/>
                <w:b w:val="0"/>
                <w:bCs w:val="0"/>
                <w:sz w:val="18"/>
                <w:szCs w:val="18"/>
                <w:lang w:val="hr-HR"/>
              </w:rPr>
              <w:t>Izvori emisija – neizravne emisije</w:t>
            </w:r>
          </w:p>
        </w:tc>
        <w:tc>
          <w:tcPr>
            <w:tcW w:w="1560" w:type="dxa"/>
          </w:tcPr>
          <w:p w14:paraId="232A626C" w14:textId="0E450982" w:rsidR="00984ACD" w:rsidRPr="005551FB" w:rsidRDefault="00494CF7"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Neizravne emisije iz potrošnje električne i toplinske energije</w:t>
            </w:r>
          </w:p>
        </w:tc>
        <w:tc>
          <w:tcPr>
            <w:tcW w:w="1559" w:type="dxa"/>
          </w:tcPr>
          <w:p w14:paraId="2C0E8B19" w14:textId="77777777" w:rsidR="00984ACD" w:rsidRPr="005551FB" w:rsidRDefault="00984ACD" w:rsidP="001A7F83">
            <w:pPr>
              <w:spacing w:before="0"/>
              <w:jc w:val="both"/>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p>
        </w:tc>
        <w:tc>
          <w:tcPr>
            <w:tcW w:w="2823" w:type="dxa"/>
          </w:tcPr>
          <w:p w14:paraId="44FB0AF5" w14:textId="0BB291B8" w:rsidR="00984ACD" w:rsidRPr="005551FB" w:rsidRDefault="00DC46A0" w:rsidP="001A7F83">
            <w:pPr>
              <w:spacing w:before="0"/>
              <w:textAlignment w:val="baseline"/>
              <w:cnfStyle w:val="000000000000" w:firstRow="0" w:lastRow="0" w:firstColumn="0" w:lastColumn="0" w:oddVBand="0" w:evenVBand="0" w:oddHBand="0" w:evenHBand="0" w:firstRowFirstColumn="0" w:firstRowLastColumn="0" w:lastRowFirstColumn="0" w:lastRowLastColumn="0"/>
              <w:rPr>
                <w:rFonts w:ascii="Garamond" w:hAnsi="Garamond"/>
                <w:sz w:val="18"/>
                <w:szCs w:val="18"/>
                <w:lang w:val="hr-HR"/>
              </w:rPr>
            </w:pPr>
            <w:r w:rsidRPr="005551FB">
              <w:rPr>
                <w:rFonts w:ascii="Garamond" w:hAnsi="Garamond"/>
                <w:sz w:val="18"/>
                <w:szCs w:val="18"/>
                <w:lang w:val="hr-HR"/>
              </w:rPr>
              <w:t xml:space="preserve">U sklopu ove skupine emisija podrazumijevamo potrošnju električne energije na području </w:t>
            </w:r>
            <w:r w:rsidR="008A14D4">
              <w:rPr>
                <w:rFonts w:ascii="Garamond" w:hAnsi="Garamond"/>
                <w:sz w:val="18"/>
                <w:szCs w:val="18"/>
                <w:lang w:val="hr-HR"/>
              </w:rPr>
              <w:t>grada</w:t>
            </w:r>
            <w:r w:rsidRPr="005551FB">
              <w:rPr>
                <w:rFonts w:ascii="Garamond" w:hAnsi="Garamond"/>
                <w:sz w:val="18"/>
                <w:szCs w:val="18"/>
                <w:lang w:val="hr-HR"/>
              </w:rPr>
              <w:t>, kao i prirodnog plina</w:t>
            </w:r>
            <w:r w:rsidR="00352FA4">
              <w:rPr>
                <w:rFonts w:ascii="Garamond" w:hAnsi="Garamond"/>
                <w:sz w:val="18"/>
                <w:szCs w:val="18"/>
                <w:lang w:val="hr-HR"/>
              </w:rPr>
              <w:t>.</w:t>
            </w:r>
            <w:r w:rsidRPr="005551FB">
              <w:rPr>
                <w:rFonts w:ascii="Garamond" w:hAnsi="Garamond"/>
                <w:sz w:val="18"/>
                <w:szCs w:val="18"/>
                <w:lang w:val="hr-HR"/>
              </w:rPr>
              <w:t xml:space="preserve"> Ovi nosioci energije nastali su u proizvodnim procesima izvan </w:t>
            </w:r>
            <w:r w:rsidR="008A14D4">
              <w:rPr>
                <w:rFonts w:ascii="Garamond" w:hAnsi="Garamond"/>
                <w:sz w:val="18"/>
                <w:szCs w:val="18"/>
                <w:lang w:val="hr-HR"/>
              </w:rPr>
              <w:t>grada Drniša</w:t>
            </w:r>
            <w:r w:rsidRPr="005551FB">
              <w:rPr>
                <w:rFonts w:ascii="Garamond" w:hAnsi="Garamond"/>
                <w:sz w:val="18"/>
                <w:szCs w:val="18"/>
                <w:lang w:val="hr-HR"/>
              </w:rPr>
              <w:t xml:space="preserve"> (uz iznimku malog iznosa lokalno proizvedene električne i toplinske energije iz solarnih kolektora i FN sustava).</w:t>
            </w:r>
          </w:p>
        </w:tc>
      </w:tr>
      <w:tr w:rsidR="008661AF" w:rsidRPr="005551FB" w14:paraId="024148E0" w14:textId="77777777" w:rsidTr="00F56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14FDD0DF" w14:textId="4C7EA3CF" w:rsidR="008661AF" w:rsidRPr="005551FB" w:rsidRDefault="008661AF" w:rsidP="001A7F83">
            <w:pPr>
              <w:spacing w:before="0"/>
              <w:textAlignment w:val="baseline"/>
              <w:rPr>
                <w:rFonts w:ascii="Garamond" w:hAnsi="Garamond"/>
                <w:b w:val="0"/>
                <w:bCs w:val="0"/>
                <w:sz w:val="18"/>
                <w:szCs w:val="18"/>
                <w:lang w:val="hr-HR"/>
              </w:rPr>
            </w:pPr>
            <w:r w:rsidRPr="005551FB">
              <w:rPr>
                <w:rFonts w:ascii="Garamond" w:hAnsi="Garamond"/>
                <w:b w:val="0"/>
                <w:bCs w:val="0"/>
                <w:sz w:val="18"/>
                <w:szCs w:val="18"/>
                <w:lang w:val="hr-HR"/>
              </w:rPr>
              <w:t>Emisije iz sektora transporta</w:t>
            </w:r>
          </w:p>
        </w:tc>
        <w:tc>
          <w:tcPr>
            <w:tcW w:w="1560" w:type="dxa"/>
          </w:tcPr>
          <w:p w14:paraId="6842C4F7" w14:textId="77777777" w:rsidR="008661AF" w:rsidRPr="005551FB" w:rsidRDefault="008661AF"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p>
        </w:tc>
        <w:tc>
          <w:tcPr>
            <w:tcW w:w="1559" w:type="dxa"/>
          </w:tcPr>
          <w:p w14:paraId="648B1C48" w14:textId="77777777" w:rsidR="008661AF" w:rsidRPr="005551FB" w:rsidRDefault="008661AF" w:rsidP="001A7F83">
            <w:pPr>
              <w:spacing w:before="0"/>
              <w:jc w:val="both"/>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p>
        </w:tc>
        <w:tc>
          <w:tcPr>
            <w:tcW w:w="2823" w:type="dxa"/>
          </w:tcPr>
          <w:p w14:paraId="70330943" w14:textId="5241F5F3" w:rsidR="00352FA4" w:rsidRPr="00BB632A" w:rsidRDefault="009B5C5E"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BB632A">
              <w:rPr>
                <w:rFonts w:ascii="Garamond" w:hAnsi="Garamond"/>
                <w:sz w:val="18"/>
                <w:szCs w:val="18"/>
                <w:lang w:val="hr-HR"/>
              </w:rPr>
              <w:t xml:space="preserve">Emisije iz sektora transporta izračunate su na način da su gledana </w:t>
            </w:r>
            <w:r w:rsidR="00E16132">
              <w:rPr>
                <w:rFonts w:ascii="Garamond" w:hAnsi="Garamond"/>
                <w:sz w:val="18"/>
                <w:szCs w:val="18"/>
                <w:lang w:val="hr-HR"/>
              </w:rPr>
              <w:t>tri</w:t>
            </w:r>
            <w:r w:rsidRPr="00BB632A">
              <w:rPr>
                <w:rFonts w:ascii="Garamond" w:hAnsi="Garamond"/>
                <w:sz w:val="18"/>
                <w:szCs w:val="18"/>
                <w:lang w:val="hr-HR"/>
              </w:rPr>
              <w:t xml:space="preserve"> osnovna </w:t>
            </w:r>
            <w:r w:rsidR="00004AC8" w:rsidRPr="00BB632A">
              <w:rPr>
                <w:rFonts w:ascii="Garamond" w:hAnsi="Garamond"/>
                <w:sz w:val="18"/>
                <w:szCs w:val="18"/>
                <w:lang w:val="hr-HR"/>
              </w:rPr>
              <w:t>pod</w:t>
            </w:r>
            <w:r w:rsidRPr="00BB632A">
              <w:rPr>
                <w:rFonts w:ascii="Garamond" w:hAnsi="Garamond"/>
                <w:sz w:val="18"/>
                <w:szCs w:val="18"/>
                <w:lang w:val="hr-HR"/>
              </w:rPr>
              <w:t xml:space="preserve">sektora: </w:t>
            </w:r>
          </w:p>
          <w:p w14:paraId="570A4367" w14:textId="750F22F3" w:rsidR="00352FA4" w:rsidRPr="00BB632A" w:rsidRDefault="009B5C5E"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BB632A">
              <w:rPr>
                <w:rFonts w:ascii="Garamond" w:hAnsi="Garamond"/>
                <w:sz w:val="18"/>
                <w:szCs w:val="18"/>
                <w:lang w:val="hr-HR"/>
              </w:rPr>
              <w:t xml:space="preserve">1) vozila u vlasništvu </w:t>
            </w:r>
            <w:r w:rsidR="008A14D4">
              <w:rPr>
                <w:rFonts w:ascii="Garamond" w:hAnsi="Garamond"/>
                <w:sz w:val="18"/>
                <w:szCs w:val="18"/>
                <w:lang w:val="hr-HR"/>
              </w:rPr>
              <w:t>Grada Drniša</w:t>
            </w:r>
            <w:r w:rsidR="00507817">
              <w:rPr>
                <w:rFonts w:ascii="Garamond" w:hAnsi="Garamond"/>
                <w:sz w:val="18"/>
                <w:szCs w:val="18"/>
                <w:lang w:val="hr-HR"/>
              </w:rPr>
              <w:t>,</w:t>
            </w:r>
            <w:r w:rsidRPr="00BB632A">
              <w:rPr>
                <w:rFonts w:ascii="Garamond" w:hAnsi="Garamond"/>
                <w:sz w:val="18"/>
                <w:szCs w:val="18"/>
                <w:lang w:val="hr-HR"/>
              </w:rPr>
              <w:t xml:space="preserve"> </w:t>
            </w:r>
          </w:p>
          <w:p w14:paraId="0D607849" w14:textId="77777777" w:rsidR="00507817" w:rsidRDefault="009B5C5E"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BB632A">
              <w:rPr>
                <w:rFonts w:ascii="Garamond" w:hAnsi="Garamond"/>
                <w:sz w:val="18"/>
                <w:szCs w:val="18"/>
                <w:lang w:val="hr-HR"/>
              </w:rPr>
              <w:lastRenderedPageBreak/>
              <w:t>2) privatni i komercijalni prijevoz</w:t>
            </w:r>
            <w:r w:rsidR="00507817">
              <w:rPr>
                <w:rFonts w:ascii="Garamond" w:hAnsi="Garamond"/>
                <w:sz w:val="18"/>
                <w:szCs w:val="18"/>
                <w:lang w:val="hr-HR"/>
              </w:rPr>
              <w:t xml:space="preserve"> i</w:t>
            </w:r>
          </w:p>
          <w:p w14:paraId="0B801D71" w14:textId="451778B4" w:rsidR="008661AF" w:rsidRPr="00BB632A" w:rsidRDefault="00507817"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Pr>
                <w:rFonts w:ascii="Garamond" w:hAnsi="Garamond"/>
                <w:sz w:val="18"/>
                <w:szCs w:val="18"/>
                <w:lang w:val="hr-HR"/>
              </w:rPr>
              <w:t>3) javni prijevoz putnika</w:t>
            </w:r>
            <w:r w:rsidR="009B5C5E" w:rsidRPr="00BB632A">
              <w:rPr>
                <w:rFonts w:ascii="Garamond" w:hAnsi="Garamond"/>
                <w:sz w:val="18"/>
                <w:szCs w:val="18"/>
                <w:lang w:val="hr-HR"/>
              </w:rPr>
              <w:t>.</w:t>
            </w:r>
          </w:p>
          <w:p w14:paraId="47C8ED38" w14:textId="6093AC3B" w:rsidR="00004AC8" w:rsidRPr="00BB632A" w:rsidRDefault="00004AC8" w:rsidP="001A7F83">
            <w:pPr>
              <w:spacing w:before="0"/>
              <w:textAlignment w:val="baseline"/>
              <w:cnfStyle w:val="000000100000" w:firstRow="0" w:lastRow="0" w:firstColumn="0" w:lastColumn="0" w:oddVBand="0" w:evenVBand="0" w:oddHBand="1" w:evenHBand="0" w:firstRowFirstColumn="0" w:firstRowLastColumn="0" w:lastRowFirstColumn="0" w:lastRowLastColumn="0"/>
              <w:rPr>
                <w:rFonts w:ascii="Garamond" w:hAnsi="Garamond"/>
                <w:sz w:val="18"/>
                <w:szCs w:val="18"/>
                <w:lang w:val="hr-HR"/>
              </w:rPr>
            </w:pPr>
            <w:r w:rsidRPr="00BB632A">
              <w:rPr>
                <w:rFonts w:ascii="Garamond" w:hAnsi="Garamond"/>
                <w:sz w:val="18"/>
                <w:szCs w:val="18"/>
                <w:lang w:val="hr-HR"/>
              </w:rPr>
              <w:t xml:space="preserve">Za svaki od promatranih podsektora u sektoru transporta, </w:t>
            </w:r>
            <w:r w:rsidR="00BB632A" w:rsidRPr="00BB632A">
              <w:rPr>
                <w:rFonts w:ascii="Garamond" w:hAnsi="Garamond"/>
                <w:sz w:val="18"/>
                <w:szCs w:val="18"/>
                <w:lang w:val="hr-HR"/>
              </w:rPr>
              <w:t xml:space="preserve">analizirani su </w:t>
            </w:r>
            <w:r w:rsidRPr="00BB632A">
              <w:rPr>
                <w:rFonts w:ascii="Garamond" w:hAnsi="Garamond"/>
                <w:sz w:val="18"/>
                <w:szCs w:val="18"/>
                <w:lang w:val="hr-HR"/>
              </w:rPr>
              <w:t>broj vozila, prosječan broj prijeđenih kilometara godišnje te tip goriva koji vozilo koristi.</w:t>
            </w:r>
          </w:p>
        </w:tc>
      </w:tr>
    </w:tbl>
    <w:p w14:paraId="5EEAC7A8" w14:textId="7BF1FCD7" w:rsidR="00FD356E" w:rsidRPr="005551FB" w:rsidRDefault="00FD356E" w:rsidP="001A7F83">
      <w:pPr>
        <w:spacing w:after="0" w:line="240" w:lineRule="auto"/>
        <w:jc w:val="both"/>
        <w:textAlignment w:val="baseline"/>
        <w:rPr>
          <w:rFonts w:ascii="Garamond" w:hAnsi="Garamond"/>
          <w:sz w:val="24"/>
          <w:szCs w:val="24"/>
          <w:lang w:val="hr-HR"/>
        </w:rPr>
      </w:pPr>
    </w:p>
    <w:p w14:paraId="0D7DB0AE" w14:textId="34F9FF8A" w:rsidR="00004AC8" w:rsidRPr="005551FB" w:rsidRDefault="00004AC8" w:rsidP="001A7F83">
      <w:pPr>
        <w:spacing w:line="240" w:lineRule="auto"/>
        <w:jc w:val="both"/>
        <w:textAlignment w:val="baseline"/>
        <w:rPr>
          <w:rFonts w:ascii="Garamond" w:hAnsi="Garamond"/>
          <w:sz w:val="24"/>
          <w:szCs w:val="24"/>
          <w:lang w:val="hr-HR"/>
        </w:rPr>
      </w:pPr>
      <w:r w:rsidRPr="005551FB">
        <w:rPr>
          <w:rFonts w:ascii="Garamond" w:hAnsi="Garamond"/>
          <w:sz w:val="24"/>
          <w:szCs w:val="24"/>
          <w:lang w:val="hr-HR"/>
        </w:rPr>
        <w:t xml:space="preserve">U izradi ovog SECAP-a, korišteni su sljedeći </w:t>
      </w:r>
      <w:r w:rsidR="008A73C7" w:rsidRPr="005551FB">
        <w:rPr>
          <w:rFonts w:ascii="Garamond" w:hAnsi="Garamond"/>
          <w:sz w:val="24"/>
          <w:szCs w:val="24"/>
          <w:lang w:val="hr-HR"/>
        </w:rPr>
        <w:t xml:space="preserve">izvori </w:t>
      </w:r>
      <w:r w:rsidRPr="005551FB">
        <w:rPr>
          <w:rFonts w:ascii="Garamond" w:hAnsi="Garamond"/>
          <w:sz w:val="24"/>
          <w:szCs w:val="24"/>
          <w:lang w:val="hr-HR"/>
        </w:rPr>
        <w:t>ulazni</w:t>
      </w:r>
      <w:r w:rsidR="008A73C7" w:rsidRPr="005551FB">
        <w:rPr>
          <w:rFonts w:ascii="Garamond" w:hAnsi="Garamond"/>
          <w:sz w:val="24"/>
          <w:szCs w:val="24"/>
          <w:lang w:val="hr-HR"/>
        </w:rPr>
        <w:t>h</w:t>
      </w:r>
      <w:r w:rsidRPr="005551FB">
        <w:rPr>
          <w:rFonts w:ascii="Garamond" w:hAnsi="Garamond"/>
          <w:sz w:val="24"/>
          <w:szCs w:val="24"/>
          <w:lang w:val="hr-HR"/>
        </w:rPr>
        <w:t xml:space="preserve"> poda</w:t>
      </w:r>
      <w:r w:rsidR="008A73C7" w:rsidRPr="005551FB">
        <w:rPr>
          <w:rFonts w:ascii="Garamond" w:hAnsi="Garamond"/>
          <w:sz w:val="24"/>
          <w:szCs w:val="24"/>
          <w:lang w:val="hr-HR"/>
        </w:rPr>
        <w:t>taka</w:t>
      </w:r>
      <w:r w:rsidRPr="005551FB">
        <w:rPr>
          <w:rFonts w:ascii="Garamond" w:hAnsi="Garamond"/>
          <w:sz w:val="24"/>
          <w:szCs w:val="24"/>
          <w:lang w:val="hr-HR"/>
        </w:rPr>
        <w:t>:</w:t>
      </w:r>
    </w:p>
    <w:p w14:paraId="6F661F75" w14:textId="0CA07BA9" w:rsidR="008A73C7" w:rsidRPr="005551FB" w:rsidRDefault="008A73C7" w:rsidP="001A7F83">
      <w:pPr>
        <w:pStyle w:val="Opisslike"/>
        <w:spacing w:line="240" w:lineRule="auto"/>
        <w:jc w:val="center"/>
        <w:rPr>
          <w:rFonts w:ascii="Garamond" w:hAnsi="Garamond"/>
          <w:sz w:val="24"/>
          <w:szCs w:val="24"/>
          <w:lang w:val="hr-HR"/>
        </w:rPr>
      </w:pPr>
      <w:bookmarkStart w:id="29" w:name="_Toc120657765"/>
      <w:bookmarkStart w:id="30" w:name="_Toc169515955"/>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4</w:t>
      </w:r>
      <w:r w:rsidRPr="005551FB">
        <w:rPr>
          <w:lang w:val="hr-HR"/>
        </w:rPr>
        <w:fldChar w:fldCharType="end"/>
      </w:r>
      <w:r w:rsidRPr="005551FB">
        <w:rPr>
          <w:lang w:val="hr-HR"/>
        </w:rPr>
        <w:t>. Izvori ulaznih podataka u izradi SECAP-a</w:t>
      </w:r>
      <w:bookmarkEnd w:id="29"/>
      <w:bookmarkEnd w:id="30"/>
    </w:p>
    <w:tbl>
      <w:tblPr>
        <w:tblStyle w:val="Reetkatablice"/>
        <w:tblW w:w="8784" w:type="dxa"/>
        <w:tblLook w:val="04A0" w:firstRow="1" w:lastRow="0" w:firstColumn="1" w:lastColumn="0" w:noHBand="0" w:noVBand="1"/>
      </w:tblPr>
      <w:tblGrid>
        <w:gridCol w:w="1696"/>
        <w:gridCol w:w="2161"/>
        <w:gridCol w:w="4927"/>
      </w:tblGrid>
      <w:tr w:rsidR="008A73C7" w:rsidRPr="005551FB" w14:paraId="1B09E6F3" w14:textId="77777777" w:rsidTr="00E16132">
        <w:tc>
          <w:tcPr>
            <w:tcW w:w="1696" w:type="dxa"/>
            <w:shd w:val="clear" w:color="auto" w:fill="F2EADD" w:themeFill="accent6" w:themeFillTint="33"/>
          </w:tcPr>
          <w:p w14:paraId="367C9E17" w14:textId="77777777" w:rsidR="008A73C7" w:rsidRPr="005551FB" w:rsidRDefault="008A73C7" w:rsidP="001A7F83">
            <w:pPr>
              <w:spacing w:before="0"/>
              <w:textAlignment w:val="baseline"/>
              <w:rPr>
                <w:rFonts w:ascii="Garamond" w:hAnsi="Garamond"/>
                <w:sz w:val="18"/>
                <w:szCs w:val="18"/>
                <w:lang w:val="hr-HR"/>
              </w:rPr>
            </w:pPr>
            <w:r w:rsidRPr="005551FB">
              <w:rPr>
                <w:rFonts w:ascii="Garamond" w:hAnsi="Garamond"/>
                <w:b/>
                <w:bCs/>
                <w:sz w:val="18"/>
                <w:szCs w:val="18"/>
                <w:lang w:val="hr-HR"/>
              </w:rPr>
              <w:t>SEKTOR</w:t>
            </w:r>
          </w:p>
        </w:tc>
        <w:tc>
          <w:tcPr>
            <w:tcW w:w="2161" w:type="dxa"/>
            <w:shd w:val="clear" w:color="auto" w:fill="F2EADD" w:themeFill="accent6" w:themeFillTint="33"/>
          </w:tcPr>
          <w:p w14:paraId="65C9A681" w14:textId="77777777" w:rsidR="008A73C7" w:rsidRPr="005551FB" w:rsidRDefault="008A73C7" w:rsidP="001A7F83">
            <w:pPr>
              <w:spacing w:before="0"/>
              <w:textAlignment w:val="baseline"/>
              <w:rPr>
                <w:rFonts w:ascii="Garamond" w:hAnsi="Garamond"/>
                <w:sz w:val="18"/>
                <w:szCs w:val="18"/>
                <w:lang w:val="hr-HR"/>
              </w:rPr>
            </w:pPr>
            <w:r w:rsidRPr="005551FB">
              <w:rPr>
                <w:rFonts w:ascii="Garamond" w:hAnsi="Garamond"/>
                <w:b/>
                <w:bCs/>
                <w:sz w:val="18"/>
                <w:szCs w:val="18"/>
                <w:lang w:val="hr-HR"/>
              </w:rPr>
              <w:t>IZVOR PODATAKA</w:t>
            </w:r>
          </w:p>
        </w:tc>
        <w:tc>
          <w:tcPr>
            <w:tcW w:w="4927" w:type="dxa"/>
            <w:shd w:val="clear" w:color="auto" w:fill="F2EADD" w:themeFill="accent6" w:themeFillTint="33"/>
          </w:tcPr>
          <w:p w14:paraId="04058E04" w14:textId="126BC397" w:rsidR="008A73C7" w:rsidRPr="005551FB" w:rsidRDefault="008A73C7" w:rsidP="001A7F83">
            <w:pPr>
              <w:spacing w:before="0"/>
              <w:textAlignment w:val="baseline"/>
              <w:rPr>
                <w:rFonts w:ascii="Garamond" w:hAnsi="Garamond"/>
                <w:sz w:val="18"/>
                <w:szCs w:val="18"/>
                <w:lang w:val="hr-HR"/>
              </w:rPr>
            </w:pPr>
            <w:r w:rsidRPr="005551FB">
              <w:rPr>
                <w:rFonts w:ascii="Garamond" w:hAnsi="Garamond"/>
                <w:b/>
                <w:bCs/>
                <w:sz w:val="18"/>
                <w:szCs w:val="18"/>
                <w:lang w:val="hr-HR"/>
              </w:rPr>
              <w:t>OPIS</w:t>
            </w:r>
          </w:p>
        </w:tc>
      </w:tr>
      <w:tr w:rsidR="007453EB" w:rsidRPr="005551FB" w14:paraId="4903FD68" w14:textId="77777777" w:rsidTr="007453EB">
        <w:trPr>
          <w:trHeight w:val="408"/>
        </w:trPr>
        <w:tc>
          <w:tcPr>
            <w:tcW w:w="1696" w:type="dxa"/>
            <w:vMerge w:val="restart"/>
          </w:tcPr>
          <w:p w14:paraId="65EDA9F4" w14:textId="0F7EA4E0" w:rsidR="007453EB" w:rsidRPr="005551FB" w:rsidRDefault="007453EB" w:rsidP="001A7F83">
            <w:pPr>
              <w:spacing w:before="0"/>
              <w:textAlignment w:val="baseline"/>
              <w:rPr>
                <w:rFonts w:ascii="Garamond" w:hAnsi="Garamond"/>
                <w:sz w:val="18"/>
                <w:szCs w:val="18"/>
                <w:lang w:val="hr-HR"/>
              </w:rPr>
            </w:pPr>
            <w:r w:rsidRPr="005551FB">
              <w:rPr>
                <w:rFonts w:ascii="Garamond" w:hAnsi="Garamond"/>
                <w:b/>
                <w:bCs/>
                <w:sz w:val="18"/>
                <w:szCs w:val="18"/>
                <w:lang w:val="hr-HR"/>
              </w:rPr>
              <w:t>Sektor zgradarstva</w:t>
            </w:r>
          </w:p>
        </w:tc>
        <w:tc>
          <w:tcPr>
            <w:tcW w:w="2161" w:type="dxa"/>
          </w:tcPr>
          <w:p w14:paraId="699DDFE3" w14:textId="76D23417" w:rsidR="007453EB" w:rsidRPr="005551FB" w:rsidRDefault="007453EB" w:rsidP="001A7F83">
            <w:pPr>
              <w:spacing w:before="0"/>
              <w:textAlignment w:val="baseline"/>
              <w:rPr>
                <w:rFonts w:ascii="Garamond" w:hAnsi="Garamond"/>
                <w:sz w:val="18"/>
                <w:szCs w:val="18"/>
                <w:lang w:val="hr-HR"/>
              </w:rPr>
            </w:pPr>
            <w:r>
              <w:rPr>
                <w:rFonts w:ascii="Garamond" w:hAnsi="Garamond"/>
                <w:sz w:val="18"/>
                <w:szCs w:val="18"/>
                <w:lang w:val="hr-HR"/>
              </w:rPr>
              <w:t>Grad Drniš</w:t>
            </w:r>
          </w:p>
        </w:tc>
        <w:tc>
          <w:tcPr>
            <w:tcW w:w="4927" w:type="dxa"/>
          </w:tcPr>
          <w:p w14:paraId="09B1297E" w14:textId="71A0B623" w:rsidR="007453EB" w:rsidRPr="007453EB" w:rsidRDefault="007453EB" w:rsidP="007453EB">
            <w:pPr>
              <w:spacing w:before="0"/>
              <w:textAlignment w:val="baseline"/>
              <w:rPr>
                <w:rFonts w:ascii="Garamond" w:hAnsi="Garamond"/>
                <w:sz w:val="18"/>
                <w:szCs w:val="18"/>
                <w:lang w:val="hr-HR"/>
              </w:rPr>
            </w:pPr>
            <w:r w:rsidRPr="007453EB">
              <w:rPr>
                <w:rFonts w:ascii="Garamond" w:hAnsi="Garamond"/>
                <w:sz w:val="18"/>
                <w:szCs w:val="18"/>
                <w:lang w:val="hr-HR"/>
              </w:rPr>
              <w:t>-</w:t>
            </w:r>
            <w:r>
              <w:rPr>
                <w:rFonts w:ascii="Garamond" w:hAnsi="Garamond"/>
                <w:sz w:val="18"/>
                <w:szCs w:val="18"/>
                <w:lang w:val="hr-HR"/>
              </w:rPr>
              <w:t xml:space="preserve"> </w:t>
            </w:r>
            <w:r w:rsidRPr="007453EB">
              <w:rPr>
                <w:rFonts w:ascii="Garamond" w:hAnsi="Garamond"/>
                <w:sz w:val="18"/>
                <w:szCs w:val="18"/>
                <w:lang w:val="hr-HR"/>
              </w:rPr>
              <w:t>Podaci o potrošnji energije u javnim zgradama u vlasništvu Grada</w:t>
            </w:r>
            <w:r>
              <w:rPr>
                <w:rFonts w:ascii="Garamond" w:hAnsi="Garamond"/>
                <w:sz w:val="18"/>
                <w:szCs w:val="18"/>
                <w:lang w:val="hr-HR"/>
              </w:rPr>
              <w:t xml:space="preserve"> Drniša</w:t>
            </w:r>
          </w:p>
          <w:p w14:paraId="68A2F708" w14:textId="2CFF6D0F" w:rsidR="007453EB" w:rsidRPr="005551FB" w:rsidRDefault="007453EB" w:rsidP="001A7F83">
            <w:pPr>
              <w:spacing w:before="0"/>
              <w:textAlignment w:val="baseline"/>
              <w:rPr>
                <w:rFonts w:ascii="Garamond" w:hAnsi="Garamond"/>
                <w:sz w:val="18"/>
                <w:szCs w:val="18"/>
                <w:lang w:val="hr-HR"/>
              </w:rPr>
            </w:pPr>
            <w:r>
              <w:rPr>
                <w:rFonts w:ascii="Garamond" w:hAnsi="Garamond"/>
                <w:sz w:val="18"/>
                <w:szCs w:val="18"/>
                <w:lang w:val="hr-HR"/>
              </w:rPr>
              <w:t>- Podaci o provedenim mjerama i planovi obnovu zgrada u vlasništvu Grada Drniša</w:t>
            </w:r>
          </w:p>
        </w:tc>
      </w:tr>
      <w:tr w:rsidR="00907049" w:rsidRPr="005551FB" w14:paraId="0DEB1F8E" w14:textId="77777777" w:rsidTr="007453EB">
        <w:trPr>
          <w:trHeight w:val="429"/>
        </w:trPr>
        <w:tc>
          <w:tcPr>
            <w:tcW w:w="1696" w:type="dxa"/>
            <w:vMerge/>
          </w:tcPr>
          <w:p w14:paraId="5EE23355" w14:textId="77777777" w:rsidR="00907049" w:rsidRPr="005551FB" w:rsidRDefault="00907049" w:rsidP="001A7F83">
            <w:pPr>
              <w:spacing w:before="0"/>
              <w:textAlignment w:val="baseline"/>
              <w:rPr>
                <w:rFonts w:ascii="Garamond" w:hAnsi="Garamond"/>
                <w:sz w:val="18"/>
                <w:szCs w:val="18"/>
                <w:lang w:val="hr-HR"/>
              </w:rPr>
            </w:pPr>
          </w:p>
        </w:tc>
        <w:tc>
          <w:tcPr>
            <w:tcW w:w="2161" w:type="dxa"/>
          </w:tcPr>
          <w:p w14:paraId="26D8267D" w14:textId="5F170B7A" w:rsidR="00907049" w:rsidRPr="00FD76FD" w:rsidRDefault="00907049" w:rsidP="001A7F83">
            <w:pPr>
              <w:spacing w:before="0"/>
              <w:textAlignment w:val="baseline"/>
              <w:rPr>
                <w:rFonts w:ascii="Garamond" w:hAnsi="Garamond"/>
                <w:sz w:val="18"/>
                <w:szCs w:val="18"/>
                <w:lang w:val="hr-HR"/>
              </w:rPr>
            </w:pPr>
            <w:r w:rsidRPr="00FD76FD">
              <w:rPr>
                <w:rFonts w:ascii="Garamond" w:hAnsi="Garamond"/>
                <w:sz w:val="18"/>
                <w:szCs w:val="18"/>
                <w:lang w:val="hr-HR"/>
              </w:rPr>
              <w:t>Šibensko-kninska županija</w:t>
            </w:r>
          </w:p>
        </w:tc>
        <w:tc>
          <w:tcPr>
            <w:tcW w:w="4927" w:type="dxa"/>
          </w:tcPr>
          <w:p w14:paraId="4D493E62" w14:textId="6B1DC697" w:rsidR="00907049" w:rsidRPr="007453EB" w:rsidRDefault="007453EB" w:rsidP="007453EB">
            <w:pPr>
              <w:spacing w:before="0"/>
              <w:textAlignment w:val="baseline"/>
              <w:rPr>
                <w:rFonts w:ascii="Garamond" w:hAnsi="Garamond"/>
                <w:sz w:val="18"/>
                <w:szCs w:val="18"/>
                <w:lang w:val="hr-HR"/>
              </w:rPr>
            </w:pPr>
            <w:r w:rsidRPr="007453EB">
              <w:rPr>
                <w:rFonts w:ascii="Garamond" w:hAnsi="Garamond"/>
                <w:sz w:val="18"/>
                <w:szCs w:val="18"/>
                <w:lang w:val="hr-HR"/>
              </w:rPr>
              <w:t>-</w:t>
            </w:r>
            <w:r>
              <w:rPr>
                <w:rFonts w:ascii="Garamond" w:hAnsi="Garamond"/>
                <w:sz w:val="18"/>
                <w:szCs w:val="18"/>
                <w:lang w:val="hr-HR"/>
              </w:rPr>
              <w:t xml:space="preserve"> </w:t>
            </w:r>
            <w:r w:rsidR="00907049" w:rsidRPr="007453EB">
              <w:rPr>
                <w:rFonts w:ascii="Garamond" w:hAnsi="Garamond"/>
                <w:sz w:val="18"/>
                <w:szCs w:val="18"/>
                <w:lang w:val="hr-HR"/>
              </w:rPr>
              <w:t>Podaci o potrošnji energije, općem stanju zgrada i planovima za obnovu</w:t>
            </w:r>
            <w:r>
              <w:rPr>
                <w:rFonts w:ascii="Garamond" w:hAnsi="Garamond"/>
                <w:sz w:val="18"/>
                <w:szCs w:val="18"/>
                <w:lang w:val="hr-HR"/>
              </w:rPr>
              <w:t xml:space="preserve"> zgrada u vlasništvu i korištenju Šibensko-kninske županije</w:t>
            </w:r>
          </w:p>
        </w:tc>
      </w:tr>
      <w:tr w:rsidR="007453EB" w:rsidRPr="005551FB" w14:paraId="175433E8" w14:textId="77777777" w:rsidTr="00945123">
        <w:trPr>
          <w:trHeight w:val="628"/>
        </w:trPr>
        <w:tc>
          <w:tcPr>
            <w:tcW w:w="1696" w:type="dxa"/>
            <w:vMerge/>
          </w:tcPr>
          <w:p w14:paraId="6B8EC9CA" w14:textId="77777777" w:rsidR="007453EB" w:rsidRPr="005551FB" w:rsidRDefault="007453EB" w:rsidP="001A7F83">
            <w:pPr>
              <w:spacing w:before="0"/>
              <w:textAlignment w:val="baseline"/>
              <w:rPr>
                <w:rFonts w:ascii="Garamond" w:hAnsi="Garamond"/>
                <w:sz w:val="18"/>
                <w:szCs w:val="18"/>
                <w:lang w:val="hr-HR"/>
              </w:rPr>
            </w:pPr>
          </w:p>
        </w:tc>
        <w:tc>
          <w:tcPr>
            <w:tcW w:w="2161" w:type="dxa"/>
          </w:tcPr>
          <w:p w14:paraId="5FE0342E" w14:textId="07A470FC" w:rsidR="007453EB" w:rsidRPr="005551FB" w:rsidRDefault="007453EB" w:rsidP="001A7F83">
            <w:pPr>
              <w:spacing w:before="0"/>
              <w:textAlignment w:val="baseline"/>
              <w:rPr>
                <w:rFonts w:ascii="Garamond" w:hAnsi="Garamond"/>
                <w:sz w:val="18"/>
                <w:szCs w:val="18"/>
                <w:lang w:val="hr-HR"/>
              </w:rPr>
            </w:pPr>
            <w:r>
              <w:rPr>
                <w:rFonts w:ascii="Garamond" w:hAnsi="Garamond"/>
                <w:sz w:val="18"/>
                <w:szCs w:val="18"/>
                <w:lang w:val="hr-HR"/>
              </w:rPr>
              <w:t>EVN Croatia Plin d.o.o.</w:t>
            </w:r>
          </w:p>
        </w:tc>
        <w:tc>
          <w:tcPr>
            <w:tcW w:w="4927" w:type="dxa"/>
          </w:tcPr>
          <w:p w14:paraId="087863CC" w14:textId="1B661632" w:rsidR="007453EB" w:rsidRPr="007453EB" w:rsidRDefault="007453EB" w:rsidP="007453EB">
            <w:pPr>
              <w:spacing w:before="0"/>
              <w:textAlignment w:val="baseline"/>
              <w:rPr>
                <w:rFonts w:ascii="Garamond" w:hAnsi="Garamond"/>
                <w:sz w:val="18"/>
                <w:szCs w:val="18"/>
                <w:lang w:val="hr-HR"/>
              </w:rPr>
            </w:pPr>
            <w:r w:rsidRPr="007453EB">
              <w:rPr>
                <w:rFonts w:ascii="Garamond" w:hAnsi="Garamond"/>
                <w:sz w:val="18"/>
                <w:szCs w:val="18"/>
                <w:lang w:val="hr-HR"/>
              </w:rPr>
              <w:t>-</w:t>
            </w:r>
            <w:r>
              <w:rPr>
                <w:rFonts w:ascii="Garamond" w:hAnsi="Garamond"/>
                <w:sz w:val="18"/>
                <w:szCs w:val="18"/>
                <w:lang w:val="hr-HR"/>
              </w:rPr>
              <w:t xml:space="preserve"> </w:t>
            </w:r>
            <w:r w:rsidRPr="007453EB">
              <w:rPr>
                <w:rFonts w:ascii="Garamond" w:hAnsi="Garamond"/>
                <w:sz w:val="18"/>
                <w:szCs w:val="18"/>
                <w:lang w:val="hr-HR"/>
              </w:rPr>
              <w:t>Podaci o potrošnji plina</w:t>
            </w:r>
          </w:p>
          <w:p w14:paraId="0D992D87" w14:textId="68178965" w:rsidR="007453EB" w:rsidRPr="005551FB" w:rsidRDefault="007453EB" w:rsidP="001A7F83">
            <w:pPr>
              <w:spacing w:before="0"/>
              <w:textAlignment w:val="baseline"/>
              <w:rPr>
                <w:rFonts w:ascii="Garamond" w:hAnsi="Garamond"/>
                <w:sz w:val="18"/>
                <w:szCs w:val="18"/>
                <w:lang w:val="hr-HR"/>
              </w:rPr>
            </w:pPr>
            <w:r>
              <w:rPr>
                <w:rFonts w:ascii="Garamond" w:hAnsi="Garamond"/>
                <w:sz w:val="18"/>
                <w:szCs w:val="18"/>
                <w:lang w:val="hr-HR"/>
              </w:rPr>
              <w:t xml:space="preserve">- </w:t>
            </w:r>
            <w:r w:rsidRPr="005551FB">
              <w:rPr>
                <w:rFonts w:ascii="Garamond" w:hAnsi="Garamond"/>
                <w:sz w:val="18"/>
                <w:szCs w:val="18"/>
                <w:lang w:val="hr-HR"/>
              </w:rPr>
              <w:t>Podaci o broju priključaka na plin prema tipu priključka</w:t>
            </w:r>
          </w:p>
          <w:p w14:paraId="49CCC277" w14:textId="77777777" w:rsidR="007453EB" w:rsidRDefault="007453EB" w:rsidP="001A7F83">
            <w:pPr>
              <w:spacing w:before="0"/>
              <w:textAlignment w:val="baseline"/>
              <w:rPr>
                <w:rFonts w:ascii="Garamond" w:hAnsi="Garamond"/>
                <w:sz w:val="18"/>
                <w:szCs w:val="18"/>
                <w:lang w:val="hr-HR"/>
              </w:rPr>
            </w:pPr>
            <w:r>
              <w:rPr>
                <w:rFonts w:ascii="Garamond" w:hAnsi="Garamond"/>
                <w:sz w:val="18"/>
                <w:szCs w:val="18"/>
                <w:lang w:val="hr-HR"/>
              </w:rPr>
              <w:t xml:space="preserve">- </w:t>
            </w:r>
            <w:r w:rsidRPr="005551FB">
              <w:rPr>
                <w:rFonts w:ascii="Garamond" w:hAnsi="Garamond"/>
                <w:sz w:val="18"/>
                <w:szCs w:val="18"/>
                <w:lang w:val="hr-HR"/>
              </w:rPr>
              <w:t>Podaci o duljini pli</w:t>
            </w:r>
            <w:r>
              <w:rPr>
                <w:rFonts w:ascii="Garamond" w:hAnsi="Garamond"/>
                <w:sz w:val="18"/>
                <w:szCs w:val="18"/>
                <w:lang w:val="hr-HR"/>
              </w:rPr>
              <w:t>novoda na području grada</w:t>
            </w:r>
          </w:p>
          <w:p w14:paraId="373EB4D5" w14:textId="4E686261" w:rsidR="007453EB" w:rsidRPr="005551FB" w:rsidRDefault="007453EB" w:rsidP="001A7F83">
            <w:pPr>
              <w:spacing w:before="0"/>
              <w:textAlignment w:val="baseline"/>
              <w:rPr>
                <w:rFonts w:ascii="Garamond" w:hAnsi="Garamond"/>
                <w:sz w:val="18"/>
                <w:szCs w:val="18"/>
                <w:lang w:val="hr-HR"/>
              </w:rPr>
            </w:pPr>
            <w:r>
              <w:rPr>
                <w:rFonts w:ascii="Garamond" w:hAnsi="Garamond"/>
                <w:sz w:val="18"/>
                <w:szCs w:val="18"/>
                <w:lang w:val="hr-HR"/>
              </w:rPr>
              <w:t>- Informacije o budućim planovima</w:t>
            </w:r>
          </w:p>
        </w:tc>
      </w:tr>
      <w:tr w:rsidR="00E16132" w:rsidRPr="005551FB" w14:paraId="34B1FAD2" w14:textId="77777777" w:rsidTr="00E16132">
        <w:tc>
          <w:tcPr>
            <w:tcW w:w="1696" w:type="dxa"/>
            <w:vMerge/>
          </w:tcPr>
          <w:p w14:paraId="69276992" w14:textId="77777777" w:rsidR="00E16132" w:rsidRPr="005551FB" w:rsidRDefault="00E16132" w:rsidP="001A7F83">
            <w:pPr>
              <w:spacing w:before="0"/>
              <w:textAlignment w:val="baseline"/>
              <w:rPr>
                <w:rFonts w:ascii="Garamond" w:hAnsi="Garamond"/>
                <w:sz w:val="18"/>
                <w:szCs w:val="18"/>
                <w:lang w:val="hr-HR"/>
              </w:rPr>
            </w:pPr>
          </w:p>
        </w:tc>
        <w:tc>
          <w:tcPr>
            <w:tcW w:w="2161" w:type="dxa"/>
          </w:tcPr>
          <w:p w14:paraId="4CE06A1E" w14:textId="77777777" w:rsidR="00E16132" w:rsidRDefault="00E16132" w:rsidP="001A7F83">
            <w:pPr>
              <w:spacing w:before="0"/>
              <w:textAlignment w:val="baseline"/>
              <w:rPr>
                <w:rFonts w:ascii="Garamond" w:hAnsi="Garamond"/>
                <w:sz w:val="18"/>
                <w:szCs w:val="18"/>
                <w:lang w:val="hr-HR"/>
              </w:rPr>
            </w:pPr>
            <w:r w:rsidRPr="005551FB">
              <w:rPr>
                <w:rFonts w:ascii="Garamond" w:hAnsi="Garamond"/>
                <w:sz w:val="18"/>
                <w:szCs w:val="18"/>
                <w:lang w:val="hr-HR"/>
              </w:rPr>
              <w:t>HEP ODS d.o.o.</w:t>
            </w:r>
          </w:p>
          <w:p w14:paraId="2809E739" w14:textId="1C433764" w:rsidR="00E16132" w:rsidRPr="005551FB" w:rsidRDefault="00E16132" w:rsidP="001A7F83">
            <w:pPr>
              <w:spacing w:before="0"/>
              <w:textAlignment w:val="baseline"/>
              <w:rPr>
                <w:rFonts w:ascii="Garamond" w:hAnsi="Garamond"/>
                <w:sz w:val="18"/>
                <w:szCs w:val="18"/>
                <w:lang w:val="hr-HR"/>
              </w:rPr>
            </w:pPr>
          </w:p>
        </w:tc>
        <w:tc>
          <w:tcPr>
            <w:tcW w:w="4927" w:type="dxa"/>
          </w:tcPr>
          <w:p w14:paraId="1EF83FBD" w14:textId="797DFF52" w:rsidR="00E16132" w:rsidRPr="007453EB" w:rsidRDefault="007453EB" w:rsidP="007453EB">
            <w:pPr>
              <w:spacing w:before="0"/>
              <w:textAlignment w:val="baseline"/>
              <w:rPr>
                <w:rFonts w:ascii="Garamond" w:hAnsi="Garamond"/>
                <w:sz w:val="18"/>
                <w:szCs w:val="18"/>
                <w:lang w:val="hr-HR"/>
              </w:rPr>
            </w:pPr>
            <w:r w:rsidRPr="007453EB">
              <w:rPr>
                <w:rFonts w:ascii="Garamond" w:hAnsi="Garamond"/>
                <w:sz w:val="18"/>
                <w:szCs w:val="18"/>
                <w:lang w:val="hr-HR"/>
              </w:rPr>
              <w:t>-</w:t>
            </w:r>
            <w:r>
              <w:rPr>
                <w:rFonts w:ascii="Garamond" w:hAnsi="Garamond"/>
                <w:sz w:val="18"/>
                <w:szCs w:val="18"/>
                <w:lang w:val="hr-HR"/>
              </w:rPr>
              <w:t xml:space="preserve"> </w:t>
            </w:r>
            <w:r w:rsidR="00E16132" w:rsidRPr="007453EB">
              <w:rPr>
                <w:rFonts w:ascii="Garamond" w:hAnsi="Garamond"/>
                <w:sz w:val="18"/>
                <w:szCs w:val="18"/>
                <w:lang w:val="hr-HR"/>
              </w:rPr>
              <w:t xml:space="preserve">Podaci o ukupnoj potrošnji električne energije </w:t>
            </w:r>
            <w:r>
              <w:rPr>
                <w:rFonts w:ascii="Garamond" w:hAnsi="Garamond"/>
                <w:sz w:val="18"/>
                <w:szCs w:val="18"/>
                <w:lang w:val="hr-HR"/>
              </w:rPr>
              <w:t xml:space="preserve">u zgradama na području grada Drniša </w:t>
            </w:r>
            <w:r w:rsidR="00E16132" w:rsidRPr="007453EB">
              <w:rPr>
                <w:rFonts w:ascii="Garamond" w:hAnsi="Garamond"/>
                <w:sz w:val="18"/>
                <w:szCs w:val="18"/>
                <w:lang w:val="hr-HR"/>
              </w:rPr>
              <w:t>prema kategoriji potrošača</w:t>
            </w:r>
          </w:p>
        </w:tc>
      </w:tr>
      <w:tr w:rsidR="00FD76FD" w:rsidRPr="005551FB" w14:paraId="61D5E312" w14:textId="77777777" w:rsidTr="00E16132">
        <w:tc>
          <w:tcPr>
            <w:tcW w:w="1696" w:type="dxa"/>
            <w:vMerge/>
          </w:tcPr>
          <w:p w14:paraId="2C669C20" w14:textId="77777777" w:rsidR="00FD76FD" w:rsidRPr="005551FB" w:rsidRDefault="00FD76FD" w:rsidP="00FD76FD">
            <w:pPr>
              <w:spacing w:before="0"/>
              <w:textAlignment w:val="baseline"/>
              <w:rPr>
                <w:rFonts w:ascii="Garamond" w:hAnsi="Garamond"/>
                <w:b/>
                <w:bCs/>
                <w:sz w:val="18"/>
                <w:szCs w:val="18"/>
                <w:lang w:val="hr-HR"/>
              </w:rPr>
            </w:pPr>
          </w:p>
        </w:tc>
        <w:tc>
          <w:tcPr>
            <w:tcW w:w="2161" w:type="dxa"/>
          </w:tcPr>
          <w:p w14:paraId="7780300B" w14:textId="0356C9E5" w:rsidR="00FD76FD" w:rsidRPr="005551FB" w:rsidRDefault="00FD76FD" w:rsidP="00FD76FD">
            <w:pPr>
              <w:spacing w:before="0"/>
              <w:textAlignment w:val="baseline"/>
              <w:rPr>
                <w:rFonts w:ascii="Garamond" w:hAnsi="Garamond"/>
                <w:sz w:val="18"/>
                <w:szCs w:val="18"/>
                <w:lang w:val="hr-HR"/>
              </w:rPr>
            </w:pPr>
            <w:r w:rsidRPr="005551FB">
              <w:rPr>
                <w:rFonts w:ascii="Garamond" w:hAnsi="Garamond"/>
                <w:sz w:val="18"/>
                <w:szCs w:val="18"/>
                <w:lang w:val="hr-HR"/>
              </w:rPr>
              <w:t>Državni zavod za statistiku</w:t>
            </w:r>
          </w:p>
        </w:tc>
        <w:tc>
          <w:tcPr>
            <w:tcW w:w="4927" w:type="dxa"/>
          </w:tcPr>
          <w:p w14:paraId="0BC00D96" w14:textId="06A18980" w:rsidR="00FD76FD" w:rsidRPr="007453EB" w:rsidRDefault="007453EB" w:rsidP="007453EB">
            <w:pPr>
              <w:spacing w:before="0"/>
              <w:textAlignment w:val="baseline"/>
              <w:rPr>
                <w:rFonts w:ascii="Garamond" w:hAnsi="Garamond"/>
                <w:sz w:val="18"/>
                <w:szCs w:val="18"/>
                <w:lang w:val="hr-HR"/>
              </w:rPr>
            </w:pPr>
            <w:r w:rsidRPr="007453EB">
              <w:rPr>
                <w:rFonts w:ascii="Garamond" w:hAnsi="Garamond"/>
                <w:sz w:val="18"/>
                <w:szCs w:val="18"/>
                <w:lang w:val="hr-HR"/>
              </w:rPr>
              <w:t>-</w:t>
            </w:r>
            <w:r>
              <w:rPr>
                <w:rFonts w:ascii="Garamond" w:hAnsi="Garamond"/>
                <w:sz w:val="18"/>
                <w:szCs w:val="18"/>
                <w:lang w:val="hr-HR"/>
              </w:rPr>
              <w:t xml:space="preserve"> </w:t>
            </w:r>
            <w:r w:rsidR="00FD76FD" w:rsidRPr="007453EB">
              <w:rPr>
                <w:rFonts w:ascii="Garamond" w:hAnsi="Garamond"/>
                <w:sz w:val="18"/>
                <w:szCs w:val="18"/>
                <w:lang w:val="hr-HR"/>
              </w:rPr>
              <w:t>Podaci o broju zgrada i broju kućanstava na području grada</w:t>
            </w:r>
          </w:p>
        </w:tc>
      </w:tr>
      <w:tr w:rsidR="00FD76FD" w:rsidRPr="005551FB" w14:paraId="1AAEC97E" w14:textId="77777777" w:rsidTr="00E16132">
        <w:tc>
          <w:tcPr>
            <w:tcW w:w="1696" w:type="dxa"/>
            <w:vMerge/>
          </w:tcPr>
          <w:p w14:paraId="03ED41EB" w14:textId="77777777" w:rsidR="00FD76FD" w:rsidRPr="005551FB" w:rsidRDefault="00FD76FD" w:rsidP="00FD76FD">
            <w:pPr>
              <w:spacing w:before="0"/>
              <w:textAlignment w:val="baseline"/>
              <w:rPr>
                <w:rFonts w:ascii="Garamond" w:hAnsi="Garamond"/>
                <w:b/>
                <w:bCs/>
                <w:sz w:val="18"/>
                <w:szCs w:val="18"/>
                <w:lang w:val="hr-HR"/>
              </w:rPr>
            </w:pPr>
          </w:p>
        </w:tc>
        <w:tc>
          <w:tcPr>
            <w:tcW w:w="2161" w:type="dxa"/>
          </w:tcPr>
          <w:p w14:paraId="362315DF" w14:textId="77777777" w:rsidR="00FD76FD" w:rsidRPr="00105F52" w:rsidRDefault="00FD76FD" w:rsidP="00FD76FD">
            <w:pPr>
              <w:spacing w:before="0"/>
              <w:textAlignment w:val="baseline"/>
              <w:rPr>
                <w:rFonts w:ascii="Garamond" w:hAnsi="Garamond"/>
                <w:sz w:val="18"/>
                <w:szCs w:val="18"/>
                <w:lang w:val="hr-HR"/>
              </w:rPr>
            </w:pPr>
            <w:r w:rsidRPr="00105F52">
              <w:rPr>
                <w:rFonts w:ascii="Garamond" w:hAnsi="Garamond"/>
                <w:sz w:val="18"/>
                <w:szCs w:val="18"/>
                <w:lang w:val="hr-HR"/>
              </w:rPr>
              <w:t>Upravitelji višestambenih zgrada:</w:t>
            </w:r>
          </w:p>
          <w:p w14:paraId="232E2690" w14:textId="25390E49" w:rsidR="00FD76FD" w:rsidRPr="00105F52" w:rsidRDefault="00FD76FD" w:rsidP="00FD76FD">
            <w:pPr>
              <w:spacing w:before="0"/>
              <w:textAlignment w:val="baseline"/>
              <w:rPr>
                <w:rFonts w:ascii="Garamond" w:hAnsi="Garamond"/>
                <w:sz w:val="18"/>
                <w:szCs w:val="18"/>
                <w:lang w:val="hr-HR"/>
              </w:rPr>
            </w:pPr>
            <w:r w:rsidRPr="00105F52">
              <w:rPr>
                <w:rFonts w:ascii="Garamond" w:hAnsi="Garamond"/>
                <w:sz w:val="18"/>
                <w:szCs w:val="18"/>
                <w:lang w:val="hr-HR"/>
              </w:rPr>
              <w:t>- Stambeno komunalno d.o.o., Šibenik</w:t>
            </w:r>
          </w:p>
          <w:p w14:paraId="4242449C" w14:textId="77777777" w:rsidR="00FD76FD" w:rsidRPr="00105F52" w:rsidRDefault="00FD76FD" w:rsidP="00FD76FD">
            <w:pPr>
              <w:spacing w:before="0"/>
              <w:textAlignment w:val="baseline"/>
              <w:rPr>
                <w:rFonts w:ascii="Garamond" w:hAnsi="Garamond"/>
                <w:sz w:val="18"/>
                <w:szCs w:val="18"/>
                <w:lang w:val="hr-HR"/>
              </w:rPr>
            </w:pPr>
            <w:r w:rsidRPr="00105F52">
              <w:rPr>
                <w:rFonts w:ascii="Garamond" w:hAnsi="Garamond"/>
                <w:sz w:val="18"/>
                <w:szCs w:val="18"/>
                <w:lang w:val="hr-HR"/>
              </w:rPr>
              <w:t>- Dalmacija agent d.o.o., Šibenik</w:t>
            </w:r>
          </w:p>
          <w:p w14:paraId="40068D2B" w14:textId="63E72B79" w:rsidR="00FD76FD" w:rsidRPr="00105F52" w:rsidRDefault="00FD76FD" w:rsidP="00FD76FD">
            <w:pPr>
              <w:spacing w:before="0"/>
              <w:textAlignment w:val="baseline"/>
              <w:rPr>
                <w:rFonts w:ascii="Garamond" w:hAnsi="Garamond"/>
                <w:sz w:val="18"/>
                <w:szCs w:val="18"/>
                <w:lang w:val="hr-HR"/>
              </w:rPr>
            </w:pPr>
            <w:r w:rsidRPr="00105F52">
              <w:rPr>
                <w:rFonts w:ascii="Garamond" w:hAnsi="Garamond"/>
                <w:sz w:val="18"/>
                <w:szCs w:val="18"/>
                <w:lang w:val="hr-HR"/>
              </w:rPr>
              <w:t>-Stano-uprava d.o.o., Split</w:t>
            </w:r>
          </w:p>
        </w:tc>
        <w:tc>
          <w:tcPr>
            <w:tcW w:w="4927" w:type="dxa"/>
          </w:tcPr>
          <w:p w14:paraId="56627852" w14:textId="03BB7FD8" w:rsidR="00FD76FD" w:rsidRPr="005551FB" w:rsidRDefault="007453EB" w:rsidP="00FD76FD">
            <w:pPr>
              <w:spacing w:before="0"/>
              <w:textAlignment w:val="baseline"/>
              <w:rPr>
                <w:rFonts w:ascii="Garamond" w:hAnsi="Garamond"/>
                <w:sz w:val="18"/>
                <w:szCs w:val="18"/>
                <w:lang w:val="hr-HR"/>
              </w:rPr>
            </w:pPr>
            <w:r>
              <w:rPr>
                <w:rFonts w:ascii="Garamond" w:hAnsi="Garamond"/>
                <w:sz w:val="18"/>
                <w:szCs w:val="18"/>
                <w:lang w:val="hr-HR"/>
              </w:rPr>
              <w:t xml:space="preserve">- </w:t>
            </w:r>
            <w:r w:rsidR="00105F52">
              <w:rPr>
                <w:rFonts w:ascii="Garamond" w:hAnsi="Garamond"/>
                <w:sz w:val="18"/>
                <w:szCs w:val="18"/>
                <w:lang w:val="hr-HR"/>
              </w:rPr>
              <w:t>Podaci o stanju i potrošnji energije u višestambenim zgradama na području grada</w:t>
            </w:r>
          </w:p>
        </w:tc>
      </w:tr>
      <w:tr w:rsidR="007453EB" w:rsidRPr="005551FB" w14:paraId="72B444F6" w14:textId="77777777" w:rsidTr="00E16132">
        <w:tc>
          <w:tcPr>
            <w:tcW w:w="1696" w:type="dxa"/>
            <w:vMerge w:val="restart"/>
          </w:tcPr>
          <w:p w14:paraId="7EB81238" w14:textId="6CA9F662" w:rsidR="007453EB" w:rsidRPr="005551FB" w:rsidRDefault="007453EB" w:rsidP="00FD76FD">
            <w:pPr>
              <w:spacing w:before="0"/>
              <w:textAlignment w:val="baseline"/>
              <w:rPr>
                <w:rFonts w:ascii="Garamond" w:hAnsi="Garamond"/>
                <w:b/>
                <w:bCs/>
                <w:sz w:val="18"/>
                <w:szCs w:val="18"/>
                <w:lang w:val="hr-HR"/>
              </w:rPr>
            </w:pPr>
            <w:r>
              <w:rPr>
                <w:rFonts w:ascii="Garamond" w:hAnsi="Garamond"/>
                <w:b/>
                <w:bCs/>
                <w:sz w:val="18"/>
                <w:szCs w:val="18"/>
                <w:lang w:val="hr-HR"/>
              </w:rPr>
              <w:t>Javna rasvjeta</w:t>
            </w:r>
          </w:p>
        </w:tc>
        <w:tc>
          <w:tcPr>
            <w:tcW w:w="2161" w:type="dxa"/>
          </w:tcPr>
          <w:p w14:paraId="769FDC7C" w14:textId="6F1C0D84" w:rsidR="007453EB" w:rsidRDefault="007453EB" w:rsidP="00FD76FD">
            <w:pPr>
              <w:spacing w:before="0"/>
              <w:textAlignment w:val="baseline"/>
              <w:rPr>
                <w:rFonts w:ascii="Garamond" w:hAnsi="Garamond"/>
                <w:sz w:val="18"/>
                <w:szCs w:val="18"/>
                <w:lang w:val="hr-HR"/>
              </w:rPr>
            </w:pPr>
            <w:r>
              <w:rPr>
                <w:rFonts w:ascii="Garamond" w:hAnsi="Garamond"/>
                <w:sz w:val="18"/>
                <w:szCs w:val="18"/>
                <w:lang w:val="hr-HR"/>
              </w:rPr>
              <w:t>Grad Drniš</w:t>
            </w:r>
          </w:p>
        </w:tc>
        <w:tc>
          <w:tcPr>
            <w:tcW w:w="4927" w:type="dxa"/>
          </w:tcPr>
          <w:p w14:paraId="42E7137E" w14:textId="77777777" w:rsidR="007453EB" w:rsidRDefault="007453EB" w:rsidP="007453EB">
            <w:pPr>
              <w:spacing w:before="0"/>
              <w:textAlignment w:val="baseline"/>
              <w:rPr>
                <w:rFonts w:ascii="Garamond" w:hAnsi="Garamond"/>
                <w:sz w:val="18"/>
                <w:szCs w:val="18"/>
                <w:lang w:val="hr-HR"/>
              </w:rPr>
            </w:pPr>
            <w:r w:rsidRPr="00E52B87">
              <w:rPr>
                <w:rFonts w:ascii="Garamond" w:hAnsi="Garamond"/>
                <w:sz w:val="18"/>
                <w:szCs w:val="18"/>
                <w:lang w:val="hr-HR"/>
              </w:rPr>
              <w:t>-</w:t>
            </w:r>
            <w:r>
              <w:rPr>
                <w:rFonts w:ascii="Garamond" w:hAnsi="Garamond"/>
                <w:sz w:val="18"/>
                <w:szCs w:val="18"/>
                <w:lang w:val="hr-HR"/>
              </w:rPr>
              <w:t xml:space="preserve"> </w:t>
            </w:r>
            <w:r w:rsidRPr="00E52B87">
              <w:rPr>
                <w:rFonts w:ascii="Garamond" w:hAnsi="Garamond"/>
                <w:sz w:val="18"/>
                <w:szCs w:val="18"/>
                <w:lang w:val="hr-HR"/>
              </w:rPr>
              <w:t>Izvještaj o provedenom energetskom pregledu javne rasvjete u vlasništvu Grada Drniša</w:t>
            </w:r>
            <w:r>
              <w:rPr>
                <w:rFonts w:ascii="Garamond" w:hAnsi="Garamond"/>
                <w:sz w:val="18"/>
                <w:szCs w:val="18"/>
                <w:lang w:val="hr-HR"/>
              </w:rPr>
              <w:t>, listopad 2015. godine</w:t>
            </w:r>
          </w:p>
          <w:p w14:paraId="6DDA81D9" w14:textId="35E3A60F" w:rsidR="007453EB" w:rsidRPr="00BB632A" w:rsidRDefault="007453EB" w:rsidP="007453EB">
            <w:pPr>
              <w:spacing w:before="0"/>
              <w:textAlignment w:val="baseline"/>
              <w:rPr>
                <w:rFonts w:ascii="Garamond" w:hAnsi="Garamond"/>
                <w:sz w:val="18"/>
                <w:szCs w:val="18"/>
                <w:lang w:val="hr-HR"/>
              </w:rPr>
            </w:pPr>
            <w:r w:rsidRPr="00E52B87">
              <w:rPr>
                <w:rFonts w:ascii="Garamond" w:hAnsi="Garamond"/>
                <w:sz w:val="18"/>
                <w:szCs w:val="18"/>
                <w:lang w:val="hr-HR"/>
              </w:rPr>
              <w:t>-</w:t>
            </w:r>
            <w:r>
              <w:rPr>
                <w:rFonts w:ascii="Garamond" w:hAnsi="Garamond"/>
                <w:sz w:val="18"/>
                <w:szCs w:val="18"/>
                <w:lang w:val="hr-HR"/>
              </w:rPr>
              <w:t xml:space="preserve"> </w:t>
            </w:r>
            <w:r w:rsidRPr="00E52B87">
              <w:rPr>
                <w:rFonts w:ascii="Garamond" w:hAnsi="Garamond"/>
                <w:sz w:val="18"/>
                <w:szCs w:val="18"/>
                <w:lang w:val="hr-HR"/>
              </w:rPr>
              <w:t>Glavni projekt za modernizaciju javne rasvjete LED tehnologijom, studeni 2022. godine</w:t>
            </w:r>
          </w:p>
        </w:tc>
      </w:tr>
      <w:tr w:rsidR="007453EB" w:rsidRPr="005551FB" w14:paraId="7BBCE11D" w14:textId="77777777" w:rsidTr="00E16132">
        <w:tc>
          <w:tcPr>
            <w:tcW w:w="1696" w:type="dxa"/>
            <w:vMerge/>
          </w:tcPr>
          <w:p w14:paraId="40A2CEB8" w14:textId="77777777" w:rsidR="007453EB" w:rsidRDefault="007453EB" w:rsidP="00FD76FD">
            <w:pPr>
              <w:spacing w:before="0"/>
              <w:textAlignment w:val="baseline"/>
              <w:rPr>
                <w:rFonts w:ascii="Garamond" w:hAnsi="Garamond"/>
                <w:b/>
                <w:bCs/>
                <w:sz w:val="18"/>
                <w:szCs w:val="18"/>
                <w:lang w:val="hr-HR"/>
              </w:rPr>
            </w:pPr>
          </w:p>
        </w:tc>
        <w:tc>
          <w:tcPr>
            <w:tcW w:w="2161" w:type="dxa"/>
          </w:tcPr>
          <w:p w14:paraId="40E13BF1" w14:textId="1A937E53" w:rsidR="007453EB" w:rsidRDefault="007453EB" w:rsidP="00FD76FD">
            <w:pPr>
              <w:spacing w:before="0"/>
              <w:textAlignment w:val="baseline"/>
              <w:rPr>
                <w:rFonts w:ascii="Garamond" w:hAnsi="Garamond"/>
                <w:sz w:val="18"/>
                <w:szCs w:val="18"/>
                <w:lang w:val="hr-HR"/>
              </w:rPr>
            </w:pPr>
            <w:r>
              <w:rPr>
                <w:rFonts w:ascii="Garamond" w:hAnsi="Garamond"/>
                <w:sz w:val="18"/>
                <w:szCs w:val="18"/>
                <w:lang w:val="hr-HR"/>
              </w:rPr>
              <w:t>HEP ODS d.o.o.</w:t>
            </w:r>
          </w:p>
        </w:tc>
        <w:tc>
          <w:tcPr>
            <w:tcW w:w="4927" w:type="dxa"/>
          </w:tcPr>
          <w:p w14:paraId="1BC550E3" w14:textId="10C09FFE" w:rsidR="007453EB" w:rsidRPr="007453EB" w:rsidRDefault="007453EB" w:rsidP="007453EB">
            <w:pPr>
              <w:spacing w:before="0"/>
              <w:textAlignment w:val="baseline"/>
              <w:rPr>
                <w:rFonts w:ascii="Garamond" w:hAnsi="Garamond"/>
                <w:sz w:val="18"/>
                <w:szCs w:val="18"/>
                <w:lang w:val="hr-HR"/>
              </w:rPr>
            </w:pPr>
            <w:r w:rsidRPr="007453EB">
              <w:rPr>
                <w:rFonts w:ascii="Garamond" w:hAnsi="Garamond"/>
                <w:sz w:val="18"/>
                <w:szCs w:val="18"/>
                <w:lang w:val="hr-HR"/>
              </w:rPr>
              <w:t>-</w:t>
            </w:r>
            <w:r>
              <w:rPr>
                <w:rFonts w:ascii="Garamond" w:hAnsi="Garamond"/>
                <w:sz w:val="18"/>
                <w:szCs w:val="18"/>
                <w:lang w:val="hr-HR"/>
              </w:rPr>
              <w:t xml:space="preserve"> </w:t>
            </w:r>
            <w:r w:rsidRPr="007453EB">
              <w:rPr>
                <w:rFonts w:ascii="Garamond" w:hAnsi="Garamond"/>
                <w:sz w:val="18"/>
                <w:szCs w:val="18"/>
                <w:lang w:val="hr-HR"/>
              </w:rPr>
              <w:t>Podaci o potrošnji električne energije na brojilima javne rasvjete</w:t>
            </w:r>
          </w:p>
        </w:tc>
      </w:tr>
      <w:tr w:rsidR="00FD76FD" w:rsidRPr="005551FB" w14:paraId="27149DF5" w14:textId="77777777" w:rsidTr="00E16132">
        <w:tc>
          <w:tcPr>
            <w:tcW w:w="1696" w:type="dxa"/>
            <w:vMerge w:val="restart"/>
          </w:tcPr>
          <w:p w14:paraId="601A88D9" w14:textId="77777777" w:rsidR="00FD76FD" w:rsidRPr="005551FB" w:rsidRDefault="00FD76FD" w:rsidP="00FD76FD">
            <w:pPr>
              <w:spacing w:before="0"/>
              <w:textAlignment w:val="baseline"/>
              <w:rPr>
                <w:rFonts w:ascii="Garamond" w:hAnsi="Garamond"/>
                <w:b/>
                <w:bCs/>
                <w:sz w:val="18"/>
                <w:szCs w:val="18"/>
                <w:lang w:val="hr-HR"/>
              </w:rPr>
            </w:pPr>
            <w:r w:rsidRPr="005551FB">
              <w:rPr>
                <w:rFonts w:ascii="Garamond" w:hAnsi="Garamond"/>
                <w:b/>
                <w:bCs/>
                <w:sz w:val="18"/>
                <w:szCs w:val="18"/>
                <w:lang w:val="hr-HR"/>
              </w:rPr>
              <w:t>Sektor prometa</w:t>
            </w:r>
          </w:p>
        </w:tc>
        <w:tc>
          <w:tcPr>
            <w:tcW w:w="2161" w:type="dxa"/>
          </w:tcPr>
          <w:p w14:paraId="7500D2F5" w14:textId="7C81289C" w:rsidR="00FD76FD" w:rsidRPr="00BB632A" w:rsidRDefault="00FD76FD" w:rsidP="00FD76FD">
            <w:pPr>
              <w:spacing w:before="0"/>
              <w:textAlignment w:val="baseline"/>
              <w:rPr>
                <w:rFonts w:ascii="Garamond" w:hAnsi="Garamond"/>
                <w:sz w:val="18"/>
                <w:szCs w:val="18"/>
                <w:lang w:val="hr-HR"/>
              </w:rPr>
            </w:pPr>
            <w:r>
              <w:rPr>
                <w:rFonts w:ascii="Garamond" w:hAnsi="Garamond"/>
                <w:sz w:val="18"/>
                <w:szCs w:val="18"/>
                <w:lang w:val="hr-HR"/>
              </w:rPr>
              <w:t>Grad Drniš</w:t>
            </w:r>
          </w:p>
        </w:tc>
        <w:tc>
          <w:tcPr>
            <w:tcW w:w="4927" w:type="dxa"/>
          </w:tcPr>
          <w:p w14:paraId="3BA9F0F3" w14:textId="33F8B7B0" w:rsidR="00FD76FD" w:rsidRPr="007453EB" w:rsidRDefault="007453EB" w:rsidP="007453EB">
            <w:pPr>
              <w:spacing w:before="0"/>
              <w:textAlignment w:val="baseline"/>
              <w:rPr>
                <w:rFonts w:ascii="Garamond" w:hAnsi="Garamond"/>
                <w:sz w:val="18"/>
                <w:szCs w:val="18"/>
                <w:lang w:val="hr-HR"/>
              </w:rPr>
            </w:pPr>
            <w:r w:rsidRPr="007453EB">
              <w:rPr>
                <w:rFonts w:ascii="Garamond" w:hAnsi="Garamond"/>
                <w:sz w:val="18"/>
                <w:szCs w:val="18"/>
                <w:lang w:val="hr-HR"/>
              </w:rPr>
              <w:t>-</w:t>
            </w:r>
            <w:r>
              <w:rPr>
                <w:rFonts w:ascii="Garamond" w:hAnsi="Garamond"/>
                <w:sz w:val="18"/>
                <w:szCs w:val="18"/>
                <w:lang w:val="hr-HR"/>
              </w:rPr>
              <w:t xml:space="preserve"> </w:t>
            </w:r>
            <w:r w:rsidR="00FD76FD" w:rsidRPr="007453EB">
              <w:rPr>
                <w:rFonts w:ascii="Garamond" w:hAnsi="Garamond"/>
                <w:sz w:val="18"/>
                <w:szCs w:val="18"/>
                <w:lang w:val="hr-HR"/>
              </w:rPr>
              <w:t>Podaci o broju, vrsti i potrošnji goriva vozila u vlasništvu Grada Drniša</w:t>
            </w:r>
          </w:p>
        </w:tc>
      </w:tr>
      <w:tr w:rsidR="00FD76FD" w:rsidRPr="005551FB" w14:paraId="335B43AB" w14:textId="77777777" w:rsidTr="00E16132">
        <w:tc>
          <w:tcPr>
            <w:tcW w:w="1696" w:type="dxa"/>
            <w:vMerge/>
          </w:tcPr>
          <w:p w14:paraId="6292C983" w14:textId="77777777" w:rsidR="00FD76FD" w:rsidRPr="005551FB" w:rsidRDefault="00FD76FD" w:rsidP="00FD76FD">
            <w:pPr>
              <w:spacing w:before="0"/>
              <w:textAlignment w:val="baseline"/>
              <w:rPr>
                <w:rFonts w:ascii="Garamond" w:hAnsi="Garamond"/>
                <w:b/>
                <w:bCs/>
                <w:sz w:val="18"/>
                <w:szCs w:val="18"/>
                <w:lang w:val="hr-HR"/>
              </w:rPr>
            </w:pPr>
          </w:p>
        </w:tc>
        <w:tc>
          <w:tcPr>
            <w:tcW w:w="2161" w:type="dxa"/>
          </w:tcPr>
          <w:p w14:paraId="34498E71" w14:textId="0AE6F491" w:rsidR="00FD76FD" w:rsidRPr="0050496E" w:rsidRDefault="00FD76FD" w:rsidP="00FD76FD">
            <w:pPr>
              <w:spacing w:before="0"/>
              <w:textAlignment w:val="baseline"/>
              <w:rPr>
                <w:rFonts w:ascii="Garamond" w:hAnsi="Garamond"/>
                <w:sz w:val="18"/>
                <w:szCs w:val="18"/>
                <w:lang w:val="hr-HR"/>
              </w:rPr>
            </w:pPr>
            <w:r w:rsidRPr="0050496E">
              <w:rPr>
                <w:rFonts w:ascii="Garamond" w:hAnsi="Garamond"/>
                <w:sz w:val="18"/>
                <w:szCs w:val="18"/>
                <w:lang w:val="hr-HR"/>
              </w:rPr>
              <w:t xml:space="preserve">PU </w:t>
            </w:r>
            <w:r>
              <w:rPr>
                <w:rFonts w:ascii="Garamond" w:hAnsi="Garamond"/>
                <w:sz w:val="18"/>
                <w:szCs w:val="18"/>
                <w:lang w:val="hr-HR"/>
              </w:rPr>
              <w:t>šibensko-kninska</w:t>
            </w:r>
            <w:r w:rsidR="007453EB">
              <w:rPr>
                <w:rFonts w:ascii="Garamond" w:hAnsi="Garamond"/>
                <w:sz w:val="18"/>
                <w:szCs w:val="18"/>
                <w:lang w:val="hr-HR"/>
              </w:rPr>
              <w:t>, Policijska postaja Drniš</w:t>
            </w:r>
          </w:p>
        </w:tc>
        <w:tc>
          <w:tcPr>
            <w:tcW w:w="4927" w:type="dxa"/>
          </w:tcPr>
          <w:p w14:paraId="04EA5574" w14:textId="66EA6B33" w:rsidR="00FD76FD" w:rsidRPr="007453EB" w:rsidRDefault="007453EB" w:rsidP="007453EB">
            <w:pPr>
              <w:spacing w:before="0"/>
              <w:textAlignment w:val="baseline"/>
              <w:rPr>
                <w:rFonts w:ascii="Garamond" w:hAnsi="Garamond"/>
                <w:sz w:val="18"/>
                <w:szCs w:val="18"/>
                <w:lang w:val="hr-HR"/>
              </w:rPr>
            </w:pPr>
            <w:r w:rsidRPr="007453EB">
              <w:rPr>
                <w:rFonts w:ascii="Garamond" w:hAnsi="Garamond"/>
                <w:sz w:val="18"/>
                <w:szCs w:val="18"/>
                <w:lang w:val="hr-HR"/>
              </w:rPr>
              <w:t>-</w:t>
            </w:r>
            <w:r>
              <w:rPr>
                <w:rFonts w:ascii="Garamond" w:hAnsi="Garamond"/>
                <w:sz w:val="18"/>
                <w:szCs w:val="18"/>
                <w:lang w:val="hr-HR"/>
              </w:rPr>
              <w:t xml:space="preserve"> </w:t>
            </w:r>
            <w:r w:rsidR="00FD76FD" w:rsidRPr="007453EB">
              <w:rPr>
                <w:rFonts w:ascii="Garamond" w:hAnsi="Garamond"/>
                <w:sz w:val="18"/>
                <w:szCs w:val="18"/>
                <w:lang w:val="hr-HR"/>
              </w:rPr>
              <w:t>Podaci o broju registriranih vozila na području Grada Drniša prema vrsti vozila</w:t>
            </w:r>
          </w:p>
        </w:tc>
      </w:tr>
      <w:tr w:rsidR="00FD76FD" w:rsidRPr="005551FB" w14:paraId="64C8DD4E" w14:textId="77777777" w:rsidTr="00E16132">
        <w:tc>
          <w:tcPr>
            <w:tcW w:w="1696" w:type="dxa"/>
            <w:vMerge/>
          </w:tcPr>
          <w:p w14:paraId="30008B84" w14:textId="77777777" w:rsidR="00FD76FD" w:rsidRPr="005551FB" w:rsidRDefault="00FD76FD" w:rsidP="00FD76FD">
            <w:pPr>
              <w:spacing w:before="0"/>
              <w:textAlignment w:val="baseline"/>
              <w:rPr>
                <w:rFonts w:ascii="Garamond" w:hAnsi="Garamond"/>
                <w:b/>
                <w:bCs/>
                <w:sz w:val="18"/>
                <w:szCs w:val="18"/>
                <w:lang w:val="hr-HR"/>
              </w:rPr>
            </w:pPr>
          </w:p>
        </w:tc>
        <w:tc>
          <w:tcPr>
            <w:tcW w:w="2161" w:type="dxa"/>
          </w:tcPr>
          <w:p w14:paraId="45064198" w14:textId="77777777" w:rsidR="00FD76FD" w:rsidRPr="007453EB" w:rsidRDefault="00FD76FD" w:rsidP="00FD76FD">
            <w:pPr>
              <w:spacing w:before="0"/>
              <w:textAlignment w:val="baseline"/>
              <w:rPr>
                <w:rFonts w:ascii="Garamond" w:hAnsi="Garamond"/>
                <w:sz w:val="18"/>
                <w:szCs w:val="18"/>
                <w:lang w:val="hr-HR"/>
              </w:rPr>
            </w:pPr>
            <w:r w:rsidRPr="007453EB">
              <w:rPr>
                <w:rFonts w:ascii="Garamond" w:hAnsi="Garamond"/>
                <w:sz w:val="18"/>
                <w:szCs w:val="18"/>
                <w:lang w:val="hr-HR"/>
              </w:rPr>
              <w:t>Prijevoznici koji obavljaju djelatnost javnog prijevoza putnika:</w:t>
            </w:r>
          </w:p>
          <w:p w14:paraId="45DFD14D" w14:textId="0A27E8F3" w:rsidR="00FD76FD" w:rsidRPr="007453EB" w:rsidRDefault="00FD76FD" w:rsidP="00FD76FD">
            <w:pPr>
              <w:spacing w:before="0"/>
              <w:textAlignment w:val="baseline"/>
              <w:rPr>
                <w:rFonts w:ascii="Garamond" w:hAnsi="Garamond"/>
                <w:sz w:val="18"/>
                <w:szCs w:val="18"/>
                <w:lang w:val="hr-HR"/>
              </w:rPr>
            </w:pPr>
            <w:r w:rsidRPr="007453EB">
              <w:rPr>
                <w:rFonts w:ascii="Garamond" w:hAnsi="Garamond"/>
                <w:sz w:val="18"/>
                <w:szCs w:val="18"/>
                <w:lang w:val="hr-HR"/>
              </w:rPr>
              <w:t xml:space="preserve">- Autotransport Šibenik </w:t>
            </w:r>
          </w:p>
          <w:p w14:paraId="22979B90" w14:textId="507BE84B" w:rsidR="00FD76FD" w:rsidRPr="007453EB" w:rsidRDefault="00FD76FD" w:rsidP="00FD76FD">
            <w:pPr>
              <w:spacing w:before="0"/>
              <w:textAlignment w:val="baseline"/>
              <w:rPr>
                <w:rFonts w:ascii="Garamond" w:hAnsi="Garamond"/>
                <w:sz w:val="18"/>
                <w:szCs w:val="18"/>
                <w:lang w:val="hr-HR"/>
              </w:rPr>
            </w:pPr>
            <w:r w:rsidRPr="007453EB">
              <w:rPr>
                <w:rFonts w:ascii="Garamond" w:hAnsi="Garamond"/>
                <w:sz w:val="18"/>
                <w:szCs w:val="18"/>
                <w:lang w:val="hr-HR"/>
              </w:rPr>
              <w:t>- Prom</w:t>
            </w:r>
            <w:r w:rsidR="00562FA4" w:rsidRPr="007453EB">
              <w:rPr>
                <w:rFonts w:ascii="Garamond" w:hAnsi="Garamond"/>
                <w:sz w:val="18"/>
                <w:szCs w:val="18"/>
                <w:lang w:val="hr-HR"/>
              </w:rPr>
              <w:t>e</w:t>
            </w:r>
            <w:r w:rsidRPr="007453EB">
              <w:rPr>
                <w:rFonts w:ascii="Garamond" w:hAnsi="Garamond"/>
                <w:sz w:val="18"/>
                <w:szCs w:val="18"/>
                <w:lang w:val="hr-HR"/>
              </w:rPr>
              <w:t>t d.o.o.</w:t>
            </w:r>
          </w:p>
          <w:p w14:paraId="1FF51E06" w14:textId="48FF89D9" w:rsidR="00FD76FD" w:rsidRPr="007453EB" w:rsidRDefault="00FD76FD" w:rsidP="00FD76FD">
            <w:pPr>
              <w:spacing w:before="0"/>
              <w:textAlignment w:val="baseline"/>
              <w:rPr>
                <w:rFonts w:ascii="Garamond" w:hAnsi="Garamond"/>
                <w:sz w:val="18"/>
                <w:szCs w:val="18"/>
                <w:lang w:val="hr-HR"/>
              </w:rPr>
            </w:pPr>
            <w:r w:rsidRPr="007453EB">
              <w:rPr>
                <w:rFonts w:ascii="Garamond" w:hAnsi="Garamond"/>
                <w:sz w:val="18"/>
                <w:szCs w:val="18"/>
                <w:lang w:val="hr-HR"/>
              </w:rPr>
              <w:t>- Gradska čistoća Drniš d.o.o.</w:t>
            </w:r>
          </w:p>
        </w:tc>
        <w:tc>
          <w:tcPr>
            <w:tcW w:w="4927" w:type="dxa"/>
          </w:tcPr>
          <w:p w14:paraId="29A2E98F" w14:textId="77777777" w:rsidR="00FD76FD" w:rsidRDefault="007453EB" w:rsidP="00FD76FD">
            <w:pPr>
              <w:spacing w:before="0"/>
              <w:textAlignment w:val="baseline"/>
              <w:rPr>
                <w:rFonts w:ascii="Garamond" w:hAnsi="Garamond"/>
                <w:sz w:val="18"/>
                <w:szCs w:val="18"/>
                <w:lang w:val="hr-HR"/>
              </w:rPr>
            </w:pPr>
            <w:r>
              <w:rPr>
                <w:rFonts w:ascii="Garamond" w:hAnsi="Garamond"/>
                <w:sz w:val="18"/>
                <w:szCs w:val="18"/>
                <w:lang w:val="hr-HR"/>
              </w:rPr>
              <w:t>- Podaci o autobusnim linijama na području grada Drniša</w:t>
            </w:r>
          </w:p>
          <w:p w14:paraId="198D8235" w14:textId="02E0EE70" w:rsidR="007453EB" w:rsidRPr="0050496E" w:rsidRDefault="007453EB" w:rsidP="00FD76FD">
            <w:pPr>
              <w:spacing w:before="0"/>
              <w:textAlignment w:val="baseline"/>
              <w:rPr>
                <w:rFonts w:ascii="Garamond" w:hAnsi="Garamond"/>
                <w:sz w:val="18"/>
                <w:szCs w:val="18"/>
                <w:lang w:val="hr-HR"/>
              </w:rPr>
            </w:pPr>
            <w:r>
              <w:rPr>
                <w:rFonts w:ascii="Garamond" w:hAnsi="Garamond"/>
                <w:sz w:val="18"/>
                <w:szCs w:val="18"/>
                <w:lang w:val="hr-HR"/>
              </w:rPr>
              <w:t>- Podaci o potrošnji goriva i prijeđenim kilometrima na području grada Drniša</w:t>
            </w:r>
          </w:p>
        </w:tc>
      </w:tr>
    </w:tbl>
    <w:p w14:paraId="7DBF9334" w14:textId="2AE5E4A7" w:rsidR="006D7745" w:rsidRPr="005551FB" w:rsidRDefault="006D7745" w:rsidP="001A7F83">
      <w:pPr>
        <w:spacing w:before="0" w:after="0" w:line="240" w:lineRule="auto"/>
        <w:textAlignment w:val="baseline"/>
        <w:rPr>
          <w:rFonts w:ascii="Garamond" w:hAnsi="Garamond"/>
          <w:b/>
          <w:bCs/>
          <w:sz w:val="18"/>
          <w:szCs w:val="18"/>
          <w:lang w:val="hr-HR"/>
        </w:rPr>
      </w:pPr>
    </w:p>
    <w:p w14:paraId="7B3287AE" w14:textId="42B1986D" w:rsidR="006D7745" w:rsidRPr="005551FB" w:rsidRDefault="006D7745" w:rsidP="001A7F83">
      <w:pPr>
        <w:spacing w:after="0" w:line="240" w:lineRule="auto"/>
        <w:jc w:val="both"/>
        <w:textAlignment w:val="baseline"/>
        <w:rPr>
          <w:rFonts w:ascii="Garamond" w:hAnsi="Garamond"/>
          <w:sz w:val="24"/>
          <w:szCs w:val="24"/>
          <w:lang w:val="hr-HR"/>
        </w:rPr>
      </w:pPr>
    </w:p>
    <w:p w14:paraId="3BA9A31B" w14:textId="43DA2BF6" w:rsidR="00442CB9" w:rsidRDefault="00442CB9" w:rsidP="0057328F">
      <w:pPr>
        <w:pStyle w:val="Default"/>
        <w:spacing w:after="56"/>
        <w:jc w:val="both"/>
        <w:rPr>
          <w:rFonts w:ascii="Garamond" w:hAnsi="Garamond" w:cstheme="minorBidi"/>
          <w:color w:val="auto"/>
        </w:rPr>
      </w:pPr>
      <w:r w:rsidRPr="00DE04E5">
        <w:rPr>
          <w:rFonts w:ascii="Garamond" w:hAnsi="Garamond" w:cstheme="minorBidi"/>
          <w:color w:val="auto"/>
        </w:rPr>
        <w:t xml:space="preserve">Na temelju analize </w:t>
      </w:r>
      <w:r w:rsidR="0009431E" w:rsidRPr="00DE04E5">
        <w:rPr>
          <w:rFonts w:ascii="Garamond" w:hAnsi="Garamond" w:cstheme="minorBidi"/>
          <w:color w:val="auto"/>
        </w:rPr>
        <w:t>postojećeg stanja u potrošnji energije u referentnoj godini i analize potencijala</w:t>
      </w:r>
      <w:r w:rsidR="00DE04E5" w:rsidRPr="00DE04E5">
        <w:rPr>
          <w:rFonts w:ascii="Garamond" w:hAnsi="Garamond" w:cstheme="minorBidi"/>
          <w:color w:val="auto"/>
        </w:rPr>
        <w:t xml:space="preserve"> na području </w:t>
      </w:r>
      <w:r w:rsidR="00746E1B">
        <w:rPr>
          <w:rFonts w:ascii="Garamond" w:hAnsi="Garamond" w:cstheme="minorBidi"/>
          <w:color w:val="auto"/>
        </w:rPr>
        <w:t>grada Drniša</w:t>
      </w:r>
      <w:r w:rsidR="00DE04E5" w:rsidRPr="00DE04E5">
        <w:rPr>
          <w:rFonts w:ascii="Garamond" w:hAnsi="Garamond" w:cstheme="minorBidi"/>
          <w:color w:val="auto"/>
        </w:rPr>
        <w:t xml:space="preserve">, </w:t>
      </w:r>
      <w:r w:rsidR="00DE04E5" w:rsidRPr="00DE04E5">
        <w:rPr>
          <w:rFonts w:ascii="Garamond" w:hAnsi="Garamond" w:cstheme="minorBidi"/>
          <w:b/>
          <w:bCs/>
          <w:color w:val="auto"/>
        </w:rPr>
        <w:t>definirane su m</w:t>
      </w:r>
      <w:r w:rsidRPr="00DE04E5">
        <w:rPr>
          <w:rFonts w:ascii="Garamond" w:hAnsi="Garamond" w:cstheme="minorBidi"/>
          <w:b/>
          <w:bCs/>
          <w:color w:val="auto"/>
        </w:rPr>
        <w:t>jere ublažavanja učinaka klimatskih promjena (</w:t>
      </w:r>
      <w:r w:rsidRPr="00DE04E5">
        <w:rPr>
          <w:rFonts w:ascii="Garamond" w:hAnsi="Garamond" w:cstheme="minorBidi"/>
          <w:b/>
          <w:bCs/>
          <w:i/>
          <w:iCs/>
          <w:color w:val="auto"/>
        </w:rPr>
        <w:t>eng. Mitigation</w:t>
      </w:r>
      <w:r w:rsidRPr="00DE04E5">
        <w:rPr>
          <w:rFonts w:ascii="Garamond" w:hAnsi="Garamond" w:cstheme="minorBidi"/>
          <w:b/>
          <w:bCs/>
          <w:color w:val="auto"/>
        </w:rPr>
        <w:t>)</w:t>
      </w:r>
      <w:r w:rsidR="00DE04E5" w:rsidRPr="00DE04E5">
        <w:rPr>
          <w:rFonts w:ascii="Garamond" w:hAnsi="Garamond" w:cstheme="minorBidi"/>
          <w:color w:val="auto"/>
        </w:rPr>
        <w:t>.</w:t>
      </w:r>
    </w:p>
    <w:p w14:paraId="0B3F579D" w14:textId="0DDFC263" w:rsidR="00645A6B" w:rsidRDefault="002F2647" w:rsidP="0057328F">
      <w:pPr>
        <w:spacing w:line="240" w:lineRule="auto"/>
        <w:jc w:val="both"/>
        <w:rPr>
          <w:rFonts w:ascii="Garamond" w:hAnsi="Garamond"/>
          <w:sz w:val="24"/>
          <w:szCs w:val="24"/>
          <w:lang w:val="hr-HR"/>
        </w:rPr>
      </w:pPr>
      <w:r>
        <w:rPr>
          <w:rFonts w:ascii="Garamond" w:hAnsi="Garamond"/>
          <w:sz w:val="24"/>
          <w:szCs w:val="24"/>
          <w:lang w:val="hr-HR"/>
        </w:rPr>
        <w:t>Drugi</w:t>
      </w:r>
      <w:r w:rsidR="00865C10" w:rsidRPr="005551FB">
        <w:rPr>
          <w:rFonts w:ascii="Garamond" w:hAnsi="Garamond"/>
          <w:sz w:val="24"/>
          <w:szCs w:val="24"/>
          <w:lang w:val="hr-HR"/>
        </w:rPr>
        <w:t xml:space="preserve"> dio ovog sveobuhvatnog plana </w:t>
      </w:r>
      <w:r w:rsidR="00645A6B" w:rsidRPr="005551FB">
        <w:rPr>
          <w:rFonts w:ascii="Garamond" w:hAnsi="Garamond"/>
          <w:sz w:val="24"/>
          <w:szCs w:val="24"/>
          <w:lang w:val="hr-HR"/>
        </w:rPr>
        <w:t xml:space="preserve">odnosi se na </w:t>
      </w:r>
      <w:r w:rsidR="00645A6B" w:rsidRPr="00974113">
        <w:rPr>
          <w:rFonts w:ascii="Garamond" w:hAnsi="Garamond"/>
          <w:b/>
          <w:bCs/>
          <w:sz w:val="24"/>
          <w:szCs w:val="24"/>
          <w:lang w:val="hr-HR"/>
        </w:rPr>
        <w:t>Ocjenu rizika i ranjivosti na klimatske promjene</w:t>
      </w:r>
      <w:r w:rsidR="00645A6B" w:rsidRPr="005551FB">
        <w:rPr>
          <w:rFonts w:ascii="Garamond" w:hAnsi="Garamond"/>
          <w:sz w:val="24"/>
          <w:szCs w:val="24"/>
          <w:lang w:val="hr-HR"/>
        </w:rPr>
        <w:t xml:space="preserve"> </w:t>
      </w:r>
      <w:r w:rsidR="00746E1B">
        <w:rPr>
          <w:rFonts w:ascii="Garamond" w:hAnsi="Garamond"/>
          <w:sz w:val="24"/>
          <w:szCs w:val="24"/>
          <w:lang w:val="hr-HR"/>
        </w:rPr>
        <w:t>grada Drniša</w:t>
      </w:r>
      <w:r w:rsidR="00CB0A82">
        <w:rPr>
          <w:rFonts w:ascii="Garamond" w:hAnsi="Garamond"/>
          <w:sz w:val="24"/>
          <w:szCs w:val="24"/>
          <w:lang w:val="hr-HR"/>
        </w:rPr>
        <w:t xml:space="preserve"> i izrad</w:t>
      </w:r>
      <w:r>
        <w:rPr>
          <w:rFonts w:ascii="Garamond" w:hAnsi="Garamond"/>
          <w:sz w:val="24"/>
          <w:szCs w:val="24"/>
          <w:lang w:val="hr-HR"/>
        </w:rPr>
        <w:t>u</w:t>
      </w:r>
      <w:r w:rsidR="00CB0A82">
        <w:rPr>
          <w:rFonts w:ascii="Garamond" w:hAnsi="Garamond"/>
          <w:sz w:val="24"/>
          <w:szCs w:val="24"/>
          <w:lang w:val="hr-HR"/>
        </w:rPr>
        <w:t xml:space="preserve"> plana aktivnosti prilagodbe klimatskim promjenama</w:t>
      </w:r>
      <w:r w:rsidR="00442CB9">
        <w:rPr>
          <w:rFonts w:ascii="Garamond" w:hAnsi="Garamond"/>
          <w:sz w:val="24"/>
          <w:szCs w:val="24"/>
          <w:lang w:val="hr-HR"/>
        </w:rPr>
        <w:t>.</w:t>
      </w:r>
      <w:r w:rsidR="00974113">
        <w:rPr>
          <w:rFonts w:ascii="Garamond" w:hAnsi="Garamond"/>
          <w:sz w:val="24"/>
          <w:szCs w:val="24"/>
          <w:lang w:val="hr-HR"/>
        </w:rPr>
        <w:t xml:space="preserve"> </w:t>
      </w:r>
    </w:p>
    <w:p w14:paraId="3265E793" w14:textId="5FB44A15" w:rsidR="00C46967" w:rsidRDefault="00C46967" w:rsidP="00C46967">
      <w:pPr>
        <w:spacing w:line="240" w:lineRule="auto"/>
        <w:jc w:val="both"/>
        <w:rPr>
          <w:rFonts w:ascii="Garamond" w:hAnsi="Garamond"/>
          <w:sz w:val="24"/>
          <w:szCs w:val="24"/>
          <w:lang w:val="hr-HR"/>
        </w:rPr>
      </w:pPr>
      <w:r>
        <w:rPr>
          <w:rFonts w:ascii="Garamond" w:hAnsi="Garamond"/>
          <w:sz w:val="24"/>
          <w:szCs w:val="24"/>
          <w:lang w:val="hr-HR"/>
        </w:rPr>
        <w:t xml:space="preserve">Cilj mjera prilagodbe je smanjiti ranjivost i rizike koji nastaju uslijed učinaka klimatskih promjena, a usmjerene su prema ljudima, imovini i prirodnim resursima na području grada koje mogu biti ugrožene. Ciklus prilagodbe počinje od pripreme te analize rizika i ranjivosti te se nastavlja kao što je prikazano </w:t>
      </w:r>
      <w:r w:rsidR="009C3C1E">
        <w:rPr>
          <w:rFonts w:ascii="Garamond" w:hAnsi="Garamond"/>
          <w:sz w:val="24"/>
          <w:szCs w:val="24"/>
          <w:lang w:val="hr-HR"/>
        </w:rPr>
        <w:t>u</w:t>
      </w:r>
      <w:r w:rsidRPr="009C3C1E">
        <w:rPr>
          <w:rFonts w:ascii="Garamond" w:hAnsi="Garamond"/>
          <w:sz w:val="24"/>
          <w:szCs w:val="24"/>
          <w:lang w:val="hr-HR"/>
        </w:rPr>
        <w:t xml:space="preserve"> Slici </w:t>
      </w:r>
      <w:r w:rsidR="002F2647" w:rsidRPr="009C3C1E">
        <w:rPr>
          <w:rFonts w:ascii="Garamond" w:hAnsi="Garamond"/>
          <w:sz w:val="24"/>
          <w:szCs w:val="24"/>
          <w:lang w:val="hr-HR"/>
        </w:rPr>
        <w:t>2</w:t>
      </w:r>
      <w:r w:rsidRPr="009C3C1E">
        <w:rPr>
          <w:rFonts w:ascii="Garamond" w:hAnsi="Garamond"/>
          <w:sz w:val="24"/>
          <w:szCs w:val="24"/>
          <w:lang w:val="hr-HR"/>
        </w:rPr>
        <w:t>.</w:t>
      </w:r>
    </w:p>
    <w:p w14:paraId="0A71CD4B" w14:textId="7ADD6E46" w:rsidR="00C46967" w:rsidRPr="00693CA8" w:rsidRDefault="00C46967" w:rsidP="00C46967">
      <w:pPr>
        <w:pStyle w:val="Opisslike"/>
        <w:spacing w:line="240" w:lineRule="auto"/>
        <w:jc w:val="center"/>
        <w:rPr>
          <w:rFonts w:ascii="Garamond" w:hAnsi="Garamond"/>
          <w:sz w:val="24"/>
          <w:szCs w:val="24"/>
          <w:lang w:val="hr-HR"/>
        </w:rPr>
      </w:pPr>
      <w:bookmarkStart w:id="31" w:name="_Toc169516005"/>
      <w:r w:rsidRPr="00693CA8">
        <w:rPr>
          <w:lang w:val="hr-HR"/>
        </w:rPr>
        <w:lastRenderedPageBreak/>
        <w:t xml:space="preserve">Slika </w:t>
      </w:r>
      <w:r w:rsidRPr="00693CA8">
        <w:rPr>
          <w:lang w:val="hr-HR"/>
        </w:rPr>
        <w:fldChar w:fldCharType="begin"/>
      </w:r>
      <w:r w:rsidRPr="00693CA8">
        <w:rPr>
          <w:lang w:val="hr-HR"/>
        </w:rPr>
        <w:instrText xml:space="preserve"> SEQ Slika \* ARABIC </w:instrText>
      </w:r>
      <w:r w:rsidRPr="00693CA8">
        <w:rPr>
          <w:lang w:val="hr-HR"/>
        </w:rPr>
        <w:fldChar w:fldCharType="separate"/>
      </w:r>
      <w:r w:rsidR="001166E5">
        <w:rPr>
          <w:noProof/>
          <w:lang w:val="hr-HR"/>
        </w:rPr>
        <w:t>2</w:t>
      </w:r>
      <w:r w:rsidRPr="00693CA8">
        <w:rPr>
          <w:lang w:val="hr-HR"/>
        </w:rPr>
        <w:fldChar w:fldCharType="end"/>
      </w:r>
      <w:r w:rsidRPr="00693CA8">
        <w:rPr>
          <w:lang w:val="hr-HR"/>
        </w:rPr>
        <w:t>. Koraci u procesu adaptacije</w:t>
      </w:r>
      <w:bookmarkEnd w:id="31"/>
    </w:p>
    <w:p w14:paraId="4ADD7662" w14:textId="77777777" w:rsidR="00C46967" w:rsidRDefault="00C46967" w:rsidP="00C46967">
      <w:pPr>
        <w:spacing w:line="240" w:lineRule="auto"/>
        <w:jc w:val="center"/>
        <w:rPr>
          <w:rFonts w:ascii="Garamond" w:hAnsi="Garamond"/>
          <w:sz w:val="24"/>
          <w:szCs w:val="24"/>
          <w:lang w:val="hr-HR"/>
        </w:rPr>
      </w:pPr>
      <w:r w:rsidRPr="00693CA8">
        <w:rPr>
          <w:rFonts w:ascii="Garamond" w:hAnsi="Garamond"/>
          <w:noProof/>
          <w:sz w:val="24"/>
          <w:szCs w:val="24"/>
          <w:lang w:val="hr-HR" w:eastAsia="hr-HR"/>
        </w:rPr>
        <w:drawing>
          <wp:inline distT="0" distB="0" distL="0" distR="0" wp14:anchorId="5F3D0BA6" wp14:editId="13F8565B">
            <wp:extent cx="4995415" cy="2986087"/>
            <wp:effectExtent l="0" t="0" r="0" b="5080"/>
            <wp:docPr id="2095198706"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198706" name=""/>
                    <pic:cNvPicPr/>
                  </pic:nvPicPr>
                  <pic:blipFill>
                    <a:blip r:embed="rId16"/>
                    <a:stretch>
                      <a:fillRect/>
                    </a:stretch>
                  </pic:blipFill>
                  <pic:spPr>
                    <a:xfrm>
                      <a:off x="0" y="0"/>
                      <a:ext cx="5026942" cy="3004933"/>
                    </a:xfrm>
                    <a:prstGeom prst="rect">
                      <a:avLst/>
                    </a:prstGeom>
                  </pic:spPr>
                </pic:pic>
              </a:graphicData>
            </a:graphic>
          </wp:inline>
        </w:drawing>
      </w:r>
    </w:p>
    <w:p w14:paraId="2D137A06" w14:textId="77777777" w:rsidR="00C46967" w:rsidRPr="00693CA8" w:rsidRDefault="00C46967" w:rsidP="00C46967">
      <w:pPr>
        <w:spacing w:before="0" w:line="240" w:lineRule="auto"/>
        <w:jc w:val="both"/>
        <w:rPr>
          <w:rFonts w:ascii="Garamond" w:hAnsi="Garamond"/>
          <w:i/>
          <w:iCs/>
          <w:lang w:val="hr-HR"/>
        </w:rPr>
      </w:pPr>
      <w:r w:rsidRPr="00693CA8">
        <w:rPr>
          <w:rFonts w:ascii="Garamond" w:hAnsi="Garamond"/>
          <w:i/>
          <w:iCs/>
          <w:lang w:val="hr-HR"/>
        </w:rPr>
        <w:t>Izvor: Urban Adaptation Support Tool.</w:t>
      </w:r>
    </w:p>
    <w:p w14:paraId="288F9B65" w14:textId="09B35266" w:rsidR="00A516EC" w:rsidRPr="005551FB" w:rsidRDefault="00865C10" w:rsidP="001A7F83">
      <w:pPr>
        <w:spacing w:after="0" w:line="240" w:lineRule="auto"/>
        <w:jc w:val="both"/>
        <w:textAlignment w:val="baseline"/>
        <w:rPr>
          <w:rFonts w:ascii="Garamond" w:hAnsi="Garamond"/>
          <w:sz w:val="24"/>
          <w:szCs w:val="24"/>
          <w:lang w:val="hr-HR"/>
        </w:rPr>
      </w:pPr>
      <w:r w:rsidRPr="005551FB">
        <w:rPr>
          <w:rFonts w:ascii="Garamond" w:hAnsi="Garamond"/>
          <w:sz w:val="24"/>
          <w:szCs w:val="24"/>
          <w:lang w:val="hr-HR"/>
        </w:rPr>
        <w:t xml:space="preserve">Ocjena </w:t>
      </w:r>
      <w:r w:rsidR="00A516EC" w:rsidRPr="005551FB">
        <w:rPr>
          <w:rFonts w:ascii="Garamond" w:hAnsi="Garamond"/>
          <w:sz w:val="24"/>
          <w:szCs w:val="24"/>
          <w:lang w:val="hr-HR"/>
        </w:rPr>
        <w:t>rizika i ranjivosti (</w:t>
      </w:r>
      <w:r w:rsidR="00A516EC" w:rsidRPr="005551FB">
        <w:rPr>
          <w:rFonts w:ascii="Garamond" w:hAnsi="Garamond"/>
          <w:i/>
          <w:iCs/>
          <w:sz w:val="24"/>
          <w:szCs w:val="24"/>
          <w:lang w:val="hr-HR"/>
        </w:rPr>
        <w:t>Risk and Vulnerability Assessment</w:t>
      </w:r>
      <w:r w:rsidR="00A516EC" w:rsidRPr="005551FB">
        <w:rPr>
          <w:rFonts w:ascii="Garamond" w:hAnsi="Garamond"/>
          <w:sz w:val="24"/>
          <w:szCs w:val="24"/>
          <w:lang w:val="hr-HR"/>
        </w:rPr>
        <w:t xml:space="preserve"> – RVA)</w:t>
      </w:r>
      <w:r w:rsidR="00C5384C" w:rsidRPr="005551FB">
        <w:rPr>
          <w:rFonts w:ascii="Garamond" w:hAnsi="Garamond"/>
          <w:sz w:val="24"/>
          <w:szCs w:val="24"/>
          <w:lang w:val="hr-HR"/>
        </w:rPr>
        <w:t xml:space="preserve"> određuje vrstu i obujam rizika, kroz razmatranje potencijalnih šteta i rizika od klimatskih promjena</w:t>
      </w:r>
      <w:r w:rsidR="003B4C65" w:rsidRPr="005551FB">
        <w:rPr>
          <w:rFonts w:ascii="Garamond" w:hAnsi="Garamond"/>
          <w:sz w:val="24"/>
          <w:szCs w:val="24"/>
          <w:lang w:val="hr-HR"/>
        </w:rPr>
        <w:t xml:space="preserve">, a koje mogu utjecati na živote ljudi u lokalnoj samoupravi, njihovu imovinu i okoliš o kojem ovise (na primjer plodnost zemlje za poljoprivrednike). Prilikom provedbe RVA analize, postoje dvije temeljne metode, koje su preporučene od strane Sporazuma gradonačelnika. U izradi SECAP-a </w:t>
      </w:r>
      <w:r w:rsidR="00746E1B">
        <w:rPr>
          <w:rFonts w:ascii="Garamond" w:hAnsi="Garamond"/>
          <w:sz w:val="24"/>
          <w:szCs w:val="24"/>
          <w:lang w:val="hr-HR"/>
        </w:rPr>
        <w:t>Grada Drniša</w:t>
      </w:r>
      <w:r w:rsidR="003B4C65" w:rsidRPr="005551FB">
        <w:rPr>
          <w:rFonts w:ascii="Garamond" w:hAnsi="Garamond"/>
          <w:sz w:val="24"/>
          <w:szCs w:val="24"/>
          <w:lang w:val="hr-HR"/>
        </w:rPr>
        <w:t>, korištena je metoda indikatora ranjivosti (</w:t>
      </w:r>
      <w:r w:rsidR="003B4C65" w:rsidRPr="005551FB">
        <w:rPr>
          <w:rFonts w:ascii="Garamond" w:hAnsi="Garamond"/>
          <w:i/>
          <w:iCs/>
          <w:sz w:val="24"/>
          <w:szCs w:val="24"/>
          <w:lang w:val="hr-HR"/>
        </w:rPr>
        <w:t>Indicator-based vulnerability assessment</w:t>
      </w:r>
      <w:r w:rsidR="003B4C65" w:rsidRPr="005551FB">
        <w:rPr>
          <w:rFonts w:ascii="Garamond" w:hAnsi="Garamond"/>
          <w:sz w:val="24"/>
          <w:szCs w:val="24"/>
          <w:lang w:val="hr-HR"/>
        </w:rPr>
        <w:t xml:space="preserve"> – IBVA). Navedena metodologija je jednostavnija za primjenu za manje lokalne samouprave, koje nemaju kapacitet da provedu drugu potencijalnu metodologiju, tj. analizu ranjivosti putem modeliranja ranjivosti i utjecaja klimatskih promjena.</w:t>
      </w:r>
    </w:p>
    <w:p w14:paraId="377EA4C3" w14:textId="60C10B13" w:rsidR="003B4C65" w:rsidRPr="005551FB" w:rsidRDefault="003B4C65" w:rsidP="001A7F83">
      <w:pPr>
        <w:spacing w:after="0" w:line="240" w:lineRule="auto"/>
        <w:jc w:val="both"/>
        <w:textAlignment w:val="baseline"/>
        <w:rPr>
          <w:rFonts w:ascii="Garamond" w:hAnsi="Garamond"/>
          <w:sz w:val="24"/>
          <w:szCs w:val="24"/>
          <w:lang w:val="hr-HR"/>
        </w:rPr>
      </w:pPr>
      <w:r w:rsidRPr="005551FB">
        <w:rPr>
          <w:rFonts w:ascii="Garamond" w:hAnsi="Garamond"/>
          <w:sz w:val="24"/>
          <w:szCs w:val="24"/>
          <w:lang w:val="hr-HR"/>
        </w:rPr>
        <w:t>Metodologija IBVA sastoji se od nekoliko temeljnih koraka, koji su primijenjeni prilikom izrade ovog SECAP-a:</w:t>
      </w:r>
    </w:p>
    <w:p w14:paraId="3E84DD42" w14:textId="3F6CD584" w:rsidR="003B4C65" w:rsidRPr="005551FB" w:rsidRDefault="00792944" w:rsidP="008B5E7F">
      <w:pPr>
        <w:pStyle w:val="Odlomakpopisa"/>
        <w:numPr>
          <w:ilvl w:val="0"/>
          <w:numId w:val="3"/>
        </w:numPr>
        <w:spacing w:after="0" w:line="240" w:lineRule="auto"/>
        <w:jc w:val="both"/>
        <w:textAlignment w:val="baseline"/>
        <w:rPr>
          <w:rFonts w:ascii="Garamond" w:hAnsi="Garamond"/>
          <w:sz w:val="24"/>
          <w:szCs w:val="24"/>
          <w:lang w:val="hr-HR"/>
        </w:rPr>
      </w:pPr>
      <w:r w:rsidRPr="005551FB">
        <w:rPr>
          <w:rFonts w:ascii="Garamond" w:hAnsi="Garamond"/>
          <w:sz w:val="24"/>
          <w:szCs w:val="24"/>
          <w:lang w:val="hr-HR"/>
        </w:rPr>
        <w:t>Komuniciranje i angažiranje dionika kroz razgovore i konzultacije.</w:t>
      </w:r>
    </w:p>
    <w:p w14:paraId="3954BBB4" w14:textId="5FD6705D" w:rsidR="00792944" w:rsidRPr="005551FB" w:rsidRDefault="00792944" w:rsidP="008B5E7F">
      <w:pPr>
        <w:pStyle w:val="Odlomakpopisa"/>
        <w:numPr>
          <w:ilvl w:val="0"/>
          <w:numId w:val="3"/>
        </w:numPr>
        <w:spacing w:after="0" w:line="240" w:lineRule="auto"/>
        <w:jc w:val="both"/>
        <w:textAlignment w:val="baseline"/>
        <w:rPr>
          <w:rFonts w:ascii="Garamond" w:hAnsi="Garamond"/>
          <w:sz w:val="24"/>
          <w:szCs w:val="24"/>
          <w:lang w:val="hr-HR"/>
        </w:rPr>
      </w:pPr>
      <w:r w:rsidRPr="005551FB">
        <w:rPr>
          <w:rFonts w:ascii="Garamond" w:hAnsi="Garamond"/>
          <w:sz w:val="24"/>
          <w:szCs w:val="24"/>
          <w:lang w:val="hr-HR"/>
        </w:rPr>
        <w:t>Identificiranje potencijalnih utjecaja</w:t>
      </w:r>
      <w:r w:rsidR="008C7566" w:rsidRPr="005551FB">
        <w:rPr>
          <w:rFonts w:ascii="Garamond" w:hAnsi="Garamond"/>
          <w:sz w:val="24"/>
          <w:szCs w:val="24"/>
          <w:lang w:val="hr-HR"/>
        </w:rPr>
        <w:t xml:space="preserve"> klimatskih promjena: sukladno preporuci metodologije izrade SECAP-a, u ovom koraku su primarno korištene raspoložive studije, koje se fokusiraju na potencijalne utjecaje na području Republike Hrvatske, odnosno njezinog </w:t>
      </w:r>
      <w:r w:rsidR="0065627C">
        <w:rPr>
          <w:rFonts w:ascii="Garamond" w:hAnsi="Garamond"/>
          <w:sz w:val="24"/>
          <w:szCs w:val="24"/>
          <w:lang w:val="hr-HR"/>
        </w:rPr>
        <w:t>primorskog</w:t>
      </w:r>
      <w:r w:rsidR="008C7566" w:rsidRPr="005551FB">
        <w:rPr>
          <w:rFonts w:ascii="Garamond" w:hAnsi="Garamond"/>
          <w:sz w:val="24"/>
          <w:szCs w:val="24"/>
          <w:lang w:val="hr-HR"/>
        </w:rPr>
        <w:t xml:space="preserve"> područja</w:t>
      </w:r>
      <w:r w:rsidR="0065627C">
        <w:rPr>
          <w:rFonts w:ascii="Garamond" w:hAnsi="Garamond"/>
          <w:sz w:val="24"/>
          <w:szCs w:val="24"/>
          <w:lang w:val="hr-HR"/>
        </w:rPr>
        <w:t xml:space="preserve"> koji obilježava sub-mediteranska klima</w:t>
      </w:r>
      <w:r w:rsidR="008C7566" w:rsidRPr="005551FB">
        <w:rPr>
          <w:rFonts w:ascii="Garamond" w:hAnsi="Garamond"/>
          <w:sz w:val="24"/>
          <w:szCs w:val="24"/>
          <w:lang w:val="hr-HR"/>
        </w:rPr>
        <w:t>. Pri tome je primarno korištena Strategija prilagodbe klimatskim promjenama u Republici Hrvatskoj za razdoblje do 2040. godine s pogledom na 2070. godinu</w:t>
      </w:r>
      <w:r w:rsidR="00BC0DB4" w:rsidRPr="005551FB">
        <w:rPr>
          <w:rFonts w:ascii="Garamond" w:hAnsi="Garamond"/>
          <w:sz w:val="24"/>
          <w:szCs w:val="24"/>
          <w:lang w:val="hr-HR"/>
        </w:rPr>
        <w:t xml:space="preserve"> (NN 46/2020)</w:t>
      </w:r>
      <w:r w:rsidR="008C7566" w:rsidRPr="005551FB">
        <w:rPr>
          <w:rFonts w:ascii="Garamond" w:hAnsi="Garamond"/>
          <w:sz w:val="24"/>
          <w:szCs w:val="24"/>
          <w:lang w:val="hr-HR"/>
        </w:rPr>
        <w:t xml:space="preserve">, pri čemu smo u obzir uzeli Scenarij RCP4.5, kojim se predviđa „srednja koncentracija stakleničkih plinova uz relativno ambiciozna očekivanja njihovog smanjenja u budućnosti, koja bi dosegnula vrhunac 2040. godine“. Ovaj scenarij je ujedno smatran vjerojatnim. </w:t>
      </w:r>
    </w:p>
    <w:p w14:paraId="43674FEC" w14:textId="59B091DA" w:rsidR="008C7566" w:rsidRPr="005551FB" w:rsidRDefault="008C7566" w:rsidP="008B5E7F">
      <w:pPr>
        <w:pStyle w:val="Odlomakpopisa"/>
        <w:numPr>
          <w:ilvl w:val="0"/>
          <w:numId w:val="3"/>
        </w:numPr>
        <w:spacing w:after="0" w:line="240" w:lineRule="auto"/>
        <w:jc w:val="both"/>
        <w:textAlignment w:val="baseline"/>
        <w:rPr>
          <w:rFonts w:ascii="Garamond" w:hAnsi="Garamond"/>
          <w:sz w:val="24"/>
          <w:szCs w:val="24"/>
          <w:lang w:val="hr-HR"/>
        </w:rPr>
      </w:pPr>
      <w:r w:rsidRPr="005551FB">
        <w:rPr>
          <w:rFonts w:ascii="Garamond" w:hAnsi="Garamond"/>
          <w:sz w:val="24"/>
          <w:szCs w:val="24"/>
          <w:lang w:val="hr-HR"/>
        </w:rPr>
        <w:t>Odabir indikatora ranjivosti: indikatori ranjivosti odabrani su na temelju metodologije izrade SECAP-a, odnosno korištenjem predloženih indikatora od strane Sporazuma gradonačelnika, koji su onda prilagođeni za lokalne prilike.</w:t>
      </w:r>
    </w:p>
    <w:p w14:paraId="65D84331" w14:textId="14CB71E0" w:rsidR="008C7566" w:rsidRPr="005551FB" w:rsidRDefault="00955AB0" w:rsidP="008B5E7F">
      <w:pPr>
        <w:pStyle w:val="Odlomakpopisa"/>
        <w:numPr>
          <w:ilvl w:val="0"/>
          <w:numId w:val="3"/>
        </w:numPr>
        <w:spacing w:after="0" w:line="240" w:lineRule="auto"/>
        <w:jc w:val="both"/>
        <w:textAlignment w:val="baseline"/>
        <w:rPr>
          <w:rFonts w:ascii="Garamond" w:hAnsi="Garamond"/>
          <w:sz w:val="24"/>
          <w:szCs w:val="24"/>
          <w:lang w:val="hr-HR"/>
        </w:rPr>
      </w:pPr>
      <w:r w:rsidRPr="005551FB">
        <w:rPr>
          <w:rFonts w:ascii="Garamond" w:hAnsi="Garamond"/>
          <w:sz w:val="24"/>
          <w:szCs w:val="24"/>
          <w:lang w:val="hr-HR"/>
        </w:rPr>
        <w:t xml:space="preserve">Odabir </w:t>
      </w:r>
      <w:r w:rsidR="00B80B3E" w:rsidRPr="005551FB">
        <w:rPr>
          <w:rFonts w:ascii="Garamond" w:hAnsi="Garamond"/>
          <w:sz w:val="24"/>
          <w:szCs w:val="24"/>
          <w:lang w:val="hr-HR"/>
        </w:rPr>
        <w:t>mjera u najizloženijim sektorima</w:t>
      </w:r>
      <w:r w:rsidR="00EE7AE7" w:rsidRPr="005551FB">
        <w:rPr>
          <w:rFonts w:ascii="Garamond" w:hAnsi="Garamond"/>
          <w:sz w:val="24"/>
          <w:szCs w:val="24"/>
          <w:lang w:val="hr-HR"/>
        </w:rPr>
        <w:t>.</w:t>
      </w:r>
    </w:p>
    <w:p w14:paraId="3E44AE3D" w14:textId="77777777" w:rsidR="0070720A" w:rsidRPr="005551FB" w:rsidRDefault="0070720A" w:rsidP="001A7F83">
      <w:pPr>
        <w:spacing w:line="240" w:lineRule="auto"/>
        <w:jc w:val="both"/>
        <w:rPr>
          <w:rFonts w:ascii="Garamond" w:hAnsi="Garamond"/>
          <w:sz w:val="24"/>
          <w:szCs w:val="24"/>
          <w:lang w:val="hr-HR"/>
        </w:rPr>
      </w:pPr>
      <w:r w:rsidRPr="005551FB">
        <w:rPr>
          <w:rFonts w:ascii="Garamond" w:hAnsi="Garamond"/>
          <w:sz w:val="24"/>
          <w:szCs w:val="24"/>
          <w:lang w:val="hr-HR"/>
        </w:rPr>
        <w:t>Procjena rizika i ranjivosti označuje kritični preduvjet koji informira donositelje strateških odluka i ostale dionike tog procesa o ozbiljnosti problema uzrokovanih klimatskim promjenama i rizicima koje one mogu predstavljati u budućnosti.</w:t>
      </w:r>
    </w:p>
    <w:p w14:paraId="6BDD2DB4" w14:textId="77777777" w:rsidR="0070720A" w:rsidRPr="005551FB" w:rsidRDefault="0070720A" w:rsidP="001A7F83">
      <w:pPr>
        <w:spacing w:line="240" w:lineRule="auto"/>
        <w:jc w:val="both"/>
        <w:rPr>
          <w:rFonts w:ascii="Garamond" w:hAnsi="Garamond"/>
          <w:sz w:val="24"/>
          <w:szCs w:val="24"/>
          <w:lang w:val="hr-HR"/>
        </w:rPr>
      </w:pPr>
      <w:r w:rsidRPr="005551FB">
        <w:rPr>
          <w:rFonts w:ascii="Garamond" w:hAnsi="Garamond"/>
          <w:sz w:val="24"/>
          <w:szCs w:val="24"/>
          <w:lang w:val="hr-HR"/>
        </w:rPr>
        <w:lastRenderedPageBreak/>
        <w:t>Rezultat analize rizika je evaluacija vjerojatnosti i razine potencijalnih gubitaka i razumijevanje zašto se događaju i kakve učinke imaju. Ranjivost na klimatske promjene služi razumijevanju međusobne povezanosti uzroka i posljedica klimatskih promjena te utjecaja na ljude, gospodarstvo, društvo i ekosustav.</w:t>
      </w:r>
    </w:p>
    <w:p w14:paraId="1F2F408A" w14:textId="77777777" w:rsidR="0070720A" w:rsidRPr="005551FB" w:rsidRDefault="0070720A" w:rsidP="001A7F83">
      <w:pPr>
        <w:spacing w:line="240" w:lineRule="auto"/>
        <w:jc w:val="both"/>
        <w:rPr>
          <w:rFonts w:ascii="Garamond" w:hAnsi="Garamond"/>
          <w:sz w:val="24"/>
          <w:szCs w:val="24"/>
          <w:lang w:val="hr-HR"/>
        </w:rPr>
      </w:pPr>
      <w:r w:rsidRPr="005551FB">
        <w:rPr>
          <w:rFonts w:ascii="Garamond" w:hAnsi="Garamond"/>
          <w:sz w:val="24"/>
          <w:szCs w:val="24"/>
          <w:lang w:val="hr-HR"/>
        </w:rPr>
        <w:t>U procjeni rizika i ranjivosti koristimo sljedeću terminologiju:</w:t>
      </w:r>
    </w:p>
    <w:p w14:paraId="72CBA235" w14:textId="77777777" w:rsidR="0070720A" w:rsidRPr="005551FB" w:rsidRDefault="0070720A" w:rsidP="001A7F83">
      <w:pPr>
        <w:spacing w:line="240" w:lineRule="auto"/>
        <w:jc w:val="both"/>
        <w:rPr>
          <w:rFonts w:ascii="Garamond" w:hAnsi="Garamond"/>
          <w:sz w:val="24"/>
          <w:szCs w:val="24"/>
          <w:lang w:val="hr-HR"/>
        </w:rPr>
      </w:pPr>
      <w:r w:rsidRPr="005551FB">
        <w:rPr>
          <w:rFonts w:ascii="Garamond" w:hAnsi="Garamond"/>
          <w:b/>
          <w:bCs/>
          <w:sz w:val="24"/>
          <w:szCs w:val="24"/>
          <w:lang w:val="hr-HR"/>
        </w:rPr>
        <w:t>Rizik</w:t>
      </w:r>
      <w:r w:rsidRPr="005551FB">
        <w:rPr>
          <w:rFonts w:ascii="Garamond" w:hAnsi="Garamond"/>
          <w:sz w:val="24"/>
          <w:szCs w:val="24"/>
          <w:lang w:val="hr-HR"/>
        </w:rPr>
        <w:t xml:space="preserve"> (engl. </w:t>
      </w:r>
      <w:r w:rsidRPr="005551FB">
        <w:rPr>
          <w:rFonts w:ascii="Garamond" w:hAnsi="Garamond"/>
          <w:i/>
          <w:iCs/>
          <w:sz w:val="24"/>
          <w:szCs w:val="24"/>
          <w:lang w:val="hr-HR"/>
        </w:rPr>
        <w:t>risk</w:t>
      </w:r>
      <w:r w:rsidRPr="005551FB">
        <w:rPr>
          <w:rFonts w:ascii="Garamond" w:hAnsi="Garamond"/>
          <w:sz w:val="24"/>
          <w:szCs w:val="24"/>
          <w:lang w:val="hr-HR"/>
        </w:rPr>
        <w:t xml:space="preserve">): vjerojatnost pojave opasnog događaja ili trenda koji se iskazuje učinkom ako se ostvari. Rizik je rezultat međusobne veze ranjivosti, izloženosti i opasnog događaja, te pokazuje procjenu kako prijetnja može utjecati na određeni sektor ili više njih. </w:t>
      </w:r>
    </w:p>
    <w:p w14:paraId="091AAE50" w14:textId="77777777" w:rsidR="0070720A" w:rsidRPr="005551FB" w:rsidRDefault="0070720A" w:rsidP="001A7F83">
      <w:pPr>
        <w:spacing w:line="240" w:lineRule="auto"/>
        <w:jc w:val="both"/>
        <w:rPr>
          <w:rFonts w:ascii="Garamond" w:hAnsi="Garamond"/>
          <w:sz w:val="24"/>
          <w:szCs w:val="24"/>
          <w:lang w:val="hr-HR"/>
        </w:rPr>
      </w:pPr>
      <w:r w:rsidRPr="005551FB">
        <w:rPr>
          <w:rFonts w:ascii="Garamond" w:hAnsi="Garamond"/>
          <w:b/>
          <w:bCs/>
          <w:sz w:val="24"/>
          <w:szCs w:val="24"/>
          <w:lang w:val="hr-HR"/>
        </w:rPr>
        <w:t>Ranjivost</w:t>
      </w:r>
      <w:r w:rsidRPr="005551FB">
        <w:rPr>
          <w:rFonts w:ascii="Garamond" w:hAnsi="Garamond"/>
          <w:sz w:val="24"/>
          <w:szCs w:val="24"/>
          <w:lang w:val="hr-HR"/>
        </w:rPr>
        <w:t xml:space="preserve"> (engl. </w:t>
      </w:r>
      <w:r w:rsidRPr="005551FB">
        <w:rPr>
          <w:rFonts w:ascii="Garamond" w:hAnsi="Garamond"/>
          <w:i/>
          <w:iCs/>
          <w:sz w:val="24"/>
          <w:szCs w:val="24"/>
          <w:lang w:val="hr-HR"/>
        </w:rPr>
        <w:t>vulnerability</w:t>
      </w:r>
      <w:r w:rsidRPr="005551FB">
        <w:rPr>
          <w:rFonts w:ascii="Garamond" w:hAnsi="Garamond"/>
          <w:sz w:val="24"/>
          <w:szCs w:val="24"/>
          <w:lang w:val="hr-HR"/>
        </w:rPr>
        <w:t xml:space="preserve">) na određeni opasni događaj, ovisi o izloženosti, osjetljivosti i sposobnosti prilagodbe. </w:t>
      </w:r>
    </w:p>
    <w:p w14:paraId="5F9DEBA2" w14:textId="77777777" w:rsidR="0070720A" w:rsidRPr="005551FB" w:rsidRDefault="0070720A" w:rsidP="001A7F83">
      <w:pPr>
        <w:spacing w:line="240" w:lineRule="auto"/>
        <w:jc w:val="both"/>
        <w:rPr>
          <w:rFonts w:ascii="Garamond" w:hAnsi="Garamond"/>
          <w:sz w:val="24"/>
          <w:szCs w:val="24"/>
          <w:lang w:val="hr-HR"/>
        </w:rPr>
      </w:pPr>
      <w:r w:rsidRPr="005551FB">
        <w:rPr>
          <w:rFonts w:ascii="Garamond" w:hAnsi="Garamond"/>
          <w:b/>
          <w:bCs/>
          <w:sz w:val="24"/>
          <w:szCs w:val="24"/>
          <w:lang w:val="hr-HR"/>
        </w:rPr>
        <w:t>Prijetnja, opasni događaj</w:t>
      </w:r>
      <w:r w:rsidRPr="005551FB">
        <w:rPr>
          <w:rFonts w:ascii="Garamond" w:hAnsi="Garamond"/>
          <w:sz w:val="24"/>
          <w:szCs w:val="24"/>
          <w:lang w:val="hr-HR"/>
        </w:rPr>
        <w:t xml:space="preserve"> (engl. </w:t>
      </w:r>
      <w:r w:rsidRPr="005551FB">
        <w:rPr>
          <w:rFonts w:ascii="Garamond" w:hAnsi="Garamond"/>
          <w:i/>
          <w:iCs/>
          <w:sz w:val="24"/>
          <w:szCs w:val="24"/>
          <w:lang w:val="hr-HR"/>
        </w:rPr>
        <w:t>hazard</w:t>
      </w:r>
      <w:r w:rsidRPr="005551FB">
        <w:rPr>
          <w:rFonts w:ascii="Garamond" w:hAnsi="Garamond"/>
          <w:sz w:val="24"/>
          <w:szCs w:val="24"/>
          <w:lang w:val="hr-HR"/>
        </w:rPr>
        <w:t xml:space="preserve">): moguća pojava prirodnog ili ljudskim djelovanjem uzrokovanog fizičkog događaja ili trenda ili fizički učinak koji može uzrokovati gubitak života, ozljedu ili druge zdravstvene posljedice, kao i oštećenje i gubitak imovine, infrastrukture, sredstava za život, pružanja usluga i okolišnih resursa“. Različite prijetnje, npr. poplave, suše ili toplinski valovi, djeluju na različite sektore u promatranom području. Prijetnje su izravna posljedica klimatskih promjena (npr. porast srednje temperature zraka, izostanak oborina, i sl.), i ostalih utjecaja nastalih čovjekovim djelovanjem, poput preizgrađenosti naselja, prenapučenosti, smanjenja zelenih površina, i sl. </w:t>
      </w:r>
    </w:p>
    <w:p w14:paraId="48658503" w14:textId="77777777" w:rsidR="0070720A" w:rsidRPr="005551FB" w:rsidRDefault="0070720A" w:rsidP="001A7F83">
      <w:pPr>
        <w:spacing w:line="240" w:lineRule="auto"/>
        <w:jc w:val="both"/>
        <w:rPr>
          <w:rFonts w:ascii="Garamond" w:hAnsi="Garamond"/>
          <w:sz w:val="24"/>
          <w:szCs w:val="24"/>
          <w:lang w:val="hr-HR"/>
        </w:rPr>
      </w:pPr>
      <w:r w:rsidRPr="005551FB">
        <w:rPr>
          <w:rFonts w:ascii="Garamond" w:hAnsi="Garamond"/>
          <w:b/>
          <w:bCs/>
          <w:sz w:val="24"/>
          <w:szCs w:val="24"/>
          <w:lang w:val="hr-HR"/>
        </w:rPr>
        <w:t>Izloženost</w:t>
      </w:r>
      <w:r w:rsidRPr="005551FB">
        <w:rPr>
          <w:rFonts w:ascii="Garamond" w:hAnsi="Garamond"/>
          <w:sz w:val="24"/>
          <w:szCs w:val="24"/>
          <w:lang w:val="hr-HR"/>
        </w:rPr>
        <w:t xml:space="preserve"> (engl. </w:t>
      </w:r>
      <w:r w:rsidRPr="005551FB">
        <w:rPr>
          <w:rFonts w:ascii="Garamond" w:hAnsi="Garamond"/>
          <w:i/>
          <w:iCs/>
          <w:sz w:val="24"/>
          <w:szCs w:val="24"/>
          <w:lang w:val="hr-HR"/>
        </w:rPr>
        <w:t>exposure</w:t>
      </w:r>
      <w:r w:rsidRPr="005551FB">
        <w:rPr>
          <w:rFonts w:ascii="Garamond" w:hAnsi="Garamond"/>
          <w:sz w:val="24"/>
          <w:szCs w:val="24"/>
          <w:lang w:val="hr-HR"/>
        </w:rPr>
        <w:t>) daje odgovor na pitanje što je u promatranom području potencijalno ugroženo prijetnjom te je ona odlučujući čimbenik u određivanju potencijalnih šteta i gubitaka. Izloženost uključuje „prisutnost ljudi, sredstava za život, vrsta ili ekosustava, ekoloških usluga i resursa, infrastrukture, ili ekonomskih, društvenih ili kulturnih dobara na mjestima koja bi mogla biti negativno pogođena“.</w:t>
      </w:r>
    </w:p>
    <w:p w14:paraId="79AC91CA" w14:textId="77777777" w:rsidR="0070720A" w:rsidRPr="005551FB" w:rsidRDefault="0070720A" w:rsidP="001A7F83">
      <w:pPr>
        <w:spacing w:line="240" w:lineRule="auto"/>
        <w:jc w:val="both"/>
        <w:rPr>
          <w:rFonts w:ascii="Garamond" w:hAnsi="Garamond"/>
          <w:sz w:val="24"/>
          <w:szCs w:val="24"/>
          <w:lang w:val="hr-HR"/>
        </w:rPr>
      </w:pPr>
      <w:r w:rsidRPr="005551FB">
        <w:rPr>
          <w:rFonts w:ascii="Garamond" w:hAnsi="Garamond"/>
          <w:b/>
          <w:bCs/>
          <w:sz w:val="24"/>
          <w:szCs w:val="24"/>
          <w:lang w:val="hr-HR"/>
        </w:rPr>
        <w:t>Trendovi</w:t>
      </w:r>
      <w:r w:rsidRPr="005551FB">
        <w:rPr>
          <w:rFonts w:ascii="Garamond" w:hAnsi="Garamond"/>
          <w:sz w:val="24"/>
          <w:szCs w:val="24"/>
          <w:lang w:val="hr-HR"/>
        </w:rPr>
        <w:t xml:space="preserve"> (engl. </w:t>
      </w:r>
      <w:r w:rsidRPr="005551FB">
        <w:rPr>
          <w:rFonts w:ascii="Garamond" w:hAnsi="Garamond"/>
          <w:i/>
          <w:iCs/>
          <w:sz w:val="24"/>
          <w:szCs w:val="24"/>
          <w:lang w:val="hr-HR"/>
        </w:rPr>
        <w:t>stressor</w:t>
      </w:r>
      <w:r w:rsidRPr="005551FB">
        <w:rPr>
          <w:rFonts w:ascii="Garamond" w:hAnsi="Garamond"/>
          <w:sz w:val="24"/>
          <w:szCs w:val="24"/>
          <w:lang w:val="hr-HR"/>
        </w:rPr>
        <w:t>) nisu izravno vezani za klimatske promjene, a mogu utjecati i povećati rizik.</w:t>
      </w:r>
    </w:p>
    <w:p w14:paraId="6C61DA15" w14:textId="77777777" w:rsidR="0070720A" w:rsidRPr="005551FB" w:rsidRDefault="0070720A" w:rsidP="001A7F83">
      <w:pPr>
        <w:spacing w:line="240" w:lineRule="auto"/>
        <w:jc w:val="both"/>
        <w:rPr>
          <w:rFonts w:ascii="Garamond" w:hAnsi="Garamond"/>
          <w:sz w:val="24"/>
          <w:szCs w:val="24"/>
          <w:lang w:val="hr-HR"/>
        </w:rPr>
      </w:pPr>
      <w:r w:rsidRPr="005551FB">
        <w:rPr>
          <w:rFonts w:ascii="Garamond" w:hAnsi="Garamond"/>
          <w:b/>
          <w:bCs/>
          <w:sz w:val="24"/>
          <w:szCs w:val="24"/>
          <w:lang w:val="hr-HR"/>
        </w:rPr>
        <w:t>Osjetljivost</w:t>
      </w:r>
      <w:r w:rsidRPr="005551FB">
        <w:rPr>
          <w:rFonts w:ascii="Garamond" w:hAnsi="Garamond"/>
          <w:sz w:val="24"/>
          <w:szCs w:val="24"/>
          <w:lang w:val="hr-HR"/>
        </w:rPr>
        <w:t xml:space="preserve"> (engl. s</w:t>
      </w:r>
      <w:r w:rsidRPr="005551FB">
        <w:rPr>
          <w:rFonts w:ascii="Garamond" w:hAnsi="Garamond"/>
          <w:i/>
          <w:iCs/>
          <w:sz w:val="24"/>
          <w:szCs w:val="24"/>
          <w:lang w:val="hr-HR"/>
        </w:rPr>
        <w:t>ensitivity</w:t>
      </w:r>
      <w:r w:rsidRPr="005551FB">
        <w:rPr>
          <w:rFonts w:ascii="Garamond" w:hAnsi="Garamond"/>
          <w:sz w:val="24"/>
          <w:szCs w:val="24"/>
          <w:lang w:val="hr-HR"/>
        </w:rPr>
        <w:t>):</w:t>
      </w:r>
      <w:r w:rsidRPr="005551FB">
        <w:rPr>
          <w:sz w:val="23"/>
          <w:szCs w:val="23"/>
          <w:lang w:val="hr-HR"/>
        </w:rPr>
        <w:t xml:space="preserve"> </w:t>
      </w:r>
      <w:r w:rsidRPr="005551FB">
        <w:rPr>
          <w:rFonts w:ascii="Garamond" w:hAnsi="Garamond"/>
          <w:sz w:val="24"/>
          <w:szCs w:val="24"/>
          <w:lang w:val="hr-HR"/>
        </w:rPr>
        <w:t>različiti dijelovi promatranog područja različito su osjetljivi na djelovanje prijetnji, a osjetljivost je „stupanj do kojeg razmatrana prijetnja može utjecati na izloženi objekt, vrstu ili sustav, bilo nepovoljno ili povoljno, pri čemu učinak može biti izravan ili neizravan“. Postoje dvije vrste osjetljivosti, one koje se ne mogu mijenjati i one promjenjive koje imaju adaptacijski potencijal u promatranom području.</w:t>
      </w:r>
    </w:p>
    <w:p w14:paraId="00F84075" w14:textId="77777777" w:rsidR="0070720A" w:rsidRPr="005551FB" w:rsidRDefault="0070720A" w:rsidP="001A7F83">
      <w:pPr>
        <w:spacing w:line="240" w:lineRule="auto"/>
        <w:jc w:val="both"/>
        <w:rPr>
          <w:rFonts w:ascii="Garamond" w:hAnsi="Garamond"/>
          <w:sz w:val="24"/>
          <w:szCs w:val="24"/>
          <w:lang w:val="hr-HR"/>
        </w:rPr>
      </w:pPr>
      <w:r w:rsidRPr="005551FB">
        <w:rPr>
          <w:rFonts w:ascii="Garamond" w:hAnsi="Garamond"/>
          <w:b/>
          <w:bCs/>
          <w:sz w:val="24"/>
          <w:szCs w:val="24"/>
          <w:lang w:val="hr-HR"/>
        </w:rPr>
        <w:t>Sposobnost prilagodbe</w:t>
      </w:r>
      <w:r w:rsidRPr="005551FB">
        <w:rPr>
          <w:rFonts w:ascii="Garamond" w:hAnsi="Garamond"/>
          <w:sz w:val="24"/>
          <w:szCs w:val="24"/>
          <w:lang w:val="hr-HR"/>
        </w:rPr>
        <w:t xml:space="preserve"> (engl. </w:t>
      </w:r>
      <w:r w:rsidRPr="005551FB">
        <w:rPr>
          <w:rFonts w:ascii="Garamond" w:hAnsi="Garamond"/>
          <w:i/>
          <w:iCs/>
          <w:sz w:val="24"/>
          <w:szCs w:val="24"/>
          <w:lang w:val="hr-HR"/>
        </w:rPr>
        <w:t>adaptive capacity</w:t>
      </w:r>
      <w:r w:rsidRPr="005551FB">
        <w:rPr>
          <w:rFonts w:ascii="Garamond" w:hAnsi="Garamond"/>
          <w:sz w:val="24"/>
          <w:szCs w:val="24"/>
          <w:lang w:val="hr-HR"/>
        </w:rPr>
        <w:t xml:space="preserve">): mogućnost ili kapacitet promatranog područja (npr. grada ili općine) prilagodbe na prijetnju. Sposobnost prilagodbe uključuje „sposobnost ljudi, institucija, organizacija i sustava da koriste raspoložive vještine, vrijednosti, uvjerenja, resurse i mogućnosti kako bi riješili, upravljali i prevladali nepovoljne uvjete u kratkoročnom do srednjoročnom razdoblju“. </w:t>
      </w:r>
    </w:p>
    <w:p w14:paraId="4ECD807A" w14:textId="30D654DE" w:rsidR="0070720A" w:rsidRDefault="0070720A" w:rsidP="001A7F83">
      <w:pPr>
        <w:spacing w:line="240" w:lineRule="auto"/>
        <w:jc w:val="both"/>
        <w:rPr>
          <w:rFonts w:ascii="Garamond" w:hAnsi="Garamond"/>
          <w:sz w:val="24"/>
          <w:szCs w:val="24"/>
          <w:lang w:val="hr-HR"/>
        </w:rPr>
      </w:pPr>
      <w:r w:rsidRPr="005551FB">
        <w:rPr>
          <w:rFonts w:ascii="Garamond" w:hAnsi="Garamond"/>
          <w:sz w:val="24"/>
          <w:szCs w:val="24"/>
          <w:lang w:val="hr-HR"/>
        </w:rPr>
        <w:t>Konačno ocjenjena ranjivost proizlazi iz klimatskih i ne-klimatskih uzročnika prijetnje, osjetljivosti i sposobnosti prilagodbe.</w:t>
      </w:r>
    </w:p>
    <w:p w14:paraId="7806F8E3" w14:textId="5B85D510" w:rsidR="00865C10" w:rsidRPr="00584E10" w:rsidRDefault="00442CB9" w:rsidP="00F011B6">
      <w:pPr>
        <w:spacing w:line="240" w:lineRule="auto"/>
        <w:jc w:val="both"/>
        <w:rPr>
          <w:rFonts w:ascii="Garamond" w:hAnsi="Garamond"/>
          <w:sz w:val="24"/>
          <w:szCs w:val="24"/>
          <w:lang w:val="hr-HR"/>
        </w:rPr>
      </w:pPr>
      <w:r w:rsidRPr="005551FB">
        <w:rPr>
          <w:rFonts w:ascii="Garamond" w:hAnsi="Garamond"/>
          <w:sz w:val="24"/>
          <w:szCs w:val="24"/>
          <w:lang w:val="hr-HR"/>
        </w:rPr>
        <w:t>Na temelju cjelokupne</w:t>
      </w:r>
      <w:r w:rsidR="00DE04E5">
        <w:rPr>
          <w:rFonts w:ascii="Garamond" w:hAnsi="Garamond"/>
          <w:sz w:val="24"/>
          <w:szCs w:val="24"/>
          <w:lang w:val="hr-HR"/>
        </w:rPr>
        <w:t xml:space="preserve"> ocjene rizika i ranjivosti</w:t>
      </w:r>
      <w:r w:rsidRPr="005551FB">
        <w:rPr>
          <w:rFonts w:ascii="Garamond" w:hAnsi="Garamond"/>
          <w:sz w:val="24"/>
          <w:szCs w:val="24"/>
          <w:lang w:val="hr-HR"/>
        </w:rPr>
        <w:t xml:space="preserve">, </w:t>
      </w:r>
      <w:r w:rsidR="00DE04E5" w:rsidRPr="00DE04E5">
        <w:rPr>
          <w:rFonts w:ascii="Garamond" w:hAnsi="Garamond"/>
          <w:b/>
          <w:bCs/>
          <w:sz w:val="24"/>
          <w:szCs w:val="24"/>
          <w:lang w:val="hr-HR"/>
        </w:rPr>
        <w:t>definirane</w:t>
      </w:r>
      <w:r w:rsidRPr="00DE04E5">
        <w:rPr>
          <w:rFonts w:ascii="Garamond" w:hAnsi="Garamond"/>
          <w:b/>
          <w:bCs/>
          <w:sz w:val="24"/>
          <w:szCs w:val="24"/>
          <w:lang w:val="hr-HR"/>
        </w:rPr>
        <w:t xml:space="preserve"> su mjere prilagodbe klimatskim promjenama</w:t>
      </w:r>
      <w:r w:rsidR="00DE04E5" w:rsidRPr="00DE04E5">
        <w:rPr>
          <w:rFonts w:ascii="Garamond" w:hAnsi="Garamond"/>
          <w:b/>
          <w:bCs/>
          <w:sz w:val="24"/>
          <w:szCs w:val="24"/>
          <w:lang w:val="hr-HR"/>
        </w:rPr>
        <w:t xml:space="preserve"> (engl. Adaptation)</w:t>
      </w:r>
      <w:r w:rsidR="00DE04E5">
        <w:rPr>
          <w:rFonts w:ascii="Garamond" w:hAnsi="Garamond"/>
          <w:sz w:val="24"/>
          <w:szCs w:val="24"/>
          <w:lang w:val="hr-HR"/>
        </w:rPr>
        <w:t>.</w:t>
      </w:r>
      <w:r w:rsidR="00865C10" w:rsidRPr="005551FB">
        <w:rPr>
          <w:rFonts w:ascii="Garamond" w:hAnsi="Garamond"/>
          <w:b/>
          <w:sz w:val="24"/>
          <w:szCs w:val="24"/>
          <w:lang w:val="hr-HR"/>
        </w:rPr>
        <w:br w:type="page"/>
      </w:r>
    </w:p>
    <w:p w14:paraId="02BA6C51" w14:textId="4C96AC46" w:rsidR="00562656" w:rsidRPr="005551FB" w:rsidRDefault="00865C10" w:rsidP="001A7F83">
      <w:pPr>
        <w:pStyle w:val="Naslov1"/>
        <w:spacing w:after="240" w:line="240" w:lineRule="auto"/>
        <w:rPr>
          <w:rFonts w:ascii="Garamond" w:hAnsi="Garamond"/>
          <w:b/>
          <w:sz w:val="24"/>
          <w:szCs w:val="24"/>
          <w:lang w:val="hr-HR"/>
        </w:rPr>
      </w:pPr>
      <w:bookmarkStart w:id="32" w:name="_Toc169521057"/>
      <w:r w:rsidRPr="005551FB">
        <w:rPr>
          <w:rFonts w:ascii="Garamond" w:hAnsi="Garamond"/>
          <w:b/>
          <w:sz w:val="24"/>
          <w:szCs w:val="24"/>
          <w:lang w:val="hr-HR"/>
        </w:rPr>
        <w:lastRenderedPageBreak/>
        <w:t>4</w:t>
      </w:r>
      <w:r w:rsidR="004B5DAA" w:rsidRPr="005551FB">
        <w:rPr>
          <w:rFonts w:ascii="Garamond" w:hAnsi="Garamond"/>
          <w:b/>
          <w:sz w:val="24"/>
          <w:szCs w:val="24"/>
          <w:lang w:val="hr-HR"/>
        </w:rPr>
        <w:t xml:space="preserve">. </w:t>
      </w:r>
      <w:r w:rsidR="00EF29CE" w:rsidRPr="005551FB">
        <w:rPr>
          <w:rFonts w:ascii="Garamond" w:hAnsi="Garamond"/>
          <w:b/>
          <w:sz w:val="24"/>
          <w:szCs w:val="24"/>
          <w:lang w:val="hr-HR"/>
        </w:rPr>
        <w:t xml:space="preserve">REFERENTNI </w:t>
      </w:r>
      <w:r w:rsidR="00DF0A7E" w:rsidRPr="005551FB">
        <w:rPr>
          <w:rFonts w:ascii="Garamond" w:hAnsi="Garamond"/>
          <w:b/>
          <w:sz w:val="24"/>
          <w:szCs w:val="24"/>
          <w:lang w:val="hr-HR"/>
        </w:rPr>
        <w:t>INVENTAR EMISIJA</w:t>
      </w:r>
      <w:r w:rsidR="00EF29CE" w:rsidRPr="005551FB">
        <w:rPr>
          <w:rFonts w:ascii="Garamond" w:hAnsi="Garamond"/>
          <w:b/>
          <w:sz w:val="24"/>
          <w:szCs w:val="24"/>
          <w:lang w:val="hr-HR"/>
        </w:rPr>
        <w:t xml:space="preserve"> (BEI)</w:t>
      </w:r>
      <w:r w:rsidR="00E06C81">
        <w:rPr>
          <w:rFonts w:ascii="Garamond" w:hAnsi="Garamond"/>
          <w:b/>
          <w:sz w:val="24"/>
          <w:szCs w:val="24"/>
          <w:lang w:val="hr-HR"/>
        </w:rPr>
        <w:t xml:space="preserve"> </w:t>
      </w:r>
      <w:r w:rsidR="00B45796">
        <w:rPr>
          <w:rFonts w:ascii="Garamond" w:hAnsi="Garamond"/>
          <w:b/>
          <w:sz w:val="24"/>
          <w:szCs w:val="24"/>
          <w:lang w:val="hr-HR"/>
        </w:rPr>
        <w:t>GRADA DRNIŠA</w:t>
      </w:r>
      <w:bookmarkEnd w:id="32"/>
    </w:p>
    <w:p w14:paraId="3583B254" w14:textId="3F0F20D7" w:rsidR="00D06153" w:rsidRPr="005551FB" w:rsidRDefault="00865C10" w:rsidP="001A7F83">
      <w:pPr>
        <w:pStyle w:val="Naslov2"/>
        <w:spacing w:line="240" w:lineRule="auto"/>
        <w:rPr>
          <w:rFonts w:ascii="Garamond" w:hAnsi="Garamond"/>
          <w:sz w:val="24"/>
          <w:szCs w:val="24"/>
          <w:lang w:val="hr-HR"/>
        </w:rPr>
      </w:pPr>
      <w:bookmarkStart w:id="33" w:name="_Toc169521058"/>
      <w:r w:rsidRPr="005551FB">
        <w:rPr>
          <w:rFonts w:ascii="Garamond" w:hAnsi="Garamond"/>
          <w:sz w:val="24"/>
          <w:szCs w:val="24"/>
          <w:lang w:val="hr-HR"/>
        </w:rPr>
        <w:t>4</w:t>
      </w:r>
      <w:r w:rsidR="00D06153" w:rsidRPr="005551FB">
        <w:rPr>
          <w:rFonts w:ascii="Garamond" w:hAnsi="Garamond"/>
          <w:sz w:val="24"/>
          <w:szCs w:val="24"/>
          <w:lang w:val="hr-HR"/>
        </w:rPr>
        <w:t>.1 Uvod u analizu</w:t>
      </w:r>
      <w:bookmarkEnd w:id="33"/>
    </w:p>
    <w:p w14:paraId="13190216" w14:textId="0C3ACCE1" w:rsidR="00DB74DF" w:rsidRPr="005551FB" w:rsidRDefault="00B052ED" w:rsidP="001A7F83">
      <w:pPr>
        <w:spacing w:line="240" w:lineRule="auto"/>
        <w:jc w:val="both"/>
        <w:rPr>
          <w:rFonts w:ascii="Garamond" w:hAnsi="Garamond"/>
          <w:sz w:val="24"/>
          <w:szCs w:val="24"/>
          <w:lang w:val="hr-HR"/>
        </w:rPr>
      </w:pPr>
      <w:r w:rsidRPr="005551FB">
        <w:rPr>
          <w:rFonts w:ascii="Garamond" w:hAnsi="Garamond"/>
          <w:sz w:val="24"/>
          <w:szCs w:val="24"/>
          <w:lang w:val="hr-HR"/>
        </w:rPr>
        <w:t>Referentni inventar emisija CO</w:t>
      </w:r>
      <w:r w:rsidRPr="005551FB">
        <w:rPr>
          <w:rFonts w:ascii="Garamond" w:hAnsi="Garamond"/>
          <w:sz w:val="24"/>
          <w:szCs w:val="24"/>
          <w:vertAlign w:val="subscript"/>
          <w:lang w:val="hr-HR"/>
        </w:rPr>
        <w:t>2</w:t>
      </w:r>
      <w:r w:rsidRPr="005551FB">
        <w:rPr>
          <w:rFonts w:ascii="Garamond" w:hAnsi="Garamond"/>
          <w:sz w:val="24"/>
          <w:szCs w:val="24"/>
          <w:lang w:val="hr-HR"/>
        </w:rPr>
        <w:t xml:space="preserve"> </w:t>
      </w:r>
      <w:r w:rsidR="00B45796">
        <w:rPr>
          <w:rFonts w:ascii="Garamond" w:hAnsi="Garamond"/>
          <w:sz w:val="24"/>
          <w:szCs w:val="24"/>
          <w:lang w:val="hr-HR"/>
        </w:rPr>
        <w:t>Grada Drniša</w:t>
      </w:r>
      <w:r w:rsidR="00141F47" w:rsidRPr="005551FB">
        <w:rPr>
          <w:rFonts w:ascii="Garamond" w:hAnsi="Garamond"/>
          <w:sz w:val="24"/>
          <w:szCs w:val="24"/>
          <w:lang w:val="hr-HR"/>
        </w:rPr>
        <w:t xml:space="preserve"> izrađ</w:t>
      </w:r>
      <w:r w:rsidR="00B464B7">
        <w:rPr>
          <w:rFonts w:ascii="Garamond" w:hAnsi="Garamond"/>
          <w:sz w:val="24"/>
          <w:szCs w:val="24"/>
          <w:lang w:val="hr-HR"/>
        </w:rPr>
        <w:t>en je</w:t>
      </w:r>
      <w:r w:rsidR="002510BC" w:rsidRPr="005551FB">
        <w:rPr>
          <w:rFonts w:ascii="Garamond" w:hAnsi="Garamond"/>
          <w:sz w:val="24"/>
          <w:szCs w:val="24"/>
          <w:lang w:val="hr-HR"/>
        </w:rPr>
        <w:t xml:space="preserve"> prema protokolu Međuvladinog tijela za klimatske promjene (Intergovernmental Panel on Climate Change – IPCC) kao izvršnog tijela Programa Ujedinjenih naroda za okoliš (UNEP) i Svjetske meteorološke organizacije (WMO) u provođenju Okvirne konvencije Ujedinjenih naroda o promjeni klime (United Nation Framework Convention on Climate Change – UNFCCC). Republik</w:t>
      </w:r>
      <w:r w:rsidR="00CE1559" w:rsidRPr="005551FB">
        <w:rPr>
          <w:rFonts w:ascii="Garamond" w:hAnsi="Garamond"/>
          <w:sz w:val="24"/>
          <w:szCs w:val="24"/>
          <w:lang w:val="hr-HR"/>
        </w:rPr>
        <w:t>a</w:t>
      </w:r>
      <w:r w:rsidR="002510BC" w:rsidRPr="005551FB">
        <w:rPr>
          <w:rFonts w:ascii="Garamond" w:hAnsi="Garamond"/>
          <w:sz w:val="24"/>
          <w:szCs w:val="24"/>
          <w:lang w:val="hr-HR"/>
        </w:rPr>
        <w:t xml:space="preserve"> Hrvatska se ratificiranjem protokola iz Kyota 2007. godine obvezala na praćenje i izvještavanje o emisijama onečišćujućih tvari u atmosferu prema IPCC protokolu pa je on kao nacionalno priznat protokol korišten i za izradu Referentnog inventara emisija CO</w:t>
      </w:r>
      <w:r w:rsidR="002510BC" w:rsidRPr="005551FB">
        <w:rPr>
          <w:rFonts w:ascii="Garamond" w:hAnsi="Garamond"/>
          <w:sz w:val="24"/>
          <w:szCs w:val="24"/>
          <w:vertAlign w:val="subscript"/>
          <w:lang w:val="hr-HR"/>
        </w:rPr>
        <w:t>2</w:t>
      </w:r>
      <w:r w:rsidR="002510BC" w:rsidRPr="005551FB">
        <w:rPr>
          <w:rFonts w:ascii="Garamond" w:hAnsi="Garamond"/>
          <w:sz w:val="24"/>
          <w:szCs w:val="24"/>
          <w:lang w:val="hr-HR"/>
        </w:rPr>
        <w:t xml:space="preserve"> za administrativno područje </w:t>
      </w:r>
      <w:r w:rsidR="007C4BAB">
        <w:rPr>
          <w:rFonts w:ascii="Garamond" w:hAnsi="Garamond"/>
          <w:sz w:val="24"/>
          <w:szCs w:val="24"/>
          <w:lang w:val="hr-HR"/>
        </w:rPr>
        <w:t>Grada Drniša</w:t>
      </w:r>
      <w:r w:rsidR="002510BC" w:rsidRPr="005551FB">
        <w:rPr>
          <w:rFonts w:ascii="Garamond" w:hAnsi="Garamond"/>
          <w:sz w:val="24"/>
          <w:szCs w:val="24"/>
          <w:lang w:val="hr-HR"/>
        </w:rPr>
        <w:t>.</w:t>
      </w:r>
    </w:p>
    <w:p w14:paraId="709EF3C7" w14:textId="27D3456D" w:rsidR="002510BC" w:rsidRPr="005551FB" w:rsidRDefault="002510BC" w:rsidP="001A7F83">
      <w:pPr>
        <w:spacing w:line="240" w:lineRule="auto"/>
        <w:jc w:val="both"/>
        <w:rPr>
          <w:rFonts w:ascii="Garamond" w:hAnsi="Garamond"/>
          <w:sz w:val="24"/>
          <w:szCs w:val="24"/>
          <w:lang w:val="hr-HR"/>
        </w:rPr>
      </w:pPr>
      <w:r w:rsidRPr="005551FB">
        <w:rPr>
          <w:rFonts w:ascii="Garamond" w:hAnsi="Garamond"/>
          <w:sz w:val="24"/>
          <w:szCs w:val="24"/>
          <w:lang w:val="hr-HR"/>
        </w:rPr>
        <w:t>Kao referentna godina za Referentni inventar emisija CO</w:t>
      </w:r>
      <w:r w:rsidRPr="005551FB">
        <w:rPr>
          <w:rFonts w:ascii="Garamond" w:hAnsi="Garamond"/>
          <w:sz w:val="24"/>
          <w:szCs w:val="24"/>
          <w:vertAlign w:val="subscript"/>
          <w:lang w:val="hr-HR"/>
        </w:rPr>
        <w:t>2</w:t>
      </w:r>
      <w:r w:rsidRPr="005551FB">
        <w:rPr>
          <w:rFonts w:ascii="Garamond" w:hAnsi="Garamond"/>
          <w:sz w:val="24"/>
          <w:szCs w:val="24"/>
          <w:lang w:val="hr-HR"/>
        </w:rPr>
        <w:t xml:space="preserve"> odabrana je </w:t>
      </w:r>
      <w:r w:rsidRPr="005551FB">
        <w:rPr>
          <w:rFonts w:ascii="Garamond" w:hAnsi="Garamond"/>
          <w:b/>
          <w:bCs/>
          <w:sz w:val="24"/>
          <w:szCs w:val="24"/>
          <w:lang w:val="hr-HR"/>
        </w:rPr>
        <w:t>201</w:t>
      </w:r>
      <w:r w:rsidR="00B45796">
        <w:rPr>
          <w:rFonts w:ascii="Garamond" w:hAnsi="Garamond"/>
          <w:b/>
          <w:bCs/>
          <w:sz w:val="24"/>
          <w:szCs w:val="24"/>
          <w:lang w:val="hr-HR"/>
        </w:rPr>
        <w:t>5</w:t>
      </w:r>
      <w:r w:rsidRPr="005551FB">
        <w:rPr>
          <w:rFonts w:ascii="Garamond" w:hAnsi="Garamond"/>
          <w:b/>
          <w:bCs/>
          <w:sz w:val="24"/>
          <w:szCs w:val="24"/>
          <w:lang w:val="hr-HR"/>
        </w:rPr>
        <w:t>. godina</w:t>
      </w:r>
      <w:r w:rsidRPr="005551FB">
        <w:rPr>
          <w:rFonts w:ascii="Garamond" w:hAnsi="Garamond"/>
          <w:sz w:val="24"/>
          <w:szCs w:val="24"/>
          <w:lang w:val="hr-HR"/>
        </w:rPr>
        <w:t>.</w:t>
      </w:r>
    </w:p>
    <w:p w14:paraId="04AEB0B2" w14:textId="77777777" w:rsidR="005716B5" w:rsidRPr="0015779F" w:rsidRDefault="005716B5" w:rsidP="001A7F83">
      <w:pPr>
        <w:spacing w:line="240" w:lineRule="auto"/>
        <w:jc w:val="both"/>
        <w:rPr>
          <w:rFonts w:ascii="Garamond" w:hAnsi="Garamond"/>
          <w:sz w:val="24"/>
          <w:szCs w:val="24"/>
          <w:lang w:val="hr-HR"/>
        </w:rPr>
      </w:pPr>
      <w:r w:rsidRPr="0015779F">
        <w:rPr>
          <w:rFonts w:ascii="Garamond" w:hAnsi="Garamond"/>
          <w:sz w:val="24"/>
          <w:szCs w:val="24"/>
          <w:lang w:val="hr-HR"/>
        </w:rPr>
        <w:t>Obuhvaćeni sektori:</w:t>
      </w:r>
    </w:p>
    <w:p w14:paraId="3CBD553C" w14:textId="77777777" w:rsidR="005716B5" w:rsidRPr="0015779F" w:rsidRDefault="005716B5" w:rsidP="008B5E7F">
      <w:pPr>
        <w:pStyle w:val="Odlomakpopisa"/>
        <w:numPr>
          <w:ilvl w:val="0"/>
          <w:numId w:val="2"/>
        </w:numPr>
        <w:spacing w:line="240" w:lineRule="auto"/>
        <w:jc w:val="both"/>
        <w:rPr>
          <w:rFonts w:ascii="Garamond" w:hAnsi="Garamond"/>
          <w:sz w:val="24"/>
          <w:szCs w:val="24"/>
          <w:lang w:val="hr-HR"/>
        </w:rPr>
      </w:pPr>
      <w:r w:rsidRPr="0015779F">
        <w:rPr>
          <w:rFonts w:ascii="Garamond" w:hAnsi="Garamond"/>
          <w:sz w:val="24"/>
          <w:szCs w:val="24"/>
          <w:lang w:val="hr-HR"/>
        </w:rPr>
        <w:t>Sektor zgradarstva:</w:t>
      </w:r>
    </w:p>
    <w:p w14:paraId="600B8CB9" w14:textId="39B0ADD6" w:rsidR="005716B5" w:rsidRPr="0015779F" w:rsidRDefault="005716B5" w:rsidP="008B5E7F">
      <w:pPr>
        <w:pStyle w:val="Odlomakpopisa"/>
        <w:numPr>
          <w:ilvl w:val="1"/>
          <w:numId w:val="2"/>
        </w:numPr>
        <w:spacing w:line="240" w:lineRule="auto"/>
        <w:jc w:val="both"/>
        <w:rPr>
          <w:rFonts w:ascii="Garamond" w:hAnsi="Garamond"/>
          <w:sz w:val="24"/>
          <w:szCs w:val="24"/>
          <w:lang w:val="hr-HR"/>
        </w:rPr>
      </w:pPr>
      <w:r w:rsidRPr="0015779F">
        <w:rPr>
          <w:rFonts w:ascii="Garamond" w:hAnsi="Garamond"/>
          <w:sz w:val="24"/>
          <w:szCs w:val="24"/>
          <w:lang w:val="hr-HR"/>
        </w:rPr>
        <w:t xml:space="preserve">Zgrade u vlasništvu </w:t>
      </w:r>
      <w:r w:rsidR="0015779F" w:rsidRPr="0015779F">
        <w:rPr>
          <w:rFonts w:ascii="Garamond" w:hAnsi="Garamond"/>
          <w:sz w:val="24"/>
          <w:szCs w:val="24"/>
          <w:lang w:val="hr-HR"/>
        </w:rPr>
        <w:t>Grada Drniša</w:t>
      </w:r>
    </w:p>
    <w:p w14:paraId="467BBDF5" w14:textId="36228AD8" w:rsidR="005716B5" w:rsidRPr="0015779F" w:rsidRDefault="005716B5" w:rsidP="008B5E7F">
      <w:pPr>
        <w:pStyle w:val="Odlomakpopisa"/>
        <w:numPr>
          <w:ilvl w:val="1"/>
          <w:numId w:val="2"/>
        </w:numPr>
        <w:spacing w:line="240" w:lineRule="auto"/>
        <w:jc w:val="both"/>
        <w:rPr>
          <w:rFonts w:ascii="Garamond" w:hAnsi="Garamond"/>
          <w:sz w:val="24"/>
          <w:szCs w:val="24"/>
          <w:lang w:val="hr-HR"/>
        </w:rPr>
      </w:pPr>
      <w:r w:rsidRPr="0015779F">
        <w:rPr>
          <w:rFonts w:ascii="Garamond" w:hAnsi="Garamond"/>
          <w:sz w:val="24"/>
          <w:szCs w:val="24"/>
          <w:lang w:val="hr-HR"/>
        </w:rPr>
        <w:t>Druge javne zgrade</w:t>
      </w:r>
    </w:p>
    <w:p w14:paraId="14332DB5" w14:textId="77777777" w:rsidR="005716B5" w:rsidRPr="0015779F" w:rsidRDefault="005716B5" w:rsidP="008B5E7F">
      <w:pPr>
        <w:pStyle w:val="Odlomakpopisa"/>
        <w:numPr>
          <w:ilvl w:val="1"/>
          <w:numId w:val="2"/>
        </w:numPr>
        <w:spacing w:line="240" w:lineRule="auto"/>
        <w:jc w:val="both"/>
        <w:rPr>
          <w:rFonts w:ascii="Garamond" w:hAnsi="Garamond"/>
          <w:sz w:val="24"/>
          <w:szCs w:val="24"/>
          <w:lang w:val="hr-HR"/>
        </w:rPr>
      </w:pPr>
      <w:r w:rsidRPr="0015779F">
        <w:rPr>
          <w:rFonts w:ascii="Garamond" w:hAnsi="Garamond"/>
          <w:sz w:val="24"/>
          <w:szCs w:val="24"/>
          <w:lang w:val="hr-HR"/>
        </w:rPr>
        <w:t>Zgrade komercijalnog i uslužnog sektora</w:t>
      </w:r>
    </w:p>
    <w:p w14:paraId="707FFF90" w14:textId="5505D1C0" w:rsidR="0015779F" w:rsidRPr="0015779F" w:rsidRDefault="005716B5" w:rsidP="008B5E7F">
      <w:pPr>
        <w:pStyle w:val="Odlomakpopisa"/>
        <w:numPr>
          <w:ilvl w:val="1"/>
          <w:numId w:val="2"/>
        </w:numPr>
        <w:spacing w:line="240" w:lineRule="auto"/>
        <w:jc w:val="both"/>
        <w:rPr>
          <w:rFonts w:ascii="Garamond" w:hAnsi="Garamond"/>
          <w:sz w:val="24"/>
          <w:szCs w:val="24"/>
          <w:lang w:val="hr-HR"/>
        </w:rPr>
      </w:pPr>
      <w:r w:rsidRPr="0015779F">
        <w:rPr>
          <w:rFonts w:ascii="Garamond" w:hAnsi="Garamond"/>
          <w:sz w:val="24"/>
          <w:szCs w:val="24"/>
          <w:lang w:val="hr-HR"/>
        </w:rPr>
        <w:t>Kućanstva</w:t>
      </w:r>
    </w:p>
    <w:p w14:paraId="1B5A6D2F" w14:textId="77777777" w:rsidR="005716B5" w:rsidRPr="0015779F" w:rsidRDefault="005716B5" w:rsidP="008B5E7F">
      <w:pPr>
        <w:pStyle w:val="Odlomakpopisa"/>
        <w:numPr>
          <w:ilvl w:val="0"/>
          <w:numId w:val="2"/>
        </w:numPr>
        <w:spacing w:line="240" w:lineRule="auto"/>
        <w:jc w:val="both"/>
        <w:rPr>
          <w:rFonts w:ascii="Garamond" w:hAnsi="Garamond"/>
          <w:sz w:val="24"/>
          <w:szCs w:val="24"/>
          <w:lang w:val="hr-HR"/>
        </w:rPr>
      </w:pPr>
      <w:r w:rsidRPr="0015779F">
        <w:rPr>
          <w:rFonts w:ascii="Garamond" w:hAnsi="Garamond"/>
          <w:sz w:val="24"/>
          <w:szCs w:val="24"/>
          <w:lang w:val="hr-HR"/>
        </w:rPr>
        <w:t>Sektor javne rasvjete</w:t>
      </w:r>
    </w:p>
    <w:p w14:paraId="771B5BF8" w14:textId="7E3CE1B9" w:rsidR="005716B5" w:rsidRPr="0015779F" w:rsidRDefault="005716B5" w:rsidP="008B5E7F">
      <w:pPr>
        <w:pStyle w:val="Odlomakpopisa"/>
        <w:numPr>
          <w:ilvl w:val="0"/>
          <w:numId w:val="2"/>
        </w:numPr>
        <w:spacing w:line="240" w:lineRule="auto"/>
        <w:jc w:val="both"/>
        <w:rPr>
          <w:rFonts w:ascii="Garamond" w:hAnsi="Garamond"/>
          <w:sz w:val="24"/>
          <w:szCs w:val="24"/>
          <w:lang w:val="hr-HR"/>
        </w:rPr>
      </w:pPr>
      <w:r w:rsidRPr="0015779F">
        <w:rPr>
          <w:rFonts w:ascii="Garamond" w:hAnsi="Garamond"/>
          <w:sz w:val="24"/>
          <w:szCs w:val="24"/>
          <w:lang w:val="hr-HR"/>
        </w:rPr>
        <w:t>Sektor prometa</w:t>
      </w:r>
      <w:r w:rsidR="00A63856" w:rsidRPr="0015779F">
        <w:rPr>
          <w:rFonts w:ascii="Garamond" w:hAnsi="Garamond"/>
          <w:sz w:val="24"/>
          <w:szCs w:val="24"/>
          <w:lang w:val="hr-HR"/>
        </w:rPr>
        <w:t>:</w:t>
      </w:r>
    </w:p>
    <w:p w14:paraId="734A4BAF" w14:textId="26A3CDF3" w:rsidR="00A63856" w:rsidRPr="0015779F" w:rsidRDefault="00A63856" w:rsidP="008B5E7F">
      <w:pPr>
        <w:pStyle w:val="Odlomakpopisa"/>
        <w:numPr>
          <w:ilvl w:val="1"/>
          <w:numId w:val="2"/>
        </w:numPr>
        <w:spacing w:line="240" w:lineRule="auto"/>
        <w:jc w:val="both"/>
        <w:rPr>
          <w:rFonts w:ascii="Garamond" w:hAnsi="Garamond"/>
          <w:sz w:val="24"/>
          <w:szCs w:val="24"/>
          <w:lang w:val="hr-HR"/>
        </w:rPr>
      </w:pPr>
      <w:r w:rsidRPr="0015779F">
        <w:rPr>
          <w:rFonts w:ascii="Garamond" w:hAnsi="Garamond"/>
          <w:sz w:val="24"/>
          <w:szCs w:val="24"/>
          <w:lang w:val="hr-HR"/>
        </w:rPr>
        <w:t xml:space="preserve">Vozni park u vlasništvu </w:t>
      </w:r>
      <w:r w:rsidR="0015779F" w:rsidRPr="0015779F">
        <w:rPr>
          <w:rFonts w:ascii="Garamond" w:hAnsi="Garamond"/>
          <w:sz w:val="24"/>
          <w:szCs w:val="24"/>
          <w:lang w:val="hr-HR"/>
        </w:rPr>
        <w:t>Grada Drniša</w:t>
      </w:r>
    </w:p>
    <w:p w14:paraId="3BCA4E82" w14:textId="47475FEB" w:rsidR="00A63856" w:rsidRPr="0015779F" w:rsidRDefault="00A63856" w:rsidP="008B5E7F">
      <w:pPr>
        <w:pStyle w:val="Odlomakpopisa"/>
        <w:numPr>
          <w:ilvl w:val="1"/>
          <w:numId w:val="2"/>
        </w:numPr>
        <w:spacing w:line="240" w:lineRule="auto"/>
        <w:jc w:val="both"/>
        <w:rPr>
          <w:rFonts w:ascii="Garamond" w:hAnsi="Garamond"/>
          <w:sz w:val="24"/>
          <w:szCs w:val="24"/>
          <w:lang w:val="hr-HR"/>
        </w:rPr>
      </w:pPr>
      <w:r w:rsidRPr="0015779F">
        <w:rPr>
          <w:rFonts w:ascii="Garamond" w:hAnsi="Garamond"/>
          <w:sz w:val="24"/>
          <w:szCs w:val="24"/>
          <w:lang w:val="hr-HR"/>
        </w:rPr>
        <w:t xml:space="preserve">Javni prijevoz na području </w:t>
      </w:r>
      <w:r w:rsidR="0015779F" w:rsidRPr="0015779F">
        <w:rPr>
          <w:rFonts w:ascii="Garamond" w:hAnsi="Garamond"/>
          <w:sz w:val="24"/>
          <w:szCs w:val="24"/>
          <w:lang w:val="hr-HR"/>
        </w:rPr>
        <w:t>grada</w:t>
      </w:r>
    </w:p>
    <w:p w14:paraId="0B0CC3DA" w14:textId="40F6DE6C" w:rsidR="00A63856" w:rsidRPr="0015779F" w:rsidRDefault="00A63856" w:rsidP="008B5E7F">
      <w:pPr>
        <w:pStyle w:val="Odlomakpopisa"/>
        <w:numPr>
          <w:ilvl w:val="1"/>
          <w:numId w:val="2"/>
        </w:numPr>
        <w:spacing w:line="240" w:lineRule="auto"/>
        <w:jc w:val="both"/>
        <w:rPr>
          <w:rFonts w:ascii="Garamond" w:hAnsi="Garamond"/>
          <w:sz w:val="24"/>
          <w:szCs w:val="24"/>
          <w:lang w:val="hr-HR"/>
        </w:rPr>
      </w:pPr>
      <w:r w:rsidRPr="0015779F">
        <w:rPr>
          <w:rFonts w:ascii="Garamond" w:hAnsi="Garamond"/>
          <w:sz w:val="24"/>
          <w:szCs w:val="24"/>
          <w:lang w:val="hr-HR"/>
        </w:rPr>
        <w:t>Osobna i komercijalna vozila</w:t>
      </w:r>
    </w:p>
    <w:p w14:paraId="6FA42643" w14:textId="77777777" w:rsidR="005716B5" w:rsidRPr="005551FB" w:rsidRDefault="005716B5"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Korišteni emisijski faktori: </w:t>
      </w:r>
    </w:p>
    <w:p w14:paraId="075CCB35" w14:textId="2459E0A8" w:rsidR="005716B5" w:rsidRPr="005551FB" w:rsidRDefault="005716B5" w:rsidP="008B5E7F">
      <w:pPr>
        <w:pStyle w:val="Odlomakpopisa"/>
        <w:numPr>
          <w:ilvl w:val="0"/>
          <w:numId w:val="2"/>
        </w:numPr>
        <w:spacing w:line="240" w:lineRule="auto"/>
        <w:jc w:val="both"/>
        <w:rPr>
          <w:rFonts w:ascii="Garamond" w:hAnsi="Garamond"/>
          <w:sz w:val="24"/>
          <w:szCs w:val="24"/>
          <w:lang w:val="hr-HR"/>
        </w:rPr>
      </w:pPr>
      <w:r w:rsidRPr="005551FB">
        <w:rPr>
          <w:rFonts w:ascii="Garamond" w:hAnsi="Garamond"/>
          <w:sz w:val="24"/>
          <w:szCs w:val="24"/>
          <w:lang w:val="hr-HR"/>
        </w:rPr>
        <w:t>emisijski faktori</w:t>
      </w:r>
      <w:r w:rsidR="00BB0408">
        <w:rPr>
          <w:rFonts w:ascii="Garamond" w:hAnsi="Garamond"/>
          <w:sz w:val="24"/>
          <w:szCs w:val="24"/>
          <w:lang w:val="hr-HR"/>
        </w:rPr>
        <w:t>: faktori</w:t>
      </w:r>
      <w:r w:rsidRPr="005551FB">
        <w:rPr>
          <w:rFonts w:ascii="Garamond" w:hAnsi="Garamond"/>
          <w:sz w:val="24"/>
          <w:szCs w:val="24"/>
          <w:lang w:val="hr-HR"/>
        </w:rPr>
        <w:t xml:space="preserve"> prema protokolu IPCC,</w:t>
      </w:r>
    </w:p>
    <w:p w14:paraId="435B7058" w14:textId="70D6B5DC" w:rsidR="005716B5" w:rsidRPr="005551FB" w:rsidRDefault="005716B5" w:rsidP="008B5E7F">
      <w:pPr>
        <w:pStyle w:val="Odlomakpopisa"/>
        <w:numPr>
          <w:ilvl w:val="0"/>
          <w:numId w:val="2"/>
        </w:numPr>
        <w:spacing w:line="240" w:lineRule="auto"/>
        <w:jc w:val="both"/>
        <w:rPr>
          <w:rFonts w:ascii="Garamond" w:hAnsi="Garamond"/>
          <w:sz w:val="24"/>
          <w:szCs w:val="24"/>
          <w:lang w:val="hr-HR"/>
        </w:rPr>
      </w:pPr>
      <w:r w:rsidRPr="005551FB">
        <w:rPr>
          <w:rFonts w:ascii="Garamond" w:hAnsi="Garamond"/>
          <w:sz w:val="24"/>
          <w:szCs w:val="24"/>
          <w:lang w:val="hr-HR"/>
        </w:rPr>
        <w:t>emisijski faktor za električnu energiju</w:t>
      </w:r>
      <w:r w:rsidR="00BB0408">
        <w:rPr>
          <w:rFonts w:ascii="Garamond" w:hAnsi="Garamond"/>
          <w:sz w:val="24"/>
          <w:szCs w:val="24"/>
          <w:lang w:val="hr-HR"/>
        </w:rPr>
        <w:t>:</w:t>
      </w:r>
      <w:r w:rsidR="00F41E9D" w:rsidRPr="005551FB">
        <w:rPr>
          <w:rFonts w:ascii="Garamond" w:hAnsi="Garamond"/>
          <w:sz w:val="24"/>
          <w:szCs w:val="24"/>
          <w:lang w:val="hr-HR"/>
        </w:rPr>
        <w:t xml:space="preserve"> </w:t>
      </w:r>
      <w:r w:rsidRPr="005551FB">
        <w:rPr>
          <w:rFonts w:ascii="Garamond" w:hAnsi="Garamond"/>
          <w:sz w:val="24"/>
          <w:szCs w:val="24"/>
          <w:lang w:val="hr-HR"/>
        </w:rPr>
        <w:t>nacionalni faktor za Republiku Hrvatsku;</w:t>
      </w:r>
    </w:p>
    <w:p w14:paraId="449795B3" w14:textId="00D03661" w:rsidR="005716B5" w:rsidRPr="005551FB" w:rsidRDefault="005716B5" w:rsidP="001A7F83">
      <w:pPr>
        <w:pStyle w:val="Opisslike"/>
        <w:spacing w:line="240" w:lineRule="auto"/>
        <w:jc w:val="center"/>
        <w:rPr>
          <w:lang w:val="hr-HR"/>
        </w:rPr>
      </w:pPr>
      <w:bookmarkStart w:id="34" w:name="_Toc120657766"/>
      <w:bookmarkStart w:id="35" w:name="_Toc169515956"/>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5</w:t>
      </w:r>
      <w:r w:rsidRPr="005551FB">
        <w:rPr>
          <w:lang w:val="hr-HR"/>
        </w:rPr>
        <w:fldChar w:fldCharType="end"/>
      </w:r>
      <w:r w:rsidRPr="005551FB">
        <w:rPr>
          <w:lang w:val="hr-HR"/>
        </w:rPr>
        <w:t>. Emisijski faktori</w:t>
      </w:r>
      <w:bookmarkEnd w:id="34"/>
      <w:bookmarkEnd w:id="35"/>
    </w:p>
    <w:tbl>
      <w:tblPr>
        <w:tblStyle w:val="Obinatablica2"/>
        <w:tblW w:w="0" w:type="auto"/>
        <w:jc w:val="center"/>
        <w:tblLook w:val="04A0" w:firstRow="1" w:lastRow="0" w:firstColumn="1" w:lastColumn="0" w:noHBand="0" w:noVBand="1"/>
      </w:tblPr>
      <w:tblGrid>
        <w:gridCol w:w="1985"/>
        <w:gridCol w:w="2268"/>
      </w:tblGrid>
      <w:tr w:rsidR="005716B5" w:rsidRPr="005551FB" w14:paraId="6E0F59A6" w14:textId="77777777" w:rsidTr="000419CD">
        <w:trPr>
          <w:cnfStyle w:val="100000000000" w:firstRow="1" w:lastRow="0" w:firstColumn="0" w:lastColumn="0" w:oddVBand="0" w:evenVBand="0" w:oddHBand="0" w:evenHBand="0" w:firstRowFirstColumn="0" w:firstRowLastColumn="0" w:lastRowFirstColumn="0" w:lastRowLastColumn="0"/>
          <w:trHeight w:val="469"/>
          <w:jc w:val="center"/>
        </w:trPr>
        <w:tc>
          <w:tcPr>
            <w:cnfStyle w:val="001000000000" w:firstRow="0" w:lastRow="0" w:firstColumn="1" w:lastColumn="0" w:oddVBand="0" w:evenVBand="0" w:oddHBand="0" w:evenHBand="0" w:firstRowFirstColumn="0" w:firstRowLastColumn="0" w:lastRowFirstColumn="0" w:lastRowLastColumn="0"/>
            <w:tcW w:w="1985" w:type="dxa"/>
            <w:shd w:val="clear" w:color="auto" w:fill="F2EADD" w:themeFill="accent6" w:themeFillTint="33"/>
            <w:vAlign w:val="center"/>
          </w:tcPr>
          <w:p w14:paraId="0656D3B7" w14:textId="77777777" w:rsidR="005716B5" w:rsidRPr="005551FB" w:rsidRDefault="005716B5" w:rsidP="001A7F83">
            <w:pPr>
              <w:spacing w:before="0"/>
              <w:jc w:val="center"/>
              <w:textAlignment w:val="baseline"/>
              <w:rPr>
                <w:rFonts w:ascii="Garamond" w:hAnsi="Garamond"/>
                <w:lang w:val="hr-HR"/>
              </w:rPr>
            </w:pPr>
            <w:r w:rsidRPr="005551FB">
              <w:rPr>
                <w:rFonts w:ascii="Garamond" w:hAnsi="Garamond"/>
                <w:lang w:val="hr-HR"/>
              </w:rPr>
              <w:t>Gorivo</w:t>
            </w:r>
          </w:p>
        </w:tc>
        <w:tc>
          <w:tcPr>
            <w:tcW w:w="2268" w:type="dxa"/>
            <w:shd w:val="clear" w:color="auto" w:fill="F2EADD" w:themeFill="accent6" w:themeFillTint="33"/>
            <w:vAlign w:val="center"/>
          </w:tcPr>
          <w:p w14:paraId="4C04C53C" w14:textId="77777777" w:rsidR="005716B5" w:rsidRPr="005551FB" w:rsidRDefault="005716B5" w:rsidP="001A7F83">
            <w:pPr>
              <w:spacing w:before="0"/>
              <w:jc w:val="center"/>
              <w:textAlignment w:val="baseline"/>
              <w:cnfStyle w:val="100000000000" w:firstRow="1" w:lastRow="0" w:firstColumn="0" w:lastColumn="0" w:oddVBand="0" w:evenVBand="0" w:oddHBand="0" w:evenHBand="0" w:firstRowFirstColumn="0" w:firstRowLastColumn="0" w:lastRowFirstColumn="0" w:lastRowLastColumn="0"/>
              <w:rPr>
                <w:rFonts w:ascii="Garamond" w:hAnsi="Garamond"/>
                <w:lang w:val="hr-HR"/>
              </w:rPr>
            </w:pPr>
            <w:r w:rsidRPr="005551FB">
              <w:rPr>
                <w:rFonts w:ascii="Garamond" w:hAnsi="Garamond"/>
                <w:lang w:val="hr-HR"/>
              </w:rPr>
              <w:t>Specifične emisije</w:t>
            </w:r>
          </w:p>
        </w:tc>
      </w:tr>
      <w:tr w:rsidR="005716B5" w:rsidRPr="005551FB" w14:paraId="54F9B5F9" w14:textId="77777777" w:rsidTr="004556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85" w:type="dxa"/>
          </w:tcPr>
          <w:p w14:paraId="5DEF20C0" w14:textId="77777777" w:rsidR="005716B5" w:rsidRPr="005551FB" w:rsidRDefault="005716B5" w:rsidP="001A7F83">
            <w:pPr>
              <w:spacing w:before="0"/>
              <w:textAlignment w:val="baseline"/>
              <w:rPr>
                <w:rFonts w:ascii="Garamond" w:hAnsi="Garamond"/>
                <w:b w:val="0"/>
                <w:bCs w:val="0"/>
                <w:lang w:val="hr-HR"/>
              </w:rPr>
            </w:pPr>
            <w:r w:rsidRPr="005551FB">
              <w:rPr>
                <w:rFonts w:ascii="Garamond" w:hAnsi="Garamond"/>
                <w:b w:val="0"/>
                <w:bCs w:val="0"/>
                <w:lang w:val="hr-HR"/>
              </w:rPr>
              <w:t>Motorni benzin</w:t>
            </w:r>
          </w:p>
        </w:tc>
        <w:tc>
          <w:tcPr>
            <w:tcW w:w="2268" w:type="dxa"/>
          </w:tcPr>
          <w:p w14:paraId="39C851DF" w14:textId="77777777" w:rsidR="005716B5" w:rsidRPr="005551FB" w:rsidRDefault="005716B5" w:rsidP="001A7F83">
            <w:pPr>
              <w:spacing w:before="0"/>
              <w:jc w:val="center"/>
              <w:textAlignment w:val="baseline"/>
              <w:cnfStyle w:val="000000100000" w:firstRow="0" w:lastRow="0" w:firstColumn="0" w:lastColumn="0" w:oddVBand="0" w:evenVBand="0" w:oddHBand="1" w:evenHBand="0" w:firstRowFirstColumn="0" w:firstRowLastColumn="0" w:lastRowFirstColumn="0" w:lastRowLastColumn="0"/>
              <w:rPr>
                <w:rFonts w:ascii="Garamond" w:hAnsi="Garamond"/>
                <w:lang w:val="hr-HR"/>
              </w:rPr>
            </w:pPr>
            <w:r w:rsidRPr="005551FB">
              <w:rPr>
                <w:rFonts w:ascii="Garamond" w:hAnsi="Garamond"/>
                <w:lang w:val="hr-HR"/>
              </w:rPr>
              <w:t>0,249 t CO</w:t>
            </w:r>
            <w:r w:rsidRPr="005551FB">
              <w:rPr>
                <w:rFonts w:ascii="Garamond" w:hAnsi="Garamond"/>
                <w:vertAlign w:val="subscript"/>
                <w:lang w:val="hr-HR"/>
              </w:rPr>
              <w:t>2</w:t>
            </w:r>
            <w:r w:rsidRPr="005551FB">
              <w:rPr>
                <w:rFonts w:ascii="Garamond" w:hAnsi="Garamond"/>
                <w:lang w:val="hr-HR"/>
              </w:rPr>
              <w:t>/MWh</w:t>
            </w:r>
          </w:p>
        </w:tc>
      </w:tr>
      <w:tr w:rsidR="005716B5" w:rsidRPr="005551FB" w14:paraId="16134003" w14:textId="77777777" w:rsidTr="0045560E">
        <w:trPr>
          <w:jc w:val="center"/>
        </w:trPr>
        <w:tc>
          <w:tcPr>
            <w:cnfStyle w:val="001000000000" w:firstRow="0" w:lastRow="0" w:firstColumn="1" w:lastColumn="0" w:oddVBand="0" w:evenVBand="0" w:oddHBand="0" w:evenHBand="0" w:firstRowFirstColumn="0" w:firstRowLastColumn="0" w:lastRowFirstColumn="0" w:lastRowLastColumn="0"/>
            <w:tcW w:w="1985" w:type="dxa"/>
          </w:tcPr>
          <w:p w14:paraId="0AC6E2C2" w14:textId="77777777" w:rsidR="005716B5" w:rsidRPr="005551FB" w:rsidRDefault="005716B5" w:rsidP="001A7F83">
            <w:pPr>
              <w:spacing w:before="0"/>
              <w:textAlignment w:val="baseline"/>
              <w:rPr>
                <w:rFonts w:ascii="Garamond" w:hAnsi="Garamond"/>
                <w:b w:val="0"/>
                <w:bCs w:val="0"/>
                <w:lang w:val="hr-HR"/>
              </w:rPr>
            </w:pPr>
            <w:r w:rsidRPr="005551FB">
              <w:rPr>
                <w:rFonts w:ascii="Garamond" w:hAnsi="Garamond"/>
                <w:b w:val="0"/>
                <w:bCs w:val="0"/>
                <w:lang w:val="hr-HR"/>
              </w:rPr>
              <w:t>Dizelsko gorivo</w:t>
            </w:r>
          </w:p>
        </w:tc>
        <w:tc>
          <w:tcPr>
            <w:tcW w:w="2268" w:type="dxa"/>
          </w:tcPr>
          <w:p w14:paraId="0AF5E307" w14:textId="77777777" w:rsidR="005716B5" w:rsidRPr="005551FB" w:rsidRDefault="005716B5" w:rsidP="001A7F83">
            <w:pPr>
              <w:spacing w:before="0"/>
              <w:jc w:val="center"/>
              <w:textAlignment w:val="baseline"/>
              <w:cnfStyle w:val="000000000000" w:firstRow="0" w:lastRow="0" w:firstColumn="0" w:lastColumn="0" w:oddVBand="0" w:evenVBand="0" w:oddHBand="0" w:evenHBand="0" w:firstRowFirstColumn="0" w:firstRowLastColumn="0" w:lastRowFirstColumn="0" w:lastRowLastColumn="0"/>
              <w:rPr>
                <w:rFonts w:ascii="Garamond" w:hAnsi="Garamond"/>
                <w:lang w:val="hr-HR"/>
              </w:rPr>
            </w:pPr>
            <w:r w:rsidRPr="005551FB">
              <w:rPr>
                <w:rFonts w:ascii="Garamond" w:hAnsi="Garamond"/>
                <w:lang w:val="hr-HR"/>
              </w:rPr>
              <w:t>0,267 t CO</w:t>
            </w:r>
            <w:r w:rsidRPr="005551FB">
              <w:rPr>
                <w:rFonts w:ascii="Garamond" w:hAnsi="Garamond"/>
                <w:vertAlign w:val="subscript"/>
                <w:lang w:val="hr-HR"/>
              </w:rPr>
              <w:t>2</w:t>
            </w:r>
            <w:r w:rsidRPr="005551FB">
              <w:rPr>
                <w:rFonts w:ascii="Garamond" w:hAnsi="Garamond"/>
                <w:lang w:val="hr-HR"/>
              </w:rPr>
              <w:t>/MWh</w:t>
            </w:r>
          </w:p>
        </w:tc>
      </w:tr>
      <w:tr w:rsidR="005716B5" w:rsidRPr="005551FB" w14:paraId="686DCF1A" w14:textId="77777777" w:rsidTr="004556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85" w:type="dxa"/>
          </w:tcPr>
          <w:p w14:paraId="7B8B7CF7" w14:textId="1214C245" w:rsidR="005716B5" w:rsidRPr="005551FB" w:rsidRDefault="005716B5" w:rsidP="001A7F83">
            <w:pPr>
              <w:spacing w:before="0"/>
              <w:textAlignment w:val="baseline"/>
              <w:rPr>
                <w:rFonts w:ascii="Garamond" w:hAnsi="Garamond"/>
                <w:b w:val="0"/>
                <w:bCs w:val="0"/>
                <w:lang w:val="hr-HR"/>
              </w:rPr>
            </w:pPr>
            <w:r w:rsidRPr="005551FB">
              <w:rPr>
                <w:rFonts w:ascii="Garamond" w:hAnsi="Garamond"/>
                <w:b w:val="0"/>
                <w:bCs w:val="0"/>
                <w:lang w:val="hr-HR"/>
              </w:rPr>
              <w:t>Električna energija</w:t>
            </w:r>
          </w:p>
        </w:tc>
        <w:tc>
          <w:tcPr>
            <w:tcW w:w="2268" w:type="dxa"/>
          </w:tcPr>
          <w:p w14:paraId="314613AE" w14:textId="25E20A30" w:rsidR="005716B5" w:rsidRPr="005551FB" w:rsidRDefault="005716B5" w:rsidP="001A7F83">
            <w:pPr>
              <w:spacing w:before="0"/>
              <w:jc w:val="center"/>
              <w:textAlignment w:val="baseline"/>
              <w:cnfStyle w:val="000000100000" w:firstRow="0" w:lastRow="0" w:firstColumn="0" w:lastColumn="0" w:oddVBand="0" w:evenVBand="0" w:oddHBand="1" w:evenHBand="0" w:firstRowFirstColumn="0" w:firstRowLastColumn="0" w:lastRowFirstColumn="0" w:lastRowLastColumn="0"/>
              <w:rPr>
                <w:rFonts w:ascii="Garamond" w:hAnsi="Garamond"/>
                <w:highlight w:val="yellow"/>
                <w:lang w:val="hr-HR"/>
              </w:rPr>
            </w:pPr>
            <w:r w:rsidRPr="005551FB">
              <w:rPr>
                <w:rFonts w:ascii="Garamond" w:hAnsi="Garamond"/>
                <w:lang w:val="hr-HR"/>
              </w:rPr>
              <w:t>0,</w:t>
            </w:r>
            <w:r w:rsidR="006A3826">
              <w:rPr>
                <w:rFonts w:ascii="Garamond" w:hAnsi="Garamond"/>
                <w:lang w:val="hr-HR"/>
              </w:rPr>
              <w:t>15</w:t>
            </w:r>
            <w:r w:rsidR="00D97454">
              <w:rPr>
                <w:rFonts w:ascii="Garamond" w:hAnsi="Garamond"/>
                <w:lang w:val="hr-HR"/>
              </w:rPr>
              <w:t>9</w:t>
            </w:r>
            <w:r w:rsidRPr="005551FB">
              <w:rPr>
                <w:rFonts w:ascii="Garamond" w:hAnsi="Garamond"/>
                <w:lang w:val="hr-HR"/>
              </w:rPr>
              <w:t xml:space="preserve"> t CO</w:t>
            </w:r>
            <w:r w:rsidRPr="005551FB">
              <w:rPr>
                <w:rFonts w:ascii="Garamond" w:hAnsi="Garamond"/>
                <w:vertAlign w:val="subscript"/>
                <w:lang w:val="hr-HR"/>
              </w:rPr>
              <w:t>2</w:t>
            </w:r>
            <w:r w:rsidRPr="005551FB">
              <w:rPr>
                <w:rFonts w:ascii="Garamond" w:hAnsi="Garamond"/>
                <w:lang w:val="hr-HR"/>
              </w:rPr>
              <w:t>/MWh</w:t>
            </w:r>
          </w:p>
        </w:tc>
      </w:tr>
      <w:tr w:rsidR="005716B5" w:rsidRPr="00EE1B82" w14:paraId="3706DA79" w14:textId="77777777" w:rsidTr="0045560E">
        <w:trPr>
          <w:jc w:val="center"/>
        </w:trPr>
        <w:tc>
          <w:tcPr>
            <w:cnfStyle w:val="001000000000" w:firstRow="0" w:lastRow="0" w:firstColumn="1" w:lastColumn="0" w:oddVBand="0" w:evenVBand="0" w:oddHBand="0" w:evenHBand="0" w:firstRowFirstColumn="0" w:firstRowLastColumn="0" w:lastRowFirstColumn="0" w:lastRowLastColumn="0"/>
            <w:tcW w:w="1985" w:type="dxa"/>
          </w:tcPr>
          <w:p w14:paraId="57AF10EE" w14:textId="77777777" w:rsidR="005716B5" w:rsidRPr="005551FB" w:rsidRDefault="005716B5" w:rsidP="001A7F83">
            <w:pPr>
              <w:spacing w:before="0"/>
              <w:textAlignment w:val="baseline"/>
              <w:rPr>
                <w:rFonts w:ascii="Garamond" w:hAnsi="Garamond"/>
                <w:b w:val="0"/>
                <w:bCs w:val="0"/>
                <w:lang w:val="hr-HR"/>
              </w:rPr>
            </w:pPr>
            <w:r w:rsidRPr="005551FB">
              <w:rPr>
                <w:rFonts w:ascii="Garamond" w:hAnsi="Garamond"/>
                <w:b w:val="0"/>
                <w:bCs w:val="0"/>
                <w:lang w:val="hr-HR"/>
              </w:rPr>
              <w:t>Prirodni plin</w:t>
            </w:r>
          </w:p>
        </w:tc>
        <w:tc>
          <w:tcPr>
            <w:tcW w:w="2268" w:type="dxa"/>
          </w:tcPr>
          <w:p w14:paraId="7229574B" w14:textId="77777777" w:rsidR="005716B5" w:rsidRPr="00EE1B82" w:rsidRDefault="005716B5" w:rsidP="00EE1B82">
            <w:pPr>
              <w:spacing w:before="0"/>
              <w:jc w:val="center"/>
              <w:textAlignment w:val="baseline"/>
              <w:cnfStyle w:val="000000000000" w:firstRow="0" w:lastRow="0" w:firstColumn="0" w:lastColumn="0" w:oddVBand="0" w:evenVBand="0" w:oddHBand="0" w:evenHBand="0" w:firstRowFirstColumn="0" w:firstRowLastColumn="0" w:lastRowFirstColumn="0" w:lastRowLastColumn="0"/>
              <w:rPr>
                <w:rFonts w:ascii="Garamond" w:hAnsi="Garamond"/>
                <w:lang w:val="hr-HR"/>
              </w:rPr>
            </w:pPr>
            <w:r w:rsidRPr="00EE1B82">
              <w:rPr>
                <w:rFonts w:ascii="Garamond" w:hAnsi="Garamond"/>
                <w:lang w:val="hr-HR"/>
              </w:rPr>
              <w:t>0,202 t CO</w:t>
            </w:r>
            <w:r w:rsidRPr="00EE1B82">
              <w:rPr>
                <w:rFonts w:ascii="Garamond" w:hAnsi="Garamond"/>
                <w:vertAlign w:val="subscript"/>
                <w:lang w:val="hr-HR"/>
              </w:rPr>
              <w:t>2</w:t>
            </w:r>
            <w:r w:rsidRPr="00EE1B82">
              <w:rPr>
                <w:rFonts w:ascii="Garamond" w:hAnsi="Garamond"/>
                <w:lang w:val="hr-HR"/>
              </w:rPr>
              <w:t>/MWh</w:t>
            </w:r>
          </w:p>
        </w:tc>
      </w:tr>
      <w:tr w:rsidR="00EE1B82" w:rsidRPr="00EE1B82" w14:paraId="27C72A23" w14:textId="77777777" w:rsidTr="004556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85" w:type="dxa"/>
          </w:tcPr>
          <w:p w14:paraId="27F49AB1" w14:textId="1726D46A" w:rsidR="00EE1B82" w:rsidRPr="00EE1B82" w:rsidRDefault="00EE1B82" w:rsidP="001A7F83">
            <w:pPr>
              <w:spacing w:before="0"/>
              <w:textAlignment w:val="baseline"/>
              <w:rPr>
                <w:rFonts w:ascii="Garamond" w:hAnsi="Garamond"/>
                <w:b w:val="0"/>
                <w:bCs w:val="0"/>
                <w:lang w:val="hr-HR"/>
              </w:rPr>
            </w:pPr>
            <w:r>
              <w:rPr>
                <w:rFonts w:ascii="Garamond" w:hAnsi="Garamond"/>
                <w:b w:val="0"/>
                <w:bCs w:val="0"/>
                <w:lang w:val="hr-HR"/>
              </w:rPr>
              <w:t>UNP</w:t>
            </w:r>
          </w:p>
        </w:tc>
        <w:tc>
          <w:tcPr>
            <w:tcW w:w="2268" w:type="dxa"/>
          </w:tcPr>
          <w:p w14:paraId="6DDF3A29" w14:textId="08DC0F00" w:rsidR="00EE1B82" w:rsidRPr="00EE1B82" w:rsidRDefault="00EE1B82" w:rsidP="00EE1B82">
            <w:pPr>
              <w:spacing w:before="0"/>
              <w:jc w:val="center"/>
              <w:textAlignment w:val="baseline"/>
              <w:cnfStyle w:val="000000100000" w:firstRow="0" w:lastRow="0" w:firstColumn="0" w:lastColumn="0" w:oddVBand="0" w:evenVBand="0" w:oddHBand="1" w:evenHBand="0" w:firstRowFirstColumn="0" w:firstRowLastColumn="0" w:lastRowFirstColumn="0" w:lastRowLastColumn="0"/>
              <w:rPr>
                <w:rFonts w:ascii="Garamond" w:hAnsi="Garamond"/>
                <w:lang w:val="hr-HR"/>
              </w:rPr>
            </w:pPr>
            <w:r>
              <w:rPr>
                <w:rFonts w:ascii="Garamond" w:hAnsi="Garamond"/>
                <w:lang w:val="hr-HR"/>
              </w:rPr>
              <w:t>0,227 t CO</w:t>
            </w:r>
            <w:r w:rsidRPr="00EE1B82">
              <w:rPr>
                <w:rFonts w:ascii="Garamond" w:hAnsi="Garamond"/>
                <w:vertAlign w:val="subscript"/>
                <w:lang w:val="hr-HR"/>
              </w:rPr>
              <w:t>2</w:t>
            </w:r>
            <w:r>
              <w:rPr>
                <w:rFonts w:ascii="Garamond" w:hAnsi="Garamond"/>
                <w:lang w:val="hr-HR"/>
              </w:rPr>
              <w:t>/MWh</w:t>
            </w:r>
          </w:p>
        </w:tc>
      </w:tr>
      <w:tr w:rsidR="005716B5" w:rsidRPr="00EE1B82" w14:paraId="42CB971A" w14:textId="77777777" w:rsidTr="0045560E">
        <w:trPr>
          <w:jc w:val="center"/>
        </w:trPr>
        <w:tc>
          <w:tcPr>
            <w:cnfStyle w:val="001000000000" w:firstRow="0" w:lastRow="0" w:firstColumn="1" w:lastColumn="0" w:oddVBand="0" w:evenVBand="0" w:oddHBand="0" w:evenHBand="0" w:firstRowFirstColumn="0" w:firstRowLastColumn="0" w:lastRowFirstColumn="0" w:lastRowLastColumn="0"/>
            <w:tcW w:w="1985" w:type="dxa"/>
          </w:tcPr>
          <w:p w14:paraId="1CF8221C" w14:textId="77777777" w:rsidR="005716B5" w:rsidRPr="005551FB" w:rsidRDefault="005716B5" w:rsidP="001A7F83">
            <w:pPr>
              <w:spacing w:before="0"/>
              <w:textAlignment w:val="baseline"/>
              <w:rPr>
                <w:rFonts w:ascii="Garamond" w:hAnsi="Garamond"/>
                <w:b w:val="0"/>
                <w:bCs w:val="0"/>
                <w:lang w:val="hr-HR"/>
              </w:rPr>
            </w:pPr>
            <w:r w:rsidRPr="005551FB">
              <w:rPr>
                <w:rFonts w:ascii="Garamond" w:hAnsi="Garamond"/>
                <w:b w:val="0"/>
                <w:bCs w:val="0"/>
                <w:lang w:val="hr-HR"/>
              </w:rPr>
              <w:t>Ekstra lako loživo ulje</w:t>
            </w:r>
          </w:p>
        </w:tc>
        <w:tc>
          <w:tcPr>
            <w:tcW w:w="2268" w:type="dxa"/>
          </w:tcPr>
          <w:p w14:paraId="764150F4" w14:textId="77777777" w:rsidR="005716B5" w:rsidRPr="00EE1B82" w:rsidRDefault="005716B5" w:rsidP="00EE1B82">
            <w:pPr>
              <w:spacing w:before="0"/>
              <w:jc w:val="center"/>
              <w:textAlignment w:val="baseline"/>
              <w:cnfStyle w:val="000000000000" w:firstRow="0" w:lastRow="0" w:firstColumn="0" w:lastColumn="0" w:oddVBand="0" w:evenVBand="0" w:oddHBand="0" w:evenHBand="0" w:firstRowFirstColumn="0" w:firstRowLastColumn="0" w:lastRowFirstColumn="0" w:lastRowLastColumn="0"/>
              <w:rPr>
                <w:rFonts w:ascii="Garamond" w:hAnsi="Garamond"/>
                <w:lang w:val="hr-HR"/>
              </w:rPr>
            </w:pPr>
            <w:r w:rsidRPr="00EE1B82">
              <w:rPr>
                <w:rFonts w:ascii="Garamond" w:hAnsi="Garamond"/>
                <w:lang w:val="hr-HR"/>
              </w:rPr>
              <w:t>0,267 t CO</w:t>
            </w:r>
            <w:r w:rsidRPr="000A53B2">
              <w:rPr>
                <w:rFonts w:ascii="Garamond" w:hAnsi="Garamond"/>
                <w:vertAlign w:val="subscript"/>
                <w:lang w:val="hr-HR"/>
              </w:rPr>
              <w:t>2</w:t>
            </w:r>
            <w:r w:rsidRPr="00EE1B82">
              <w:rPr>
                <w:rFonts w:ascii="Garamond" w:hAnsi="Garamond"/>
                <w:lang w:val="hr-HR"/>
              </w:rPr>
              <w:t>/MWh</w:t>
            </w:r>
          </w:p>
        </w:tc>
      </w:tr>
      <w:tr w:rsidR="005716B5" w:rsidRPr="00EE1B82" w14:paraId="2D5DCF5A" w14:textId="77777777" w:rsidTr="004556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85" w:type="dxa"/>
          </w:tcPr>
          <w:p w14:paraId="1770A108" w14:textId="77777777" w:rsidR="005716B5" w:rsidRPr="005551FB" w:rsidRDefault="005716B5" w:rsidP="001A7F83">
            <w:pPr>
              <w:spacing w:before="0"/>
              <w:textAlignment w:val="baseline"/>
              <w:rPr>
                <w:rFonts w:ascii="Garamond" w:hAnsi="Garamond"/>
                <w:b w:val="0"/>
                <w:bCs w:val="0"/>
                <w:lang w:val="hr-HR"/>
              </w:rPr>
            </w:pPr>
            <w:r w:rsidRPr="005551FB">
              <w:rPr>
                <w:rFonts w:ascii="Garamond" w:hAnsi="Garamond"/>
                <w:b w:val="0"/>
                <w:bCs w:val="0"/>
                <w:lang w:val="hr-HR"/>
              </w:rPr>
              <w:t>Ogrjevno drvo</w:t>
            </w:r>
          </w:p>
        </w:tc>
        <w:tc>
          <w:tcPr>
            <w:tcW w:w="2268" w:type="dxa"/>
          </w:tcPr>
          <w:p w14:paraId="56DE688D" w14:textId="64BAC8E1" w:rsidR="005716B5" w:rsidRPr="00EE1B82" w:rsidRDefault="005716B5" w:rsidP="00EE1B82">
            <w:pPr>
              <w:spacing w:before="0"/>
              <w:jc w:val="center"/>
              <w:textAlignment w:val="baseline"/>
              <w:cnfStyle w:val="000000100000" w:firstRow="0" w:lastRow="0" w:firstColumn="0" w:lastColumn="0" w:oddVBand="0" w:evenVBand="0" w:oddHBand="1" w:evenHBand="0" w:firstRowFirstColumn="0" w:firstRowLastColumn="0" w:lastRowFirstColumn="0" w:lastRowLastColumn="0"/>
              <w:rPr>
                <w:rFonts w:ascii="Garamond" w:hAnsi="Garamond"/>
                <w:lang w:val="hr-HR"/>
              </w:rPr>
            </w:pPr>
            <w:r w:rsidRPr="00EE1B82">
              <w:rPr>
                <w:rFonts w:ascii="Garamond" w:hAnsi="Garamond"/>
                <w:lang w:val="hr-HR"/>
              </w:rPr>
              <w:t>0,0</w:t>
            </w:r>
            <w:r w:rsidR="00C9547E">
              <w:rPr>
                <w:rFonts w:ascii="Garamond" w:hAnsi="Garamond"/>
                <w:lang w:val="hr-HR"/>
              </w:rPr>
              <w:t>28</w:t>
            </w:r>
            <w:r w:rsidRPr="00EE1B82">
              <w:rPr>
                <w:rFonts w:ascii="Garamond" w:hAnsi="Garamond"/>
                <w:lang w:val="hr-HR"/>
              </w:rPr>
              <w:t xml:space="preserve"> t CO</w:t>
            </w:r>
            <w:r w:rsidRPr="000A53B2">
              <w:rPr>
                <w:rFonts w:ascii="Garamond" w:hAnsi="Garamond"/>
                <w:vertAlign w:val="subscript"/>
                <w:lang w:val="hr-HR"/>
              </w:rPr>
              <w:t>2</w:t>
            </w:r>
            <w:r w:rsidRPr="00EE1B82">
              <w:rPr>
                <w:rFonts w:ascii="Garamond" w:hAnsi="Garamond"/>
                <w:lang w:val="hr-HR"/>
              </w:rPr>
              <w:t>/MWh</w:t>
            </w:r>
          </w:p>
        </w:tc>
      </w:tr>
      <w:tr w:rsidR="00C9547E" w:rsidRPr="00C9547E" w14:paraId="37EAB59F" w14:textId="77777777" w:rsidTr="0045560E">
        <w:trPr>
          <w:jc w:val="center"/>
        </w:trPr>
        <w:tc>
          <w:tcPr>
            <w:cnfStyle w:val="001000000000" w:firstRow="0" w:lastRow="0" w:firstColumn="1" w:lastColumn="0" w:oddVBand="0" w:evenVBand="0" w:oddHBand="0" w:evenHBand="0" w:firstRowFirstColumn="0" w:firstRowLastColumn="0" w:lastRowFirstColumn="0" w:lastRowLastColumn="0"/>
            <w:tcW w:w="1985" w:type="dxa"/>
          </w:tcPr>
          <w:p w14:paraId="31C3D9C0" w14:textId="70CB1140" w:rsidR="00C9547E" w:rsidRPr="00C9547E" w:rsidRDefault="00C9547E" w:rsidP="001A7F83">
            <w:pPr>
              <w:spacing w:before="0"/>
              <w:textAlignment w:val="baseline"/>
              <w:rPr>
                <w:rFonts w:ascii="Garamond" w:hAnsi="Garamond"/>
                <w:b w:val="0"/>
                <w:bCs w:val="0"/>
                <w:lang w:val="hr-HR"/>
              </w:rPr>
            </w:pPr>
            <w:r w:rsidRPr="00C9547E">
              <w:rPr>
                <w:rFonts w:ascii="Garamond" w:hAnsi="Garamond"/>
                <w:b w:val="0"/>
                <w:bCs w:val="0"/>
                <w:lang w:val="hr-HR"/>
              </w:rPr>
              <w:t>Peleti</w:t>
            </w:r>
          </w:p>
        </w:tc>
        <w:tc>
          <w:tcPr>
            <w:tcW w:w="2268" w:type="dxa"/>
          </w:tcPr>
          <w:p w14:paraId="4185751D" w14:textId="3D377F4B" w:rsidR="00C9547E" w:rsidRPr="00C9547E" w:rsidRDefault="00C9547E" w:rsidP="00C9547E">
            <w:pPr>
              <w:spacing w:before="0"/>
              <w:jc w:val="center"/>
              <w:textAlignment w:val="baseline"/>
              <w:cnfStyle w:val="000000000000" w:firstRow="0" w:lastRow="0" w:firstColumn="0" w:lastColumn="0" w:oddVBand="0" w:evenVBand="0" w:oddHBand="0" w:evenHBand="0" w:firstRowFirstColumn="0" w:firstRowLastColumn="0" w:lastRowFirstColumn="0" w:lastRowLastColumn="0"/>
              <w:rPr>
                <w:rFonts w:ascii="Garamond" w:hAnsi="Garamond"/>
                <w:b/>
                <w:bCs/>
                <w:lang w:val="hr-HR"/>
              </w:rPr>
            </w:pPr>
            <w:r w:rsidRPr="00EE1B82">
              <w:rPr>
                <w:rFonts w:ascii="Garamond" w:hAnsi="Garamond"/>
                <w:lang w:val="hr-HR"/>
              </w:rPr>
              <w:t>0,0</w:t>
            </w:r>
            <w:r>
              <w:rPr>
                <w:rFonts w:ascii="Garamond" w:hAnsi="Garamond"/>
                <w:lang w:val="hr-HR"/>
              </w:rPr>
              <w:t>00</w:t>
            </w:r>
            <w:r w:rsidRPr="00EE1B82">
              <w:rPr>
                <w:rFonts w:ascii="Garamond" w:hAnsi="Garamond"/>
                <w:lang w:val="hr-HR"/>
              </w:rPr>
              <w:t xml:space="preserve"> t CO</w:t>
            </w:r>
            <w:r w:rsidRPr="000A53B2">
              <w:rPr>
                <w:rFonts w:ascii="Garamond" w:hAnsi="Garamond"/>
                <w:vertAlign w:val="subscript"/>
                <w:lang w:val="hr-HR"/>
              </w:rPr>
              <w:t>2</w:t>
            </w:r>
            <w:r w:rsidRPr="00EE1B82">
              <w:rPr>
                <w:rFonts w:ascii="Garamond" w:hAnsi="Garamond"/>
                <w:lang w:val="hr-HR"/>
              </w:rPr>
              <w:t>/MWh</w:t>
            </w:r>
          </w:p>
        </w:tc>
      </w:tr>
    </w:tbl>
    <w:p w14:paraId="60708BA3" w14:textId="77777777" w:rsidR="004566DC" w:rsidRDefault="004566DC" w:rsidP="001A7F83">
      <w:pPr>
        <w:spacing w:after="0" w:line="240" w:lineRule="auto"/>
        <w:jc w:val="both"/>
        <w:textAlignment w:val="baseline"/>
        <w:rPr>
          <w:rFonts w:ascii="Garamond" w:hAnsi="Garamond"/>
          <w:sz w:val="24"/>
          <w:szCs w:val="24"/>
          <w:highlight w:val="yellow"/>
          <w:lang w:val="hr-HR"/>
        </w:rPr>
      </w:pPr>
    </w:p>
    <w:p w14:paraId="0F37E87F" w14:textId="77777777" w:rsidR="00353BBE" w:rsidRDefault="00353BBE">
      <w:pPr>
        <w:rPr>
          <w:rFonts w:ascii="Garamond" w:hAnsi="Garamond"/>
          <w:caps/>
          <w:spacing w:val="15"/>
          <w:sz w:val="24"/>
          <w:szCs w:val="24"/>
          <w:lang w:val="hr-HR"/>
        </w:rPr>
      </w:pPr>
      <w:r>
        <w:rPr>
          <w:rFonts w:ascii="Garamond" w:hAnsi="Garamond"/>
          <w:sz w:val="24"/>
          <w:szCs w:val="24"/>
          <w:lang w:val="hr-HR"/>
        </w:rPr>
        <w:br w:type="page"/>
      </w:r>
    </w:p>
    <w:p w14:paraId="7AAA2816" w14:textId="74C6F1D2" w:rsidR="005716B5" w:rsidRPr="005551FB" w:rsidRDefault="00865C10" w:rsidP="001A7F83">
      <w:pPr>
        <w:pStyle w:val="Naslov2"/>
        <w:spacing w:line="240" w:lineRule="auto"/>
        <w:rPr>
          <w:rFonts w:ascii="Garamond" w:hAnsi="Garamond"/>
          <w:sz w:val="24"/>
          <w:szCs w:val="24"/>
          <w:lang w:val="hr-HR"/>
        </w:rPr>
      </w:pPr>
      <w:bookmarkStart w:id="36" w:name="_Toc169521059"/>
      <w:r w:rsidRPr="005551FB">
        <w:rPr>
          <w:rFonts w:ascii="Garamond" w:hAnsi="Garamond"/>
          <w:sz w:val="24"/>
          <w:szCs w:val="24"/>
          <w:lang w:val="hr-HR"/>
        </w:rPr>
        <w:lastRenderedPageBreak/>
        <w:t>4</w:t>
      </w:r>
      <w:r w:rsidR="005716B5" w:rsidRPr="005551FB">
        <w:rPr>
          <w:rFonts w:ascii="Garamond" w:hAnsi="Garamond"/>
          <w:sz w:val="24"/>
          <w:szCs w:val="24"/>
          <w:lang w:val="hr-HR"/>
        </w:rPr>
        <w:t>.2 Sektor zgradarstva</w:t>
      </w:r>
      <w:bookmarkEnd w:id="36"/>
    </w:p>
    <w:p w14:paraId="6CD0CA60" w14:textId="41E0361C" w:rsidR="005716B5" w:rsidRPr="005551FB" w:rsidRDefault="005716B5"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Analiza energetske potrošnje sektora zgradarstva </w:t>
      </w:r>
      <w:r w:rsidR="00C60D87">
        <w:rPr>
          <w:rFonts w:ascii="Garamond" w:hAnsi="Garamond"/>
          <w:sz w:val="24"/>
          <w:szCs w:val="24"/>
          <w:lang w:val="hr-HR"/>
        </w:rPr>
        <w:t>grada Drniša</w:t>
      </w:r>
      <w:r w:rsidRPr="005551FB">
        <w:rPr>
          <w:rFonts w:ascii="Garamond" w:hAnsi="Garamond"/>
          <w:sz w:val="24"/>
          <w:szCs w:val="24"/>
          <w:lang w:val="hr-HR"/>
        </w:rPr>
        <w:t xml:space="preserve"> podijeljena je na sljedeće podsektore:</w:t>
      </w:r>
    </w:p>
    <w:p w14:paraId="20F0C4C8" w14:textId="7CFC2309" w:rsidR="005716B5" w:rsidRPr="005551FB" w:rsidRDefault="005716B5"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 xml:space="preserve">zgrade u vlasništvu </w:t>
      </w:r>
      <w:r w:rsidR="00C60D87">
        <w:rPr>
          <w:rFonts w:ascii="Garamond" w:hAnsi="Garamond"/>
          <w:sz w:val="24"/>
          <w:szCs w:val="24"/>
          <w:lang w:val="hr-HR"/>
        </w:rPr>
        <w:t>Grada Drniša</w:t>
      </w:r>
      <w:r w:rsidRPr="005551FB">
        <w:rPr>
          <w:rFonts w:ascii="Garamond" w:hAnsi="Garamond"/>
          <w:sz w:val="24"/>
          <w:szCs w:val="24"/>
          <w:lang w:val="hr-HR"/>
        </w:rPr>
        <w:t>,</w:t>
      </w:r>
    </w:p>
    <w:p w14:paraId="4FB9E287" w14:textId="5CCCC34E" w:rsidR="005716B5" w:rsidRPr="005551FB" w:rsidRDefault="005716B5"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 xml:space="preserve">druge javne zgrade na području </w:t>
      </w:r>
      <w:r w:rsidR="00C60D87">
        <w:rPr>
          <w:rFonts w:ascii="Garamond" w:hAnsi="Garamond"/>
          <w:sz w:val="24"/>
          <w:szCs w:val="24"/>
          <w:lang w:val="hr-HR"/>
        </w:rPr>
        <w:t>grada</w:t>
      </w:r>
      <w:r w:rsidRPr="005551FB">
        <w:rPr>
          <w:rFonts w:ascii="Garamond" w:hAnsi="Garamond"/>
          <w:sz w:val="24"/>
          <w:szCs w:val="24"/>
          <w:lang w:val="hr-HR"/>
        </w:rPr>
        <w:t>,</w:t>
      </w:r>
    </w:p>
    <w:p w14:paraId="293445E3" w14:textId="77777777" w:rsidR="005716B5" w:rsidRPr="005551FB" w:rsidRDefault="005716B5"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zgrade komercijalnog i uslužnog sektora,</w:t>
      </w:r>
    </w:p>
    <w:p w14:paraId="6FB38A26" w14:textId="6E9DA225" w:rsidR="00071181" w:rsidRDefault="005716B5"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kućanstva.</w:t>
      </w:r>
    </w:p>
    <w:p w14:paraId="6B67485F" w14:textId="4F808058" w:rsidR="00071181" w:rsidRPr="00071181" w:rsidRDefault="00071181" w:rsidP="00071181">
      <w:pPr>
        <w:spacing w:line="240" w:lineRule="auto"/>
        <w:jc w:val="both"/>
        <w:rPr>
          <w:rFonts w:ascii="Garamond" w:hAnsi="Garamond"/>
          <w:sz w:val="24"/>
          <w:szCs w:val="24"/>
          <w:lang w:val="hr-HR"/>
        </w:rPr>
      </w:pPr>
      <w:r w:rsidRPr="00071181">
        <w:rPr>
          <w:rFonts w:ascii="Garamond" w:hAnsi="Garamond"/>
          <w:sz w:val="24"/>
          <w:szCs w:val="24"/>
          <w:lang w:val="hr-HR"/>
        </w:rPr>
        <w:t xml:space="preserve">Zgrade javne namjene na području </w:t>
      </w:r>
      <w:r w:rsidR="006360F2">
        <w:rPr>
          <w:rFonts w:ascii="Garamond" w:hAnsi="Garamond"/>
          <w:sz w:val="24"/>
          <w:szCs w:val="24"/>
          <w:lang w:val="hr-HR"/>
        </w:rPr>
        <w:t>grada</w:t>
      </w:r>
      <w:r w:rsidRPr="00071181">
        <w:rPr>
          <w:rFonts w:ascii="Garamond" w:hAnsi="Garamond"/>
          <w:sz w:val="24"/>
          <w:szCs w:val="24"/>
          <w:lang w:val="hr-HR"/>
        </w:rPr>
        <w:t xml:space="preserve"> podijelili smo u dvije pod-skupine: zgrade u vlasništvu </w:t>
      </w:r>
      <w:r w:rsidR="00C60D87">
        <w:rPr>
          <w:rFonts w:ascii="Garamond" w:hAnsi="Garamond"/>
          <w:sz w:val="24"/>
          <w:szCs w:val="24"/>
          <w:lang w:val="hr-HR"/>
        </w:rPr>
        <w:t>Grada Drniša</w:t>
      </w:r>
      <w:r w:rsidRPr="00071181">
        <w:rPr>
          <w:rFonts w:ascii="Garamond" w:hAnsi="Garamond"/>
          <w:sz w:val="24"/>
          <w:szCs w:val="24"/>
          <w:lang w:val="hr-HR"/>
        </w:rPr>
        <w:t xml:space="preserve"> i druge javne zgrade. Podjela u navedene dvije grupe važna je zbog nadležnosti za planiranje i provedbu predloženih mjera.</w:t>
      </w:r>
    </w:p>
    <w:p w14:paraId="597932C0" w14:textId="62989A74" w:rsidR="005716B5" w:rsidRDefault="005716B5" w:rsidP="001A7F83">
      <w:pPr>
        <w:spacing w:line="240" w:lineRule="auto"/>
        <w:jc w:val="both"/>
        <w:rPr>
          <w:rFonts w:ascii="Garamond" w:hAnsi="Garamond"/>
          <w:sz w:val="24"/>
          <w:szCs w:val="24"/>
          <w:lang w:val="hr-HR"/>
        </w:rPr>
      </w:pPr>
      <w:r w:rsidRPr="005551FB">
        <w:rPr>
          <w:rFonts w:ascii="Garamond" w:hAnsi="Garamond"/>
          <w:sz w:val="24"/>
          <w:szCs w:val="24"/>
          <w:lang w:val="hr-HR"/>
        </w:rPr>
        <w:t>Specifična, odnosno apsolutna potrošnja određena je s obzirom na prikupljene podatke o potrošnji energije ili, u slučaju nedostatka podataka, procijenjena prema podacima Državnog zavoda za statistiku ili drugim raspoloživim podacima i modelima procjene. Za određivanje specifične potrošnje energenata korišteni su raspoloživi podaci o ukupnoj površini grijanih prostora te potrošnje energenata u istim.</w:t>
      </w:r>
    </w:p>
    <w:p w14:paraId="6FF85832" w14:textId="787ED371" w:rsidR="005716B5" w:rsidRPr="005551FB" w:rsidRDefault="005716B5" w:rsidP="001A7F83">
      <w:pPr>
        <w:spacing w:line="240" w:lineRule="auto"/>
        <w:jc w:val="both"/>
        <w:rPr>
          <w:rFonts w:ascii="Garamond" w:hAnsi="Garamond"/>
          <w:sz w:val="24"/>
          <w:szCs w:val="24"/>
          <w:lang w:val="hr-HR"/>
        </w:rPr>
      </w:pPr>
      <w:r w:rsidRPr="009E619C">
        <w:rPr>
          <w:rFonts w:ascii="Garamond" w:hAnsi="Garamond"/>
          <w:sz w:val="24"/>
          <w:szCs w:val="24"/>
          <w:lang w:val="hr-HR"/>
        </w:rPr>
        <w:t xml:space="preserve">U </w:t>
      </w:r>
      <w:r w:rsidR="00222702" w:rsidRPr="009E619C">
        <w:rPr>
          <w:rFonts w:ascii="Garamond" w:hAnsi="Garamond"/>
          <w:sz w:val="24"/>
          <w:szCs w:val="24"/>
          <w:lang w:val="hr-HR"/>
        </w:rPr>
        <w:t>T</w:t>
      </w:r>
      <w:r w:rsidRPr="009E619C">
        <w:rPr>
          <w:rFonts w:ascii="Garamond" w:hAnsi="Garamond"/>
          <w:sz w:val="24"/>
          <w:szCs w:val="24"/>
          <w:lang w:val="hr-HR"/>
        </w:rPr>
        <w:t xml:space="preserve">ablici </w:t>
      </w:r>
      <w:r w:rsidR="00DC5BF4" w:rsidRPr="009E619C">
        <w:rPr>
          <w:rFonts w:ascii="Garamond" w:hAnsi="Garamond"/>
          <w:sz w:val="24"/>
          <w:szCs w:val="24"/>
          <w:lang w:val="hr-HR"/>
        </w:rPr>
        <w:t>6</w:t>
      </w:r>
      <w:r w:rsidRPr="009E619C">
        <w:rPr>
          <w:rFonts w:ascii="Garamond" w:hAnsi="Garamond"/>
          <w:sz w:val="24"/>
          <w:szCs w:val="24"/>
          <w:lang w:val="hr-HR"/>
        </w:rPr>
        <w:t xml:space="preserve"> </w:t>
      </w:r>
      <w:r w:rsidR="00BB0408" w:rsidRPr="009E619C">
        <w:rPr>
          <w:rFonts w:ascii="Garamond" w:hAnsi="Garamond"/>
          <w:sz w:val="24"/>
          <w:szCs w:val="24"/>
          <w:lang w:val="hr-HR"/>
        </w:rPr>
        <w:t>nalazi se</w:t>
      </w:r>
      <w:r w:rsidRPr="009E619C">
        <w:rPr>
          <w:rFonts w:ascii="Garamond" w:hAnsi="Garamond"/>
          <w:sz w:val="24"/>
          <w:szCs w:val="24"/>
          <w:lang w:val="hr-HR"/>
        </w:rPr>
        <w:t xml:space="preserve"> sažeti prikaz finalne potrošnje energije u sektoru zgradarstva na</w:t>
      </w:r>
      <w:r w:rsidRPr="005551FB">
        <w:rPr>
          <w:rFonts w:ascii="Garamond" w:hAnsi="Garamond"/>
          <w:sz w:val="24"/>
          <w:szCs w:val="24"/>
          <w:lang w:val="hr-HR"/>
        </w:rPr>
        <w:t xml:space="preserve"> teritorijalnom području </w:t>
      </w:r>
      <w:r w:rsidR="00C60D87">
        <w:rPr>
          <w:rFonts w:ascii="Garamond" w:hAnsi="Garamond"/>
          <w:sz w:val="24"/>
          <w:szCs w:val="24"/>
          <w:lang w:val="hr-HR"/>
        </w:rPr>
        <w:t>Grada Drniša</w:t>
      </w:r>
      <w:r w:rsidRPr="005551FB">
        <w:rPr>
          <w:rFonts w:ascii="Garamond" w:hAnsi="Garamond"/>
          <w:sz w:val="24"/>
          <w:szCs w:val="24"/>
          <w:lang w:val="hr-HR"/>
        </w:rPr>
        <w:t xml:space="preserve"> u referentnoj 201</w:t>
      </w:r>
      <w:r w:rsidR="00C60D87">
        <w:rPr>
          <w:rFonts w:ascii="Garamond" w:hAnsi="Garamond"/>
          <w:sz w:val="24"/>
          <w:szCs w:val="24"/>
          <w:lang w:val="hr-HR"/>
        </w:rPr>
        <w:t>5</w:t>
      </w:r>
      <w:r w:rsidRPr="005551FB">
        <w:rPr>
          <w:rFonts w:ascii="Garamond" w:hAnsi="Garamond"/>
          <w:sz w:val="24"/>
          <w:szCs w:val="24"/>
          <w:lang w:val="hr-HR"/>
        </w:rPr>
        <w:t>. godini.</w:t>
      </w:r>
    </w:p>
    <w:p w14:paraId="255C650F" w14:textId="220D596C" w:rsidR="005716B5" w:rsidRPr="005551FB" w:rsidRDefault="005716B5" w:rsidP="001A7F83">
      <w:pPr>
        <w:pStyle w:val="Opisslike"/>
        <w:spacing w:line="240" w:lineRule="auto"/>
        <w:jc w:val="center"/>
        <w:rPr>
          <w:lang w:val="hr-HR"/>
        </w:rPr>
      </w:pPr>
      <w:bookmarkStart w:id="37" w:name="_Toc120657767"/>
      <w:bookmarkStart w:id="38" w:name="_Toc169515957"/>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6</w:t>
      </w:r>
      <w:r w:rsidRPr="005551FB">
        <w:rPr>
          <w:lang w:val="hr-HR"/>
        </w:rPr>
        <w:fldChar w:fldCharType="end"/>
      </w:r>
      <w:r w:rsidRPr="005551FB">
        <w:rPr>
          <w:lang w:val="hr-HR"/>
        </w:rPr>
        <w:t xml:space="preserve">. Finalna potrošnja energije sektora zgradarstva </w:t>
      </w:r>
      <w:r w:rsidR="00C60D87">
        <w:rPr>
          <w:lang w:val="hr-HR"/>
        </w:rPr>
        <w:t>Grada Drniša</w:t>
      </w:r>
      <w:r w:rsidRPr="005551FB">
        <w:rPr>
          <w:lang w:val="hr-HR"/>
        </w:rPr>
        <w:t xml:space="preserve"> u referentnoj 201</w:t>
      </w:r>
      <w:r w:rsidR="00C60D87">
        <w:rPr>
          <w:lang w:val="hr-HR"/>
        </w:rPr>
        <w:t>5</w:t>
      </w:r>
      <w:r w:rsidRPr="005551FB">
        <w:rPr>
          <w:lang w:val="hr-HR"/>
        </w:rPr>
        <w:t>. godini</w:t>
      </w:r>
      <w:r w:rsidR="00C33A17" w:rsidRPr="005551FB">
        <w:rPr>
          <w:lang w:val="hr-HR"/>
        </w:rPr>
        <w:t xml:space="preserve"> [kWh]</w:t>
      </w:r>
      <w:bookmarkEnd w:id="37"/>
      <w:bookmarkEnd w:id="38"/>
    </w:p>
    <w:tbl>
      <w:tblPr>
        <w:tblStyle w:val="Reetkatablice"/>
        <w:tblW w:w="0" w:type="auto"/>
        <w:jc w:val="center"/>
        <w:tblLook w:val="04A0" w:firstRow="1" w:lastRow="0" w:firstColumn="1" w:lastColumn="0" w:noHBand="0" w:noVBand="1"/>
      </w:tblPr>
      <w:tblGrid>
        <w:gridCol w:w="2869"/>
        <w:gridCol w:w="1249"/>
        <w:gridCol w:w="1222"/>
        <w:gridCol w:w="1173"/>
        <w:gridCol w:w="1240"/>
        <w:gridCol w:w="1250"/>
      </w:tblGrid>
      <w:tr w:rsidR="00C71812" w:rsidRPr="005551FB" w14:paraId="74E7DBE1" w14:textId="77777777" w:rsidTr="00C71812">
        <w:trPr>
          <w:jc w:val="center"/>
        </w:trPr>
        <w:tc>
          <w:tcPr>
            <w:tcW w:w="2869" w:type="dxa"/>
            <w:shd w:val="clear" w:color="auto" w:fill="F2EADD" w:themeFill="accent6" w:themeFillTint="33"/>
          </w:tcPr>
          <w:p w14:paraId="649DC3B1" w14:textId="77777777" w:rsidR="00C71812" w:rsidRPr="005551FB" w:rsidRDefault="00C71812" w:rsidP="001A7F83">
            <w:pPr>
              <w:spacing w:before="0"/>
              <w:rPr>
                <w:rFonts w:ascii="Garamond" w:hAnsi="Garamond"/>
                <w:b/>
                <w:bCs/>
                <w:sz w:val="18"/>
                <w:szCs w:val="18"/>
                <w:lang w:val="hr-HR"/>
              </w:rPr>
            </w:pPr>
          </w:p>
        </w:tc>
        <w:tc>
          <w:tcPr>
            <w:tcW w:w="1249" w:type="dxa"/>
            <w:shd w:val="clear" w:color="auto" w:fill="F2EADD" w:themeFill="accent6" w:themeFillTint="33"/>
          </w:tcPr>
          <w:p w14:paraId="1BF22153" w14:textId="77777777" w:rsidR="00C71812" w:rsidRDefault="00C71812" w:rsidP="001A7F83">
            <w:pPr>
              <w:spacing w:before="0"/>
              <w:jc w:val="center"/>
              <w:rPr>
                <w:rFonts w:ascii="Garamond" w:hAnsi="Garamond"/>
                <w:b/>
                <w:bCs/>
                <w:sz w:val="18"/>
                <w:szCs w:val="18"/>
                <w:lang w:val="hr-HR"/>
              </w:rPr>
            </w:pPr>
            <w:r w:rsidRPr="005551FB">
              <w:rPr>
                <w:rFonts w:ascii="Garamond" w:hAnsi="Garamond"/>
                <w:b/>
                <w:bCs/>
                <w:sz w:val="18"/>
                <w:szCs w:val="18"/>
                <w:lang w:val="hr-HR"/>
              </w:rPr>
              <w:t>Električna energija</w:t>
            </w:r>
          </w:p>
          <w:p w14:paraId="136955F0" w14:textId="54B3F53F" w:rsidR="00C71812" w:rsidRPr="005551FB" w:rsidRDefault="00C71812" w:rsidP="001A7F83">
            <w:pPr>
              <w:spacing w:before="0"/>
              <w:jc w:val="center"/>
              <w:rPr>
                <w:rFonts w:ascii="Garamond" w:hAnsi="Garamond"/>
                <w:b/>
                <w:bCs/>
                <w:sz w:val="18"/>
                <w:szCs w:val="18"/>
                <w:lang w:val="hr-HR"/>
              </w:rPr>
            </w:pPr>
            <w:r>
              <w:rPr>
                <w:rFonts w:ascii="Garamond" w:hAnsi="Garamond"/>
                <w:b/>
                <w:bCs/>
                <w:sz w:val="18"/>
                <w:szCs w:val="18"/>
                <w:lang w:val="hr-HR"/>
              </w:rPr>
              <w:t>[kWh]</w:t>
            </w:r>
          </w:p>
        </w:tc>
        <w:tc>
          <w:tcPr>
            <w:tcW w:w="1222" w:type="dxa"/>
            <w:shd w:val="clear" w:color="auto" w:fill="F2EADD" w:themeFill="accent6" w:themeFillTint="33"/>
          </w:tcPr>
          <w:p w14:paraId="6B8937CC" w14:textId="11C2D4CE" w:rsidR="00C71812" w:rsidRDefault="00C71812" w:rsidP="001A7F83">
            <w:pPr>
              <w:spacing w:before="0"/>
              <w:jc w:val="center"/>
              <w:rPr>
                <w:rFonts w:ascii="Garamond" w:hAnsi="Garamond"/>
                <w:b/>
                <w:bCs/>
                <w:sz w:val="18"/>
                <w:szCs w:val="18"/>
                <w:lang w:val="hr-HR"/>
              </w:rPr>
            </w:pPr>
            <w:r>
              <w:rPr>
                <w:rFonts w:ascii="Garamond" w:hAnsi="Garamond"/>
                <w:b/>
                <w:bCs/>
                <w:sz w:val="18"/>
                <w:szCs w:val="18"/>
                <w:lang w:val="hr-HR"/>
              </w:rPr>
              <w:t>Loživo ulje</w:t>
            </w:r>
          </w:p>
          <w:p w14:paraId="3AA29B14" w14:textId="77777777" w:rsidR="00C71812" w:rsidRDefault="00C71812" w:rsidP="001A7F83">
            <w:pPr>
              <w:spacing w:before="0"/>
              <w:jc w:val="center"/>
              <w:rPr>
                <w:rFonts w:ascii="Garamond" w:hAnsi="Garamond"/>
                <w:b/>
                <w:bCs/>
                <w:sz w:val="18"/>
                <w:szCs w:val="18"/>
                <w:lang w:val="hr-HR"/>
              </w:rPr>
            </w:pPr>
          </w:p>
          <w:p w14:paraId="4B129C99" w14:textId="6FD788A8" w:rsidR="00C71812" w:rsidRPr="005551FB" w:rsidRDefault="00C71812" w:rsidP="001A7F83">
            <w:pPr>
              <w:spacing w:before="0"/>
              <w:jc w:val="center"/>
              <w:rPr>
                <w:rFonts w:ascii="Garamond" w:hAnsi="Garamond"/>
                <w:b/>
                <w:bCs/>
                <w:sz w:val="18"/>
                <w:szCs w:val="18"/>
                <w:lang w:val="hr-HR"/>
              </w:rPr>
            </w:pPr>
            <w:r>
              <w:rPr>
                <w:rFonts w:ascii="Garamond" w:hAnsi="Garamond"/>
                <w:b/>
                <w:bCs/>
                <w:sz w:val="18"/>
                <w:szCs w:val="18"/>
                <w:lang w:val="hr-HR"/>
              </w:rPr>
              <w:t>[kWh]</w:t>
            </w:r>
          </w:p>
        </w:tc>
        <w:tc>
          <w:tcPr>
            <w:tcW w:w="1173" w:type="dxa"/>
            <w:shd w:val="clear" w:color="auto" w:fill="F2EADD" w:themeFill="accent6" w:themeFillTint="33"/>
          </w:tcPr>
          <w:p w14:paraId="493F025F" w14:textId="77777777" w:rsidR="00C71812" w:rsidRDefault="00C71812" w:rsidP="001A7F83">
            <w:pPr>
              <w:spacing w:before="0"/>
              <w:jc w:val="center"/>
              <w:rPr>
                <w:rFonts w:ascii="Garamond" w:hAnsi="Garamond"/>
                <w:b/>
                <w:bCs/>
                <w:sz w:val="18"/>
                <w:szCs w:val="18"/>
                <w:lang w:val="hr-HR"/>
              </w:rPr>
            </w:pPr>
            <w:r>
              <w:rPr>
                <w:rFonts w:ascii="Garamond" w:hAnsi="Garamond"/>
                <w:b/>
                <w:bCs/>
                <w:sz w:val="18"/>
                <w:szCs w:val="18"/>
                <w:lang w:val="hr-HR"/>
              </w:rPr>
              <w:t>Ukapljeni naftni plin</w:t>
            </w:r>
          </w:p>
          <w:p w14:paraId="63824E8D" w14:textId="54299E73" w:rsidR="00C71812" w:rsidRPr="005551FB" w:rsidRDefault="00C71812" w:rsidP="001A7F83">
            <w:pPr>
              <w:spacing w:before="0"/>
              <w:jc w:val="center"/>
              <w:rPr>
                <w:rFonts w:ascii="Garamond" w:hAnsi="Garamond"/>
                <w:b/>
                <w:bCs/>
                <w:sz w:val="18"/>
                <w:szCs w:val="18"/>
                <w:lang w:val="hr-HR"/>
              </w:rPr>
            </w:pPr>
            <w:r>
              <w:rPr>
                <w:rFonts w:ascii="Garamond" w:hAnsi="Garamond"/>
                <w:b/>
                <w:bCs/>
                <w:sz w:val="18"/>
                <w:szCs w:val="18"/>
                <w:lang w:val="hr-HR"/>
              </w:rPr>
              <w:t>[kWh]</w:t>
            </w:r>
          </w:p>
        </w:tc>
        <w:tc>
          <w:tcPr>
            <w:tcW w:w="1240" w:type="dxa"/>
            <w:shd w:val="clear" w:color="auto" w:fill="F2EADD" w:themeFill="accent6" w:themeFillTint="33"/>
          </w:tcPr>
          <w:p w14:paraId="507F8201" w14:textId="3FDEDAF2" w:rsidR="00C71812" w:rsidRDefault="00C71812" w:rsidP="001A7F83">
            <w:pPr>
              <w:spacing w:before="0"/>
              <w:jc w:val="center"/>
              <w:rPr>
                <w:rFonts w:ascii="Garamond" w:hAnsi="Garamond"/>
                <w:b/>
                <w:bCs/>
                <w:sz w:val="18"/>
                <w:szCs w:val="18"/>
                <w:lang w:val="hr-HR"/>
              </w:rPr>
            </w:pPr>
            <w:r w:rsidRPr="005551FB">
              <w:rPr>
                <w:rFonts w:ascii="Garamond" w:hAnsi="Garamond"/>
                <w:b/>
                <w:bCs/>
                <w:sz w:val="18"/>
                <w:szCs w:val="18"/>
                <w:lang w:val="hr-HR"/>
              </w:rPr>
              <w:t>Ogrjevno drvo</w:t>
            </w:r>
          </w:p>
          <w:p w14:paraId="588032A4" w14:textId="0C8B7DD9" w:rsidR="00C71812" w:rsidRPr="005551FB" w:rsidRDefault="00C71812" w:rsidP="001A7F83">
            <w:pPr>
              <w:spacing w:before="0"/>
              <w:jc w:val="center"/>
              <w:rPr>
                <w:rFonts w:ascii="Garamond" w:hAnsi="Garamond"/>
                <w:b/>
                <w:bCs/>
                <w:sz w:val="18"/>
                <w:szCs w:val="18"/>
                <w:lang w:val="hr-HR"/>
              </w:rPr>
            </w:pPr>
            <w:r>
              <w:rPr>
                <w:rFonts w:ascii="Garamond" w:hAnsi="Garamond"/>
                <w:b/>
                <w:bCs/>
                <w:sz w:val="18"/>
                <w:szCs w:val="18"/>
                <w:lang w:val="hr-HR"/>
              </w:rPr>
              <w:t>[kWh]</w:t>
            </w:r>
          </w:p>
        </w:tc>
        <w:tc>
          <w:tcPr>
            <w:tcW w:w="1250" w:type="dxa"/>
            <w:shd w:val="clear" w:color="auto" w:fill="F2EADD" w:themeFill="accent6" w:themeFillTint="33"/>
          </w:tcPr>
          <w:p w14:paraId="4ADD4BC4" w14:textId="77777777" w:rsidR="00C71812" w:rsidRDefault="00C71812" w:rsidP="001A7F83">
            <w:pPr>
              <w:spacing w:before="0"/>
              <w:jc w:val="center"/>
              <w:rPr>
                <w:rFonts w:ascii="Garamond" w:hAnsi="Garamond"/>
                <w:b/>
                <w:bCs/>
                <w:sz w:val="18"/>
                <w:szCs w:val="18"/>
                <w:lang w:val="hr-HR"/>
              </w:rPr>
            </w:pPr>
            <w:r w:rsidRPr="005551FB">
              <w:rPr>
                <w:rFonts w:ascii="Garamond" w:hAnsi="Garamond"/>
                <w:b/>
                <w:bCs/>
                <w:sz w:val="18"/>
                <w:szCs w:val="18"/>
                <w:lang w:val="hr-HR"/>
              </w:rPr>
              <w:t>UKUPNO</w:t>
            </w:r>
          </w:p>
          <w:p w14:paraId="04E42854" w14:textId="77777777" w:rsidR="00C71812" w:rsidRDefault="00C71812" w:rsidP="001A7F83">
            <w:pPr>
              <w:spacing w:before="0"/>
              <w:jc w:val="center"/>
              <w:rPr>
                <w:rFonts w:ascii="Garamond" w:hAnsi="Garamond"/>
                <w:b/>
                <w:bCs/>
                <w:sz w:val="18"/>
                <w:szCs w:val="18"/>
                <w:lang w:val="hr-HR"/>
              </w:rPr>
            </w:pPr>
          </w:p>
          <w:p w14:paraId="492393BF" w14:textId="0B242676" w:rsidR="00C71812" w:rsidRPr="005551FB" w:rsidRDefault="00C71812" w:rsidP="001A7F83">
            <w:pPr>
              <w:spacing w:before="0"/>
              <w:jc w:val="center"/>
              <w:rPr>
                <w:rFonts w:ascii="Garamond" w:hAnsi="Garamond"/>
                <w:b/>
                <w:bCs/>
                <w:sz w:val="18"/>
                <w:szCs w:val="18"/>
                <w:lang w:val="hr-HR"/>
              </w:rPr>
            </w:pPr>
            <w:r>
              <w:rPr>
                <w:rFonts w:ascii="Garamond" w:hAnsi="Garamond"/>
                <w:b/>
                <w:bCs/>
                <w:sz w:val="18"/>
                <w:szCs w:val="18"/>
                <w:lang w:val="hr-HR"/>
              </w:rPr>
              <w:t>[kWh]</w:t>
            </w:r>
          </w:p>
        </w:tc>
      </w:tr>
      <w:tr w:rsidR="00C71812" w:rsidRPr="005551FB" w14:paraId="6B3E01DC" w14:textId="77777777" w:rsidTr="004D681C">
        <w:trPr>
          <w:jc w:val="center"/>
        </w:trPr>
        <w:tc>
          <w:tcPr>
            <w:tcW w:w="2869" w:type="dxa"/>
          </w:tcPr>
          <w:p w14:paraId="7DEB2A3D" w14:textId="77DBF419" w:rsidR="00C71812" w:rsidRPr="005551FB" w:rsidRDefault="00C71812" w:rsidP="001A7F83">
            <w:pPr>
              <w:spacing w:before="0"/>
              <w:rPr>
                <w:rFonts w:ascii="Garamond" w:hAnsi="Garamond"/>
                <w:sz w:val="18"/>
                <w:szCs w:val="18"/>
                <w:lang w:val="hr-HR"/>
              </w:rPr>
            </w:pPr>
            <w:r w:rsidRPr="005551FB">
              <w:rPr>
                <w:rFonts w:ascii="Garamond" w:hAnsi="Garamond"/>
                <w:sz w:val="18"/>
                <w:szCs w:val="18"/>
                <w:lang w:val="hr-HR"/>
              </w:rPr>
              <w:t xml:space="preserve">Zgrade javne namjene – zgrade u vlasništvu </w:t>
            </w:r>
            <w:r>
              <w:rPr>
                <w:rFonts w:ascii="Garamond" w:hAnsi="Garamond"/>
                <w:sz w:val="18"/>
                <w:szCs w:val="18"/>
                <w:lang w:val="hr-HR"/>
              </w:rPr>
              <w:t>Grada Drniša</w:t>
            </w:r>
          </w:p>
        </w:tc>
        <w:tc>
          <w:tcPr>
            <w:tcW w:w="1249" w:type="dxa"/>
            <w:vAlign w:val="center"/>
          </w:tcPr>
          <w:p w14:paraId="41C06EC1" w14:textId="1B1C9871"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142.290</w:t>
            </w:r>
          </w:p>
        </w:tc>
        <w:tc>
          <w:tcPr>
            <w:tcW w:w="1222" w:type="dxa"/>
            <w:vAlign w:val="center"/>
          </w:tcPr>
          <w:p w14:paraId="0E65C10D" w14:textId="20E0B5EA"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497.943</w:t>
            </w:r>
          </w:p>
        </w:tc>
        <w:tc>
          <w:tcPr>
            <w:tcW w:w="1173" w:type="dxa"/>
            <w:vAlign w:val="center"/>
          </w:tcPr>
          <w:p w14:paraId="0D9F0A29" w14:textId="39CCDF90"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0</w:t>
            </w:r>
          </w:p>
        </w:tc>
        <w:tc>
          <w:tcPr>
            <w:tcW w:w="1240" w:type="dxa"/>
            <w:vAlign w:val="center"/>
          </w:tcPr>
          <w:p w14:paraId="09386405" w14:textId="6F907212"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0</w:t>
            </w:r>
          </w:p>
        </w:tc>
        <w:tc>
          <w:tcPr>
            <w:tcW w:w="1250" w:type="dxa"/>
            <w:vAlign w:val="center"/>
          </w:tcPr>
          <w:p w14:paraId="5361D53A" w14:textId="1C431380" w:rsidR="00C71812" w:rsidRPr="005551FB" w:rsidRDefault="004D681C" w:rsidP="004D681C">
            <w:pPr>
              <w:spacing w:before="0"/>
              <w:jc w:val="right"/>
              <w:rPr>
                <w:rFonts w:ascii="Garamond" w:hAnsi="Garamond"/>
                <w:b/>
                <w:bCs/>
                <w:sz w:val="18"/>
                <w:szCs w:val="18"/>
                <w:lang w:val="hr-HR"/>
              </w:rPr>
            </w:pPr>
            <w:r>
              <w:rPr>
                <w:rFonts w:ascii="Garamond" w:hAnsi="Garamond"/>
                <w:b/>
                <w:bCs/>
                <w:sz w:val="18"/>
                <w:szCs w:val="18"/>
                <w:lang w:val="hr-HR"/>
              </w:rPr>
              <w:t>640.233</w:t>
            </w:r>
          </w:p>
        </w:tc>
      </w:tr>
      <w:tr w:rsidR="00C71812" w:rsidRPr="005551FB" w14:paraId="0566700B" w14:textId="77777777" w:rsidTr="004D681C">
        <w:trPr>
          <w:jc w:val="center"/>
        </w:trPr>
        <w:tc>
          <w:tcPr>
            <w:tcW w:w="2869" w:type="dxa"/>
          </w:tcPr>
          <w:p w14:paraId="00DE54AF" w14:textId="42B898EE" w:rsidR="00C71812" w:rsidRPr="005551FB" w:rsidRDefault="00C71812" w:rsidP="001A7F83">
            <w:pPr>
              <w:spacing w:before="0"/>
              <w:rPr>
                <w:rFonts w:ascii="Garamond" w:hAnsi="Garamond"/>
                <w:sz w:val="18"/>
                <w:szCs w:val="18"/>
                <w:lang w:val="hr-HR"/>
              </w:rPr>
            </w:pPr>
            <w:r w:rsidRPr="005551FB">
              <w:rPr>
                <w:rFonts w:ascii="Garamond" w:hAnsi="Garamond"/>
                <w:sz w:val="18"/>
                <w:szCs w:val="18"/>
                <w:lang w:val="hr-HR"/>
              </w:rPr>
              <w:t>Druge zgrade javne namjene</w:t>
            </w:r>
          </w:p>
        </w:tc>
        <w:tc>
          <w:tcPr>
            <w:tcW w:w="1249" w:type="dxa"/>
            <w:vAlign w:val="center"/>
          </w:tcPr>
          <w:p w14:paraId="6C637FA9" w14:textId="67F0E3F8"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346.617</w:t>
            </w:r>
          </w:p>
        </w:tc>
        <w:tc>
          <w:tcPr>
            <w:tcW w:w="1222" w:type="dxa"/>
            <w:vAlign w:val="center"/>
          </w:tcPr>
          <w:p w14:paraId="4025582D" w14:textId="454F4651"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1.252.797</w:t>
            </w:r>
          </w:p>
        </w:tc>
        <w:tc>
          <w:tcPr>
            <w:tcW w:w="1173" w:type="dxa"/>
            <w:vAlign w:val="center"/>
          </w:tcPr>
          <w:p w14:paraId="52609C5C" w14:textId="03A96BFC"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0</w:t>
            </w:r>
          </w:p>
        </w:tc>
        <w:tc>
          <w:tcPr>
            <w:tcW w:w="1240" w:type="dxa"/>
            <w:vAlign w:val="center"/>
          </w:tcPr>
          <w:p w14:paraId="73063C58" w14:textId="137502E5"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0</w:t>
            </w:r>
          </w:p>
        </w:tc>
        <w:tc>
          <w:tcPr>
            <w:tcW w:w="1250" w:type="dxa"/>
            <w:vAlign w:val="center"/>
          </w:tcPr>
          <w:p w14:paraId="5145FF78" w14:textId="61C2C00E" w:rsidR="00C71812" w:rsidRPr="005551FB" w:rsidRDefault="004D681C" w:rsidP="004D681C">
            <w:pPr>
              <w:spacing w:before="0"/>
              <w:jc w:val="right"/>
              <w:rPr>
                <w:rFonts w:ascii="Garamond" w:hAnsi="Garamond"/>
                <w:b/>
                <w:bCs/>
                <w:sz w:val="18"/>
                <w:szCs w:val="18"/>
                <w:lang w:val="hr-HR"/>
              </w:rPr>
            </w:pPr>
            <w:r>
              <w:rPr>
                <w:rFonts w:ascii="Garamond" w:hAnsi="Garamond"/>
                <w:b/>
                <w:bCs/>
                <w:sz w:val="18"/>
                <w:szCs w:val="18"/>
                <w:lang w:val="hr-HR"/>
              </w:rPr>
              <w:t>1.599.414</w:t>
            </w:r>
          </w:p>
        </w:tc>
      </w:tr>
      <w:tr w:rsidR="00C71812" w:rsidRPr="005551FB" w14:paraId="64308D65" w14:textId="77777777" w:rsidTr="004D681C">
        <w:trPr>
          <w:jc w:val="center"/>
        </w:trPr>
        <w:tc>
          <w:tcPr>
            <w:tcW w:w="2869" w:type="dxa"/>
          </w:tcPr>
          <w:p w14:paraId="4412008F" w14:textId="77777777" w:rsidR="00C71812" w:rsidRPr="005551FB" w:rsidRDefault="00C71812" w:rsidP="001A7F83">
            <w:pPr>
              <w:spacing w:before="0"/>
              <w:rPr>
                <w:rFonts w:ascii="Garamond" w:hAnsi="Garamond"/>
                <w:sz w:val="18"/>
                <w:szCs w:val="18"/>
                <w:lang w:val="hr-HR"/>
              </w:rPr>
            </w:pPr>
            <w:r w:rsidRPr="005551FB">
              <w:rPr>
                <w:rFonts w:ascii="Garamond" w:hAnsi="Garamond"/>
                <w:sz w:val="18"/>
                <w:szCs w:val="18"/>
                <w:lang w:val="hr-HR"/>
              </w:rPr>
              <w:t>Zgrade komercijalnog i uslužnog sektora</w:t>
            </w:r>
          </w:p>
        </w:tc>
        <w:tc>
          <w:tcPr>
            <w:tcW w:w="1249" w:type="dxa"/>
            <w:vAlign w:val="center"/>
          </w:tcPr>
          <w:p w14:paraId="01AC58A7" w14:textId="4F041006"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6.620.069</w:t>
            </w:r>
          </w:p>
        </w:tc>
        <w:tc>
          <w:tcPr>
            <w:tcW w:w="1222" w:type="dxa"/>
            <w:vAlign w:val="center"/>
          </w:tcPr>
          <w:p w14:paraId="4BD1A4F5" w14:textId="75B13E7C"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750.317</w:t>
            </w:r>
          </w:p>
        </w:tc>
        <w:tc>
          <w:tcPr>
            <w:tcW w:w="1173" w:type="dxa"/>
            <w:vAlign w:val="center"/>
          </w:tcPr>
          <w:p w14:paraId="4E529F9F" w14:textId="6494B6D7"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537.708</w:t>
            </w:r>
          </w:p>
        </w:tc>
        <w:tc>
          <w:tcPr>
            <w:tcW w:w="1240" w:type="dxa"/>
            <w:vAlign w:val="center"/>
          </w:tcPr>
          <w:p w14:paraId="0031072D" w14:textId="3DF8F9FA"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32.222</w:t>
            </w:r>
          </w:p>
        </w:tc>
        <w:tc>
          <w:tcPr>
            <w:tcW w:w="1250" w:type="dxa"/>
            <w:vAlign w:val="center"/>
          </w:tcPr>
          <w:p w14:paraId="73ECF2EE" w14:textId="2A2F9179" w:rsidR="00C71812" w:rsidRPr="005551FB" w:rsidRDefault="004D681C" w:rsidP="004D681C">
            <w:pPr>
              <w:spacing w:before="0"/>
              <w:jc w:val="right"/>
              <w:rPr>
                <w:rFonts w:ascii="Garamond" w:hAnsi="Garamond"/>
                <w:b/>
                <w:bCs/>
                <w:sz w:val="18"/>
                <w:szCs w:val="18"/>
                <w:lang w:val="hr-HR"/>
              </w:rPr>
            </w:pPr>
            <w:r>
              <w:rPr>
                <w:rFonts w:ascii="Garamond" w:hAnsi="Garamond"/>
                <w:b/>
                <w:bCs/>
                <w:sz w:val="18"/>
                <w:szCs w:val="18"/>
                <w:lang w:val="hr-HR"/>
              </w:rPr>
              <w:t>7.940.316</w:t>
            </w:r>
          </w:p>
        </w:tc>
      </w:tr>
      <w:tr w:rsidR="00C71812" w:rsidRPr="005551FB" w14:paraId="26EF05CA" w14:textId="77777777" w:rsidTr="004D681C">
        <w:trPr>
          <w:jc w:val="center"/>
        </w:trPr>
        <w:tc>
          <w:tcPr>
            <w:tcW w:w="2869" w:type="dxa"/>
          </w:tcPr>
          <w:p w14:paraId="44DA556D" w14:textId="17F590F5" w:rsidR="00C71812" w:rsidRPr="005551FB" w:rsidRDefault="00C71812" w:rsidP="001A7F83">
            <w:pPr>
              <w:spacing w:before="0"/>
              <w:rPr>
                <w:rFonts w:ascii="Garamond" w:hAnsi="Garamond"/>
                <w:sz w:val="18"/>
                <w:szCs w:val="18"/>
                <w:lang w:val="hr-HR"/>
              </w:rPr>
            </w:pPr>
            <w:r w:rsidRPr="005551FB">
              <w:rPr>
                <w:rFonts w:ascii="Garamond" w:hAnsi="Garamond"/>
                <w:sz w:val="18"/>
                <w:szCs w:val="18"/>
                <w:lang w:val="hr-HR"/>
              </w:rPr>
              <w:t>Stambeni objekti (kućanstva)</w:t>
            </w:r>
          </w:p>
        </w:tc>
        <w:tc>
          <w:tcPr>
            <w:tcW w:w="1249" w:type="dxa"/>
            <w:vAlign w:val="center"/>
          </w:tcPr>
          <w:p w14:paraId="070BFDDC" w14:textId="6AF08C01"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9.925.791</w:t>
            </w:r>
          </w:p>
        </w:tc>
        <w:tc>
          <w:tcPr>
            <w:tcW w:w="1222" w:type="dxa"/>
            <w:vAlign w:val="center"/>
          </w:tcPr>
          <w:p w14:paraId="72168A6E" w14:textId="3D194EF0"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4.402.601</w:t>
            </w:r>
          </w:p>
        </w:tc>
        <w:tc>
          <w:tcPr>
            <w:tcW w:w="1173" w:type="dxa"/>
            <w:vAlign w:val="center"/>
          </w:tcPr>
          <w:p w14:paraId="0994680B" w14:textId="6562E9FA"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2.800.931</w:t>
            </w:r>
          </w:p>
        </w:tc>
        <w:tc>
          <w:tcPr>
            <w:tcW w:w="1240" w:type="dxa"/>
            <w:vAlign w:val="center"/>
          </w:tcPr>
          <w:p w14:paraId="00A35B95" w14:textId="29730D2D" w:rsidR="00C71812" w:rsidRPr="005551FB" w:rsidRDefault="004D681C" w:rsidP="004D681C">
            <w:pPr>
              <w:spacing w:before="0"/>
              <w:jc w:val="right"/>
              <w:rPr>
                <w:rFonts w:ascii="Garamond" w:hAnsi="Garamond"/>
                <w:sz w:val="18"/>
                <w:szCs w:val="18"/>
                <w:lang w:val="hr-HR"/>
              </w:rPr>
            </w:pPr>
            <w:r>
              <w:rPr>
                <w:rFonts w:ascii="Garamond" w:hAnsi="Garamond"/>
                <w:sz w:val="18"/>
                <w:szCs w:val="18"/>
                <w:lang w:val="hr-HR"/>
              </w:rPr>
              <w:t>22.710.248</w:t>
            </w:r>
          </w:p>
        </w:tc>
        <w:tc>
          <w:tcPr>
            <w:tcW w:w="1250" w:type="dxa"/>
            <w:vAlign w:val="center"/>
          </w:tcPr>
          <w:p w14:paraId="15FD067F" w14:textId="5188E5B2" w:rsidR="00C71812" w:rsidRPr="005551FB" w:rsidRDefault="004D681C" w:rsidP="004D681C">
            <w:pPr>
              <w:spacing w:before="0"/>
              <w:jc w:val="right"/>
              <w:rPr>
                <w:rFonts w:ascii="Garamond" w:hAnsi="Garamond"/>
                <w:b/>
                <w:bCs/>
                <w:sz w:val="18"/>
                <w:szCs w:val="18"/>
                <w:lang w:val="hr-HR"/>
              </w:rPr>
            </w:pPr>
            <w:r>
              <w:rPr>
                <w:rFonts w:ascii="Garamond" w:hAnsi="Garamond"/>
                <w:b/>
                <w:bCs/>
                <w:sz w:val="18"/>
                <w:szCs w:val="18"/>
                <w:lang w:val="hr-HR"/>
              </w:rPr>
              <w:t>39.839.570</w:t>
            </w:r>
          </w:p>
        </w:tc>
      </w:tr>
      <w:tr w:rsidR="00C71812" w:rsidRPr="005551FB" w14:paraId="793FC6DF" w14:textId="77777777" w:rsidTr="004D681C">
        <w:trPr>
          <w:jc w:val="center"/>
        </w:trPr>
        <w:tc>
          <w:tcPr>
            <w:tcW w:w="2869" w:type="dxa"/>
            <w:shd w:val="clear" w:color="auto" w:fill="E6D5BC" w:themeFill="accent6" w:themeFillTint="66"/>
          </w:tcPr>
          <w:p w14:paraId="6887FD4C" w14:textId="1FEFD6A4" w:rsidR="00C71812" w:rsidRPr="005551FB" w:rsidRDefault="00C71812" w:rsidP="001A7F83">
            <w:pPr>
              <w:spacing w:before="0"/>
              <w:rPr>
                <w:rFonts w:ascii="Garamond" w:hAnsi="Garamond"/>
                <w:b/>
                <w:bCs/>
                <w:sz w:val="18"/>
                <w:szCs w:val="18"/>
                <w:lang w:val="hr-HR"/>
              </w:rPr>
            </w:pPr>
            <w:r w:rsidRPr="005551FB">
              <w:rPr>
                <w:rFonts w:ascii="Garamond" w:hAnsi="Garamond"/>
                <w:b/>
                <w:bCs/>
                <w:sz w:val="18"/>
                <w:szCs w:val="18"/>
                <w:lang w:val="hr-HR"/>
              </w:rPr>
              <w:t>UKUPNO</w:t>
            </w:r>
          </w:p>
        </w:tc>
        <w:tc>
          <w:tcPr>
            <w:tcW w:w="1249" w:type="dxa"/>
            <w:shd w:val="clear" w:color="auto" w:fill="E6D5BC" w:themeFill="accent6" w:themeFillTint="66"/>
            <w:vAlign w:val="center"/>
          </w:tcPr>
          <w:p w14:paraId="440D3223" w14:textId="4CC857CC" w:rsidR="00C71812" w:rsidRPr="005551FB" w:rsidRDefault="004D681C" w:rsidP="004D681C">
            <w:pPr>
              <w:spacing w:before="0"/>
              <w:jc w:val="right"/>
              <w:rPr>
                <w:rFonts w:ascii="Garamond" w:hAnsi="Garamond"/>
                <w:b/>
                <w:bCs/>
                <w:sz w:val="18"/>
                <w:szCs w:val="18"/>
                <w:lang w:val="hr-HR"/>
              </w:rPr>
            </w:pPr>
            <w:r>
              <w:rPr>
                <w:rFonts w:ascii="Garamond" w:hAnsi="Garamond"/>
                <w:b/>
                <w:bCs/>
                <w:sz w:val="18"/>
                <w:szCs w:val="18"/>
                <w:lang w:val="hr-HR"/>
              </w:rPr>
              <w:t>17.034.767</w:t>
            </w:r>
          </w:p>
        </w:tc>
        <w:tc>
          <w:tcPr>
            <w:tcW w:w="1222" w:type="dxa"/>
            <w:shd w:val="clear" w:color="auto" w:fill="E6D5BC" w:themeFill="accent6" w:themeFillTint="66"/>
            <w:vAlign w:val="center"/>
          </w:tcPr>
          <w:p w14:paraId="49494746" w14:textId="33DCD464" w:rsidR="00C71812" w:rsidRPr="005551FB" w:rsidRDefault="004D681C" w:rsidP="004D681C">
            <w:pPr>
              <w:spacing w:before="0"/>
              <w:jc w:val="right"/>
              <w:rPr>
                <w:rFonts w:ascii="Garamond" w:hAnsi="Garamond"/>
                <w:b/>
                <w:bCs/>
                <w:sz w:val="18"/>
                <w:szCs w:val="18"/>
                <w:lang w:val="hr-HR"/>
              </w:rPr>
            </w:pPr>
            <w:r>
              <w:rPr>
                <w:rFonts w:ascii="Garamond" w:hAnsi="Garamond"/>
                <w:b/>
                <w:bCs/>
                <w:sz w:val="18"/>
                <w:szCs w:val="18"/>
                <w:lang w:val="hr-HR"/>
              </w:rPr>
              <w:t>6.903.658</w:t>
            </w:r>
          </w:p>
        </w:tc>
        <w:tc>
          <w:tcPr>
            <w:tcW w:w="1173" w:type="dxa"/>
            <w:shd w:val="clear" w:color="auto" w:fill="E6D5BC" w:themeFill="accent6" w:themeFillTint="66"/>
            <w:vAlign w:val="center"/>
          </w:tcPr>
          <w:p w14:paraId="3D2CA3E6" w14:textId="526E611D" w:rsidR="00C71812" w:rsidRPr="005551FB" w:rsidRDefault="004D681C" w:rsidP="004D681C">
            <w:pPr>
              <w:spacing w:before="0"/>
              <w:jc w:val="right"/>
              <w:rPr>
                <w:rFonts w:ascii="Garamond" w:hAnsi="Garamond"/>
                <w:b/>
                <w:bCs/>
                <w:sz w:val="18"/>
                <w:szCs w:val="18"/>
                <w:lang w:val="hr-HR"/>
              </w:rPr>
            </w:pPr>
            <w:r>
              <w:rPr>
                <w:rFonts w:ascii="Garamond" w:hAnsi="Garamond"/>
                <w:b/>
                <w:bCs/>
                <w:sz w:val="18"/>
                <w:szCs w:val="18"/>
                <w:lang w:val="hr-HR"/>
              </w:rPr>
              <w:t>3.338.639</w:t>
            </w:r>
          </w:p>
        </w:tc>
        <w:tc>
          <w:tcPr>
            <w:tcW w:w="1240" w:type="dxa"/>
            <w:shd w:val="clear" w:color="auto" w:fill="E6D5BC" w:themeFill="accent6" w:themeFillTint="66"/>
            <w:vAlign w:val="center"/>
          </w:tcPr>
          <w:p w14:paraId="07C2B37B" w14:textId="77316FF1" w:rsidR="00C71812" w:rsidRPr="005551FB" w:rsidRDefault="004D681C" w:rsidP="004D681C">
            <w:pPr>
              <w:spacing w:before="0"/>
              <w:jc w:val="right"/>
              <w:rPr>
                <w:rFonts w:ascii="Garamond" w:hAnsi="Garamond"/>
                <w:b/>
                <w:bCs/>
                <w:sz w:val="18"/>
                <w:szCs w:val="18"/>
                <w:lang w:val="hr-HR"/>
              </w:rPr>
            </w:pPr>
            <w:r>
              <w:rPr>
                <w:rFonts w:ascii="Garamond" w:hAnsi="Garamond"/>
                <w:b/>
                <w:bCs/>
                <w:sz w:val="18"/>
                <w:szCs w:val="18"/>
                <w:lang w:val="hr-HR"/>
              </w:rPr>
              <w:t>22.742.470</w:t>
            </w:r>
          </w:p>
        </w:tc>
        <w:tc>
          <w:tcPr>
            <w:tcW w:w="1250" w:type="dxa"/>
            <w:shd w:val="clear" w:color="auto" w:fill="E6D5BC" w:themeFill="accent6" w:themeFillTint="66"/>
            <w:vAlign w:val="center"/>
          </w:tcPr>
          <w:p w14:paraId="536C3526" w14:textId="12EBB34A" w:rsidR="00C71812" w:rsidRPr="005551FB" w:rsidRDefault="004D681C" w:rsidP="004D681C">
            <w:pPr>
              <w:spacing w:before="0"/>
              <w:jc w:val="right"/>
              <w:rPr>
                <w:rFonts w:ascii="Garamond" w:hAnsi="Garamond"/>
                <w:b/>
                <w:bCs/>
                <w:sz w:val="18"/>
                <w:szCs w:val="18"/>
                <w:lang w:val="hr-HR"/>
              </w:rPr>
            </w:pPr>
            <w:r>
              <w:rPr>
                <w:rFonts w:ascii="Garamond" w:hAnsi="Garamond"/>
                <w:b/>
                <w:bCs/>
                <w:sz w:val="18"/>
                <w:szCs w:val="18"/>
                <w:lang w:val="hr-HR"/>
              </w:rPr>
              <w:t>50.019.533</w:t>
            </w:r>
          </w:p>
        </w:tc>
      </w:tr>
    </w:tbl>
    <w:p w14:paraId="0C40E90C" w14:textId="49133448" w:rsidR="00F70A58" w:rsidRDefault="00F70A58" w:rsidP="001A7F83">
      <w:pPr>
        <w:spacing w:line="240" w:lineRule="auto"/>
        <w:rPr>
          <w:rFonts w:ascii="Garamond" w:hAnsi="Garamond"/>
          <w:sz w:val="24"/>
          <w:szCs w:val="24"/>
          <w:lang w:val="hr-HR"/>
        </w:rPr>
      </w:pPr>
      <w:r>
        <w:rPr>
          <w:rFonts w:ascii="Garamond" w:hAnsi="Garamond"/>
          <w:sz w:val="24"/>
          <w:szCs w:val="24"/>
          <w:lang w:val="hr-HR"/>
        </w:rPr>
        <w:t>Navedenom energetskom potrošnjom u sektoru zgradarstva uzrokovane su sljedeće emisije CO</w:t>
      </w:r>
      <w:r w:rsidRPr="00F70A58">
        <w:rPr>
          <w:rFonts w:ascii="Garamond" w:hAnsi="Garamond"/>
          <w:sz w:val="24"/>
          <w:szCs w:val="24"/>
          <w:vertAlign w:val="subscript"/>
          <w:lang w:val="hr-HR"/>
        </w:rPr>
        <w:t>2</w:t>
      </w:r>
      <w:r>
        <w:rPr>
          <w:rFonts w:ascii="Garamond" w:hAnsi="Garamond"/>
          <w:sz w:val="24"/>
          <w:szCs w:val="24"/>
          <w:lang w:val="hr-HR"/>
        </w:rPr>
        <w:t>:</w:t>
      </w:r>
    </w:p>
    <w:p w14:paraId="6493C24E" w14:textId="210B22D0" w:rsidR="00F70A58" w:rsidRPr="005551FB" w:rsidRDefault="00F70A58" w:rsidP="00F70A58">
      <w:pPr>
        <w:pStyle w:val="Opisslike"/>
        <w:spacing w:line="240" w:lineRule="auto"/>
        <w:jc w:val="center"/>
        <w:rPr>
          <w:lang w:val="hr-HR"/>
        </w:rPr>
      </w:pPr>
      <w:bookmarkStart w:id="39" w:name="_Toc169515958"/>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7</w:t>
      </w:r>
      <w:r w:rsidRPr="005551FB">
        <w:rPr>
          <w:lang w:val="hr-HR"/>
        </w:rPr>
        <w:fldChar w:fldCharType="end"/>
      </w:r>
      <w:r w:rsidRPr="005551FB">
        <w:rPr>
          <w:lang w:val="hr-HR"/>
        </w:rPr>
        <w:t xml:space="preserve">. </w:t>
      </w:r>
      <w:r>
        <w:rPr>
          <w:lang w:val="hr-HR"/>
        </w:rPr>
        <w:t>Emisije CO</w:t>
      </w:r>
      <w:r w:rsidRPr="00F70A58">
        <w:rPr>
          <w:vertAlign w:val="subscript"/>
          <w:lang w:val="hr-HR"/>
        </w:rPr>
        <w:t>2</w:t>
      </w:r>
      <w:r>
        <w:rPr>
          <w:lang w:val="hr-HR"/>
        </w:rPr>
        <w:t xml:space="preserve"> </w:t>
      </w:r>
      <w:r w:rsidRPr="005551FB">
        <w:rPr>
          <w:lang w:val="hr-HR"/>
        </w:rPr>
        <w:t xml:space="preserve">sektora zgradarstva </w:t>
      </w:r>
      <w:r w:rsidR="00C60D87">
        <w:rPr>
          <w:lang w:val="hr-HR"/>
        </w:rPr>
        <w:t>Grada Drniša</w:t>
      </w:r>
      <w:r w:rsidRPr="005551FB">
        <w:rPr>
          <w:lang w:val="hr-HR"/>
        </w:rPr>
        <w:t xml:space="preserve"> u referentnoj 201</w:t>
      </w:r>
      <w:r w:rsidR="00C60D87">
        <w:rPr>
          <w:lang w:val="hr-HR"/>
        </w:rPr>
        <w:t>5</w:t>
      </w:r>
      <w:r w:rsidRPr="005551FB">
        <w:rPr>
          <w:lang w:val="hr-HR"/>
        </w:rPr>
        <w:t>. godini [</w:t>
      </w:r>
      <w:r>
        <w:rPr>
          <w:lang w:val="hr-HR"/>
        </w:rPr>
        <w:t>t CO</w:t>
      </w:r>
      <w:r w:rsidRPr="00F70A58">
        <w:rPr>
          <w:vertAlign w:val="subscript"/>
          <w:lang w:val="hr-HR"/>
        </w:rPr>
        <w:t>2</w:t>
      </w:r>
      <w:r w:rsidRPr="005551FB">
        <w:rPr>
          <w:lang w:val="hr-HR"/>
        </w:rPr>
        <w:t>]</w:t>
      </w:r>
      <w:bookmarkEnd w:id="39"/>
    </w:p>
    <w:tbl>
      <w:tblPr>
        <w:tblStyle w:val="Reetkatablice"/>
        <w:tblW w:w="0" w:type="auto"/>
        <w:jc w:val="center"/>
        <w:tblLook w:val="04A0" w:firstRow="1" w:lastRow="0" w:firstColumn="1" w:lastColumn="0" w:noHBand="0" w:noVBand="1"/>
      </w:tblPr>
      <w:tblGrid>
        <w:gridCol w:w="2793"/>
        <w:gridCol w:w="1257"/>
        <w:gridCol w:w="1239"/>
        <w:gridCol w:w="1205"/>
        <w:gridCol w:w="1251"/>
        <w:gridCol w:w="1258"/>
      </w:tblGrid>
      <w:tr w:rsidR="00C71812" w:rsidRPr="005551FB" w14:paraId="6EEF132A" w14:textId="77777777" w:rsidTr="00C71812">
        <w:trPr>
          <w:jc w:val="center"/>
        </w:trPr>
        <w:tc>
          <w:tcPr>
            <w:tcW w:w="2793" w:type="dxa"/>
            <w:shd w:val="clear" w:color="auto" w:fill="F2EADD" w:themeFill="accent6" w:themeFillTint="33"/>
          </w:tcPr>
          <w:p w14:paraId="13921C01" w14:textId="77777777" w:rsidR="00C71812" w:rsidRPr="005551FB" w:rsidRDefault="00C71812" w:rsidP="0045560E">
            <w:pPr>
              <w:spacing w:before="0"/>
              <w:rPr>
                <w:rFonts w:ascii="Garamond" w:hAnsi="Garamond"/>
                <w:b/>
                <w:bCs/>
                <w:sz w:val="18"/>
                <w:szCs w:val="18"/>
                <w:lang w:val="hr-HR"/>
              </w:rPr>
            </w:pPr>
          </w:p>
        </w:tc>
        <w:tc>
          <w:tcPr>
            <w:tcW w:w="1257" w:type="dxa"/>
            <w:shd w:val="clear" w:color="auto" w:fill="F2EADD" w:themeFill="accent6" w:themeFillTint="33"/>
          </w:tcPr>
          <w:p w14:paraId="67491AE4" w14:textId="77777777" w:rsidR="00C71812" w:rsidRDefault="00C71812" w:rsidP="0045560E">
            <w:pPr>
              <w:spacing w:before="0"/>
              <w:jc w:val="center"/>
              <w:rPr>
                <w:rFonts w:ascii="Garamond" w:hAnsi="Garamond"/>
                <w:b/>
                <w:bCs/>
                <w:sz w:val="18"/>
                <w:szCs w:val="18"/>
                <w:lang w:val="hr-HR"/>
              </w:rPr>
            </w:pPr>
            <w:r w:rsidRPr="005551FB">
              <w:rPr>
                <w:rFonts w:ascii="Garamond" w:hAnsi="Garamond"/>
                <w:b/>
                <w:bCs/>
                <w:sz w:val="18"/>
                <w:szCs w:val="18"/>
                <w:lang w:val="hr-HR"/>
              </w:rPr>
              <w:t>Električna energija</w:t>
            </w:r>
          </w:p>
          <w:p w14:paraId="7A99966F" w14:textId="28D9F5B2" w:rsidR="00C71812" w:rsidRPr="005551FB" w:rsidRDefault="00C71812" w:rsidP="0045560E">
            <w:pPr>
              <w:spacing w:before="0"/>
              <w:jc w:val="center"/>
              <w:rPr>
                <w:rFonts w:ascii="Garamond" w:hAnsi="Garamond"/>
                <w:b/>
                <w:bCs/>
                <w:sz w:val="18"/>
                <w:szCs w:val="18"/>
                <w:lang w:val="hr-HR"/>
              </w:rPr>
            </w:pPr>
            <w:r>
              <w:rPr>
                <w:rFonts w:ascii="Garamond" w:hAnsi="Garamond"/>
                <w:b/>
                <w:bCs/>
                <w:sz w:val="18"/>
                <w:szCs w:val="18"/>
                <w:lang w:val="hr-HR"/>
              </w:rPr>
              <w:t>[t CO</w:t>
            </w:r>
            <w:r w:rsidRPr="00F70A58">
              <w:rPr>
                <w:rFonts w:ascii="Garamond" w:hAnsi="Garamond"/>
                <w:b/>
                <w:bCs/>
                <w:sz w:val="18"/>
                <w:szCs w:val="18"/>
                <w:vertAlign w:val="subscript"/>
                <w:lang w:val="hr-HR"/>
              </w:rPr>
              <w:t>2</w:t>
            </w:r>
            <w:r>
              <w:rPr>
                <w:rFonts w:ascii="Garamond" w:hAnsi="Garamond"/>
                <w:b/>
                <w:bCs/>
                <w:sz w:val="18"/>
                <w:szCs w:val="18"/>
                <w:lang w:val="hr-HR"/>
              </w:rPr>
              <w:t>]</w:t>
            </w:r>
          </w:p>
        </w:tc>
        <w:tc>
          <w:tcPr>
            <w:tcW w:w="1239" w:type="dxa"/>
            <w:shd w:val="clear" w:color="auto" w:fill="F2EADD" w:themeFill="accent6" w:themeFillTint="33"/>
          </w:tcPr>
          <w:p w14:paraId="712D18F5" w14:textId="4B6823AA" w:rsidR="00C71812" w:rsidRDefault="00C71812" w:rsidP="0045560E">
            <w:pPr>
              <w:spacing w:before="0"/>
              <w:jc w:val="center"/>
              <w:rPr>
                <w:rFonts w:ascii="Garamond" w:hAnsi="Garamond"/>
                <w:b/>
                <w:bCs/>
                <w:sz w:val="18"/>
                <w:szCs w:val="18"/>
                <w:lang w:val="hr-HR"/>
              </w:rPr>
            </w:pPr>
            <w:r>
              <w:rPr>
                <w:rFonts w:ascii="Garamond" w:hAnsi="Garamond"/>
                <w:b/>
                <w:bCs/>
                <w:sz w:val="18"/>
                <w:szCs w:val="18"/>
                <w:lang w:val="hr-HR"/>
              </w:rPr>
              <w:t>Loživo ulje</w:t>
            </w:r>
          </w:p>
          <w:p w14:paraId="6A2359ED" w14:textId="77777777" w:rsidR="00C71812" w:rsidRDefault="00C71812" w:rsidP="0045560E">
            <w:pPr>
              <w:spacing w:before="0"/>
              <w:jc w:val="center"/>
              <w:rPr>
                <w:rFonts w:ascii="Garamond" w:hAnsi="Garamond"/>
                <w:b/>
                <w:bCs/>
                <w:sz w:val="18"/>
                <w:szCs w:val="18"/>
                <w:lang w:val="hr-HR"/>
              </w:rPr>
            </w:pPr>
          </w:p>
          <w:p w14:paraId="693DBABA" w14:textId="36E6F8BD" w:rsidR="00C71812" w:rsidRPr="005551FB" w:rsidRDefault="00C71812" w:rsidP="0045560E">
            <w:pPr>
              <w:spacing w:before="0"/>
              <w:jc w:val="center"/>
              <w:rPr>
                <w:rFonts w:ascii="Garamond" w:hAnsi="Garamond"/>
                <w:b/>
                <w:bCs/>
                <w:sz w:val="18"/>
                <w:szCs w:val="18"/>
                <w:lang w:val="hr-HR"/>
              </w:rPr>
            </w:pPr>
            <w:r>
              <w:rPr>
                <w:rFonts w:ascii="Garamond" w:hAnsi="Garamond"/>
                <w:b/>
                <w:bCs/>
                <w:sz w:val="18"/>
                <w:szCs w:val="18"/>
                <w:lang w:val="hr-HR"/>
              </w:rPr>
              <w:t>[t CO</w:t>
            </w:r>
            <w:r w:rsidRPr="00F70A58">
              <w:rPr>
                <w:rFonts w:ascii="Garamond" w:hAnsi="Garamond"/>
                <w:b/>
                <w:bCs/>
                <w:sz w:val="18"/>
                <w:szCs w:val="18"/>
                <w:vertAlign w:val="subscript"/>
                <w:lang w:val="hr-HR"/>
              </w:rPr>
              <w:t>2</w:t>
            </w:r>
            <w:r>
              <w:rPr>
                <w:rFonts w:ascii="Garamond" w:hAnsi="Garamond"/>
                <w:b/>
                <w:bCs/>
                <w:sz w:val="18"/>
                <w:szCs w:val="18"/>
                <w:lang w:val="hr-HR"/>
              </w:rPr>
              <w:t>]</w:t>
            </w:r>
          </w:p>
        </w:tc>
        <w:tc>
          <w:tcPr>
            <w:tcW w:w="1205" w:type="dxa"/>
            <w:shd w:val="clear" w:color="auto" w:fill="F2EADD" w:themeFill="accent6" w:themeFillTint="33"/>
          </w:tcPr>
          <w:p w14:paraId="357767DB" w14:textId="77777777" w:rsidR="00C71812" w:rsidRDefault="00C71812" w:rsidP="0045560E">
            <w:pPr>
              <w:spacing w:before="0"/>
              <w:jc w:val="center"/>
              <w:rPr>
                <w:rFonts w:ascii="Garamond" w:hAnsi="Garamond"/>
                <w:b/>
                <w:bCs/>
                <w:sz w:val="18"/>
                <w:szCs w:val="18"/>
                <w:lang w:val="hr-HR"/>
              </w:rPr>
            </w:pPr>
            <w:r>
              <w:rPr>
                <w:rFonts w:ascii="Garamond" w:hAnsi="Garamond"/>
                <w:b/>
                <w:bCs/>
                <w:sz w:val="18"/>
                <w:szCs w:val="18"/>
                <w:lang w:val="hr-HR"/>
              </w:rPr>
              <w:t>Ukapljeni naftni plin</w:t>
            </w:r>
          </w:p>
          <w:p w14:paraId="32D7CF18" w14:textId="0D16DFC7" w:rsidR="00C71812" w:rsidRPr="005551FB" w:rsidRDefault="00C71812" w:rsidP="0045560E">
            <w:pPr>
              <w:spacing w:before="0"/>
              <w:jc w:val="center"/>
              <w:rPr>
                <w:rFonts w:ascii="Garamond" w:hAnsi="Garamond"/>
                <w:b/>
                <w:bCs/>
                <w:sz w:val="18"/>
                <w:szCs w:val="18"/>
                <w:lang w:val="hr-HR"/>
              </w:rPr>
            </w:pPr>
            <w:r>
              <w:rPr>
                <w:rFonts w:ascii="Garamond" w:hAnsi="Garamond"/>
                <w:b/>
                <w:bCs/>
                <w:sz w:val="18"/>
                <w:szCs w:val="18"/>
                <w:lang w:val="hr-HR"/>
              </w:rPr>
              <w:t>[t CO</w:t>
            </w:r>
            <w:r w:rsidRPr="00C71812">
              <w:rPr>
                <w:rFonts w:ascii="Garamond" w:hAnsi="Garamond"/>
                <w:b/>
                <w:bCs/>
                <w:sz w:val="18"/>
                <w:szCs w:val="18"/>
                <w:vertAlign w:val="subscript"/>
                <w:lang w:val="hr-HR"/>
              </w:rPr>
              <w:t>2</w:t>
            </w:r>
            <w:r>
              <w:rPr>
                <w:rFonts w:ascii="Garamond" w:hAnsi="Garamond"/>
                <w:b/>
                <w:bCs/>
                <w:sz w:val="18"/>
                <w:szCs w:val="18"/>
                <w:lang w:val="hr-HR"/>
              </w:rPr>
              <w:t>]</w:t>
            </w:r>
          </w:p>
        </w:tc>
        <w:tc>
          <w:tcPr>
            <w:tcW w:w="1251" w:type="dxa"/>
            <w:shd w:val="clear" w:color="auto" w:fill="F2EADD" w:themeFill="accent6" w:themeFillTint="33"/>
          </w:tcPr>
          <w:p w14:paraId="0031656A" w14:textId="38626C0C" w:rsidR="00C71812" w:rsidRDefault="00C71812" w:rsidP="0045560E">
            <w:pPr>
              <w:spacing w:before="0"/>
              <w:jc w:val="center"/>
              <w:rPr>
                <w:rFonts w:ascii="Garamond" w:hAnsi="Garamond"/>
                <w:b/>
                <w:bCs/>
                <w:sz w:val="18"/>
                <w:szCs w:val="18"/>
                <w:lang w:val="hr-HR"/>
              </w:rPr>
            </w:pPr>
            <w:r w:rsidRPr="005551FB">
              <w:rPr>
                <w:rFonts w:ascii="Garamond" w:hAnsi="Garamond"/>
                <w:b/>
                <w:bCs/>
                <w:sz w:val="18"/>
                <w:szCs w:val="18"/>
                <w:lang w:val="hr-HR"/>
              </w:rPr>
              <w:t>Ogrjevno drvo</w:t>
            </w:r>
          </w:p>
          <w:p w14:paraId="020C3FF2" w14:textId="3B6472D3" w:rsidR="00C71812" w:rsidRPr="005551FB" w:rsidRDefault="00C71812" w:rsidP="0045560E">
            <w:pPr>
              <w:spacing w:before="0"/>
              <w:jc w:val="center"/>
              <w:rPr>
                <w:rFonts w:ascii="Garamond" w:hAnsi="Garamond"/>
                <w:b/>
                <w:bCs/>
                <w:sz w:val="18"/>
                <w:szCs w:val="18"/>
                <w:lang w:val="hr-HR"/>
              </w:rPr>
            </w:pPr>
            <w:r>
              <w:rPr>
                <w:rFonts w:ascii="Garamond" w:hAnsi="Garamond"/>
                <w:b/>
                <w:bCs/>
                <w:sz w:val="18"/>
                <w:szCs w:val="18"/>
                <w:lang w:val="hr-HR"/>
              </w:rPr>
              <w:t>[t CO</w:t>
            </w:r>
            <w:r w:rsidRPr="00F70A58">
              <w:rPr>
                <w:rFonts w:ascii="Garamond" w:hAnsi="Garamond"/>
                <w:b/>
                <w:bCs/>
                <w:sz w:val="18"/>
                <w:szCs w:val="18"/>
                <w:vertAlign w:val="subscript"/>
                <w:lang w:val="hr-HR"/>
              </w:rPr>
              <w:t>2</w:t>
            </w:r>
            <w:r>
              <w:rPr>
                <w:rFonts w:ascii="Garamond" w:hAnsi="Garamond"/>
                <w:b/>
                <w:bCs/>
                <w:sz w:val="18"/>
                <w:szCs w:val="18"/>
                <w:lang w:val="hr-HR"/>
              </w:rPr>
              <w:t>]</w:t>
            </w:r>
          </w:p>
        </w:tc>
        <w:tc>
          <w:tcPr>
            <w:tcW w:w="1258" w:type="dxa"/>
            <w:shd w:val="clear" w:color="auto" w:fill="F2EADD" w:themeFill="accent6" w:themeFillTint="33"/>
          </w:tcPr>
          <w:p w14:paraId="2AFDCF61" w14:textId="77777777" w:rsidR="00C71812" w:rsidRDefault="00C71812" w:rsidP="0045560E">
            <w:pPr>
              <w:spacing w:before="0"/>
              <w:jc w:val="center"/>
              <w:rPr>
                <w:rFonts w:ascii="Garamond" w:hAnsi="Garamond"/>
                <w:b/>
                <w:bCs/>
                <w:sz w:val="18"/>
                <w:szCs w:val="18"/>
                <w:lang w:val="hr-HR"/>
              </w:rPr>
            </w:pPr>
            <w:r w:rsidRPr="005551FB">
              <w:rPr>
                <w:rFonts w:ascii="Garamond" w:hAnsi="Garamond"/>
                <w:b/>
                <w:bCs/>
                <w:sz w:val="18"/>
                <w:szCs w:val="18"/>
                <w:lang w:val="hr-HR"/>
              </w:rPr>
              <w:t>UKUPNO</w:t>
            </w:r>
          </w:p>
          <w:p w14:paraId="66098162" w14:textId="77777777" w:rsidR="00C71812" w:rsidRDefault="00C71812" w:rsidP="0045560E">
            <w:pPr>
              <w:spacing w:before="0"/>
              <w:jc w:val="center"/>
              <w:rPr>
                <w:rFonts w:ascii="Garamond" w:hAnsi="Garamond"/>
                <w:b/>
                <w:bCs/>
                <w:sz w:val="18"/>
                <w:szCs w:val="18"/>
                <w:lang w:val="hr-HR"/>
              </w:rPr>
            </w:pPr>
          </w:p>
          <w:p w14:paraId="15B57FA8" w14:textId="68F1520B" w:rsidR="00C71812" w:rsidRPr="005551FB" w:rsidRDefault="00C71812" w:rsidP="0045560E">
            <w:pPr>
              <w:spacing w:before="0"/>
              <w:jc w:val="center"/>
              <w:rPr>
                <w:rFonts w:ascii="Garamond" w:hAnsi="Garamond"/>
                <w:b/>
                <w:bCs/>
                <w:sz w:val="18"/>
                <w:szCs w:val="18"/>
                <w:lang w:val="hr-HR"/>
              </w:rPr>
            </w:pPr>
            <w:r>
              <w:rPr>
                <w:rFonts w:ascii="Garamond" w:hAnsi="Garamond"/>
                <w:b/>
                <w:bCs/>
                <w:sz w:val="18"/>
                <w:szCs w:val="18"/>
                <w:lang w:val="hr-HR"/>
              </w:rPr>
              <w:t>[t CO</w:t>
            </w:r>
            <w:r w:rsidRPr="00F70A58">
              <w:rPr>
                <w:rFonts w:ascii="Garamond" w:hAnsi="Garamond"/>
                <w:b/>
                <w:bCs/>
                <w:sz w:val="18"/>
                <w:szCs w:val="18"/>
                <w:vertAlign w:val="subscript"/>
                <w:lang w:val="hr-HR"/>
              </w:rPr>
              <w:t>2</w:t>
            </w:r>
            <w:r>
              <w:rPr>
                <w:rFonts w:ascii="Garamond" w:hAnsi="Garamond"/>
                <w:b/>
                <w:bCs/>
                <w:sz w:val="18"/>
                <w:szCs w:val="18"/>
                <w:lang w:val="hr-HR"/>
              </w:rPr>
              <w:t>]</w:t>
            </w:r>
          </w:p>
        </w:tc>
      </w:tr>
      <w:tr w:rsidR="00C71812" w:rsidRPr="005551FB" w14:paraId="211FB798" w14:textId="77777777" w:rsidTr="009431D6">
        <w:trPr>
          <w:jc w:val="center"/>
        </w:trPr>
        <w:tc>
          <w:tcPr>
            <w:tcW w:w="2793" w:type="dxa"/>
          </w:tcPr>
          <w:p w14:paraId="64BF28DE" w14:textId="75500351" w:rsidR="00C71812" w:rsidRPr="005551FB" w:rsidRDefault="00C71812" w:rsidP="0045560E">
            <w:pPr>
              <w:spacing w:before="0"/>
              <w:rPr>
                <w:rFonts w:ascii="Garamond" w:hAnsi="Garamond"/>
                <w:sz w:val="18"/>
                <w:szCs w:val="18"/>
                <w:lang w:val="hr-HR"/>
              </w:rPr>
            </w:pPr>
            <w:r w:rsidRPr="005551FB">
              <w:rPr>
                <w:rFonts w:ascii="Garamond" w:hAnsi="Garamond"/>
                <w:sz w:val="18"/>
                <w:szCs w:val="18"/>
                <w:lang w:val="hr-HR"/>
              </w:rPr>
              <w:t xml:space="preserve">Zgrade javne namjene – zgrade u vlasništvu </w:t>
            </w:r>
            <w:r>
              <w:rPr>
                <w:rFonts w:ascii="Garamond" w:hAnsi="Garamond"/>
                <w:sz w:val="18"/>
                <w:szCs w:val="18"/>
                <w:lang w:val="hr-HR"/>
              </w:rPr>
              <w:t>Grada Drniša</w:t>
            </w:r>
          </w:p>
        </w:tc>
        <w:tc>
          <w:tcPr>
            <w:tcW w:w="1257" w:type="dxa"/>
            <w:vAlign w:val="center"/>
          </w:tcPr>
          <w:p w14:paraId="148FBB2C" w14:textId="58BF1632"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22,62</w:t>
            </w:r>
          </w:p>
        </w:tc>
        <w:tc>
          <w:tcPr>
            <w:tcW w:w="1239" w:type="dxa"/>
            <w:vAlign w:val="center"/>
          </w:tcPr>
          <w:p w14:paraId="690C3763" w14:textId="464EE2DC"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132,95</w:t>
            </w:r>
          </w:p>
        </w:tc>
        <w:tc>
          <w:tcPr>
            <w:tcW w:w="1205" w:type="dxa"/>
            <w:vAlign w:val="center"/>
          </w:tcPr>
          <w:p w14:paraId="0E3E53CD" w14:textId="476EEF94"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0,00</w:t>
            </w:r>
          </w:p>
        </w:tc>
        <w:tc>
          <w:tcPr>
            <w:tcW w:w="1251" w:type="dxa"/>
            <w:vAlign w:val="center"/>
          </w:tcPr>
          <w:p w14:paraId="14B5B7D8" w14:textId="60130DD7"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0,00</w:t>
            </w:r>
          </w:p>
        </w:tc>
        <w:tc>
          <w:tcPr>
            <w:tcW w:w="1258" w:type="dxa"/>
            <w:vAlign w:val="center"/>
          </w:tcPr>
          <w:p w14:paraId="1A5A9C02" w14:textId="38F662DA" w:rsidR="00C71812" w:rsidRPr="005551FB" w:rsidRDefault="009431D6" w:rsidP="009431D6">
            <w:pPr>
              <w:spacing w:before="0"/>
              <w:jc w:val="right"/>
              <w:rPr>
                <w:rFonts w:ascii="Garamond" w:hAnsi="Garamond"/>
                <w:b/>
                <w:bCs/>
                <w:sz w:val="18"/>
                <w:szCs w:val="18"/>
                <w:lang w:val="hr-HR"/>
              </w:rPr>
            </w:pPr>
            <w:r>
              <w:rPr>
                <w:rFonts w:ascii="Garamond" w:hAnsi="Garamond"/>
                <w:b/>
                <w:bCs/>
                <w:sz w:val="18"/>
                <w:szCs w:val="18"/>
                <w:lang w:val="hr-HR"/>
              </w:rPr>
              <w:t>155,57</w:t>
            </w:r>
          </w:p>
        </w:tc>
      </w:tr>
      <w:tr w:rsidR="00C71812" w:rsidRPr="005551FB" w14:paraId="1F2B30CE" w14:textId="77777777" w:rsidTr="009431D6">
        <w:trPr>
          <w:jc w:val="center"/>
        </w:trPr>
        <w:tc>
          <w:tcPr>
            <w:tcW w:w="2793" w:type="dxa"/>
          </w:tcPr>
          <w:p w14:paraId="58D304E7" w14:textId="77777777" w:rsidR="00C71812" w:rsidRPr="005551FB" w:rsidRDefault="00C71812" w:rsidP="0045560E">
            <w:pPr>
              <w:spacing w:before="0"/>
              <w:rPr>
                <w:rFonts w:ascii="Garamond" w:hAnsi="Garamond"/>
                <w:sz w:val="18"/>
                <w:szCs w:val="18"/>
                <w:lang w:val="hr-HR"/>
              </w:rPr>
            </w:pPr>
            <w:r w:rsidRPr="005551FB">
              <w:rPr>
                <w:rFonts w:ascii="Garamond" w:hAnsi="Garamond"/>
                <w:sz w:val="18"/>
                <w:szCs w:val="18"/>
                <w:lang w:val="hr-HR"/>
              </w:rPr>
              <w:t>Druge zgrade javne namjene</w:t>
            </w:r>
          </w:p>
        </w:tc>
        <w:tc>
          <w:tcPr>
            <w:tcW w:w="1257" w:type="dxa"/>
            <w:vAlign w:val="center"/>
          </w:tcPr>
          <w:p w14:paraId="32700515" w14:textId="30D37402"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55,11</w:t>
            </w:r>
          </w:p>
        </w:tc>
        <w:tc>
          <w:tcPr>
            <w:tcW w:w="1239" w:type="dxa"/>
            <w:vAlign w:val="center"/>
          </w:tcPr>
          <w:p w14:paraId="0E7FD771" w14:textId="301CECA6"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334,50</w:t>
            </w:r>
          </w:p>
        </w:tc>
        <w:tc>
          <w:tcPr>
            <w:tcW w:w="1205" w:type="dxa"/>
            <w:vAlign w:val="center"/>
          </w:tcPr>
          <w:p w14:paraId="0C3FF83E" w14:textId="7E864EE9"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0,00</w:t>
            </w:r>
          </w:p>
        </w:tc>
        <w:tc>
          <w:tcPr>
            <w:tcW w:w="1251" w:type="dxa"/>
            <w:vAlign w:val="center"/>
          </w:tcPr>
          <w:p w14:paraId="5978B13D" w14:textId="3B62066B"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0,00</w:t>
            </w:r>
          </w:p>
        </w:tc>
        <w:tc>
          <w:tcPr>
            <w:tcW w:w="1258" w:type="dxa"/>
            <w:vAlign w:val="center"/>
          </w:tcPr>
          <w:p w14:paraId="06344AEE" w14:textId="1EF1C805" w:rsidR="00C71812" w:rsidRPr="005551FB" w:rsidRDefault="009431D6" w:rsidP="009431D6">
            <w:pPr>
              <w:spacing w:before="0"/>
              <w:jc w:val="right"/>
              <w:rPr>
                <w:rFonts w:ascii="Garamond" w:hAnsi="Garamond"/>
                <w:b/>
                <w:bCs/>
                <w:sz w:val="18"/>
                <w:szCs w:val="18"/>
                <w:lang w:val="hr-HR"/>
              </w:rPr>
            </w:pPr>
            <w:r>
              <w:rPr>
                <w:rFonts w:ascii="Garamond" w:hAnsi="Garamond"/>
                <w:b/>
                <w:bCs/>
                <w:sz w:val="18"/>
                <w:szCs w:val="18"/>
                <w:lang w:val="hr-HR"/>
              </w:rPr>
              <w:t>389,61</w:t>
            </w:r>
          </w:p>
        </w:tc>
      </w:tr>
      <w:tr w:rsidR="00C71812" w:rsidRPr="005551FB" w14:paraId="344FA77C" w14:textId="77777777" w:rsidTr="009431D6">
        <w:trPr>
          <w:jc w:val="center"/>
        </w:trPr>
        <w:tc>
          <w:tcPr>
            <w:tcW w:w="2793" w:type="dxa"/>
          </w:tcPr>
          <w:p w14:paraId="56FC05FB" w14:textId="77777777" w:rsidR="00C71812" w:rsidRPr="005551FB" w:rsidRDefault="00C71812" w:rsidP="0045560E">
            <w:pPr>
              <w:spacing w:before="0"/>
              <w:rPr>
                <w:rFonts w:ascii="Garamond" w:hAnsi="Garamond"/>
                <w:sz w:val="18"/>
                <w:szCs w:val="18"/>
                <w:lang w:val="hr-HR"/>
              </w:rPr>
            </w:pPr>
            <w:r w:rsidRPr="005551FB">
              <w:rPr>
                <w:rFonts w:ascii="Garamond" w:hAnsi="Garamond"/>
                <w:sz w:val="18"/>
                <w:szCs w:val="18"/>
                <w:lang w:val="hr-HR"/>
              </w:rPr>
              <w:t>Zgrade komercijalnog i uslužnog sektora</w:t>
            </w:r>
          </w:p>
        </w:tc>
        <w:tc>
          <w:tcPr>
            <w:tcW w:w="1257" w:type="dxa"/>
            <w:vAlign w:val="center"/>
          </w:tcPr>
          <w:p w14:paraId="1D7E6266" w14:textId="2C8DD4B2"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1.052,59</w:t>
            </w:r>
          </w:p>
        </w:tc>
        <w:tc>
          <w:tcPr>
            <w:tcW w:w="1239" w:type="dxa"/>
            <w:vAlign w:val="center"/>
          </w:tcPr>
          <w:p w14:paraId="1491B255" w14:textId="03E63594"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200,33</w:t>
            </w:r>
          </w:p>
        </w:tc>
        <w:tc>
          <w:tcPr>
            <w:tcW w:w="1205" w:type="dxa"/>
            <w:vAlign w:val="center"/>
          </w:tcPr>
          <w:p w14:paraId="198527D8" w14:textId="13F7D51C"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122,06</w:t>
            </w:r>
          </w:p>
        </w:tc>
        <w:tc>
          <w:tcPr>
            <w:tcW w:w="1251" w:type="dxa"/>
            <w:vAlign w:val="center"/>
          </w:tcPr>
          <w:p w14:paraId="34732119" w14:textId="6D05BD91"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0,90</w:t>
            </w:r>
          </w:p>
        </w:tc>
        <w:tc>
          <w:tcPr>
            <w:tcW w:w="1258" w:type="dxa"/>
            <w:vAlign w:val="center"/>
          </w:tcPr>
          <w:p w14:paraId="3FC99B17" w14:textId="15786DAF" w:rsidR="00C71812" w:rsidRPr="005551FB" w:rsidRDefault="009431D6" w:rsidP="009431D6">
            <w:pPr>
              <w:spacing w:before="0"/>
              <w:jc w:val="right"/>
              <w:rPr>
                <w:rFonts w:ascii="Garamond" w:hAnsi="Garamond"/>
                <w:b/>
                <w:bCs/>
                <w:sz w:val="18"/>
                <w:szCs w:val="18"/>
                <w:lang w:val="hr-HR"/>
              </w:rPr>
            </w:pPr>
            <w:r>
              <w:rPr>
                <w:rFonts w:ascii="Garamond" w:hAnsi="Garamond"/>
                <w:b/>
                <w:bCs/>
                <w:sz w:val="18"/>
                <w:szCs w:val="18"/>
                <w:lang w:val="hr-HR"/>
              </w:rPr>
              <w:t>1.375,89</w:t>
            </w:r>
          </w:p>
        </w:tc>
      </w:tr>
      <w:tr w:rsidR="00C71812" w:rsidRPr="005551FB" w14:paraId="4B4339A9" w14:textId="77777777" w:rsidTr="009431D6">
        <w:trPr>
          <w:jc w:val="center"/>
        </w:trPr>
        <w:tc>
          <w:tcPr>
            <w:tcW w:w="2793" w:type="dxa"/>
          </w:tcPr>
          <w:p w14:paraId="6ED909A0" w14:textId="7C70FC74" w:rsidR="00C71812" w:rsidRPr="005551FB" w:rsidRDefault="00C71812" w:rsidP="0045560E">
            <w:pPr>
              <w:spacing w:before="0"/>
              <w:rPr>
                <w:rFonts w:ascii="Garamond" w:hAnsi="Garamond"/>
                <w:sz w:val="18"/>
                <w:szCs w:val="18"/>
                <w:lang w:val="hr-HR"/>
              </w:rPr>
            </w:pPr>
            <w:r w:rsidRPr="005551FB">
              <w:rPr>
                <w:rFonts w:ascii="Garamond" w:hAnsi="Garamond"/>
                <w:sz w:val="18"/>
                <w:szCs w:val="18"/>
                <w:lang w:val="hr-HR"/>
              </w:rPr>
              <w:t>Stambeni objekti</w:t>
            </w:r>
            <w:r>
              <w:rPr>
                <w:rFonts w:ascii="Garamond" w:hAnsi="Garamond"/>
                <w:sz w:val="18"/>
                <w:szCs w:val="18"/>
                <w:lang w:val="hr-HR"/>
              </w:rPr>
              <w:t xml:space="preserve"> i višestambene zgrade</w:t>
            </w:r>
            <w:r w:rsidRPr="005551FB">
              <w:rPr>
                <w:rFonts w:ascii="Garamond" w:hAnsi="Garamond"/>
                <w:sz w:val="18"/>
                <w:szCs w:val="18"/>
                <w:lang w:val="hr-HR"/>
              </w:rPr>
              <w:t xml:space="preserve"> (kućanstva)</w:t>
            </w:r>
          </w:p>
        </w:tc>
        <w:tc>
          <w:tcPr>
            <w:tcW w:w="1257" w:type="dxa"/>
            <w:vAlign w:val="center"/>
          </w:tcPr>
          <w:p w14:paraId="17532734" w14:textId="7966E423"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1.578,20</w:t>
            </w:r>
          </w:p>
        </w:tc>
        <w:tc>
          <w:tcPr>
            <w:tcW w:w="1239" w:type="dxa"/>
            <w:vAlign w:val="center"/>
          </w:tcPr>
          <w:p w14:paraId="6C13B4E7" w14:textId="63C97BD8"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1.175,49</w:t>
            </w:r>
          </w:p>
        </w:tc>
        <w:tc>
          <w:tcPr>
            <w:tcW w:w="1205" w:type="dxa"/>
            <w:vAlign w:val="center"/>
          </w:tcPr>
          <w:p w14:paraId="1ADD280E" w14:textId="4443E736"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635,81</w:t>
            </w:r>
          </w:p>
        </w:tc>
        <w:tc>
          <w:tcPr>
            <w:tcW w:w="1251" w:type="dxa"/>
            <w:vAlign w:val="center"/>
          </w:tcPr>
          <w:p w14:paraId="4B0FF8E7" w14:textId="4BD18DD1" w:rsidR="00C71812" w:rsidRPr="005551FB" w:rsidRDefault="009431D6" w:rsidP="009431D6">
            <w:pPr>
              <w:spacing w:before="0"/>
              <w:jc w:val="right"/>
              <w:rPr>
                <w:rFonts w:ascii="Garamond" w:hAnsi="Garamond"/>
                <w:sz w:val="18"/>
                <w:szCs w:val="18"/>
                <w:lang w:val="hr-HR"/>
              </w:rPr>
            </w:pPr>
            <w:r>
              <w:rPr>
                <w:rFonts w:ascii="Garamond" w:hAnsi="Garamond"/>
                <w:sz w:val="18"/>
                <w:szCs w:val="18"/>
                <w:lang w:val="hr-HR"/>
              </w:rPr>
              <w:t>635,89</w:t>
            </w:r>
          </w:p>
        </w:tc>
        <w:tc>
          <w:tcPr>
            <w:tcW w:w="1258" w:type="dxa"/>
            <w:vAlign w:val="center"/>
          </w:tcPr>
          <w:p w14:paraId="3ECCA0D7" w14:textId="41F3BA24" w:rsidR="00C71812" w:rsidRPr="005551FB" w:rsidRDefault="009431D6" w:rsidP="009431D6">
            <w:pPr>
              <w:spacing w:before="0"/>
              <w:jc w:val="right"/>
              <w:rPr>
                <w:rFonts w:ascii="Garamond" w:hAnsi="Garamond"/>
                <w:b/>
                <w:bCs/>
                <w:sz w:val="18"/>
                <w:szCs w:val="18"/>
                <w:lang w:val="hr-HR"/>
              </w:rPr>
            </w:pPr>
            <w:r>
              <w:rPr>
                <w:rFonts w:ascii="Garamond" w:hAnsi="Garamond"/>
                <w:b/>
                <w:bCs/>
                <w:sz w:val="18"/>
                <w:szCs w:val="18"/>
                <w:lang w:val="hr-HR"/>
              </w:rPr>
              <w:t>4.025,39</w:t>
            </w:r>
          </w:p>
        </w:tc>
      </w:tr>
      <w:tr w:rsidR="00C71812" w:rsidRPr="005551FB" w14:paraId="6E0AD8C9" w14:textId="77777777" w:rsidTr="009431D6">
        <w:trPr>
          <w:jc w:val="center"/>
        </w:trPr>
        <w:tc>
          <w:tcPr>
            <w:tcW w:w="2793" w:type="dxa"/>
            <w:shd w:val="clear" w:color="auto" w:fill="E6D5BC" w:themeFill="accent6" w:themeFillTint="66"/>
          </w:tcPr>
          <w:p w14:paraId="6D07F543" w14:textId="77777777" w:rsidR="00C71812" w:rsidRPr="005551FB" w:rsidRDefault="00C71812" w:rsidP="0045560E">
            <w:pPr>
              <w:spacing w:before="0"/>
              <w:rPr>
                <w:rFonts w:ascii="Garamond" w:hAnsi="Garamond"/>
                <w:b/>
                <w:bCs/>
                <w:sz w:val="18"/>
                <w:szCs w:val="18"/>
                <w:lang w:val="hr-HR"/>
              </w:rPr>
            </w:pPr>
            <w:r w:rsidRPr="005551FB">
              <w:rPr>
                <w:rFonts w:ascii="Garamond" w:hAnsi="Garamond"/>
                <w:b/>
                <w:bCs/>
                <w:sz w:val="18"/>
                <w:szCs w:val="18"/>
                <w:lang w:val="hr-HR"/>
              </w:rPr>
              <w:t>UKUPNO</w:t>
            </w:r>
          </w:p>
        </w:tc>
        <w:tc>
          <w:tcPr>
            <w:tcW w:w="1257" w:type="dxa"/>
            <w:shd w:val="clear" w:color="auto" w:fill="E6D5BC" w:themeFill="accent6" w:themeFillTint="66"/>
            <w:vAlign w:val="center"/>
          </w:tcPr>
          <w:p w14:paraId="6559089E" w14:textId="72443B1D" w:rsidR="00C71812" w:rsidRPr="005551FB" w:rsidRDefault="009431D6" w:rsidP="009431D6">
            <w:pPr>
              <w:spacing w:before="0"/>
              <w:jc w:val="right"/>
              <w:rPr>
                <w:rFonts w:ascii="Garamond" w:hAnsi="Garamond"/>
                <w:b/>
                <w:bCs/>
                <w:sz w:val="18"/>
                <w:szCs w:val="18"/>
                <w:lang w:val="hr-HR"/>
              </w:rPr>
            </w:pPr>
            <w:r>
              <w:rPr>
                <w:rFonts w:ascii="Garamond" w:hAnsi="Garamond"/>
                <w:b/>
                <w:bCs/>
                <w:sz w:val="18"/>
                <w:szCs w:val="18"/>
                <w:lang w:val="hr-HR"/>
              </w:rPr>
              <w:t>2.708,53</w:t>
            </w:r>
          </w:p>
        </w:tc>
        <w:tc>
          <w:tcPr>
            <w:tcW w:w="1239" w:type="dxa"/>
            <w:shd w:val="clear" w:color="auto" w:fill="E6D5BC" w:themeFill="accent6" w:themeFillTint="66"/>
            <w:vAlign w:val="center"/>
          </w:tcPr>
          <w:p w14:paraId="23AC8A37" w14:textId="75DBAEAA" w:rsidR="00C71812" w:rsidRPr="005551FB" w:rsidRDefault="009431D6" w:rsidP="009431D6">
            <w:pPr>
              <w:spacing w:before="0"/>
              <w:jc w:val="right"/>
              <w:rPr>
                <w:rFonts w:ascii="Garamond" w:hAnsi="Garamond"/>
                <w:b/>
                <w:bCs/>
                <w:sz w:val="18"/>
                <w:szCs w:val="18"/>
                <w:lang w:val="hr-HR"/>
              </w:rPr>
            </w:pPr>
            <w:r>
              <w:rPr>
                <w:rFonts w:ascii="Garamond" w:hAnsi="Garamond"/>
                <w:b/>
                <w:bCs/>
                <w:sz w:val="18"/>
                <w:szCs w:val="18"/>
                <w:lang w:val="hr-HR"/>
              </w:rPr>
              <w:t>1.843,28</w:t>
            </w:r>
          </w:p>
        </w:tc>
        <w:tc>
          <w:tcPr>
            <w:tcW w:w="1205" w:type="dxa"/>
            <w:shd w:val="clear" w:color="auto" w:fill="E6D5BC" w:themeFill="accent6" w:themeFillTint="66"/>
            <w:vAlign w:val="center"/>
          </w:tcPr>
          <w:p w14:paraId="5A07D230" w14:textId="18D9B908" w:rsidR="00C71812" w:rsidRPr="005551FB" w:rsidRDefault="009431D6" w:rsidP="009431D6">
            <w:pPr>
              <w:spacing w:before="0"/>
              <w:jc w:val="right"/>
              <w:rPr>
                <w:rFonts w:ascii="Garamond" w:hAnsi="Garamond"/>
                <w:b/>
                <w:bCs/>
                <w:sz w:val="18"/>
                <w:szCs w:val="18"/>
                <w:lang w:val="hr-HR"/>
              </w:rPr>
            </w:pPr>
            <w:r>
              <w:rPr>
                <w:rFonts w:ascii="Garamond" w:hAnsi="Garamond"/>
                <w:b/>
                <w:bCs/>
                <w:sz w:val="18"/>
                <w:szCs w:val="18"/>
                <w:lang w:val="hr-HR"/>
              </w:rPr>
              <w:t>757,87</w:t>
            </w:r>
          </w:p>
        </w:tc>
        <w:tc>
          <w:tcPr>
            <w:tcW w:w="1251" w:type="dxa"/>
            <w:shd w:val="clear" w:color="auto" w:fill="E6D5BC" w:themeFill="accent6" w:themeFillTint="66"/>
            <w:vAlign w:val="center"/>
          </w:tcPr>
          <w:p w14:paraId="2D3F1A47" w14:textId="56C1721D" w:rsidR="00C71812" w:rsidRPr="005551FB" w:rsidRDefault="009431D6" w:rsidP="009431D6">
            <w:pPr>
              <w:spacing w:before="0"/>
              <w:jc w:val="right"/>
              <w:rPr>
                <w:rFonts w:ascii="Garamond" w:hAnsi="Garamond"/>
                <w:b/>
                <w:bCs/>
                <w:sz w:val="18"/>
                <w:szCs w:val="18"/>
                <w:lang w:val="hr-HR"/>
              </w:rPr>
            </w:pPr>
            <w:r>
              <w:rPr>
                <w:rFonts w:ascii="Garamond" w:hAnsi="Garamond"/>
                <w:b/>
                <w:bCs/>
                <w:sz w:val="18"/>
                <w:szCs w:val="18"/>
                <w:lang w:val="hr-HR"/>
              </w:rPr>
              <w:t>636,79</w:t>
            </w:r>
          </w:p>
        </w:tc>
        <w:tc>
          <w:tcPr>
            <w:tcW w:w="1258" w:type="dxa"/>
            <w:shd w:val="clear" w:color="auto" w:fill="E6D5BC" w:themeFill="accent6" w:themeFillTint="66"/>
            <w:vAlign w:val="center"/>
          </w:tcPr>
          <w:p w14:paraId="68DFD568" w14:textId="124E55B1" w:rsidR="00C71812" w:rsidRPr="005551FB" w:rsidRDefault="009431D6" w:rsidP="009431D6">
            <w:pPr>
              <w:spacing w:before="0"/>
              <w:jc w:val="right"/>
              <w:rPr>
                <w:rFonts w:ascii="Garamond" w:hAnsi="Garamond"/>
                <w:b/>
                <w:bCs/>
                <w:sz w:val="18"/>
                <w:szCs w:val="18"/>
                <w:lang w:val="hr-HR"/>
              </w:rPr>
            </w:pPr>
            <w:r>
              <w:rPr>
                <w:rFonts w:ascii="Garamond" w:hAnsi="Garamond"/>
                <w:b/>
                <w:bCs/>
                <w:sz w:val="18"/>
                <w:szCs w:val="18"/>
                <w:lang w:val="hr-HR"/>
              </w:rPr>
              <w:t>5.946,46</w:t>
            </w:r>
          </w:p>
        </w:tc>
      </w:tr>
    </w:tbl>
    <w:p w14:paraId="03AE03FA" w14:textId="77777777" w:rsidR="00E0612F" w:rsidRDefault="00E0612F" w:rsidP="001A7F83">
      <w:pPr>
        <w:spacing w:line="240" w:lineRule="auto"/>
        <w:jc w:val="both"/>
        <w:rPr>
          <w:rFonts w:ascii="Garamond" w:hAnsi="Garamond"/>
          <w:sz w:val="24"/>
          <w:szCs w:val="24"/>
          <w:lang w:val="hr-HR"/>
        </w:rPr>
      </w:pPr>
    </w:p>
    <w:p w14:paraId="0487D343" w14:textId="77777777" w:rsidR="00E0612F" w:rsidRDefault="00E0612F">
      <w:pPr>
        <w:rPr>
          <w:rFonts w:ascii="Garamond" w:hAnsi="Garamond"/>
          <w:sz w:val="24"/>
          <w:szCs w:val="24"/>
          <w:lang w:val="hr-HR"/>
        </w:rPr>
      </w:pPr>
      <w:r>
        <w:rPr>
          <w:rFonts w:ascii="Garamond" w:hAnsi="Garamond"/>
          <w:sz w:val="24"/>
          <w:szCs w:val="24"/>
          <w:lang w:val="hr-HR"/>
        </w:rPr>
        <w:br w:type="page"/>
      </w:r>
    </w:p>
    <w:p w14:paraId="1EBD5193" w14:textId="45DB2E30" w:rsidR="005716B5" w:rsidRPr="005551FB" w:rsidRDefault="00E32350" w:rsidP="001A7F83">
      <w:pPr>
        <w:spacing w:line="240" w:lineRule="auto"/>
        <w:jc w:val="both"/>
        <w:rPr>
          <w:rFonts w:ascii="Garamond" w:hAnsi="Garamond"/>
          <w:sz w:val="24"/>
          <w:szCs w:val="24"/>
          <w:lang w:val="hr-HR"/>
        </w:rPr>
      </w:pPr>
      <w:r w:rsidRPr="009E619C">
        <w:rPr>
          <w:rFonts w:ascii="Garamond" w:hAnsi="Garamond"/>
          <w:sz w:val="24"/>
          <w:szCs w:val="24"/>
          <w:lang w:val="hr-HR"/>
        </w:rPr>
        <w:lastRenderedPageBreak/>
        <w:t>G</w:t>
      </w:r>
      <w:r w:rsidR="00370C84" w:rsidRPr="009E619C">
        <w:rPr>
          <w:rFonts w:ascii="Garamond" w:hAnsi="Garamond"/>
          <w:sz w:val="24"/>
          <w:szCs w:val="24"/>
          <w:lang w:val="hr-HR"/>
        </w:rPr>
        <w:t>rafikon</w:t>
      </w:r>
      <w:r w:rsidRPr="009E619C">
        <w:rPr>
          <w:rFonts w:ascii="Garamond" w:hAnsi="Garamond"/>
          <w:sz w:val="24"/>
          <w:szCs w:val="24"/>
          <w:lang w:val="hr-HR"/>
        </w:rPr>
        <w:t xml:space="preserve"> </w:t>
      </w:r>
      <w:r w:rsidR="00B81F9A" w:rsidRPr="009E619C">
        <w:rPr>
          <w:rFonts w:ascii="Garamond" w:hAnsi="Garamond"/>
          <w:sz w:val="24"/>
          <w:szCs w:val="24"/>
          <w:lang w:val="hr-HR"/>
        </w:rPr>
        <w:t>1</w:t>
      </w:r>
      <w:r w:rsidR="00370C84" w:rsidRPr="009E619C">
        <w:rPr>
          <w:rFonts w:ascii="Garamond" w:hAnsi="Garamond"/>
          <w:sz w:val="24"/>
          <w:szCs w:val="24"/>
          <w:lang w:val="hr-HR"/>
        </w:rPr>
        <w:t xml:space="preserve"> prikazuje </w:t>
      </w:r>
      <w:r w:rsidR="00F70A58" w:rsidRPr="009E619C">
        <w:rPr>
          <w:rFonts w:ascii="Garamond" w:hAnsi="Garamond"/>
          <w:sz w:val="24"/>
          <w:szCs w:val="24"/>
          <w:lang w:val="hr-HR"/>
        </w:rPr>
        <w:t>razrez emisija CO</w:t>
      </w:r>
      <w:r w:rsidR="00F70A58" w:rsidRPr="009E619C">
        <w:rPr>
          <w:rFonts w:ascii="Garamond" w:hAnsi="Garamond"/>
          <w:sz w:val="24"/>
          <w:szCs w:val="24"/>
          <w:vertAlign w:val="subscript"/>
          <w:lang w:val="hr-HR"/>
        </w:rPr>
        <w:t>2</w:t>
      </w:r>
      <w:r w:rsidR="00F70A58" w:rsidRPr="009E619C">
        <w:rPr>
          <w:rFonts w:ascii="Garamond" w:hAnsi="Garamond"/>
          <w:sz w:val="24"/>
          <w:szCs w:val="24"/>
          <w:lang w:val="hr-HR"/>
        </w:rPr>
        <w:t xml:space="preserve"> između pojedinih podsektora u sektoru zgradarstva na</w:t>
      </w:r>
      <w:r w:rsidR="00F70A58">
        <w:rPr>
          <w:rFonts w:ascii="Garamond" w:hAnsi="Garamond"/>
          <w:sz w:val="24"/>
          <w:szCs w:val="24"/>
          <w:lang w:val="hr-HR"/>
        </w:rPr>
        <w:t xml:space="preserve"> području </w:t>
      </w:r>
      <w:r w:rsidR="00C60D87">
        <w:rPr>
          <w:rFonts w:ascii="Garamond" w:hAnsi="Garamond"/>
          <w:sz w:val="24"/>
          <w:szCs w:val="24"/>
          <w:lang w:val="hr-HR"/>
        </w:rPr>
        <w:t>grada Drniša</w:t>
      </w:r>
      <w:r w:rsidR="00370C84" w:rsidRPr="005551FB">
        <w:rPr>
          <w:rFonts w:ascii="Garamond" w:hAnsi="Garamond"/>
          <w:sz w:val="24"/>
          <w:szCs w:val="24"/>
          <w:lang w:val="hr-HR"/>
        </w:rPr>
        <w:t>.</w:t>
      </w:r>
    </w:p>
    <w:p w14:paraId="1BD338AA" w14:textId="20E60E4B" w:rsidR="00370C84" w:rsidRDefault="00823110" w:rsidP="001A7F83">
      <w:pPr>
        <w:pStyle w:val="Opisslike"/>
        <w:spacing w:line="240" w:lineRule="auto"/>
        <w:jc w:val="center"/>
        <w:rPr>
          <w:lang w:val="hr-HR"/>
        </w:rPr>
      </w:pPr>
      <w:bookmarkStart w:id="40" w:name="_Toc120657803"/>
      <w:bookmarkStart w:id="41" w:name="_Toc169515988"/>
      <w:r w:rsidRPr="00566737">
        <w:rPr>
          <w:lang w:val="hr-HR"/>
        </w:rPr>
        <w:t xml:space="preserve">Grafikon </w:t>
      </w:r>
      <w:r w:rsidRPr="00566737">
        <w:rPr>
          <w:lang w:val="hr-HR"/>
        </w:rPr>
        <w:fldChar w:fldCharType="begin"/>
      </w:r>
      <w:r w:rsidRPr="00566737">
        <w:rPr>
          <w:lang w:val="hr-HR"/>
        </w:rPr>
        <w:instrText xml:space="preserve"> SEQ Grafikon \* ARABIC </w:instrText>
      </w:r>
      <w:r w:rsidRPr="00566737">
        <w:rPr>
          <w:lang w:val="hr-HR"/>
        </w:rPr>
        <w:fldChar w:fldCharType="separate"/>
      </w:r>
      <w:r w:rsidR="001166E5">
        <w:rPr>
          <w:noProof/>
          <w:lang w:val="hr-HR"/>
        </w:rPr>
        <w:t>1</w:t>
      </w:r>
      <w:r w:rsidRPr="00566737">
        <w:rPr>
          <w:lang w:val="hr-HR"/>
        </w:rPr>
        <w:fldChar w:fldCharType="end"/>
      </w:r>
      <w:r w:rsidRPr="00566737">
        <w:rPr>
          <w:lang w:val="hr-HR"/>
        </w:rPr>
        <w:t xml:space="preserve">. </w:t>
      </w:r>
      <w:r w:rsidR="00F70A58">
        <w:rPr>
          <w:lang w:val="hr-HR"/>
        </w:rPr>
        <w:t>Razrez emisija CO</w:t>
      </w:r>
      <w:r w:rsidR="00F70A58" w:rsidRPr="0000681F">
        <w:rPr>
          <w:vertAlign w:val="subscript"/>
          <w:lang w:val="hr-HR"/>
        </w:rPr>
        <w:t>2</w:t>
      </w:r>
      <w:r w:rsidR="00F70A58">
        <w:rPr>
          <w:lang w:val="hr-HR"/>
        </w:rPr>
        <w:t xml:space="preserve"> u sektoru zgradarstva na </w:t>
      </w:r>
      <w:r w:rsidRPr="00566737">
        <w:rPr>
          <w:lang w:val="hr-HR"/>
        </w:rPr>
        <w:t xml:space="preserve">području </w:t>
      </w:r>
      <w:r w:rsidR="00C60D87">
        <w:rPr>
          <w:lang w:val="hr-HR"/>
        </w:rPr>
        <w:t>grada Drniša</w:t>
      </w:r>
      <w:r w:rsidRPr="00566737">
        <w:rPr>
          <w:lang w:val="hr-HR"/>
        </w:rPr>
        <w:t xml:space="preserve"> između pojedinih podsektora</w:t>
      </w:r>
      <w:bookmarkEnd w:id="40"/>
      <w:bookmarkEnd w:id="41"/>
    </w:p>
    <w:p w14:paraId="7FFFA583" w14:textId="0603E7F8" w:rsidR="00E0612F" w:rsidRPr="00E0612F" w:rsidRDefault="00E0612F" w:rsidP="00E0612F">
      <w:pPr>
        <w:jc w:val="center"/>
        <w:rPr>
          <w:lang w:val="hr-HR"/>
        </w:rPr>
      </w:pPr>
      <w:r w:rsidRPr="00E0612F">
        <w:rPr>
          <w:noProof/>
          <w:lang w:val="hr-HR" w:eastAsia="hr-HR"/>
        </w:rPr>
        <w:drawing>
          <wp:inline distT="0" distB="0" distL="0" distR="0" wp14:anchorId="447BC8C7" wp14:editId="263B14A2">
            <wp:extent cx="4085906" cy="2432509"/>
            <wp:effectExtent l="0" t="0" r="0" b="0"/>
            <wp:docPr id="2121027051"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91267" cy="2435701"/>
                    </a:xfrm>
                    <a:prstGeom prst="rect">
                      <a:avLst/>
                    </a:prstGeom>
                    <a:noFill/>
                    <a:ln>
                      <a:noFill/>
                    </a:ln>
                  </pic:spPr>
                </pic:pic>
              </a:graphicData>
            </a:graphic>
          </wp:inline>
        </w:drawing>
      </w:r>
    </w:p>
    <w:p w14:paraId="3951905C" w14:textId="2A961BA1" w:rsidR="00370C84" w:rsidRPr="00566737" w:rsidRDefault="00370C84" w:rsidP="001A7F83">
      <w:pPr>
        <w:spacing w:line="240" w:lineRule="auto"/>
        <w:jc w:val="center"/>
        <w:rPr>
          <w:rFonts w:ascii="Garamond" w:hAnsi="Garamond"/>
          <w:sz w:val="24"/>
          <w:szCs w:val="24"/>
          <w:lang w:val="hr-HR"/>
        </w:rPr>
      </w:pPr>
    </w:p>
    <w:p w14:paraId="1D9EA2E1" w14:textId="24BEF735" w:rsidR="00DD2784" w:rsidRDefault="00DD2784" w:rsidP="00E9505F">
      <w:pPr>
        <w:spacing w:line="240" w:lineRule="auto"/>
        <w:jc w:val="both"/>
        <w:rPr>
          <w:rFonts w:ascii="Garamond" w:hAnsi="Garamond"/>
          <w:sz w:val="24"/>
          <w:szCs w:val="24"/>
          <w:lang w:val="hr-HR"/>
        </w:rPr>
      </w:pPr>
      <w:r w:rsidRPr="00C71812">
        <w:rPr>
          <w:rFonts w:ascii="Garamond" w:hAnsi="Garamond"/>
          <w:sz w:val="24"/>
          <w:szCs w:val="24"/>
          <w:lang w:val="hr-HR"/>
        </w:rPr>
        <w:t xml:space="preserve">U sektoru zgradarstva, najveći udio </w:t>
      </w:r>
      <w:r w:rsidR="00071181" w:rsidRPr="00C71812">
        <w:rPr>
          <w:rFonts w:ascii="Garamond" w:hAnsi="Garamond"/>
          <w:sz w:val="24"/>
          <w:szCs w:val="24"/>
          <w:lang w:val="hr-HR"/>
        </w:rPr>
        <w:t>emisija CO</w:t>
      </w:r>
      <w:r w:rsidR="00071181" w:rsidRPr="00C71812">
        <w:rPr>
          <w:rFonts w:ascii="Garamond" w:hAnsi="Garamond"/>
          <w:sz w:val="24"/>
          <w:szCs w:val="24"/>
          <w:vertAlign w:val="subscript"/>
          <w:lang w:val="hr-HR"/>
        </w:rPr>
        <w:t>2</w:t>
      </w:r>
      <w:r w:rsidR="00071181" w:rsidRPr="00C71812">
        <w:rPr>
          <w:rFonts w:ascii="Garamond" w:hAnsi="Garamond"/>
          <w:sz w:val="24"/>
          <w:szCs w:val="24"/>
          <w:lang w:val="hr-HR"/>
        </w:rPr>
        <w:t xml:space="preserve"> </w:t>
      </w:r>
      <w:r w:rsidRPr="00C71812">
        <w:rPr>
          <w:rFonts w:ascii="Garamond" w:hAnsi="Garamond"/>
          <w:sz w:val="24"/>
          <w:szCs w:val="24"/>
          <w:lang w:val="hr-HR"/>
        </w:rPr>
        <w:t xml:space="preserve">otpada na kućanstva (stambene objekte) </w:t>
      </w:r>
      <w:r w:rsidR="00823110" w:rsidRPr="00C71812">
        <w:rPr>
          <w:rFonts w:ascii="Garamond" w:hAnsi="Garamond"/>
          <w:sz w:val="24"/>
          <w:szCs w:val="24"/>
          <w:lang w:val="hr-HR"/>
        </w:rPr>
        <w:t xml:space="preserve">koji su istovremeno i najbrojniji potrošač energije na području </w:t>
      </w:r>
      <w:r w:rsidR="00C71812" w:rsidRPr="00C71812">
        <w:rPr>
          <w:rFonts w:ascii="Garamond" w:hAnsi="Garamond"/>
          <w:sz w:val="24"/>
          <w:szCs w:val="24"/>
          <w:lang w:val="hr-HR"/>
        </w:rPr>
        <w:t>Grada Drniša</w:t>
      </w:r>
      <w:r w:rsidR="00823110" w:rsidRPr="00C71812">
        <w:rPr>
          <w:rFonts w:ascii="Garamond" w:hAnsi="Garamond"/>
          <w:sz w:val="24"/>
          <w:szCs w:val="24"/>
          <w:lang w:val="hr-HR"/>
        </w:rPr>
        <w:t>.</w:t>
      </w:r>
      <w:r w:rsidR="00E9505F">
        <w:rPr>
          <w:rFonts w:ascii="Garamond" w:hAnsi="Garamond"/>
          <w:sz w:val="24"/>
          <w:szCs w:val="24"/>
          <w:lang w:val="hr-HR"/>
        </w:rPr>
        <w:t xml:space="preserve"> </w:t>
      </w:r>
      <w:r w:rsidR="005B5BB0" w:rsidRPr="00C71812">
        <w:rPr>
          <w:rFonts w:ascii="Garamond" w:hAnsi="Garamond"/>
          <w:sz w:val="24"/>
          <w:szCs w:val="24"/>
          <w:lang w:val="hr-HR"/>
        </w:rPr>
        <w:t xml:space="preserve">Iz tog razloga, važno je oblikovati mjere za poticanje energetske učinkovitosti u kućanstvima bez obzira ne to što </w:t>
      </w:r>
      <w:r w:rsidR="00C71812" w:rsidRPr="00C71812">
        <w:rPr>
          <w:rFonts w:ascii="Garamond" w:hAnsi="Garamond"/>
          <w:sz w:val="24"/>
          <w:szCs w:val="24"/>
          <w:lang w:val="hr-HR"/>
        </w:rPr>
        <w:t>Grad Drniš</w:t>
      </w:r>
      <w:r w:rsidR="005B5BB0" w:rsidRPr="00C71812">
        <w:rPr>
          <w:rFonts w:ascii="Garamond" w:hAnsi="Garamond"/>
          <w:sz w:val="24"/>
          <w:szCs w:val="24"/>
          <w:lang w:val="hr-HR"/>
        </w:rPr>
        <w:t xml:space="preserve"> neće izravno </w:t>
      </w:r>
      <w:r w:rsidR="00C71812" w:rsidRPr="00C71812">
        <w:rPr>
          <w:rFonts w:ascii="Garamond" w:hAnsi="Garamond"/>
          <w:sz w:val="24"/>
          <w:szCs w:val="24"/>
          <w:lang w:val="hr-HR"/>
        </w:rPr>
        <w:t xml:space="preserve">sudjelovati u </w:t>
      </w:r>
      <w:r w:rsidR="005B5BB0" w:rsidRPr="00C71812">
        <w:rPr>
          <w:rFonts w:ascii="Garamond" w:hAnsi="Garamond"/>
          <w:sz w:val="24"/>
          <w:szCs w:val="24"/>
          <w:lang w:val="hr-HR"/>
        </w:rPr>
        <w:t>financir</w:t>
      </w:r>
      <w:r w:rsidR="00C71812" w:rsidRPr="00C71812">
        <w:rPr>
          <w:rFonts w:ascii="Garamond" w:hAnsi="Garamond"/>
          <w:sz w:val="24"/>
          <w:szCs w:val="24"/>
          <w:lang w:val="hr-HR"/>
        </w:rPr>
        <w:t>anju</w:t>
      </w:r>
      <w:r w:rsidR="005B5BB0" w:rsidRPr="00C71812">
        <w:rPr>
          <w:rFonts w:ascii="Garamond" w:hAnsi="Garamond"/>
          <w:sz w:val="24"/>
          <w:szCs w:val="24"/>
          <w:lang w:val="hr-HR"/>
        </w:rPr>
        <w:t xml:space="preserve"> provedb</w:t>
      </w:r>
      <w:r w:rsidR="00C71812" w:rsidRPr="00C71812">
        <w:rPr>
          <w:rFonts w:ascii="Garamond" w:hAnsi="Garamond"/>
          <w:sz w:val="24"/>
          <w:szCs w:val="24"/>
          <w:lang w:val="hr-HR"/>
        </w:rPr>
        <w:t>e</w:t>
      </w:r>
      <w:r w:rsidR="005B5BB0" w:rsidRPr="00C71812">
        <w:rPr>
          <w:rFonts w:ascii="Garamond" w:hAnsi="Garamond"/>
          <w:sz w:val="24"/>
          <w:szCs w:val="24"/>
          <w:lang w:val="hr-HR"/>
        </w:rPr>
        <w:t xml:space="preserve"> energetske obnove obiteljskih kuća.</w:t>
      </w:r>
    </w:p>
    <w:p w14:paraId="43CC9B71" w14:textId="5E897DFB" w:rsidR="005716B5" w:rsidRPr="005551FB" w:rsidRDefault="00865C10" w:rsidP="00F60E45">
      <w:pPr>
        <w:pStyle w:val="Naslov2"/>
        <w:spacing w:after="240" w:line="240" w:lineRule="auto"/>
        <w:rPr>
          <w:rFonts w:ascii="Garamond" w:hAnsi="Garamond"/>
          <w:sz w:val="24"/>
          <w:szCs w:val="24"/>
          <w:lang w:val="hr-HR"/>
        </w:rPr>
      </w:pPr>
      <w:bookmarkStart w:id="42" w:name="_Toc169521060"/>
      <w:r w:rsidRPr="005551FB">
        <w:rPr>
          <w:rFonts w:ascii="Garamond" w:hAnsi="Garamond"/>
          <w:sz w:val="24"/>
          <w:szCs w:val="24"/>
          <w:lang w:val="hr-HR"/>
        </w:rPr>
        <w:t>4</w:t>
      </w:r>
      <w:r w:rsidR="005716B5" w:rsidRPr="005551FB">
        <w:rPr>
          <w:rFonts w:ascii="Garamond" w:hAnsi="Garamond"/>
          <w:sz w:val="24"/>
          <w:szCs w:val="24"/>
          <w:lang w:val="hr-HR"/>
        </w:rPr>
        <w:t>.3 Sektor javne rasvjete</w:t>
      </w:r>
      <w:bookmarkEnd w:id="42"/>
    </w:p>
    <w:p w14:paraId="3CDC99CB" w14:textId="2C3F85DC" w:rsidR="005716B5" w:rsidRPr="005551FB" w:rsidRDefault="00F975EB" w:rsidP="001A7F83">
      <w:pPr>
        <w:spacing w:line="240" w:lineRule="auto"/>
        <w:jc w:val="both"/>
        <w:rPr>
          <w:rFonts w:ascii="Garamond" w:hAnsi="Garamond"/>
          <w:sz w:val="24"/>
          <w:szCs w:val="24"/>
          <w:lang w:val="hr-HR"/>
        </w:rPr>
      </w:pPr>
      <w:r w:rsidRPr="00C71812">
        <w:rPr>
          <w:rFonts w:ascii="Garamond" w:hAnsi="Garamond"/>
          <w:sz w:val="24"/>
          <w:szCs w:val="24"/>
          <w:lang w:val="hr-HR"/>
        </w:rPr>
        <w:t>Emisije CO</w:t>
      </w:r>
      <w:r w:rsidRPr="00C71812">
        <w:rPr>
          <w:rFonts w:ascii="Garamond" w:hAnsi="Garamond"/>
          <w:sz w:val="24"/>
          <w:szCs w:val="24"/>
          <w:vertAlign w:val="subscript"/>
          <w:lang w:val="hr-HR"/>
        </w:rPr>
        <w:t>2</w:t>
      </w:r>
      <w:r w:rsidR="00F60E45" w:rsidRPr="00C71812">
        <w:rPr>
          <w:rFonts w:ascii="Garamond" w:hAnsi="Garamond"/>
          <w:sz w:val="24"/>
          <w:szCs w:val="24"/>
          <w:lang w:val="hr-HR"/>
        </w:rPr>
        <w:t xml:space="preserve"> sektora javne rasvjete </w:t>
      </w:r>
      <w:r w:rsidR="00C71812" w:rsidRPr="00C71812">
        <w:rPr>
          <w:rFonts w:ascii="Garamond" w:hAnsi="Garamond"/>
          <w:sz w:val="24"/>
          <w:szCs w:val="24"/>
          <w:lang w:val="hr-HR"/>
        </w:rPr>
        <w:t>Grada Drniša</w:t>
      </w:r>
      <w:r w:rsidR="00F60E45" w:rsidRPr="00C71812">
        <w:rPr>
          <w:rFonts w:ascii="Garamond" w:hAnsi="Garamond"/>
          <w:sz w:val="24"/>
          <w:szCs w:val="24"/>
          <w:lang w:val="hr-HR"/>
        </w:rPr>
        <w:t xml:space="preserve"> obuhvaćaju emisije iz sustava javne rasvjete. </w:t>
      </w:r>
      <w:r w:rsidR="00387F0C" w:rsidRPr="00C71812">
        <w:rPr>
          <w:rFonts w:ascii="Garamond" w:hAnsi="Garamond"/>
          <w:sz w:val="24"/>
          <w:szCs w:val="24"/>
          <w:lang w:val="hr-HR"/>
        </w:rPr>
        <w:t>Tablica</w:t>
      </w:r>
      <w:r w:rsidR="00F60E45" w:rsidRPr="00C71812">
        <w:rPr>
          <w:rFonts w:ascii="Garamond" w:hAnsi="Garamond"/>
          <w:sz w:val="24"/>
          <w:szCs w:val="24"/>
          <w:lang w:val="hr-HR"/>
        </w:rPr>
        <w:t xml:space="preserve"> 8</w:t>
      </w:r>
      <w:r w:rsidR="00387F0C" w:rsidRPr="00C71812">
        <w:rPr>
          <w:rFonts w:ascii="Garamond" w:hAnsi="Garamond"/>
          <w:sz w:val="24"/>
          <w:szCs w:val="24"/>
          <w:lang w:val="hr-HR"/>
        </w:rPr>
        <w:t xml:space="preserve"> p</w:t>
      </w:r>
      <w:r w:rsidR="00E44F95" w:rsidRPr="00C71812">
        <w:rPr>
          <w:rFonts w:ascii="Garamond" w:hAnsi="Garamond"/>
          <w:sz w:val="24"/>
          <w:szCs w:val="24"/>
          <w:lang w:val="hr-HR"/>
        </w:rPr>
        <w:t>ri</w:t>
      </w:r>
      <w:r w:rsidR="00387F0C" w:rsidRPr="00C71812">
        <w:rPr>
          <w:rFonts w:ascii="Garamond" w:hAnsi="Garamond"/>
          <w:sz w:val="24"/>
          <w:szCs w:val="24"/>
          <w:lang w:val="hr-HR"/>
        </w:rPr>
        <w:t>kazuje potrošnju električne energije u sektoru javne rasvjete u 201</w:t>
      </w:r>
      <w:r w:rsidR="00C71812" w:rsidRPr="00C71812">
        <w:rPr>
          <w:rFonts w:ascii="Garamond" w:hAnsi="Garamond"/>
          <w:sz w:val="24"/>
          <w:szCs w:val="24"/>
          <w:lang w:val="hr-HR"/>
        </w:rPr>
        <w:t>5</w:t>
      </w:r>
      <w:r w:rsidR="00387F0C" w:rsidRPr="00C71812">
        <w:rPr>
          <w:rFonts w:ascii="Garamond" w:hAnsi="Garamond"/>
          <w:sz w:val="24"/>
          <w:szCs w:val="24"/>
          <w:lang w:val="hr-HR"/>
        </w:rPr>
        <w:t>. godini</w:t>
      </w:r>
      <w:r w:rsidR="00F60E45" w:rsidRPr="00C71812">
        <w:rPr>
          <w:rFonts w:ascii="Garamond" w:hAnsi="Garamond"/>
          <w:sz w:val="24"/>
          <w:szCs w:val="24"/>
          <w:lang w:val="hr-HR"/>
        </w:rPr>
        <w:t xml:space="preserve"> i pripadajuće emisije CO</w:t>
      </w:r>
      <w:r w:rsidR="00F60E45" w:rsidRPr="00C71812">
        <w:rPr>
          <w:rFonts w:ascii="Garamond" w:hAnsi="Garamond"/>
          <w:sz w:val="24"/>
          <w:szCs w:val="24"/>
          <w:vertAlign w:val="subscript"/>
          <w:lang w:val="hr-HR"/>
        </w:rPr>
        <w:t>2</w:t>
      </w:r>
      <w:r w:rsidR="00F60E45" w:rsidRPr="00C71812">
        <w:rPr>
          <w:rFonts w:ascii="Garamond" w:hAnsi="Garamond"/>
          <w:sz w:val="24"/>
          <w:szCs w:val="24"/>
          <w:lang w:val="hr-HR"/>
        </w:rPr>
        <w:t xml:space="preserve"> sektora javne rasvjete</w:t>
      </w:r>
      <w:r w:rsidR="00387F0C" w:rsidRPr="00C71812">
        <w:rPr>
          <w:rFonts w:ascii="Garamond" w:hAnsi="Garamond"/>
          <w:sz w:val="24"/>
          <w:szCs w:val="24"/>
          <w:lang w:val="hr-HR"/>
        </w:rPr>
        <w:t xml:space="preserve">. </w:t>
      </w:r>
      <w:r w:rsidR="005716B5" w:rsidRPr="00C71812">
        <w:rPr>
          <w:rFonts w:ascii="Garamond" w:hAnsi="Garamond"/>
          <w:sz w:val="24"/>
          <w:szCs w:val="24"/>
          <w:lang w:val="hr-HR"/>
        </w:rPr>
        <w:t>Podaci o potrošnji električne energije za javnu rasvjetu prikupljeni su od tvrtke HEP-ODS d.o.o.</w:t>
      </w:r>
    </w:p>
    <w:p w14:paraId="7604E526" w14:textId="150AFF0C" w:rsidR="005716B5" w:rsidRPr="005551FB" w:rsidRDefault="005716B5" w:rsidP="001A7F83">
      <w:pPr>
        <w:pStyle w:val="Opisslike"/>
        <w:spacing w:line="240" w:lineRule="auto"/>
        <w:jc w:val="center"/>
        <w:rPr>
          <w:rFonts w:ascii="Garamond" w:hAnsi="Garamond"/>
          <w:sz w:val="24"/>
          <w:szCs w:val="24"/>
          <w:lang w:val="hr-HR"/>
        </w:rPr>
      </w:pPr>
      <w:bookmarkStart w:id="43" w:name="_Toc120657773"/>
      <w:bookmarkStart w:id="44" w:name="_Toc169515959"/>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8</w:t>
      </w:r>
      <w:r w:rsidRPr="005551FB">
        <w:rPr>
          <w:lang w:val="hr-HR"/>
        </w:rPr>
        <w:fldChar w:fldCharType="end"/>
      </w:r>
      <w:r w:rsidRPr="005551FB">
        <w:rPr>
          <w:lang w:val="hr-HR"/>
        </w:rPr>
        <w:t xml:space="preserve">. Potrošnja električne energije za javnu rasvjetu na području </w:t>
      </w:r>
      <w:r w:rsidR="00C60D87">
        <w:rPr>
          <w:lang w:val="hr-HR"/>
        </w:rPr>
        <w:t>grada Drniša</w:t>
      </w:r>
      <w:r w:rsidR="00387F0C" w:rsidRPr="005551FB">
        <w:rPr>
          <w:lang w:val="hr-HR"/>
        </w:rPr>
        <w:t xml:space="preserve"> u referentnoj 201</w:t>
      </w:r>
      <w:r w:rsidR="00C60D87">
        <w:rPr>
          <w:lang w:val="hr-HR"/>
        </w:rPr>
        <w:t>5</w:t>
      </w:r>
      <w:r w:rsidR="00387F0C" w:rsidRPr="005551FB">
        <w:rPr>
          <w:lang w:val="hr-HR"/>
        </w:rPr>
        <w:t>. godini [kWh]</w:t>
      </w:r>
      <w:bookmarkEnd w:id="43"/>
      <w:bookmarkEnd w:id="44"/>
    </w:p>
    <w:tbl>
      <w:tblPr>
        <w:tblStyle w:val="Reetkatablice"/>
        <w:tblW w:w="0" w:type="auto"/>
        <w:jc w:val="center"/>
        <w:tblLook w:val="04A0" w:firstRow="1" w:lastRow="0" w:firstColumn="1" w:lastColumn="0" w:noHBand="0" w:noVBand="1"/>
      </w:tblPr>
      <w:tblGrid>
        <w:gridCol w:w="2689"/>
        <w:gridCol w:w="2268"/>
        <w:gridCol w:w="2268"/>
      </w:tblGrid>
      <w:tr w:rsidR="00F60E45" w:rsidRPr="005551FB" w14:paraId="3BF3A3F5" w14:textId="025848C9" w:rsidTr="0045560E">
        <w:trPr>
          <w:jc w:val="center"/>
        </w:trPr>
        <w:tc>
          <w:tcPr>
            <w:tcW w:w="2689" w:type="dxa"/>
            <w:shd w:val="clear" w:color="auto" w:fill="F2EADD" w:themeFill="accent6" w:themeFillTint="33"/>
          </w:tcPr>
          <w:p w14:paraId="34D7CBEE" w14:textId="77777777" w:rsidR="00F60E45" w:rsidRPr="005551FB" w:rsidRDefault="00F60E45" w:rsidP="001A7F83">
            <w:pPr>
              <w:spacing w:before="0"/>
              <w:rPr>
                <w:rFonts w:ascii="Garamond" w:hAnsi="Garamond"/>
                <w:b/>
                <w:bCs/>
                <w:lang w:val="hr-HR"/>
              </w:rPr>
            </w:pPr>
            <w:r w:rsidRPr="005551FB">
              <w:rPr>
                <w:rFonts w:ascii="Garamond" w:hAnsi="Garamond"/>
                <w:b/>
                <w:bCs/>
                <w:lang w:val="hr-HR"/>
              </w:rPr>
              <w:t>Stavka</w:t>
            </w:r>
          </w:p>
        </w:tc>
        <w:tc>
          <w:tcPr>
            <w:tcW w:w="2268" w:type="dxa"/>
            <w:shd w:val="clear" w:color="auto" w:fill="F2EADD" w:themeFill="accent6" w:themeFillTint="33"/>
          </w:tcPr>
          <w:p w14:paraId="54AE43E3" w14:textId="36CBEC0F" w:rsidR="00F60E45" w:rsidRDefault="00F60E45" w:rsidP="001A7F83">
            <w:pPr>
              <w:spacing w:before="0"/>
              <w:jc w:val="center"/>
              <w:rPr>
                <w:rFonts w:ascii="Garamond" w:hAnsi="Garamond"/>
                <w:b/>
                <w:bCs/>
                <w:lang w:val="hr-HR"/>
              </w:rPr>
            </w:pPr>
            <w:r w:rsidRPr="005551FB">
              <w:rPr>
                <w:rFonts w:ascii="Garamond" w:hAnsi="Garamond"/>
                <w:b/>
                <w:bCs/>
                <w:lang w:val="hr-HR"/>
              </w:rPr>
              <w:t>201</w:t>
            </w:r>
            <w:r w:rsidR="00C60D87">
              <w:rPr>
                <w:rFonts w:ascii="Garamond" w:hAnsi="Garamond"/>
                <w:b/>
                <w:bCs/>
                <w:lang w:val="hr-HR"/>
              </w:rPr>
              <w:t>5</w:t>
            </w:r>
            <w:r w:rsidRPr="005551FB">
              <w:rPr>
                <w:rFonts w:ascii="Garamond" w:hAnsi="Garamond"/>
                <w:b/>
                <w:bCs/>
                <w:lang w:val="hr-HR"/>
              </w:rPr>
              <w:t xml:space="preserve">. godina </w:t>
            </w:r>
          </w:p>
          <w:p w14:paraId="55B73D4E" w14:textId="13DE5D4E" w:rsidR="00F60E45" w:rsidRPr="005551FB" w:rsidRDefault="00F60E45" w:rsidP="001A7F83">
            <w:pPr>
              <w:spacing w:before="0"/>
              <w:jc w:val="center"/>
              <w:rPr>
                <w:rFonts w:ascii="Garamond" w:hAnsi="Garamond"/>
                <w:b/>
                <w:bCs/>
                <w:lang w:val="hr-HR"/>
              </w:rPr>
            </w:pPr>
            <w:r w:rsidRPr="005551FB">
              <w:rPr>
                <w:rFonts w:ascii="Garamond" w:hAnsi="Garamond"/>
                <w:b/>
                <w:bCs/>
                <w:lang w:val="hr-HR"/>
              </w:rPr>
              <w:t>[kWh]</w:t>
            </w:r>
          </w:p>
        </w:tc>
        <w:tc>
          <w:tcPr>
            <w:tcW w:w="2268" w:type="dxa"/>
            <w:shd w:val="clear" w:color="auto" w:fill="F2EADD" w:themeFill="accent6" w:themeFillTint="33"/>
          </w:tcPr>
          <w:p w14:paraId="348D986E" w14:textId="546E8BE2" w:rsidR="00F60E45" w:rsidRDefault="00F60E45" w:rsidP="00F60E45">
            <w:pPr>
              <w:spacing w:before="0"/>
              <w:jc w:val="center"/>
              <w:rPr>
                <w:rFonts w:ascii="Garamond" w:hAnsi="Garamond"/>
                <w:b/>
                <w:bCs/>
                <w:lang w:val="hr-HR"/>
              </w:rPr>
            </w:pPr>
            <w:r w:rsidRPr="005551FB">
              <w:rPr>
                <w:rFonts w:ascii="Garamond" w:hAnsi="Garamond"/>
                <w:b/>
                <w:bCs/>
                <w:lang w:val="hr-HR"/>
              </w:rPr>
              <w:t>201</w:t>
            </w:r>
            <w:r w:rsidR="00C60D87">
              <w:rPr>
                <w:rFonts w:ascii="Garamond" w:hAnsi="Garamond"/>
                <w:b/>
                <w:bCs/>
                <w:lang w:val="hr-HR"/>
              </w:rPr>
              <w:t>5</w:t>
            </w:r>
            <w:r w:rsidRPr="005551FB">
              <w:rPr>
                <w:rFonts w:ascii="Garamond" w:hAnsi="Garamond"/>
                <w:b/>
                <w:bCs/>
                <w:lang w:val="hr-HR"/>
              </w:rPr>
              <w:t xml:space="preserve">. godina </w:t>
            </w:r>
          </w:p>
          <w:p w14:paraId="0FECFD92" w14:textId="371D84E2" w:rsidR="00F60E45" w:rsidRPr="005551FB" w:rsidRDefault="00F60E45" w:rsidP="00F60E45">
            <w:pPr>
              <w:spacing w:before="0"/>
              <w:jc w:val="center"/>
              <w:rPr>
                <w:rFonts w:ascii="Garamond" w:hAnsi="Garamond"/>
                <w:b/>
                <w:bCs/>
                <w:lang w:val="hr-HR"/>
              </w:rPr>
            </w:pPr>
            <w:r w:rsidRPr="005551FB">
              <w:rPr>
                <w:rFonts w:ascii="Garamond" w:hAnsi="Garamond"/>
                <w:b/>
                <w:bCs/>
                <w:lang w:val="hr-HR"/>
              </w:rPr>
              <w:t>[</w:t>
            </w:r>
            <w:r>
              <w:rPr>
                <w:rFonts w:ascii="Garamond" w:hAnsi="Garamond"/>
                <w:b/>
                <w:bCs/>
                <w:lang w:val="hr-HR"/>
              </w:rPr>
              <w:t>t CO</w:t>
            </w:r>
            <w:r w:rsidRPr="00060F69">
              <w:rPr>
                <w:rFonts w:ascii="Garamond" w:hAnsi="Garamond"/>
                <w:b/>
                <w:bCs/>
                <w:vertAlign w:val="subscript"/>
                <w:lang w:val="hr-HR"/>
              </w:rPr>
              <w:t>2</w:t>
            </w:r>
            <w:r w:rsidRPr="005551FB">
              <w:rPr>
                <w:rFonts w:ascii="Garamond" w:hAnsi="Garamond"/>
                <w:b/>
                <w:bCs/>
                <w:lang w:val="hr-HR"/>
              </w:rPr>
              <w:t>]</w:t>
            </w:r>
          </w:p>
        </w:tc>
      </w:tr>
      <w:tr w:rsidR="00F60E45" w:rsidRPr="005551FB" w14:paraId="5B3882EE" w14:textId="11C88683" w:rsidTr="00F60E45">
        <w:trPr>
          <w:jc w:val="center"/>
        </w:trPr>
        <w:tc>
          <w:tcPr>
            <w:tcW w:w="2689" w:type="dxa"/>
          </w:tcPr>
          <w:p w14:paraId="0CE5CDEA" w14:textId="77777777" w:rsidR="00F60E45" w:rsidRPr="005551FB" w:rsidRDefault="00F60E45" w:rsidP="001A7F83">
            <w:pPr>
              <w:spacing w:before="0"/>
              <w:rPr>
                <w:rFonts w:ascii="Garamond" w:hAnsi="Garamond"/>
                <w:lang w:val="hr-HR"/>
              </w:rPr>
            </w:pPr>
            <w:r w:rsidRPr="005551FB">
              <w:rPr>
                <w:rFonts w:ascii="Garamond" w:hAnsi="Garamond"/>
                <w:lang w:val="hr-HR"/>
              </w:rPr>
              <w:t>Potrošnja električne energije za javnu rasvjetu</w:t>
            </w:r>
          </w:p>
        </w:tc>
        <w:tc>
          <w:tcPr>
            <w:tcW w:w="2268" w:type="dxa"/>
            <w:vAlign w:val="center"/>
          </w:tcPr>
          <w:p w14:paraId="671950AA" w14:textId="460AF06D" w:rsidR="00F60E45" w:rsidRPr="005551FB" w:rsidRDefault="00C71812" w:rsidP="001A7F83">
            <w:pPr>
              <w:spacing w:before="0"/>
              <w:jc w:val="right"/>
              <w:rPr>
                <w:rFonts w:ascii="Garamond" w:hAnsi="Garamond"/>
                <w:lang w:val="hr-HR"/>
              </w:rPr>
            </w:pPr>
            <w:r>
              <w:rPr>
                <w:rFonts w:ascii="Garamond" w:hAnsi="Garamond"/>
                <w:lang w:val="hr-HR"/>
              </w:rPr>
              <w:t>1.533.135</w:t>
            </w:r>
          </w:p>
        </w:tc>
        <w:tc>
          <w:tcPr>
            <w:tcW w:w="2268" w:type="dxa"/>
            <w:vAlign w:val="center"/>
          </w:tcPr>
          <w:p w14:paraId="54DD0A1C" w14:textId="42CAA9F1" w:rsidR="00F60E45" w:rsidRDefault="00C71812" w:rsidP="00F60E45">
            <w:pPr>
              <w:spacing w:before="0"/>
              <w:jc w:val="right"/>
              <w:rPr>
                <w:rFonts w:ascii="Garamond" w:hAnsi="Garamond"/>
                <w:lang w:val="hr-HR"/>
              </w:rPr>
            </w:pPr>
            <w:r>
              <w:rPr>
                <w:rFonts w:ascii="Garamond" w:hAnsi="Garamond"/>
                <w:lang w:val="hr-HR"/>
              </w:rPr>
              <w:t>243,77</w:t>
            </w:r>
          </w:p>
        </w:tc>
      </w:tr>
    </w:tbl>
    <w:p w14:paraId="473B55C0" w14:textId="374FF8F0" w:rsidR="00060F69" w:rsidRPr="005551FB" w:rsidRDefault="00060F69" w:rsidP="00060F69">
      <w:pPr>
        <w:pStyle w:val="Opisslike"/>
        <w:spacing w:line="240" w:lineRule="auto"/>
        <w:jc w:val="center"/>
        <w:rPr>
          <w:rFonts w:ascii="Garamond" w:hAnsi="Garamond"/>
          <w:sz w:val="24"/>
          <w:szCs w:val="24"/>
          <w:lang w:val="hr-HR"/>
        </w:rPr>
      </w:pPr>
    </w:p>
    <w:p w14:paraId="64AA60A3" w14:textId="60F071E5" w:rsidR="005716B5" w:rsidRDefault="00865C10" w:rsidP="003C2E19">
      <w:pPr>
        <w:pStyle w:val="Naslov2"/>
        <w:spacing w:after="240" w:line="240" w:lineRule="auto"/>
        <w:rPr>
          <w:rFonts w:ascii="Garamond" w:hAnsi="Garamond"/>
          <w:sz w:val="24"/>
          <w:szCs w:val="24"/>
          <w:lang w:val="hr-HR"/>
        </w:rPr>
      </w:pPr>
      <w:bookmarkStart w:id="45" w:name="_Toc169521061"/>
      <w:r w:rsidRPr="005551FB">
        <w:rPr>
          <w:rFonts w:ascii="Garamond" w:hAnsi="Garamond"/>
          <w:sz w:val="24"/>
          <w:szCs w:val="24"/>
          <w:lang w:val="hr-HR"/>
        </w:rPr>
        <w:t>4</w:t>
      </w:r>
      <w:r w:rsidR="005716B5" w:rsidRPr="005551FB">
        <w:rPr>
          <w:rFonts w:ascii="Garamond" w:hAnsi="Garamond"/>
          <w:sz w:val="24"/>
          <w:szCs w:val="24"/>
          <w:lang w:val="hr-HR"/>
        </w:rPr>
        <w:t>.4 Sektor prometa</w:t>
      </w:r>
      <w:bookmarkEnd w:id="45"/>
    </w:p>
    <w:p w14:paraId="04FEBC2B" w14:textId="03658B4A" w:rsidR="003C2E19" w:rsidRPr="00493D5B" w:rsidRDefault="003C2E19" w:rsidP="003C2E19">
      <w:pPr>
        <w:spacing w:line="240" w:lineRule="auto"/>
        <w:jc w:val="both"/>
        <w:rPr>
          <w:rFonts w:ascii="Garamond" w:hAnsi="Garamond"/>
          <w:sz w:val="24"/>
          <w:szCs w:val="24"/>
          <w:lang w:val="hr-HR"/>
        </w:rPr>
      </w:pPr>
      <w:r w:rsidRPr="00493D5B">
        <w:rPr>
          <w:rFonts w:ascii="Garamond" w:hAnsi="Garamond"/>
          <w:sz w:val="24"/>
          <w:szCs w:val="24"/>
          <w:lang w:val="hr-HR"/>
        </w:rPr>
        <w:t>U urbanim je sredinama sektor prometa, osobito cestovni promet, jedan od najznačajnijih čimbenika onečišćenja zraka, koji u velikoj mjeri doprinosi stvaranju stakleničkih plinova – CO</w:t>
      </w:r>
      <w:r w:rsidRPr="00493D5B">
        <w:rPr>
          <w:rFonts w:ascii="Garamond" w:hAnsi="Garamond"/>
          <w:sz w:val="24"/>
          <w:szCs w:val="24"/>
          <w:vertAlign w:val="subscript"/>
          <w:lang w:val="hr-HR"/>
        </w:rPr>
        <w:t>2</w:t>
      </w:r>
      <w:r w:rsidRPr="00493D5B">
        <w:rPr>
          <w:rFonts w:ascii="Garamond" w:hAnsi="Garamond"/>
          <w:sz w:val="24"/>
          <w:szCs w:val="24"/>
          <w:lang w:val="hr-HR"/>
        </w:rPr>
        <w:t>, CH</w:t>
      </w:r>
      <w:r w:rsidRPr="00493D5B">
        <w:rPr>
          <w:rFonts w:ascii="Garamond" w:hAnsi="Garamond"/>
          <w:sz w:val="24"/>
          <w:szCs w:val="24"/>
          <w:vertAlign w:val="subscript"/>
          <w:lang w:val="hr-HR"/>
        </w:rPr>
        <w:t>4</w:t>
      </w:r>
      <w:r w:rsidRPr="00493D5B">
        <w:rPr>
          <w:rFonts w:ascii="Garamond" w:hAnsi="Garamond"/>
          <w:sz w:val="24"/>
          <w:szCs w:val="24"/>
          <w:lang w:val="hr-HR"/>
        </w:rPr>
        <w:t xml:space="preserve"> i N</w:t>
      </w:r>
      <w:r w:rsidRPr="00493D5B">
        <w:rPr>
          <w:rFonts w:ascii="Garamond" w:hAnsi="Garamond"/>
          <w:sz w:val="24"/>
          <w:szCs w:val="24"/>
          <w:vertAlign w:val="subscript"/>
          <w:lang w:val="hr-HR"/>
        </w:rPr>
        <w:t>2</w:t>
      </w:r>
      <w:r w:rsidRPr="00493D5B">
        <w:rPr>
          <w:rFonts w:ascii="Garamond" w:hAnsi="Garamond"/>
          <w:sz w:val="24"/>
          <w:szCs w:val="24"/>
          <w:lang w:val="hr-HR"/>
        </w:rPr>
        <w:t>O. Emisija CO</w:t>
      </w:r>
      <w:r w:rsidRPr="00493D5B">
        <w:rPr>
          <w:rFonts w:ascii="Garamond" w:hAnsi="Garamond"/>
          <w:sz w:val="24"/>
          <w:szCs w:val="24"/>
          <w:vertAlign w:val="subscript"/>
          <w:lang w:val="hr-HR"/>
        </w:rPr>
        <w:t>2</w:t>
      </w:r>
      <w:r w:rsidRPr="00493D5B">
        <w:rPr>
          <w:rFonts w:ascii="Garamond" w:hAnsi="Garamond"/>
          <w:sz w:val="24"/>
          <w:szCs w:val="24"/>
          <w:lang w:val="hr-HR"/>
        </w:rPr>
        <w:t xml:space="preserve"> iz motornih vozila ovisna je o brojnim parametrima od kojih su glavni kakvoća goriva, konstrukcijske izvedbe motora i vozila, režim vožnje, vanjski meteorološki uvjeti, održavanje motora i njegova starost i drugi.</w:t>
      </w:r>
    </w:p>
    <w:p w14:paraId="53C90C6F" w14:textId="1B2B0AF3" w:rsidR="003C2E19" w:rsidRPr="00493D5B" w:rsidRDefault="003C2E19" w:rsidP="003C2E19">
      <w:pPr>
        <w:spacing w:line="240" w:lineRule="auto"/>
        <w:jc w:val="both"/>
        <w:rPr>
          <w:rFonts w:ascii="Garamond" w:hAnsi="Garamond"/>
          <w:sz w:val="24"/>
          <w:szCs w:val="24"/>
          <w:lang w:val="hr-HR"/>
        </w:rPr>
      </w:pPr>
      <w:r w:rsidRPr="00493D5B">
        <w:rPr>
          <w:rFonts w:ascii="Garamond" w:hAnsi="Garamond"/>
          <w:sz w:val="24"/>
          <w:szCs w:val="24"/>
          <w:lang w:val="hr-HR"/>
        </w:rPr>
        <w:t>Referentni inventar emisija CO</w:t>
      </w:r>
      <w:r w:rsidRPr="00493D5B">
        <w:rPr>
          <w:rFonts w:ascii="Garamond" w:hAnsi="Garamond"/>
          <w:sz w:val="24"/>
          <w:szCs w:val="24"/>
          <w:vertAlign w:val="subscript"/>
          <w:lang w:val="hr-HR"/>
        </w:rPr>
        <w:t>2</w:t>
      </w:r>
      <w:r w:rsidRPr="00493D5B">
        <w:rPr>
          <w:rFonts w:ascii="Garamond" w:hAnsi="Garamond"/>
          <w:sz w:val="24"/>
          <w:szCs w:val="24"/>
          <w:lang w:val="hr-HR"/>
        </w:rPr>
        <w:t xml:space="preserve"> iz sektora prometa </w:t>
      </w:r>
      <w:r w:rsidR="00493D5B" w:rsidRPr="00493D5B">
        <w:rPr>
          <w:rFonts w:ascii="Garamond" w:hAnsi="Garamond"/>
          <w:sz w:val="24"/>
          <w:szCs w:val="24"/>
          <w:lang w:val="hr-HR"/>
        </w:rPr>
        <w:t xml:space="preserve">na području grada Drniša </w:t>
      </w:r>
      <w:r w:rsidRPr="00493D5B">
        <w:rPr>
          <w:rFonts w:ascii="Garamond" w:hAnsi="Garamond"/>
          <w:sz w:val="24"/>
          <w:szCs w:val="24"/>
          <w:lang w:val="hr-HR"/>
        </w:rPr>
        <w:t>podijeljen je na tri osnovna podsektora:</w:t>
      </w:r>
    </w:p>
    <w:p w14:paraId="543241C2" w14:textId="09989B52" w:rsidR="003C2E19" w:rsidRPr="00493D5B" w:rsidRDefault="003C2E19" w:rsidP="008B5E7F">
      <w:pPr>
        <w:pStyle w:val="Odlomakpopisa"/>
        <w:numPr>
          <w:ilvl w:val="0"/>
          <w:numId w:val="1"/>
        </w:numPr>
        <w:spacing w:line="240" w:lineRule="auto"/>
        <w:jc w:val="both"/>
        <w:rPr>
          <w:rFonts w:ascii="Garamond" w:hAnsi="Garamond"/>
          <w:sz w:val="24"/>
          <w:szCs w:val="24"/>
          <w:lang w:val="hr-HR"/>
        </w:rPr>
      </w:pPr>
      <w:r w:rsidRPr="00493D5B">
        <w:rPr>
          <w:rFonts w:ascii="Garamond" w:hAnsi="Garamond"/>
          <w:sz w:val="24"/>
          <w:szCs w:val="24"/>
          <w:lang w:val="hr-HR"/>
        </w:rPr>
        <w:lastRenderedPageBreak/>
        <w:t>emisije CO</w:t>
      </w:r>
      <w:r w:rsidRPr="00493D5B">
        <w:rPr>
          <w:rFonts w:ascii="Garamond" w:hAnsi="Garamond"/>
          <w:sz w:val="24"/>
          <w:szCs w:val="24"/>
          <w:vertAlign w:val="subscript"/>
          <w:lang w:val="hr-HR"/>
        </w:rPr>
        <w:t>2</w:t>
      </w:r>
      <w:r w:rsidRPr="00493D5B">
        <w:rPr>
          <w:rFonts w:ascii="Garamond" w:hAnsi="Garamond"/>
          <w:sz w:val="24"/>
          <w:szCs w:val="24"/>
          <w:lang w:val="hr-HR"/>
        </w:rPr>
        <w:t xml:space="preserve"> u vlasništvu i korištenju </w:t>
      </w:r>
      <w:r w:rsidR="00493D5B" w:rsidRPr="00493D5B">
        <w:rPr>
          <w:rFonts w:ascii="Garamond" w:hAnsi="Garamond"/>
          <w:sz w:val="24"/>
          <w:szCs w:val="24"/>
          <w:lang w:val="hr-HR"/>
        </w:rPr>
        <w:t>Grada Drniša</w:t>
      </w:r>
      <w:r w:rsidRPr="00493D5B">
        <w:rPr>
          <w:rFonts w:ascii="Garamond" w:hAnsi="Garamond"/>
          <w:sz w:val="24"/>
          <w:szCs w:val="24"/>
          <w:lang w:val="hr-HR"/>
        </w:rPr>
        <w:t>,</w:t>
      </w:r>
    </w:p>
    <w:p w14:paraId="26AAFFA8" w14:textId="109BE4B3" w:rsidR="003C2E19" w:rsidRPr="00493D5B" w:rsidRDefault="003C2E19" w:rsidP="008B5E7F">
      <w:pPr>
        <w:pStyle w:val="Odlomakpopisa"/>
        <w:numPr>
          <w:ilvl w:val="0"/>
          <w:numId w:val="1"/>
        </w:numPr>
        <w:spacing w:line="240" w:lineRule="auto"/>
        <w:jc w:val="both"/>
        <w:rPr>
          <w:rFonts w:ascii="Garamond" w:hAnsi="Garamond"/>
          <w:sz w:val="24"/>
          <w:szCs w:val="24"/>
          <w:lang w:val="hr-HR"/>
        </w:rPr>
      </w:pPr>
      <w:r w:rsidRPr="00493D5B">
        <w:rPr>
          <w:rFonts w:ascii="Garamond" w:hAnsi="Garamond"/>
          <w:sz w:val="24"/>
          <w:szCs w:val="24"/>
          <w:lang w:val="hr-HR"/>
        </w:rPr>
        <w:t>emisije CO</w:t>
      </w:r>
      <w:r w:rsidRPr="00493D5B">
        <w:rPr>
          <w:rFonts w:ascii="Garamond" w:hAnsi="Garamond"/>
          <w:sz w:val="24"/>
          <w:szCs w:val="24"/>
          <w:vertAlign w:val="subscript"/>
          <w:lang w:val="hr-HR"/>
        </w:rPr>
        <w:t>2</w:t>
      </w:r>
      <w:r w:rsidRPr="00493D5B">
        <w:rPr>
          <w:rFonts w:ascii="Garamond" w:hAnsi="Garamond"/>
          <w:sz w:val="24"/>
          <w:szCs w:val="24"/>
          <w:lang w:val="hr-HR"/>
        </w:rPr>
        <w:t xml:space="preserve"> javnog prijevoza,</w:t>
      </w:r>
    </w:p>
    <w:p w14:paraId="3E96609F" w14:textId="2BCEA2EC" w:rsidR="003C2E19" w:rsidRPr="00493D5B" w:rsidRDefault="003C2E19" w:rsidP="008B5E7F">
      <w:pPr>
        <w:pStyle w:val="Odlomakpopisa"/>
        <w:numPr>
          <w:ilvl w:val="0"/>
          <w:numId w:val="1"/>
        </w:numPr>
        <w:spacing w:line="240" w:lineRule="auto"/>
        <w:jc w:val="both"/>
        <w:rPr>
          <w:rFonts w:ascii="Garamond" w:hAnsi="Garamond"/>
          <w:sz w:val="24"/>
          <w:szCs w:val="24"/>
          <w:lang w:val="hr-HR"/>
        </w:rPr>
      </w:pPr>
      <w:r w:rsidRPr="00493D5B">
        <w:rPr>
          <w:rFonts w:ascii="Garamond" w:hAnsi="Garamond"/>
          <w:sz w:val="24"/>
          <w:szCs w:val="24"/>
          <w:lang w:val="hr-HR"/>
        </w:rPr>
        <w:t>emisije CO</w:t>
      </w:r>
      <w:r w:rsidRPr="00493D5B">
        <w:rPr>
          <w:rFonts w:ascii="Garamond" w:hAnsi="Garamond"/>
          <w:sz w:val="24"/>
          <w:szCs w:val="24"/>
          <w:vertAlign w:val="subscript"/>
          <w:lang w:val="hr-HR"/>
        </w:rPr>
        <w:t>2</w:t>
      </w:r>
      <w:r w:rsidRPr="00493D5B">
        <w:rPr>
          <w:rFonts w:ascii="Garamond" w:hAnsi="Garamond"/>
          <w:sz w:val="24"/>
          <w:szCs w:val="24"/>
          <w:lang w:val="hr-HR"/>
        </w:rPr>
        <w:t xml:space="preserve"> osobnih i komercijalnih vozila.</w:t>
      </w:r>
    </w:p>
    <w:p w14:paraId="774A3E47" w14:textId="73E65EC9" w:rsidR="005716B5" w:rsidRPr="005551FB" w:rsidRDefault="00865C10" w:rsidP="001A7F83">
      <w:pPr>
        <w:pStyle w:val="Naslov3"/>
        <w:spacing w:after="240" w:line="240" w:lineRule="auto"/>
        <w:rPr>
          <w:rFonts w:ascii="Garamond" w:hAnsi="Garamond"/>
          <w:sz w:val="24"/>
          <w:szCs w:val="24"/>
          <w:lang w:val="hr-HR"/>
        </w:rPr>
      </w:pPr>
      <w:bookmarkStart w:id="46" w:name="_Toc169521062"/>
      <w:r w:rsidRPr="005551FB">
        <w:rPr>
          <w:rFonts w:ascii="Garamond" w:hAnsi="Garamond"/>
          <w:sz w:val="24"/>
          <w:szCs w:val="24"/>
          <w:lang w:val="hr-HR"/>
        </w:rPr>
        <w:t>4</w:t>
      </w:r>
      <w:r w:rsidR="005716B5" w:rsidRPr="005551FB">
        <w:rPr>
          <w:rFonts w:ascii="Garamond" w:hAnsi="Garamond"/>
          <w:sz w:val="24"/>
          <w:szCs w:val="24"/>
          <w:lang w:val="hr-HR"/>
        </w:rPr>
        <w:t xml:space="preserve">.4.1 Vozila </w:t>
      </w:r>
      <w:r w:rsidR="00C60D87">
        <w:rPr>
          <w:rFonts w:ascii="Garamond" w:hAnsi="Garamond"/>
          <w:sz w:val="24"/>
          <w:szCs w:val="24"/>
          <w:lang w:val="hr-HR"/>
        </w:rPr>
        <w:t>gradske</w:t>
      </w:r>
      <w:r w:rsidR="005716B5" w:rsidRPr="005551FB">
        <w:rPr>
          <w:rFonts w:ascii="Garamond" w:hAnsi="Garamond"/>
          <w:sz w:val="24"/>
          <w:szCs w:val="24"/>
          <w:lang w:val="hr-HR"/>
        </w:rPr>
        <w:t xml:space="preserve"> uprave</w:t>
      </w:r>
      <w:bookmarkEnd w:id="46"/>
    </w:p>
    <w:p w14:paraId="359F506A" w14:textId="406B2D92" w:rsidR="00AE2FDC" w:rsidRDefault="00192825" w:rsidP="001A7F83">
      <w:pPr>
        <w:spacing w:line="240" w:lineRule="auto"/>
        <w:jc w:val="both"/>
        <w:rPr>
          <w:rFonts w:ascii="Garamond" w:hAnsi="Garamond"/>
          <w:sz w:val="24"/>
          <w:szCs w:val="24"/>
          <w:lang w:val="hr-HR"/>
        </w:rPr>
      </w:pPr>
      <w:r w:rsidRPr="00192825">
        <w:rPr>
          <w:rFonts w:ascii="Garamond" w:hAnsi="Garamond"/>
          <w:sz w:val="24"/>
          <w:szCs w:val="24"/>
          <w:lang w:val="hr-HR"/>
        </w:rPr>
        <w:t>Grad Drniš</w:t>
      </w:r>
      <w:r w:rsidR="00474435" w:rsidRPr="00192825">
        <w:rPr>
          <w:rFonts w:ascii="Garamond" w:hAnsi="Garamond"/>
          <w:sz w:val="24"/>
          <w:szCs w:val="24"/>
          <w:lang w:val="hr-HR"/>
        </w:rPr>
        <w:t xml:space="preserve"> u</w:t>
      </w:r>
      <w:r w:rsidR="00B04C34" w:rsidRPr="00192825">
        <w:rPr>
          <w:rFonts w:ascii="Garamond" w:hAnsi="Garamond"/>
          <w:sz w:val="24"/>
          <w:szCs w:val="24"/>
          <w:lang w:val="hr-HR"/>
        </w:rPr>
        <w:t xml:space="preserve"> vlastitom </w:t>
      </w:r>
      <w:r w:rsidR="00474435" w:rsidRPr="00192825">
        <w:rPr>
          <w:rFonts w:ascii="Garamond" w:hAnsi="Garamond"/>
          <w:sz w:val="24"/>
          <w:szCs w:val="24"/>
          <w:lang w:val="hr-HR"/>
        </w:rPr>
        <w:t>vozn</w:t>
      </w:r>
      <w:r w:rsidR="00B04C34" w:rsidRPr="00192825">
        <w:rPr>
          <w:rFonts w:ascii="Garamond" w:hAnsi="Garamond"/>
          <w:sz w:val="24"/>
          <w:szCs w:val="24"/>
          <w:lang w:val="hr-HR"/>
        </w:rPr>
        <w:t>om</w:t>
      </w:r>
      <w:r w:rsidR="00474435" w:rsidRPr="00192825">
        <w:rPr>
          <w:rFonts w:ascii="Garamond" w:hAnsi="Garamond"/>
          <w:sz w:val="24"/>
          <w:szCs w:val="24"/>
          <w:lang w:val="hr-HR"/>
        </w:rPr>
        <w:t xml:space="preserve"> park</w:t>
      </w:r>
      <w:r w:rsidR="00B04C34" w:rsidRPr="00192825">
        <w:rPr>
          <w:rFonts w:ascii="Garamond" w:hAnsi="Garamond"/>
          <w:sz w:val="24"/>
          <w:szCs w:val="24"/>
          <w:lang w:val="hr-HR"/>
        </w:rPr>
        <w:t>u</w:t>
      </w:r>
      <w:r w:rsidR="00474435" w:rsidRPr="00192825">
        <w:rPr>
          <w:rFonts w:ascii="Garamond" w:hAnsi="Garamond"/>
          <w:sz w:val="24"/>
          <w:szCs w:val="24"/>
          <w:lang w:val="hr-HR"/>
        </w:rPr>
        <w:t xml:space="preserve"> raspola</w:t>
      </w:r>
      <w:r w:rsidRPr="00192825">
        <w:rPr>
          <w:rFonts w:ascii="Garamond" w:hAnsi="Garamond"/>
          <w:sz w:val="24"/>
          <w:szCs w:val="24"/>
          <w:lang w:val="hr-HR"/>
        </w:rPr>
        <w:t>gao je u referentnoj godini s</w:t>
      </w:r>
      <w:r w:rsidR="00CB5A62">
        <w:rPr>
          <w:rFonts w:ascii="Garamond" w:hAnsi="Garamond"/>
          <w:sz w:val="24"/>
          <w:szCs w:val="24"/>
          <w:lang w:val="hr-HR"/>
        </w:rPr>
        <w:t>a</w:t>
      </w:r>
      <w:r w:rsidRPr="00192825">
        <w:rPr>
          <w:rFonts w:ascii="Garamond" w:hAnsi="Garamond"/>
          <w:sz w:val="24"/>
          <w:szCs w:val="24"/>
          <w:lang w:val="hr-HR"/>
        </w:rPr>
        <w:t xml:space="preserve"> sljedećim vozilima:</w:t>
      </w:r>
    </w:p>
    <w:p w14:paraId="6A96B8E8" w14:textId="7FF07790" w:rsidR="00B764C9" w:rsidRPr="005551FB" w:rsidRDefault="00B764C9" w:rsidP="00B764C9">
      <w:pPr>
        <w:pStyle w:val="Opisslike"/>
        <w:spacing w:line="240" w:lineRule="auto"/>
        <w:jc w:val="center"/>
        <w:rPr>
          <w:rFonts w:ascii="Garamond" w:hAnsi="Garamond"/>
          <w:sz w:val="24"/>
          <w:szCs w:val="24"/>
          <w:lang w:val="hr-HR"/>
        </w:rPr>
      </w:pPr>
      <w:bookmarkStart w:id="47" w:name="_Toc169515960"/>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9</w:t>
      </w:r>
      <w:r w:rsidRPr="005551FB">
        <w:rPr>
          <w:lang w:val="hr-HR"/>
        </w:rPr>
        <w:fldChar w:fldCharType="end"/>
      </w:r>
      <w:r w:rsidRPr="005551FB">
        <w:rPr>
          <w:lang w:val="hr-HR"/>
        </w:rPr>
        <w:t xml:space="preserve">. </w:t>
      </w:r>
      <w:r>
        <w:rPr>
          <w:lang w:val="hr-HR"/>
        </w:rPr>
        <w:t>Vozni park u vlasništvu</w:t>
      </w:r>
      <w:r w:rsidR="005D25C2">
        <w:rPr>
          <w:lang w:val="hr-HR"/>
        </w:rPr>
        <w:t xml:space="preserve"> i korištenju</w:t>
      </w:r>
      <w:r>
        <w:rPr>
          <w:lang w:val="hr-HR"/>
        </w:rPr>
        <w:t xml:space="preserve"> </w:t>
      </w:r>
      <w:r w:rsidR="00C60D87">
        <w:rPr>
          <w:lang w:val="hr-HR"/>
        </w:rPr>
        <w:t>Grada Drniša</w:t>
      </w:r>
      <w:r w:rsidR="009F13EA">
        <w:rPr>
          <w:lang w:val="hr-HR"/>
        </w:rPr>
        <w:t xml:space="preserve"> u referentnoj 2015. godini</w:t>
      </w:r>
      <w:r w:rsidR="0094109A">
        <w:rPr>
          <w:lang w:val="hr-HR"/>
        </w:rPr>
        <w:t>, potrošnja goriva i emisije</w:t>
      </w:r>
      <w:bookmarkEnd w:id="47"/>
    </w:p>
    <w:tbl>
      <w:tblPr>
        <w:tblStyle w:val="Reetkatablice"/>
        <w:tblW w:w="0" w:type="auto"/>
        <w:jc w:val="center"/>
        <w:tblLook w:val="04A0" w:firstRow="1" w:lastRow="0" w:firstColumn="1" w:lastColumn="0" w:noHBand="0" w:noVBand="1"/>
      </w:tblPr>
      <w:tblGrid>
        <w:gridCol w:w="1523"/>
        <w:gridCol w:w="793"/>
        <w:gridCol w:w="1212"/>
        <w:gridCol w:w="1140"/>
        <w:gridCol w:w="1292"/>
        <w:gridCol w:w="1125"/>
        <w:gridCol w:w="1008"/>
        <w:gridCol w:w="910"/>
      </w:tblGrid>
      <w:tr w:rsidR="00192825" w:rsidRPr="005551FB" w14:paraId="44FCABD8" w14:textId="26108C32" w:rsidTr="00192825">
        <w:trPr>
          <w:jc w:val="center"/>
        </w:trPr>
        <w:tc>
          <w:tcPr>
            <w:tcW w:w="1523" w:type="dxa"/>
            <w:shd w:val="clear" w:color="auto" w:fill="F2EADD" w:themeFill="accent6" w:themeFillTint="33"/>
          </w:tcPr>
          <w:p w14:paraId="334082B6" w14:textId="77777777" w:rsidR="00192825" w:rsidRPr="005551FB" w:rsidRDefault="00192825" w:rsidP="0045560E">
            <w:pPr>
              <w:spacing w:before="0"/>
              <w:rPr>
                <w:rFonts w:ascii="Garamond" w:hAnsi="Garamond"/>
                <w:b/>
                <w:bCs/>
                <w:lang w:val="hr-HR"/>
              </w:rPr>
            </w:pPr>
            <w:r w:rsidRPr="005551FB">
              <w:rPr>
                <w:rFonts w:ascii="Garamond" w:hAnsi="Garamond"/>
                <w:b/>
                <w:bCs/>
                <w:lang w:val="hr-HR"/>
              </w:rPr>
              <w:t>Vrsta vozila</w:t>
            </w:r>
          </w:p>
        </w:tc>
        <w:tc>
          <w:tcPr>
            <w:tcW w:w="793" w:type="dxa"/>
            <w:shd w:val="clear" w:color="auto" w:fill="F2EADD" w:themeFill="accent6" w:themeFillTint="33"/>
          </w:tcPr>
          <w:p w14:paraId="4CE33F35" w14:textId="6A4567C3" w:rsidR="00192825" w:rsidRPr="005551FB" w:rsidRDefault="00192825" w:rsidP="0045560E">
            <w:pPr>
              <w:spacing w:before="0"/>
              <w:jc w:val="center"/>
              <w:rPr>
                <w:rFonts w:ascii="Garamond" w:hAnsi="Garamond"/>
                <w:b/>
                <w:bCs/>
                <w:lang w:val="hr-HR"/>
              </w:rPr>
            </w:pPr>
            <w:r>
              <w:rPr>
                <w:rFonts w:ascii="Garamond" w:hAnsi="Garamond"/>
                <w:b/>
                <w:bCs/>
                <w:lang w:val="hr-HR"/>
              </w:rPr>
              <w:t>Gorivo</w:t>
            </w:r>
          </w:p>
        </w:tc>
        <w:tc>
          <w:tcPr>
            <w:tcW w:w="1212" w:type="dxa"/>
            <w:shd w:val="clear" w:color="auto" w:fill="F2EADD" w:themeFill="accent6" w:themeFillTint="33"/>
          </w:tcPr>
          <w:p w14:paraId="2D26CE6E" w14:textId="62D0A610" w:rsidR="00192825" w:rsidRDefault="00192825" w:rsidP="0045560E">
            <w:pPr>
              <w:spacing w:before="0"/>
              <w:jc w:val="center"/>
              <w:rPr>
                <w:rFonts w:ascii="Garamond" w:hAnsi="Garamond"/>
                <w:b/>
                <w:bCs/>
                <w:lang w:val="hr-HR"/>
              </w:rPr>
            </w:pPr>
            <w:r>
              <w:rPr>
                <w:rFonts w:ascii="Garamond" w:hAnsi="Garamond"/>
                <w:b/>
                <w:bCs/>
                <w:lang w:val="hr-HR"/>
              </w:rPr>
              <w:t>Godina proizvodnje</w:t>
            </w:r>
          </w:p>
        </w:tc>
        <w:tc>
          <w:tcPr>
            <w:tcW w:w="1140" w:type="dxa"/>
            <w:shd w:val="clear" w:color="auto" w:fill="F2EADD" w:themeFill="accent6" w:themeFillTint="33"/>
          </w:tcPr>
          <w:p w14:paraId="13260A2B" w14:textId="46CFCE36" w:rsidR="00192825" w:rsidRDefault="00192825" w:rsidP="0045560E">
            <w:pPr>
              <w:spacing w:before="0"/>
              <w:jc w:val="center"/>
              <w:rPr>
                <w:rFonts w:ascii="Garamond" w:hAnsi="Garamond"/>
                <w:b/>
                <w:bCs/>
                <w:lang w:val="hr-HR"/>
              </w:rPr>
            </w:pPr>
            <w:r>
              <w:rPr>
                <w:rFonts w:ascii="Garamond" w:hAnsi="Garamond"/>
                <w:b/>
                <w:bCs/>
                <w:lang w:val="hr-HR"/>
              </w:rPr>
              <w:t>Prijeđeni kilometri godišnje</w:t>
            </w:r>
          </w:p>
          <w:p w14:paraId="3CF35D5D" w14:textId="5BA37F7A" w:rsidR="00192825" w:rsidRDefault="00192825" w:rsidP="0045560E">
            <w:pPr>
              <w:spacing w:before="0"/>
              <w:jc w:val="center"/>
              <w:rPr>
                <w:rFonts w:ascii="Garamond" w:hAnsi="Garamond"/>
                <w:b/>
                <w:bCs/>
                <w:lang w:val="hr-HR"/>
              </w:rPr>
            </w:pPr>
            <w:r>
              <w:rPr>
                <w:rFonts w:ascii="Garamond" w:hAnsi="Garamond"/>
                <w:b/>
                <w:bCs/>
                <w:lang w:val="hr-HR"/>
              </w:rPr>
              <w:t>[km]</w:t>
            </w:r>
          </w:p>
        </w:tc>
        <w:tc>
          <w:tcPr>
            <w:tcW w:w="1292" w:type="dxa"/>
            <w:shd w:val="clear" w:color="auto" w:fill="F2EADD" w:themeFill="accent6" w:themeFillTint="33"/>
          </w:tcPr>
          <w:p w14:paraId="6164C0FF" w14:textId="2EA2F73B" w:rsidR="00192825" w:rsidRDefault="00192825" w:rsidP="0045560E">
            <w:pPr>
              <w:spacing w:before="0"/>
              <w:jc w:val="center"/>
              <w:rPr>
                <w:rFonts w:ascii="Garamond" w:hAnsi="Garamond"/>
                <w:b/>
                <w:bCs/>
                <w:lang w:val="hr-HR"/>
              </w:rPr>
            </w:pPr>
            <w:r>
              <w:rPr>
                <w:rFonts w:ascii="Garamond" w:hAnsi="Garamond"/>
                <w:b/>
                <w:bCs/>
                <w:lang w:val="hr-HR"/>
              </w:rPr>
              <w:t>Utrošena godišnja količina goriva</w:t>
            </w:r>
          </w:p>
          <w:p w14:paraId="52BED3AD" w14:textId="14B9B18D" w:rsidR="00192825" w:rsidRPr="005551FB" w:rsidRDefault="00192825" w:rsidP="0045560E">
            <w:pPr>
              <w:spacing w:before="0"/>
              <w:jc w:val="center"/>
              <w:rPr>
                <w:rFonts w:ascii="Garamond" w:hAnsi="Garamond"/>
                <w:b/>
                <w:bCs/>
                <w:lang w:val="hr-HR"/>
              </w:rPr>
            </w:pPr>
            <w:r>
              <w:rPr>
                <w:rFonts w:ascii="Garamond" w:hAnsi="Garamond"/>
                <w:b/>
                <w:bCs/>
                <w:lang w:val="hr-HR"/>
              </w:rPr>
              <w:t>[l]</w:t>
            </w:r>
          </w:p>
        </w:tc>
        <w:tc>
          <w:tcPr>
            <w:tcW w:w="1125" w:type="dxa"/>
            <w:shd w:val="clear" w:color="auto" w:fill="F2EADD" w:themeFill="accent6" w:themeFillTint="33"/>
          </w:tcPr>
          <w:p w14:paraId="61DE0469" w14:textId="77777777" w:rsidR="00192825" w:rsidRDefault="00192825" w:rsidP="0045560E">
            <w:pPr>
              <w:spacing w:before="0"/>
              <w:jc w:val="center"/>
              <w:rPr>
                <w:rFonts w:ascii="Garamond" w:hAnsi="Garamond"/>
                <w:b/>
                <w:bCs/>
                <w:lang w:val="hr-HR"/>
              </w:rPr>
            </w:pPr>
            <w:r>
              <w:rPr>
                <w:rFonts w:ascii="Garamond" w:hAnsi="Garamond"/>
                <w:b/>
                <w:bCs/>
                <w:lang w:val="hr-HR"/>
              </w:rPr>
              <w:t>Prosječna potrošnja goriva</w:t>
            </w:r>
          </w:p>
          <w:p w14:paraId="0229ABF3" w14:textId="016EFC53" w:rsidR="00192825" w:rsidRDefault="00192825" w:rsidP="0045560E">
            <w:pPr>
              <w:spacing w:before="0"/>
              <w:jc w:val="center"/>
              <w:rPr>
                <w:rFonts w:ascii="Garamond" w:hAnsi="Garamond"/>
                <w:b/>
                <w:bCs/>
                <w:lang w:val="hr-HR"/>
              </w:rPr>
            </w:pPr>
            <w:r>
              <w:rPr>
                <w:rFonts w:ascii="Garamond" w:hAnsi="Garamond"/>
                <w:b/>
                <w:bCs/>
                <w:lang w:val="hr-HR"/>
              </w:rPr>
              <w:t>[l/100 km]</w:t>
            </w:r>
          </w:p>
        </w:tc>
        <w:tc>
          <w:tcPr>
            <w:tcW w:w="1008" w:type="dxa"/>
            <w:shd w:val="clear" w:color="auto" w:fill="F2EADD" w:themeFill="accent6" w:themeFillTint="33"/>
          </w:tcPr>
          <w:p w14:paraId="004DACF5" w14:textId="1515D8C5" w:rsidR="00192825" w:rsidRDefault="00192825" w:rsidP="0045560E">
            <w:pPr>
              <w:spacing w:before="0"/>
              <w:jc w:val="center"/>
              <w:rPr>
                <w:rFonts w:ascii="Garamond" w:hAnsi="Garamond"/>
                <w:b/>
                <w:bCs/>
                <w:lang w:val="hr-HR"/>
              </w:rPr>
            </w:pPr>
            <w:r>
              <w:rPr>
                <w:rFonts w:ascii="Garamond" w:hAnsi="Garamond"/>
                <w:b/>
                <w:bCs/>
                <w:lang w:val="hr-HR"/>
              </w:rPr>
              <w:t>Godišnja potrošnja goriva</w:t>
            </w:r>
          </w:p>
          <w:p w14:paraId="17649BDA" w14:textId="7D062D04" w:rsidR="00192825" w:rsidRPr="005551FB" w:rsidRDefault="00192825" w:rsidP="0045560E">
            <w:pPr>
              <w:spacing w:before="0"/>
              <w:jc w:val="center"/>
              <w:rPr>
                <w:rFonts w:ascii="Garamond" w:hAnsi="Garamond"/>
                <w:b/>
                <w:bCs/>
                <w:lang w:val="hr-HR"/>
              </w:rPr>
            </w:pPr>
            <w:r>
              <w:rPr>
                <w:rFonts w:ascii="Garamond" w:hAnsi="Garamond"/>
                <w:b/>
                <w:bCs/>
                <w:lang w:val="hr-HR"/>
              </w:rPr>
              <w:t>[kWh]</w:t>
            </w:r>
          </w:p>
        </w:tc>
        <w:tc>
          <w:tcPr>
            <w:tcW w:w="910" w:type="dxa"/>
            <w:shd w:val="clear" w:color="auto" w:fill="F2EADD" w:themeFill="accent6" w:themeFillTint="33"/>
          </w:tcPr>
          <w:p w14:paraId="2ADCC240" w14:textId="77777777" w:rsidR="00192825" w:rsidRDefault="00192825" w:rsidP="0045560E">
            <w:pPr>
              <w:spacing w:before="0"/>
              <w:jc w:val="center"/>
              <w:rPr>
                <w:rFonts w:ascii="Garamond" w:hAnsi="Garamond"/>
                <w:b/>
                <w:bCs/>
                <w:lang w:val="hr-HR"/>
              </w:rPr>
            </w:pPr>
            <w:r>
              <w:rPr>
                <w:rFonts w:ascii="Garamond" w:hAnsi="Garamond"/>
                <w:b/>
                <w:bCs/>
                <w:lang w:val="hr-HR"/>
              </w:rPr>
              <w:t>Emisije CO</w:t>
            </w:r>
            <w:r w:rsidRPr="00C93B42">
              <w:rPr>
                <w:rFonts w:ascii="Garamond" w:hAnsi="Garamond"/>
                <w:b/>
                <w:bCs/>
                <w:vertAlign w:val="subscript"/>
                <w:lang w:val="hr-HR"/>
              </w:rPr>
              <w:t>2</w:t>
            </w:r>
          </w:p>
          <w:p w14:paraId="7A604638" w14:textId="77777777" w:rsidR="00192825" w:rsidRDefault="00192825" w:rsidP="0045560E">
            <w:pPr>
              <w:spacing w:before="0"/>
              <w:jc w:val="center"/>
              <w:rPr>
                <w:rFonts w:ascii="Garamond" w:hAnsi="Garamond"/>
                <w:b/>
                <w:bCs/>
                <w:lang w:val="hr-HR"/>
              </w:rPr>
            </w:pPr>
          </w:p>
          <w:p w14:paraId="3C7676B4" w14:textId="5E3A3717" w:rsidR="00192825" w:rsidRPr="005551FB" w:rsidRDefault="00192825" w:rsidP="0045560E">
            <w:pPr>
              <w:spacing w:before="0"/>
              <w:jc w:val="center"/>
              <w:rPr>
                <w:rFonts w:ascii="Garamond" w:hAnsi="Garamond"/>
                <w:b/>
                <w:bCs/>
                <w:lang w:val="hr-HR"/>
              </w:rPr>
            </w:pPr>
            <w:r>
              <w:rPr>
                <w:rFonts w:ascii="Garamond" w:hAnsi="Garamond"/>
                <w:b/>
                <w:bCs/>
                <w:lang w:val="hr-HR"/>
              </w:rPr>
              <w:t>[t/god.]</w:t>
            </w:r>
          </w:p>
        </w:tc>
      </w:tr>
      <w:tr w:rsidR="00192825" w:rsidRPr="005551FB" w14:paraId="51F5FBFC" w14:textId="020C3C5F" w:rsidTr="00192825">
        <w:trPr>
          <w:jc w:val="center"/>
        </w:trPr>
        <w:tc>
          <w:tcPr>
            <w:tcW w:w="1523" w:type="dxa"/>
          </w:tcPr>
          <w:p w14:paraId="2C596446" w14:textId="2C4C9C67" w:rsidR="00192825" w:rsidRPr="005551FB" w:rsidRDefault="00192825" w:rsidP="0045560E">
            <w:pPr>
              <w:spacing w:before="0"/>
              <w:rPr>
                <w:rFonts w:ascii="Garamond" w:hAnsi="Garamond"/>
                <w:lang w:val="hr-HR"/>
              </w:rPr>
            </w:pPr>
            <w:r>
              <w:rPr>
                <w:rFonts w:ascii="Garamond" w:hAnsi="Garamond"/>
                <w:lang w:val="hr-HR"/>
              </w:rPr>
              <w:t>Osobno vozilo</w:t>
            </w:r>
          </w:p>
        </w:tc>
        <w:tc>
          <w:tcPr>
            <w:tcW w:w="793" w:type="dxa"/>
            <w:vAlign w:val="center"/>
          </w:tcPr>
          <w:p w14:paraId="7C688CFF" w14:textId="6955939C" w:rsidR="00192825" w:rsidRPr="005551FB" w:rsidRDefault="00192825" w:rsidP="00C93B42">
            <w:pPr>
              <w:spacing w:before="0"/>
              <w:jc w:val="center"/>
              <w:rPr>
                <w:rFonts w:ascii="Garamond" w:hAnsi="Garamond"/>
                <w:lang w:val="hr-HR"/>
              </w:rPr>
            </w:pPr>
            <w:r>
              <w:rPr>
                <w:rFonts w:ascii="Garamond" w:hAnsi="Garamond"/>
                <w:lang w:val="hr-HR"/>
              </w:rPr>
              <w:t>benzin</w:t>
            </w:r>
          </w:p>
        </w:tc>
        <w:tc>
          <w:tcPr>
            <w:tcW w:w="1212" w:type="dxa"/>
            <w:vAlign w:val="center"/>
          </w:tcPr>
          <w:p w14:paraId="16DA78DE" w14:textId="39942E9E" w:rsidR="00192825" w:rsidRDefault="00192825" w:rsidP="00192825">
            <w:pPr>
              <w:spacing w:before="0"/>
              <w:jc w:val="center"/>
              <w:rPr>
                <w:rFonts w:ascii="Garamond" w:hAnsi="Garamond"/>
                <w:lang w:val="hr-HR"/>
              </w:rPr>
            </w:pPr>
            <w:r>
              <w:rPr>
                <w:rFonts w:ascii="Garamond" w:hAnsi="Garamond"/>
                <w:lang w:val="hr-HR"/>
              </w:rPr>
              <w:t>2007.</w:t>
            </w:r>
          </w:p>
        </w:tc>
        <w:tc>
          <w:tcPr>
            <w:tcW w:w="1140" w:type="dxa"/>
          </w:tcPr>
          <w:p w14:paraId="5561ED98" w14:textId="3670D584" w:rsidR="00192825" w:rsidRDefault="00192825" w:rsidP="00C93B42">
            <w:pPr>
              <w:spacing w:before="0"/>
              <w:jc w:val="right"/>
              <w:rPr>
                <w:rFonts w:ascii="Garamond" w:hAnsi="Garamond"/>
                <w:lang w:val="hr-HR"/>
              </w:rPr>
            </w:pPr>
            <w:r>
              <w:rPr>
                <w:rFonts w:ascii="Garamond" w:hAnsi="Garamond"/>
                <w:lang w:val="hr-HR"/>
              </w:rPr>
              <w:t>32.843</w:t>
            </w:r>
          </w:p>
        </w:tc>
        <w:tc>
          <w:tcPr>
            <w:tcW w:w="1292" w:type="dxa"/>
          </w:tcPr>
          <w:p w14:paraId="7F52F515" w14:textId="71450CA2" w:rsidR="00192825" w:rsidRDefault="00192825" w:rsidP="00C93B42">
            <w:pPr>
              <w:spacing w:before="0"/>
              <w:jc w:val="right"/>
              <w:rPr>
                <w:rFonts w:ascii="Garamond" w:hAnsi="Garamond"/>
                <w:lang w:val="hr-HR"/>
              </w:rPr>
            </w:pPr>
            <w:r>
              <w:rPr>
                <w:rFonts w:ascii="Garamond" w:hAnsi="Garamond"/>
                <w:lang w:val="hr-HR"/>
              </w:rPr>
              <w:t>3.120</w:t>
            </w:r>
          </w:p>
        </w:tc>
        <w:tc>
          <w:tcPr>
            <w:tcW w:w="1125" w:type="dxa"/>
          </w:tcPr>
          <w:p w14:paraId="53C68CF2" w14:textId="63ACDE98" w:rsidR="00192825" w:rsidRDefault="00192825" w:rsidP="00C93B42">
            <w:pPr>
              <w:spacing w:before="0"/>
              <w:jc w:val="right"/>
              <w:rPr>
                <w:rFonts w:ascii="Garamond" w:hAnsi="Garamond"/>
                <w:lang w:val="hr-HR"/>
              </w:rPr>
            </w:pPr>
            <w:r>
              <w:rPr>
                <w:rFonts w:ascii="Garamond" w:hAnsi="Garamond"/>
                <w:lang w:val="hr-HR"/>
              </w:rPr>
              <w:t>9,50</w:t>
            </w:r>
          </w:p>
        </w:tc>
        <w:tc>
          <w:tcPr>
            <w:tcW w:w="1008" w:type="dxa"/>
          </w:tcPr>
          <w:p w14:paraId="015E4183" w14:textId="74922584" w:rsidR="00192825" w:rsidRDefault="00C9547E" w:rsidP="00C93B42">
            <w:pPr>
              <w:spacing w:before="0"/>
              <w:jc w:val="right"/>
              <w:rPr>
                <w:rFonts w:ascii="Garamond" w:hAnsi="Garamond"/>
                <w:lang w:val="hr-HR"/>
              </w:rPr>
            </w:pPr>
            <w:r>
              <w:rPr>
                <w:rFonts w:ascii="Garamond" w:hAnsi="Garamond"/>
                <w:lang w:val="hr-HR"/>
              </w:rPr>
              <w:t>31.262</w:t>
            </w:r>
          </w:p>
        </w:tc>
        <w:tc>
          <w:tcPr>
            <w:tcW w:w="910" w:type="dxa"/>
          </w:tcPr>
          <w:p w14:paraId="591440B5" w14:textId="32007577" w:rsidR="00192825" w:rsidRDefault="00C9547E" w:rsidP="00C93B42">
            <w:pPr>
              <w:spacing w:before="0"/>
              <w:jc w:val="right"/>
              <w:rPr>
                <w:rFonts w:ascii="Garamond" w:hAnsi="Garamond"/>
                <w:lang w:val="hr-HR"/>
              </w:rPr>
            </w:pPr>
            <w:r>
              <w:rPr>
                <w:rFonts w:ascii="Garamond" w:hAnsi="Garamond"/>
                <w:lang w:val="hr-HR"/>
              </w:rPr>
              <w:t>7,82</w:t>
            </w:r>
          </w:p>
        </w:tc>
      </w:tr>
      <w:tr w:rsidR="00192825" w:rsidRPr="005551FB" w14:paraId="3889D7BD" w14:textId="5A76B4EE" w:rsidTr="00192825">
        <w:trPr>
          <w:jc w:val="center"/>
        </w:trPr>
        <w:tc>
          <w:tcPr>
            <w:tcW w:w="1523" w:type="dxa"/>
          </w:tcPr>
          <w:p w14:paraId="64D0DB5F" w14:textId="3DB28D70" w:rsidR="00192825" w:rsidRPr="005551FB" w:rsidRDefault="00192825" w:rsidP="0045560E">
            <w:pPr>
              <w:spacing w:before="0"/>
              <w:rPr>
                <w:rFonts w:ascii="Garamond" w:hAnsi="Garamond"/>
                <w:lang w:val="hr-HR"/>
              </w:rPr>
            </w:pPr>
            <w:r>
              <w:rPr>
                <w:rFonts w:ascii="Garamond" w:hAnsi="Garamond"/>
                <w:lang w:val="hr-HR"/>
              </w:rPr>
              <w:t>Osobno vozilo</w:t>
            </w:r>
          </w:p>
        </w:tc>
        <w:tc>
          <w:tcPr>
            <w:tcW w:w="793" w:type="dxa"/>
            <w:vAlign w:val="center"/>
          </w:tcPr>
          <w:p w14:paraId="3B7CA9C6" w14:textId="0DECBBB0" w:rsidR="00192825" w:rsidRPr="005551FB" w:rsidRDefault="00192825" w:rsidP="00C93B42">
            <w:pPr>
              <w:spacing w:before="0"/>
              <w:jc w:val="center"/>
              <w:rPr>
                <w:rFonts w:ascii="Garamond" w:hAnsi="Garamond"/>
                <w:lang w:val="hr-HR"/>
              </w:rPr>
            </w:pPr>
            <w:r>
              <w:rPr>
                <w:rFonts w:ascii="Garamond" w:hAnsi="Garamond"/>
                <w:lang w:val="hr-HR"/>
              </w:rPr>
              <w:t>benzin</w:t>
            </w:r>
          </w:p>
        </w:tc>
        <w:tc>
          <w:tcPr>
            <w:tcW w:w="1212" w:type="dxa"/>
            <w:vAlign w:val="center"/>
          </w:tcPr>
          <w:p w14:paraId="154FA3C9" w14:textId="487A1383" w:rsidR="00192825" w:rsidRDefault="00192825" w:rsidP="00192825">
            <w:pPr>
              <w:spacing w:before="0"/>
              <w:jc w:val="center"/>
              <w:rPr>
                <w:rFonts w:ascii="Garamond" w:hAnsi="Garamond"/>
                <w:lang w:val="hr-HR"/>
              </w:rPr>
            </w:pPr>
            <w:r>
              <w:rPr>
                <w:rFonts w:ascii="Garamond" w:hAnsi="Garamond"/>
                <w:lang w:val="hr-HR"/>
              </w:rPr>
              <w:t>2013.</w:t>
            </w:r>
          </w:p>
        </w:tc>
        <w:tc>
          <w:tcPr>
            <w:tcW w:w="1140" w:type="dxa"/>
          </w:tcPr>
          <w:p w14:paraId="6858736A" w14:textId="4D63101D" w:rsidR="00192825" w:rsidRDefault="00192825" w:rsidP="00C93B42">
            <w:pPr>
              <w:spacing w:before="0"/>
              <w:jc w:val="right"/>
              <w:rPr>
                <w:rFonts w:ascii="Garamond" w:hAnsi="Garamond"/>
                <w:lang w:val="hr-HR"/>
              </w:rPr>
            </w:pPr>
            <w:r>
              <w:rPr>
                <w:rFonts w:ascii="Garamond" w:hAnsi="Garamond"/>
                <w:lang w:val="hr-HR"/>
              </w:rPr>
              <w:t>34.594</w:t>
            </w:r>
          </w:p>
        </w:tc>
        <w:tc>
          <w:tcPr>
            <w:tcW w:w="1292" w:type="dxa"/>
          </w:tcPr>
          <w:p w14:paraId="55C55F8F" w14:textId="4C4296AF" w:rsidR="00192825" w:rsidRDefault="00192825" w:rsidP="00C93B42">
            <w:pPr>
              <w:spacing w:before="0"/>
              <w:jc w:val="right"/>
              <w:rPr>
                <w:rFonts w:ascii="Garamond" w:hAnsi="Garamond"/>
                <w:lang w:val="hr-HR"/>
              </w:rPr>
            </w:pPr>
            <w:r>
              <w:rPr>
                <w:rFonts w:ascii="Garamond" w:hAnsi="Garamond"/>
                <w:lang w:val="hr-HR"/>
              </w:rPr>
              <w:t>2.940</w:t>
            </w:r>
          </w:p>
        </w:tc>
        <w:tc>
          <w:tcPr>
            <w:tcW w:w="1125" w:type="dxa"/>
          </w:tcPr>
          <w:p w14:paraId="1A3288E3" w14:textId="1585D196" w:rsidR="00192825" w:rsidRDefault="00192825" w:rsidP="00C93B42">
            <w:pPr>
              <w:spacing w:before="0"/>
              <w:jc w:val="right"/>
              <w:rPr>
                <w:rFonts w:ascii="Garamond" w:hAnsi="Garamond"/>
                <w:lang w:val="hr-HR"/>
              </w:rPr>
            </w:pPr>
            <w:r>
              <w:rPr>
                <w:rFonts w:ascii="Garamond" w:hAnsi="Garamond"/>
                <w:lang w:val="hr-HR"/>
              </w:rPr>
              <w:t>8,50</w:t>
            </w:r>
          </w:p>
        </w:tc>
        <w:tc>
          <w:tcPr>
            <w:tcW w:w="1008" w:type="dxa"/>
          </w:tcPr>
          <w:p w14:paraId="6A5BE87E" w14:textId="59A2D658" w:rsidR="00192825" w:rsidRDefault="00C9547E" w:rsidP="00C93B42">
            <w:pPr>
              <w:spacing w:before="0"/>
              <w:jc w:val="right"/>
              <w:rPr>
                <w:rFonts w:ascii="Garamond" w:hAnsi="Garamond"/>
                <w:lang w:val="hr-HR"/>
              </w:rPr>
            </w:pPr>
            <w:r>
              <w:rPr>
                <w:rFonts w:ascii="Garamond" w:hAnsi="Garamond"/>
                <w:lang w:val="hr-HR"/>
              </w:rPr>
              <w:t>27.489</w:t>
            </w:r>
          </w:p>
        </w:tc>
        <w:tc>
          <w:tcPr>
            <w:tcW w:w="910" w:type="dxa"/>
          </w:tcPr>
          <w:p w14:paraId="105A1921" w14:textId="09770338" w:rsidR="00192825" w:rsidRDefault="00C9547E" w:rsidP="00C93B42">
            <w:pPr>
              <w:spacing w:before="0"/>
              <w:jc w:val="right"/>
              <w:rPr>
                <w:rFonts w:ascii="Garamond" w:hAnsi="Garamond"/>
                <w:lang w:val="hr-HR"/>
              </w:rPr>
            </w:pPr>
            <w:r>
              <w:rPr>
                <w:rFonts w:ascii="Garamond" w:hAnsi="Garamond"/>
                <w:lang w:val="hr-HR"/>
              </w:rPr>
              <w:t>6,87</w:t>
            </w:r>
          </w:p>
        </w:tc>
      </w:tr>
      <w:tr w:rsidR="00192825" w:rsidRPr="005551FB" w14:paraId="019D5E16" w14:textId="3CE63A37" w:rsidTr="00192825">
        <w:trPr>
          <w:jc w:val="center"/>
        </w:trPr>
        <w:tc>
          <w:tcPr>
            <w:tcW w:w="1523" w:type="dxa"/>
            <w:shd w:val="clear" w:color="auto" w:fill="E6D5BC" w:themeFill="accent6" w:themeFillTint="66"/>
          </w:tcPr>
          <w:p w14:paraId="39627A11" w14:textId="77777777" w:rsidR="00192825" w:rsidRPr="005551FB" w:rsidRDefault="00192825" w:rsidP="0045560E">
            <w:pPr>
              <w:spacing w:before="0"/>
              <w:rPr>
                <w:rFonts w:ascii="Garamond" w:hAnsi="Garamond"/>
                <w:b/>
                <w:bCs/>
                <w:lang w:val="hr-HR"/>
              </w:rPr>
            </w:pPr>
            <w:r w:rsidRPr="005551FB">
              <w:rPr>
                <w:rFonts w:ascii="Garamond" w:hAnsi="Garamond"/>
                <w:b/>
                <w:bCs/>
                <w:lang w:val="hr-HR"/>
              </w:rPr>
              <w:t>UKUPNO</w:t>
            </w:r>
          </w:p>
        </w:tc>
        <w:tc>
          <w:tcPr>
            <w:tcW w:w="793" w:type="dxa"/>
            <w:shd w:val="clear" w:color="auto" w:fill="E6D5BC" w:themeFill="accent6" w:themeFillTint="66"/>
            <w:vAlign w:val="center"/>
          </w:tcPr>
          <w:p w14:paraId="11F1BAF1" w14:textId="5A795C14" w:rsidR="00192825" w:rsidRPr="005551FB" w:rsidRDefault="00192825" w:rsidP="0045560E">
            <w:pPr>
              <w:spacing w:before="0"/>
              <w:jc w:val="right"/>
              <w:rPr>
                <w:rFonts w:ascii="Garamond" w:hAnsi="Garamond"/>
                <w:b/>
                <w:bCs/>
                <w:lang w:val="hr-HR"/>
              </w:rPr>
            </w:pPr>
          </w:p>
        </w:tc>
        <w:tc>
          <w:tcPr>
            <w:tcW w:w="1212" w:type="dxa"/>
            <w:shd w:val="clear" w:color="auto" w:fill="E6D5BC" w:themeFill="accent6" w:themeFillTint="66"/>
          </w:tcPr>
          <w:p w14:paraId="6BF1C798" w14:textId="77777777" w:rsidR="00192825" w:rsidRDefault="00192825" w:rsidP="00C93B42">
            <w:pPr>
              <w:spacing w:before="0"/>
              <w:jc w:val="right"/>
              <w:rPr>
                <w:rFonts w:ascii="Garamond" w:hAnsi="Garamond"/>
                <w:b/>
                <w:bCs/>
                <w:lang w:val="hr-HR"/>
              </w:rPr>
            </w:pPr>
          </w:p>
        </w:tc>
        <w:tc>
          <w:tcPr>
            <w:tcW w:w="1140" w:type="dxa"/>
            <w:shd w:val="clear" w:color="auto" w:fill="E6D5BC" w:themeFill="accent6" w:themeFillTint="66"/>
          </w:tcPr>
          <w:p w14:paraId="549C4AAE" w14:textId="2E5C4081" w:rsidR="00192825" w:rsidRDefault="009179E6" w:rsidP="00C93B42">
            <w:pPr>
              <w:spacing w:before="0"/>
              <w:jc w:val="right"/>
              <w:rPr>
                <w:rFonts w:ascii="Garamond" w:hAnsi="Garamond"/>
                <w:b/>
                <w:bCs/>
                <w:lang w:val="hr-HR"/>
              </w:rPr>
            </w:pPr>
            <w:r>
              <w:rPr>
                <w:rFonts w:ascii="Garamond" w:hAnsi="Garamond"/>
                <w:b/>
                <w:bCs/>
                <w:lang w:val="hr-HR"/>
              </w:rPr>
              <w:t>67.437</w:t>
            </w:r>
          </w:p>
        </w:tc>
        <w:tc>
          <w:tcPr>
            <w:tcW w:w="1292" w:type="dxa"/>
            <w:shd w:val="clear" w:color="auto" w:fill="E6D5BC" w:themeFill="accent6" w:themeFillTint="66"/>
          </w:tcPr>
          <w:p w14:paraId="34B4D906" w14:textId="78223D73" w:rsidR="00192825" w:rsidRDefault="00192825" w:rsidP="00C93B42">
            <w:pPr>
              <w:spacing w:before="0"/>
              <w:jc w:val="right"/>
              <w:rPr>
                <w:rFonts w:ascii="Garamond" w:hAnsi="Garamond"/>
                <w:b/>
                <w:bCs/>
                <w:lang w:val="hr-HR"/>
              </w:rPr>
            </w:pPr>
          </w:p>
        </w:tc>
        <w:tc>
          <w:tcPr>
            <w:tcW w:w="1125" w:type="dxa"/>
            <w:shd w:val="clear" w:color="auto" w:fill="E6D5BC" w:themeFill="accent6" w:themeFillTint="66"/>
          </w:tcPr>
          <w:p w14:paraId="71DD92CC" w14:textId="337AF03D" w:rsidR="00192825" w:rsidRDefault="00C9547E" w:rsidP="00C93B42">
            <w:pPr>
              <w:spacing w:before="0"/>
              <w:jc w:val="right"/>
              <w:rPr>
                <w:rFonts w:ascii="Garamond" w:hAnsi="Garamond"/>
                <w:b/>
                <w:bCs/>
                <w:lang w:val="hr-HR"/>
              </w:rPr>
            </w:pPr>
            <w:r>
              <w:rPr>
                <w:rFonts w:ascii="Garamond" w:hAnsi="Garamond"/>
                <w:b/>
                <w:bCs/>
                <w:lang w:val="hr-HR"/>
              </w:rPr>
              <w:t>8,99</w:t>
            </w:r>
          </w:p>
        </w:tc>
        <w:tc>
          <w:tcPr>
            <w:tcW w:w="1008" w:type="dxa"/>
            <w:shd w:val="clear" w:color="auto" w:fill="E6D5BC" w:themeFill="accent6" w:themeFillTint="66"/>
          </w:tcPr>
          <w:p w14:paraId="288D7631" w14:textId="420F6057" w:rsidR="00192825" w:rsidRDefault="00C9547E" w:rsidP="00C93B42">
            <w:pPr>
              <w:spacing w:before="0"/>
              <w:jc w:val="right"/>
              <w:rPr>
                <w:rFonts w:ascii="Garamond" w:hAnsi="Garamond"/>
                <w:b/>
                <w:bCs/>
                <w:lang w:val="hr-HR"/>
              </w:rPr>
            </w:pPr>
            <w:r>
              <w:rPr>
                <w:rFonts w:ascii="Garamond" w:hAnsi="Garamond"/>
                <w:b/>
                <w:bCs/>
                <w:lang w:val="hr-HR"/>
              </w:rPr>
              <w:t>58.751</w:t>
            </w:r>
          </w:p>
        </w:tc>
        <w:tc>
          <w:tcPr>
            <w:tcW w:w="910" w:type="dxa"/>
            <w:shd w:val="clear" w:color="auto" w:fill="E6D5BC" w:themeFill="accent6" w:themeFillTint="66"/>
          </w:tcPr>
          <w:p w14:paraId="16795B07" w14:textId="489827AD" w:rsidR="00192825" w:rsidRDefault="00C9547E" w:rsidP="00C93B42">
            <w:pPr>
              <w:spacing w:before="0"/>
              <w:jc w:val="right"/>
              <w:rPr>
                <w:rFonts w:ascii="Garamond" w:hAnsi="Garamond"/>
                <w:b/>
                <w:bCs/>
                <w:lang w:val="hr-HR"/>
              </w:rPr>
            </w:pPr>
            <w:r>
              <w:rPr>
                <w:rFonts w:ascii="Garamond" w:hAnsi="Garamond"/>
                <w:b/>
                <w:bCs/>
                <w:lang w:val="hr-HR"/>
              </w:rPr>
              <w:t>14,69</w:t>
            </w:r>
          </w:p>
        </w:tc>
      </w:tr>
    </w:tbl>
    <w:p w14:paraId="0D2F1DC1" w14:textId="2DA984A2" w:rsidR="00B764C9" w:rsidRDefault="00B764C9" w:rsidP="00B764C9">
      <w:pPr>
        <w:pStyle w:val="Opisslike"/>
        <w:spacing w:line="240" w:lineRule="auto"/>
        <w:rPr>
          <w:rFonts w:ascii="Garamond" w:hAnsi="Garamond"/>
          <w:b w:val="0"/>
          <w:bCs w:val="0"/>
          <w:i/>
          <w:iCs/>
          <w:color w:val="auto"/>
          <w:sz w:val="20"/>
          <w:szCs w:val="20"/>
          <w:lang w:val="hr-HR"/>
        </w:rPr>
      </w:pPr>
      <w:r w:rsidRPr="005551FB">
        <w:rPr>
          <w:rFonts w:ascii="Garamond" w:hAnsi="Garamond"/>
          <w:b w:val="0"/>
          <w:bCs w:val="0"/>
          <w:i/>
          <w:iCs/>
          <w:color w:val="auto"/>
          <w:sz w:val="20"/>
          <w:szCs w:val="20"/>
          <w:lang w:val="hr-HR"/>
        </w:rPr>
        <w:t xml:space="preserve">Izvor podataka: </w:t>
      </w:r>
      <w:r w:rsidR="00C60D87">
        <w:rPr>
          <w:rFonts w:ascii="Garamond" w:hAnsi="Garamond"/>
          <w:b w:val="0"/>
          <w:bCs w:val="0"/>
          <w:i/>
          <w:iCs/>
          <w:color w:val="auto"/>
          <w:sz w:val="20"/>
          <w:szCs w:val="20"/>
          <w:lang w:val="hr-HR"/>
        </w:rPr>
        <w:t>Grad Drniš</w:t>
      </w:r>
      <w:r w:rsidRPr="005551FB">
        <w:rPr>
          <w:rFonts w:ascii="Garamond" w:hAnsi="Garamond"/>
          <w:b w:val="0"/>
          <w:bCs w:val="0"/>
          <w:i/>
          <w:iCs/>
          <w:color w:val="auto"/>
          <w:sz w:val="20"/>
          <w:szCs w:val="20"/>
          <w:lang w:val="hr-HR"/>
        </w:rPr>
        <w:t>.</w:t>
      </w:r>
    </w:p>
    <w:p w14:paraId="657CB3C5" w14:textId="01FA4593" w:rsidR="00CB5A62" w:rsidRDefault="00CB5A62" w:rsidP="00492364">
      <w:pPr>
        <w:spacing w:after="0"/>
        <w:rPr>
          <w:rFonts w:ascii="Garamond" w:hAnsi="Garamond"/>
          <w:sz w:val="24"/>
          <w:szCs w:val="24"/>
          <w:lang w:val="hr-HR"/>
        </w:rPr>
      </w:pPr>
      <w:r>
        <w:rPr>
          <w:rFonts w:ascii="Garamond" w:hAnsi="Garamond"/>
          <w:sz w:val="24"/>
          <w:szCs w:val="24"/>
          <w:lang w:val="hr-HR"/>
        </w:rPr>
        <w:t>Ukupna potrošnja: 58.751 kWh</w:t>
      </w:r>
    </w:p>
    <w:p w14:paraId="6CC4FDCE" w14:textId="708B8D19" w:rsidR="00CB5A62" w:rsidRPr="00CB5A62" w:rsidRDefault="00CB5A62" w:rsidP="00492364">
      <w:pPr>
        <w:spacing w:before="0"/>
        <w:rPr>
          <w:rFonts w:ascii="Garamond" w:hAnsi="Garamond"/>
          <w:sz w:val="24"/>
          <w:szCs w:val="24"/>
          <w:lang w:val="hr-HR"/>
        </w:rPr>
      </w:pPr>
      <w:r>
        <w:rPr>
          <w:rFonts w:ascii="Garamond" w:hAnsi="Garamond"/>
          <w:sz w:val="24"/>
          <w:szCs w:val="24"/>
          <w:lang w:val="hr-HR"/>
        </w:rPr>
        <w:t>Ukupne emisije CO</w:t>
      </w:r>
      <w:r w:rsidRPr="00CB5A62">
        <w:rPr>
          <w:rFonts w:ascii="Garamond" w:hAnsi="Garamond"/>
          <w:sz w:val="24"/>
          <w:szCs w:val="24"/>
          <w:vertAlign w:val="subscript"/>
          <w:lang w:val="hr-HR"/>
        </w:rPr>
        <w:t>2</w:t>
      </w:r>
      <w:r>
        <w:rPr>
          <w:rFonts w:ascii="Garamond" w:hAnsi="Garamond"/>
          <w:sz w:val="24"/>
          <w:szCs w:val="24"/>
          <w:lang w:val="hr-HR"/>
        </w:rPr>
        <w:t>: 14,69 t</w:t>
      </w:r>
    </w:p>
    <w:p w14:paraId="56F1CE25" w14:textId="59095484" w:rsidR="005716B5" w:rsidRPr="005551FB" w:rsidRDefault="00865C10" w:rsidP="001A7F83">
      <w:pPr>
        <w:pStyle w:val="Naslov3"/>
        <w:spacing w:after="240" w:line="240" w:lineRule="auto"/>
        <w:rPr>
          <w:rFonts w:ascii="Garamond" w:hAnsi="Garamond"/>
          <w:sz w:val="24"/>
          <w:szCs w:val="24"/>
          <w:lang w:val="hr-HR"/>
        </w:rPr>
      </w:pPr>
      <w:bookmarkStart w:id="48" w:name="_Toc169521063"/>
      <w:r w:rsidRPr="005551FB">
        <w:rPr>
          <w:rFonts w:ascii="Garamond" w:hAnsi="Garamond"/>
          <w:sz w:val="24"/>
          <w:szCs w:val="24"/>
          <w:lang w:val="hr-HR"/>
        </w:rPr>
        <w:t>4</w:t>
      </w:r>
      <w:r w:rsidR="005716B5" w:rsidRPr="005551FB">
        <w:rPr>
          <w:rFonts w:ascii="Garamond" w:hAnsi="Garamond"/>
          <w:sz w:val="24"/>
          <w:szCs w:val="24"/>
          <w:lang w:val="hr-HR"/>
        </w:rPr>
        <w:t>.4.2 Javni prijevoz</w:t>
      </w:r>
      <w:bookmarkEnd w:id="48"/>
    </w:p>
    <w:p w14:paraId="79D3FC1D" w14:textId="0B670B8E" w:rsidR="009179E6" w:rsidRPr="002F6E48" w:rsidRDefault="005716B5" w:rsidP="001A7F83">
      <w:pPr>
        <w:spacing w:line="240" w:lineRule="auto"/>
        <w:jc w:val="both"/>
        <w:rPr>
          <w:rFonts w:ascii="Garamond" w:hAnsi="Garamond"/>
          <w:sz w:val="24"/>
          <w:szCs w:val="24"/>
          <w:lang w:val="hr-HR"/>
        </w:rPr>
      </w:pPr>
      <w:r w:rsidRPr="002F6E48">
        <w:rPr>
          <w:rFonts w:ascii="Garamond" w:hAnsi="Garamond"/>
          <w:sz w:val="24"/>
          <w:szCs w:val="24"/>
          <w:lang w:val="hr-HR"/>
        </w:rPr>
        <w:t xml:space="preserve">Na području </w:t>
      </w:r>
      <w:r w:rsidR="009179E6" w:rsidRPr="002F6E48">
        <w:rPr>
          <w:rFonts w:ascii="Garamond" w:hAnsi="Garamond"/>
          <w:sz w:val="24"/>
          <w:szCs w:val="24"/>
          <w:lang w:val="hr-HR"/>
        </w:rPr>
        <w:t>Grada Drniša</w:t>
      </w:r>
      <w:r w:rsidRPr="002F6E48">
        <w:rPr>
          <w:rFonts w:ascii="Garamond" w:hAnsi="Garamond"/>
          <w:sz w:val="24"/>
          <w:szCs w:val="24"/>
          <w:lang w:val="hr-HR"/>
        </w:rPr>
        <w:t xml:space="preserve"> organiziran</w:t>
      </w:r>
      <w:r w:rsidR="009179E6" w:rsidRPr="002F6E48">
        <w:rPr>
          <w:rFonts w:ascii="Garamond" w:hAnsi="Garamond"/>
          <w:sz w:val="24"/>
          <w:szCs w:val="24"/>
          <w:lang w:val="hr-HR"/>
        </w:rPr>
        <w:t xml:space="preserve"> je</w:t>
      </w:r>
      <w:r w:rsidRPr="002F6E48">
        <w:rPr>
          <w:rFonts w:ascii="Garamond" w:hAnsi="Garamond"/>
          <w:sz w:val="24"/>
          <w:szCs w:val="24"/>
          <w:lang w:val="hr-HR"/>
        </w:rPr>
        <w:t xml:space="preserve"> javni prijevoz </w:t>
      </w:r>
      <w:r w:rsidR="009179E6" w:rsidRPr="002F6E48">
        <w:rPr>
          <w:rFonts w:ascii="Garamond" w:hAnsi="Garamond"/>
          <w:sz w:val="24"/>
          <w:szCs w:val="24"/>
          <w:lang w:val="hr-HR"/>
        </w:rPr>
        <w:t xml:space="preserve">na </w:t>
      </w:r>
      <w:r w:rsidR="00A82989" w:rsidRPr="002F6E48">
        <w:rPr>
          <w:rFonts w:ascii="Garamond" w:hAnsi="Garamond"/>
          <w:sz w:val="24"/>
          <w:szCs w:val="24"/>
          <w:lang w:val="hr-HR"/>
        </w:rPr>
        <w:t>sljedećim linijama:</w:t>
      </w:r>
    </w:p>
    <w:p w14:paraId="7454457A" w14:textId="7FCFD128" w:rsidR="001149F5" w:rsidRPr="00634896" w:rsidRDefault="00D0175B" w:rsidP="008B5E7F">
      <w:pPr>
        <w:pStyle w:val="Odlomakpopisa"/>
        <w:numPr>
          <w:ilvl w:val="0"/>
          <w:numId w:val="18"/>
        </w:numPr>
        <w:spacing w:line="240" w:lineRule="auto"/>
        <w:jc w:val="both"/>
        <w:rPr>
          <w:rFonts w:ascii="Garamond" w:hAnsi="Garamond"/>
          <w:sz w:val="24"/>
          <w:szCs w:val="24"/>
          <w:lang w:val="hr-HR"/>
        </w:rPr>
      </w:pPr>
      <w:r w:rsidRPr="00D0175B">
        <w:rPr>
          <w:rFonts w:ascii="Garamond" w:hAnsi="Garamond"/>
          <w:sz w:val="24"/>
          <w:szCs w:val="24"/>
          <w:lang w:val="hr-HR"/>
        </w:rPr>
        <w:t xml:space="preserve">autobusna linija Split-Drniš-Split </w:t>
      </w:r>
      <w:r>
        <w:rPr>
          <w:rFonts w:ascii="Garamond" w:hAnsi="Garamond"/>
          <w:sz w:val="24"/>
          <w:szCs w:val="24"/>
          <w:lang w:val="hr-HR"/>
        </w:rPr>
        <w:t>(</w:t>
      </w:r>
      <w:r w:rsidRPr="00D0175B">
        <w:rPr>
          <w:rFonts w:ascii="Garamond" w:hAnsi="Garamond"/>
          <w:sz w:val="24"/>
          <w:szCs w:val="24"/>
          <w:lang w:val="hr-HR"/>
        </w:rPr>
        <w:t>Promet d.o.o.</w:t>
      </w:r>
      <w:r>
        <w:rPr>
          <w:rFonts w:ascii="Garamond" w:hAnsi="Garamond"/>
          <w:sz w:val="24"/>
          <w:szCs w:val="24"/>
          <w:lang w:val="hr-HR"/>
        </w:rPr>
        <w:t>)</w:t>
      </w:r>
      <w:r w:rsidR="00634896">
        <w:rPr>
          <w:rFonts w:ascii="Garamond" w:hAnsi="Garamond"/>
          <w:sz w:val="24"/>
          <w:szCs w:val="24"/>
          <w:lang w:val="hr-HR"/>
        </w:rPr>
        <w:t xml:space="preserve"> – p</w:t>
      </w:r>
      <w:r w:rsidR="007A5713" w:rsidRPr="00634896">
        <w:rPr>
          <w:rFonts w:ascii="Garamond" w:hAnsi="Garamond"/>
          <w:sz w:val="24"/>
          <w:szCs w:val="24"/>
          <w:lang w:val="hr-HR"/>
        </w:rPr>
        <w:t>rometuju</w:t>
      </w:r>
      <w:r w:rsidR="00634896">
        <w:rPr>
          <w:rFonts w:ascii="Garamond" w:hAnsi="Garamond"/>
          <w:sz w:val="24"/>
          <w:szCs w:val="24"/>
          <w:lang w:val="hr-HR"/>
        </w:rPr>
        <w:t xml:space="preserve"> </w:t>
      </w:r>
      <w:r w:rsidR="007A5713" w:rsidRPr="00634896">
        <w:rPr>
          <w:rFonts w:ascii="Garamond" w:hAnsi="Garamond"/>
          <w:sz w:val="24"/>
          <w:szCs w:val="24"/>
          <w:lang w:val="hr-HR"/>
        </w:rPr>
        <w:t>dvije linije:</w:t>
      </w:r>
    </w:p>
    <w:p w14:paraId="5394A128" w14:textId="79C11225" w:rsidR="007A5713" w:rsidRDefault="007A5713" w:rsidP="008B5E7F">
      <w:pPr>
        <w:pStyle w:val="Odlomakpopisa"/>
        <w:numPr>
          <w:ilvl w:val="1"/>
          <w:numId w:val="1"/>
        </w:numPr>
        <w:spacing w:line="240" w:lineRule="auto"/>
        <w:jc w:val="both"/>
        <w:rPr>
          <w:rFonts w:ascii="Garamond" w:hAnsi="Garamond"/>
          <w:sz w:val="24"/>
          <w:szCs w:val="24"/>
          <w:lang w:val="hr-HR"/>
        </w:rPr>
      </w:pPr>
      <w:r>
        <w:rPr>
          <w:rFonts w:ascii="Garamond" w:hAnsi="Garamond"/>
          <w:sz w:val="24"/>
          <w:szCs w:val="24"/>
          <w:lang w:val="hr-HR"/>
        </w:rPr>
        <w:t>Split-Kljaci-Drniš</w:t>
      </w:r>
    </w:p>
    <w:p w14:paraId="4225EF89" w14:textId="2E48580B" w:rsidR="007A5713" w:rsidRDefault="007A5713" w:rsidP="008B5E7F">
      <w:pPr>
        <w:pStyle w:val="Odlomakpopisa"/>
        <w:numPr>
          <w:ilvl w:val="1"/>
          <w:numId w:val="1"/>
        </w:numPr>
        <w:spacing w:line="240" w:lineRule="auto"/>
        <w:jc w:val="both"/>
        <w:rPr>
          <w:rFonts w:ascii="Garamond" w:hAnsi="Garamond"/>
          <w:sz w:val="24"/>
          <w:szCs w:val="24"/>
          <w:lang w:val="hr-HR"/>
        </w:rPr>
      </w:pPr>
      <w:r>
        <w:rPr>
          <w:rFonts w:ascii="Garamond" w:hAnsi="Garamond"/>
          <w:sz w:val="24"/>
          <w:szCs w:val="24"/>
          <w:lang w:val="hr-HR"/>
        </w:rPr>
        <w:t>Drniš-Kljaci-Split</w:t>
      </w:r>
    </w:p>
    <w:p w14:paraId="7D8CDE51" w14:textId="77777777" w:rsidR="007A5713" w:rsidRPr="007A5713" w:rsidRDefault="007A5713" w:rsidP="007A5713">
      <w:pPr>
        <w:pStyle w:val="Odlomakpopisa"/>
        <w:spacing w:line="240" w:lineRule="auto"/>
        <w:jc w:val="both"/>
        <w:rPr>
          <w:rFonts w:ascii="Garamond" w:hAnsi="Garamond"/>
          <w:sz w:val="24"/>
          <w:szCs w:val="24"/>
          <w:lang w:val="hr-HR"/>
        </w:rPr>
      </w:pPr>
    </w:p>
    <w:p w14:paraId="1480D405" w14:textId="3700E693" w:rsidR="001149F5" w:rsidRPr="00634896" w:rsidRDefault="00D0175B" w:rsidP="008B5E7F">
      <w:pPr>
        <w:pStyle w:val="Odlomakpopisa"/>
        <w:numPr>
          <w:ilvl w:val="0"/>
          <w:numId w:val="19"/>
        </w:numPr>
        <w:spacing w:line="240" w:lineRule="auto"/>
        <w:jc w:val="both"/>
        <w:rPr>
          <w:rFonts w:ascii="Garamond" w:hAnsi="Garamond"/>
          <w:sz w:val="24"/>
          <w:szCs w:val="24"/>
          <w:lang w:val="hr-HR"/>
        </w:rPr>
      </w:pPr>
      <w:r w:rsidRPr="002F6E48">
        <w:rPr>
          <w:rFonts w:ascii="Garamond" w:hAnsi="Garamond"/>
          <w:sz w:val="24"/>
          <w:szCs w:val="24"/>
          <w:lang w:val="hr-HR"/>
        </w:rPr>
        <w:t xml:space="preserve">javni linijski prijevoz </w:t>
      </w:r>
      <w:r w:rsidR="002F6E48" w:rsidRPr="002F6E48">
        <w:rPr>
          <w:rFonts w:ascii="Garamond" w:hAnsi="Garamond"/>
          <w:sz w:val="24"/>
          <w:szCs w:val="24"/>
          <w:lang w:val="hr-HR"/>
        </w:rPr>
        <w:t>(Autotransport Šibenik)</w:t>
      </w:r>
      <w:r w:rsidR="00634896">
        <w:rPr>
          <w:rFonts w:ascii="Garamond" w:hAnsi="Garamond"/>
          <w:sz w:val="24"/>
          <w:szCs w:val="24"/>
          <w:lang w:val="hr-HR"/>
        </w:rPr>
        <w:t xml:space="preserve"> – na području grada Drniša </w:t>
      </w:r>
      <w:r w:rsidR="001149F5" w:rsidRPr="00634896">
        <w:rPr>
          <w:rFonts w:ascii="Garamond" w:hAnsi="Garamond"/>
          <w:sz w:val="24"/>
          <w:szCs w:val="24"/>
          <w:lang w:val="hr-HR"/>
        </w:rPr>
        <w:t>prometuju sljedeće linije:</w:t>
      </w:r>
    </w:p>
    <w:p w14:paraId="3393A046" w14:textId="6664FFED" w:rsidR="001149F5" w:rsidRDefault="001149F5" w:rsidP="008B5E7F">
      <w:pPr>
        <w:pStyle w:val="Odlomakpopisa"/>
        <w:numPr>
          <w:ilvl w:val="1"/>
          <w:numId w:val="1"/>
        </w:numPr>
        <w:spacing w:line="240" w:lineRule="auto"/>
        <w:jc w:val="both"/>
        <w:rPr>
          <w:rFonts w:ascii="Garamond" w:hAnsi="Garamond"/>
          <w:sz w:val="24"/>
          <w:szCs w:val="24"/>
          <w:lang w:val="hr-HR"/>
        </w:rPr>
      </w:pPr>
      <w:r>
        <w:rPr>
          <w:rFonts w:ascii="Garamond" w:hAnsi="Garamond"/>
          <w:sz w:val="24"/>
          <w:szCs w:val="24"/>
          <w:lang w:val="hr-HR"/>
        </w:rPr>
        <w:t>Knin-Oklaj-Drniš-Šibenik (tri puta dnevno)</w:t>
      </w:r>
    </w:p>
    <w:p w14:paraId="717E0832" w14:textId="36ED75D5" w:rsidR="001149F5" w:rsidRDefault="001149F5" w:rsidP="008B5E7F">
      <w:pPr>
        <w:pStyle w:val="Odlomakpopisa"/>
        <w:numPr>
          <w:ilvl w:val="1"/>
          <w:numId w:val="1"/>
        </w:numPr>
        <w:spacing w:line="240" w:lineRule="auto"/>
        <w:jc w:val="both"/>
        <w:rPr>
          <w:rFonts w:ascii="Garamond" w:hAnsi="Garamond"/>
          <w:sz w:val="24"/>
          <w:szCs w:val="24"/>
          <w:lang w:val="hr-HR"/>
        </w:rPr>
      </w:pPr>
      <w:r>
        <w:rPr>
          <w:rFonts w:ascii="Garamond" w:hAnsi="Garamond"/>
          <w:sz w:val="24"/>
          <w:szCs w:val="24"/>
          <w:lang w:val="hr-HR"/>
        </w:rPr>
        <w:t>Šibenik-Drniš-Oklaj-Knin (četiri puta dnevno)</w:t>
      </w:r>
    </w:p>
    <w:p w14:paraId="607CBF16" w14:textId="77777777" w:rsidR="001149F5" w:rsidRDefault="001149F5" w:rsidP="008B5E7F">
      <w:pPr>
        <w:pStyle w:val="Odlomakpopisa"/>
        <w:numPr>
          <w:ilvl w:val="1"/>
          <w:numId w:val="1"/>
        </w:numPr>
        <w:spacing w:line="240" w:lineRule="auto"/>
        <w:jc w:val="both"/>
        <w:rPr>
          <w:rFonts w:ascii="Garamond" w:hAnsi="Garamond"/>
          <w:sz w:val="24"/>
          <w:szCs w:val="24"/>
          <w:lang w:val="hr-HR"/>
        </w:rPr>
      </w:pPr>
      <w:r>
        <w:rPr>
          <w:rFonts w:ascii="Garamond" w:hAnsi="Garamond"/>
          <w:sz w:val="24"/>
          <w:szCs w:val="24"/>
          <w:lang w:val="hr-HR"/>
        </w:rPr>
        <w:t>Knin-Kosovo-Drniš-Šibenik (jedan put dnevno)</w:t>
      </w:r>
    </w:p>
    <w:p w14:paraId="2EBB2141" w14:textId="77777777" w:rsidR="001149F5" w:rsidRDefault="001149F5" w:rsidP="008B5E7F">
      <w:pPr>
        <w:pStyle w:val="Odlomakpopisa"/>
        <w:numPr>
          <w:ilvl w:val="1"/>
          <w:numId w:val="1"/>
        </w:numPr>
        <w:spacing w:line="240" w:lineRule="auto"/>
        <w:jc w:val="both"/>
        <w:rPr>
          <w:rFonts w:ascii="Garamond" w:hAnsi="Garamond"/>
          <w:sz w:val="24"/>
          <w:szCs w:val="24"/>
          <w:lang w:val="hr-HR"/>
        </w:rPr>
      </w:pPr>
      <w:r>
        <w:rPr>
          <w:rFonts w:ascii="Garamond" w:hAnsi="Garamond"/>
          <w:sz w:val="24"/>
          <w:szCs w:val="24"/>
          <w:lang w:val="hr-HR"/>
        </w:rPr>
        <w:t>Pakovo selo-Pokrovnik-Živkovići-Nakići G.-Konjevrate-Lugovići-Šibenik (dva puta dnevno)</w:t>
      </w:r>
    </w:p>
    <w:p w14:paraId="5C8AA7E9" w14:textId="77777777" w:rsidR="001149F5" w:rsidRDefault="001149F5" w:rsidP="008B5E7F">
      <w:pPr>
        <w:pStyle w:val="Odlomakpopisa"/>
        <w:numPr>
          <w:ilvl w:val="1"/>
          <w:numId w:val="1"/>
        </w:numPr>
        <w:spacing w:line="240" w:lineRule="auto"/>
        <w:jc w:val="both"/>
        <w:rPr>
          <w:rFonts w:ascii="Garamond" w:hAnsi="Garamond"/>
          <w:sz w:val="24"/>
          <w:szCs w:val="24"/>
          <w:lang w:val="hr-HR"/>
        </w:rPr>
      </w:pPr>
      <w:r>
        <w:rPr>
          <w:rFonts w:ascii="Garamond" w:hAnsi="Garamond"/>
          <w:sz w:val="24"/>
          <w:szCs w:val="24"/>
          <w:lang w:val="hr-HR"/>
        </w:rPr>
        <w:t>Šibenik-Lugovići-Konjevrate-Nakići G.-Živkovići-Pokrovnik-Pakovo selo (tri puta dnevno)</w:t>
      </w:r>
    </w:p>
    <w:p w14:paraId="5F4D8CF7" w14:textId="28666002" w:rsidR="001149F5" w:rsidRDefault="001149F5" w:rsidP="008B5E7F">
      <w:pPr>
        <w:pStyle w:val="Odlomakpopisa"/>
        <w:numPr>
          <w:ilvl w:val="1"/>
          <w:numId w:val="1"/>
        </w:numPr>
        <w:spacing w:line="240" w:lineRule="auto"/>
        <w:jc w:val="both"/>
        <w:rPr>
          <w:rFonts w:ascii="Garamond" w:hAnsi="Garamond"/>
          <w:sz w:val="24"/>
          <w:szCs w:val="24"/>
          <w:lang w:val="hr-HR"/>
        </w:rPr>
      </w:pPr>
      <w:r>
        <w:rPr>
          <w:rFonts w:ascii="Garamond" w:hAnsi="Garamond"/>
          <w:sz w:val="24"/>
          <w:szCs w:val="24"/>
          <w:lang w:val="hr-HR"/>
        </w:rPr>
        <w:t>Unešić-Hrge-Nevest-Utore-Planjane-Sedramić-Parati-Ostrogašica-Mirlović Z.-Ljubostinje-Kraljice-Vrpolje-Šibenik (dva puta dnevno)</w:t>
      </w:r>
    </w:p>
    <w:p w14:paraId="1742F3DB" w14:textId="77777777" w:rsidR="00634896" w:rsidRPr="001149F5" w:rsidRDefault="00634896" w:rsidP="00634896">
      <w:pPr>
        <w:pStyle w:val="Odlomakpopisa"/>
        <w:spacing w:line="240" w:lineRule="auto"/>
        <w:ind w:left="1440"/>
        <w:jc w:val="both"/>
        <w:rPr>
          <w:rFonts w:ascii="Garamond" w:hAnsi="Garamond"/>
          <w:sz w:val="24"/>
          <w:szCs w:val="24"/>
          <w:lang w:val="hr-HR"/>
        </w:rPr>
      </w:pPr>
    </w:p>
    <w:p w14:paraId="58678A9F" w14:textId="4D6174F8" w:rsidR="001149F5" w:rsidRPr="00634896" w:rsidRDefault="002F6E48" w:rsidP="008B5E7F">
      <w:pPr>
        <w:pStyle w:val="Odlomakpopisa"/>
        <w:numPr>
          <w:ilvl w:val="0"/>
          <w:numId w:val="20"/>
        </w:numPr>
        <w:spacing w:line="240" w:lineRule="auto"/>
        <w:jc w:val="both"/>
        <w:rPr>
          <w:rFonts w:ascii="Garamond" w:hAnsi="Garamond"/>
          <w:sz w:val="24"/>
          <w:szCs w:val="24"/>
          <w:lang w:val="hr-HR"/>
        </w:rPr>
      </w:pPr>
      <w:r w:rsidRPr="002F6E48">
        <w:rPr>
          <w:rFonts w:ascii="Garamond" w:hAnsi="Garamond"/>
          <w:sz w:val="24"/>
          <w:szCs w:val="24"/>
          <w:lang w:val="hr-HR"/>
        </w:rPr>
        <w:t>autobusna linija Miljevci-Pakovo Selo-Miljevci – školski autobus (</w:t>
      </w:r>
      <w:r w:rsidR="00D0175B" w:rsidRPr="002F6E48">
        <w:rPr>
          <w:rFonts w:ascii="Garamond" w:hAnsi="Garamond"/>
          <w:sz w:val="24"/>
          <w:szCs w:val="24"/>
          <w:lang w:val="hr-HR"/>
        </w:rPr>
        <w:t>Gradska čistoća Drniš d.o.o.)</w:t>
      </w:r>
      <w:r w:rsidR="00634896">
        <w:rPr>
          <w:rFonts w:ascii="Garamond" w:hAnsi="Garamond"/>
          <w:sz w:val="24"/>
          <w:szCs w:val="24"/>
          <w:lang w:val="hr-HR"/>
        </w:rPr>
        <w:t xml:space="preserve"> – l</w:t>
      </w:r>
      <w:r w:rsidR="001149F5" w:rsidRPr="00634896">
        <w:rPr>
          <w:rFonts w:ascii="Garamond" w:hAnsi="Garamond"/>
          <w:sz w:val="24"/>
          <w:szCs w:val="24"/>
          <w:lang w:val="hr-HR"/>
        </w:rPr>
        <w:t>inija</w:t>
      </w:r>
      <w:r w:rsidR="00634896">
        <w:rPr>
          <w:rFonts w:ascii="Garamond" w:hAnsi="Garamond"/>
          <w:sz w:val="24"/>
          <w:szCs w:val="24"/>
          <w:lang w:val="hr-HR"/>
        </w:rPr>
        <w:t xml:space="preserve"> </w:t>
      </w:r>
      <w:r w:rsidR="001149F5" w:rsidRPr="00634896">
        <w:rPr>
          <w:rFonts w:ascii="Garamond" w:hAnsi="Garamond"/>
          <w:sz w:val="24"/>
          <w:szCs w:val="24"/>
          <w:lang w:val="hr-HR"/>
        </w:rPr>
        <w:t>prometuje tri puta dnevno</w:t>
      </w:r>
      <w:r w:rsidR="00634896">
        <w:rPr>
          <w:rFonts w:ascii="Garamond" w:hAnsi="Garamond"/>
          <w:sz w:val="24"/>
          <w:szCs w:val="24"/>
          <w:lang w:val="hr-HR"/>
        </w:rPr>
        <w:t>,</w:t>
      </w:r>
      <w:r w:rsidR="001149F5" w:rsidRPr="00634896">
        <w:rPr>
          <w:rFonts w:ascii="Garamond" w:hAnsi="Garamond"/>
          <w:sz w:val="24"/>
          <w:szCs w:val="24"/>
          <w:lang w:val="hr-HR"/>
        </w:rPr>
        <w:t xml:space="preserve"> prema školskom rasporedu.</w:t>
      </w:r>
    </w:p>
    <w:p w14:paraId="56250A61" w14:textId="46BE112E" w:rsidR="00B74D77" w:rsidRDefault="0094109A" w:rsidP="00B74D77">
      <w:pPr>
        <w:spacing w:line="240" w:lineRule="auto"/>
        <w:jc w:val="both"/>
        <w:rPr>
          <w:rFonts w:ascii="Garamond" w:hAnsi="Garamond"/>
          <w:sz w:val="24"/>
          <w:szCs w:val="24"/>
          <w:lang w:val="hr-HR"/>
        </w:rPr>
      </w:pPr>
      <w:r>
        <w:rPr>
          <w:rFonts w:ascii="Garamond" w:hAnsi="Garamond"/>
          <w:sz w:val="24"/>
          <w:szCs w:val="24"/>
          <w:lang w:val="hr-HR"/>
        </w:rPr>
        <w:t>Potrošnja goriva u javnom prometu na geografskom području grada Drniša izračunata je prema udjelu prijeđenih kilometara i potrošenim gorivom na području grada:</w:t>
      </w:r>
    </w:p>
    <w:p w14:paraId="4FD9EB85" w14:textId="77777777" w:rsidR="000F150A" w:rsidRDefault="000F150A" w:rsidP="0094109A">
      <w:pPr>
        <w:pStyle w:val="Opisslike"/>
        <w:spacing w:line="240" w:lineRule="auto"/>
        <w:jc w:val="center"/>
        <w:rPr>
          <w:lang w:val="hr-HR"/>
        </w:rPr>
      </w:pPr>
    </w:p>
    <w:p w14:paraId="4584A7D9" w14:textId="77777777" w:rsidR="00492364" w:rsidRDefault="00492364">
      <w:pPr>
        <w:rPr>
          <w:b/>
          <w:bCs/>
          <w:color w:val="B35E06" w:themeColor="accent1" w:themeShade="BF"/>
          <w:sz w:val="16"/>
          <w:szCs w:val="16"/>
          <w:lang w:val="hr-HR"/>
        </w:rPr>
      </w:pPr>
      <w:bookmarkStart w:id="49" w:name="_Toc169515961"/>
      <w:r>
        <w:rPr>
          <w:lang w:val="hr-HR"/>
        </w:rPr>
        <w:br w:type="page"/>
      </w:r>
    </w:p>
    <w:p w14:paraId="74D397C4" w14:textId="144566C7" w:rsidR="0094109A" w:rsidRPr="005551FB" w:rsidRDefault="0094109A" w:rsidP="0094109A">
      <w:pPr>
        <w:pStyle w:val="Opisslike"/>
        <w:spacing w:line="240" w:lineRule="auto"/>
        <w:jc w:val="center"/>
        <w:rPr>
          <w:rFonts w:ascii="Garamond" w:hAnsi="Garamond"/>
          <w:sz w:val="24"/>
          <w:szCs w:val="24"/>
          <w:lang w:val="hr-HR"/>
        </w:rPr>
      </w:pPr>
      <w:r w:rsidRPr="005551FB">
        <w:rPr>
          <w:lang w:val="hr-HR"/>
        </w:rPr>
        <w:lastRenderedPageBreak/>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10</w:t>
      </w:r>
      <w:r w:rsidRPr="005551FB">
        <w:rPr>
          <w:lang w:val="hr-HR"/>
        </w:rPr>
        <w:fldChar w:fldCharType="end"/>
      </w:r>
      <w:r w:rsidRPr="005551FB">
        <w:rPr>
          <w:lang w:val="hr-HR"/>
        </w:rPr>
        <w:t xml:space="preserve">. </w:t>
      </w:r>
      <w:r>
        <w:rPr>
          <w:lang w:val="hr-HR"/>
        </w:rPr>
        <w:t>Potrošnja goriva i emisije u javnom prometu na geografskom području grada Drniša</w:t>
      </w:r>
      <w:bookmarkEnd w:id="49"/>
    </w:p>
    <w:tbl>
      <w:tblPr>
        <w:tblStyle w:val="Reetkatablice"/>
        <w:tblW w:w="0" w:type="auto"/>
        <w:jc w:val="center"/>
        <w:tblLook w:val="04A0" w:firstRow="1" w:lastRow="0" w:firstColumn="1" w:lastColumn="0" w:noHBand="0" w:noVBand="1"/>
      </w:tblPr>
      <w:tblGrid>
        <w:gridCol w:w="3471"/>
        <w:gridCol w:w="793"/>
        <w:gridCol w:w="1140"/>
        <w:gridCol w:w="1292"/>
        <w:gridCol w:w="1008"/>
        <w:gridCol w:w="910"/>
      </w:tblGrid>
      <w:tr w:rsidR="0094109A" w:rsidRPr="005551FB" w14:paraId="4A16A99D" w14:textId="77777777" w:rsidTr="0094109A">
        <w:trPr>
          <w:jc w:val="center"/>
        </w:trPr>
        <w:tc>
          <w:tcPr>
            <w:tcW w:w="3471" w:type="dxa"/>
            <w:shd w:val="clear" w:color="auto" w:fill="F2EADD" w:themeFill="accent6" w:themeFillTint="33"/>
          </w:tcPr>
          <w:p w14:paraId="7472299E" w14:textId="3BC71F4B" w:rsidR="0094109A" w:rsidRPr="005551FB" w:rsidRDefault="0094109A" w:rsidP="00B60E87">
            <w:pPr>
              <w:spacing w:before="0"/>
              <w:rPr>
                <w:rFonts w:ascii="Garamond" w:hAnsi="Garamond"/>
                <w:b/>
                <w:bCs/>
                <w:lang w:val="hr-HR"/>
              </w:rPr>
            </w:pPr>
          </w:p>
        </w:tc>
        <w:tc>
          <w:tcPr>
            <w:tcW w:w="793" w:type="dxa"/>
            <w:shd w:val="clear" w:color="auto" w:fill="F2EADD" w:themeFill="accent6" w:themeFillTint="33"/>
          </w:tcPr>
          <w:p w14:paraId="5AB3967F" w14:textId="77777777" w:rsidR="0094109A" w:rsidRPr="005551FB" w:rsidRDefault="0094109A" w:rsidP="00B60E87">
            <w:pPr>
              <w:spacing w:before="0"/>
              <w:jc w:val="center"/>
              <w:rPr>
                <w:rFonts w:ascii="Garamond" w:hAnsi="Garamond"/>
                <w:b/>
                <w:bCs/>
                <w:lang w:val="hr-HR"/>
              </w:rPr>
            </w:pPr>
            <w:r>
              <w:rPr>
                <w:rFonts w:ascii="Garamond" w:hAnsi="Garamond"/>
                <w:b/>
                <w:bCs/>
                <w:lang w:val="hr-HR"/>
              </w:rPr>
              <w:t>Gorivo</w:t>
            </w:r>
          </w:p>
        </w:tc>
        <w:tc>
          <w:tcPr>
            <w:tcW w:w="1140" w:type="dxa"/>
            <w:shd w:val="clear" w:color="auto" w:fill="F2EADD" w:themeFill="accent6" w:themeFillTint="33"/>
          </w:tcPr>
          <w:p w14:paraId="6944BBF9" w14:textId="77777777" w:rsidR="0094109A" w:rsidRDefault="0094109A" w:rsidP="00B60E87">
            <w:pPr>
              <w:spacing w:before="0"/>
              <w:jc w:val="center"/>
              <w:rPr>
                <w:rFonts w:ascii="Garamond" w:hAnsi="Garamond"/>
                <w:b/>
                <w:bCs/>
                <w:lang w:val="hr-HR"/>
              </w:rPr>
            </w:pPr>
            <w:r>
              <w:rPr>
                <w:rFonts w:ascii="Garamond" w:hAnsi="Garamond"/>
                <w:b/>
                <w:bCs/>
                <w:lang w:val="hr-HR"/>
              </w:rPr>
              <w:t>Prijeđeni kilometri godišnje</w:t>
            </w:r>
          </w:p>
          <w:p w14:paraId="0CEC1D0C" w14:textId="77777777" w:rsidR="0094109A" w:rsidRDefault="0094109A" w:rsidP="00B60E87">
            <w:pPr>
              <w:spacing w:before="0"/>
              <w:jc w:val="center"/>
              <w:rPr>
                <w:rFonts w:ascii="Garamond" w:hAnsi="Garamond"/>
                <w:b/>
                <w:bCs/>
                <w:lang w:val="hr-HR"/>
              </w:rPr>
            </w:pPr>
            <w:r>
              <w:rPr>
                <w:rFonts w:ascii="Garamond" w:hAnsi="Garamond"/>
                <w:b/>
                <w:bCs/>
                <w:lang w:val="hr-HR"/>
              </w:rPr>
              <w:t>[km]</w:t>
            </w:r>
          </w:p>
        </w:tc>
        <w:tc>
          <w:tcPr>
            <w:tcW w:w="1292" w:type="dxa"/>
            <w:shd w:val="clear" w:color="auto" w:fill="F2EADD" w:themeFill="accent6" w:themeFillTint="33"/>
          </w:tcPr>
          <w:p w14:paraId="592303D0" w14:textId="77777777" w:rsidR="0094109A" w:rsidRDefault="0094109A" w:rsidP="00B60E87">
            <w:pPr>
              <w:spacing w:before="0"/>
              <w:jc w:val="center"/>
              <w:rPr>
                <w:rFonts w:ascii="Garamond" w:hAnsi="Garamond"/>
                <w:b/>
                <w:bCs/>
                <w:lang w:val="hr-HR"/>
              </w:rPr>
            </w:pPr>
            <w:r>
              <w:rPr>
                <w:rFonts w:ascii="Garamond" w:hAnsi="Garamond"/>
                <w:b/>
                <w:bCs/>
                <w:lang w:val="hr-HR"/>
              </w:rPr>
              <w:t>Utrošena godišnja količina goriva</w:t>
            </w:r>
          </w:p>
          <w:p w14:paraId="2F563415" w14:textId="77777777" w:rsidR="0094109A" w:rsidRPr="005551FB" w:rsidRDefault="0094109A" w:rsidP="00B60E87">
            <w:pPr>
              <w:spacing w:before="0"/>
              <w:jc w:val="center"/>
              <w:rPr>
                <w:rFonts w:ascii="Garamond" w:hAnsi="Garamond"/>
                <w:b/>
                <w:bCs/>
                <w:lang w:val="hr-HR"/>
              </w:rPr>
            </w:pPr>
            <w:r>
              <w:rPr>
                <w:rFonts w:ascii="Garamond" w:hAnsi="Garamond"/>
                <w:b/>
                <w:bCs/>
                <w:lang w:val="hr-HR"/>
              </w:rPr>
              <w:t>[l]</w:t>
            </w:r>
          </w:p>
        </w:tc>
        <w:tc>
          <w:tcPr>
            <w:tcW w:w="1008" w:type="dxa"/>
            <w:shd w:val="clear" w:color="auto" w:fill="F2EADD" w:themeFill="accent6" w:themeFillTint="33"/>
          </w:tcPr>
          <w:p w14:paraId="582441AF" w14:textId="77777777" w:rsidR="0094109A" w:rsidRDefault="0094109A" w:rsidP="00B60E87">
            <w:pPr>
              <w:spacing w:before="0"/>
              <w:jc w:val="center"/>
              <w:rPr>
                <w:rFonts w:ascii="Garamond" w:hAnsi="Garamond"/>
                <w:b/>
                <w:bCs/>
                <w:lang w:val="hr-HR"/>
              </w:rPr>
            </w:pPr>
            <w:r>
              <w:rPr>
                <w:rFonts w:ascii="Garamond" w:hAnsi="Garamond"/>
                <w:b/>
                <w:bCs/>
                <w:lang w:val="hr-HR"/>
              </w:rPr>
              <w:t>Godišnja potrošnja goriva</w:t>
            </w:r>
          </w:p>
          <w:p w14:paraId="01F8C865" w14:textId="77777777" w:rsidR="0094109A" w:rsidRPr="005551FB" w:rsidRDefault="0094109A" w:rsidP="00B60E87">
            <w:pPr>
              <w:spacing w:before="0"/>
              <w:jc w:val="center"/>
              <w:rPr>
                <w:rFonts w:ascii="Garamond" w:hAnsi="Garamond"/>
                <w:b/>
                <w:bCs/>
                <w:lang w:val="hr-HR"/>
              </w:rPr>
            </w:pPr>
            <w:r>
              <w:rPr>
                <w:rFonts w:ascii="Garamond" w:hAnsi="Garamond"/>
                <w:b/>
                <w:bCs/>
                <w:lang w:val="hr-HR"/>
              </w:rPr>
              <w:t>[kWh]</w:t>
            </w:r>
          </w:p>
        </w:tc>
        <w:tc>
          <w:tcPr>
            <w:tcW w:w="910" w:type="dxa"/>
            <w:shd w:val="clear" w:color="auto" w:fill="F2EADD" w:themeFill="accent6" w:themeFillTint="33"/>
          </w:tcPr>
          <w:p w14:paraId="402C7ACC" w14:textId="77777777" w:rsidR="0094109A" w:rsidRDefault="0094109A" w:rsidP="00B60E87">
            <w:pPr>
              <w:spacing w:before="0"/>
              <w:jc w:val="center"/>
              <w:rPr>
                <w:rFonts w:ascii="Garamond" w:hAnsi="Garamond"/>
                <w:b/>
                <w:bCs/>
                <w:lang w:val="hr-HR"/>
              </w:rPr>
            </w:pPr>
            <w:r>
              <w:rPr>
                <w:rFonts w:ascii="Garamond" w:hAnsi="Garamond"/>
                <w:b/>
                <w:bCs/>
                <w:lang w:val="hr-HR"/>
              </w:rPr>
              <w:t>Emisije CO</w:t>
            </w:r>
            <w:r w:rsidRPr="00C93B42">
              <w:rPr>
                <w:rFonts w:ascii="Garamond" w:hAnsi="Garamond"/>
                <w:b/>
                <w:bCs/>
                <w:vertAlign w:val="subscript"/>
                <w:lang w:val="hr-HR"/>
              </w:rPr>
              <w:t>2</w:t>
            </w:r>
          </w:p>
          <w:p w14:paraId="056FAF1E" w14:textId="77777777" w:rsidR="0094109A" w:rsidRDefault="0094109A" w:rsidP="00B60E87">
            <w:pPr>
              <w:spacing w:before="0"/>
              <w:jc w:val="center"/>
              <w:rPr>
                <w:rFonts w:ascii="Garamond" w:hAnsi="Garamond"/>
                <w:b/>
                <w:bCs/>
                <w:lang w:val="hr-HR"/>
              </w:rPr>
            </w:pPr>
          </w:p>
          <w:p w14:paraId="289DD58F" w14:textId="77777777" w:rsidR="0094109A" w:rsidRPr="005551FB" w:rsidRDefault="0094109A" w:rsidP="00B60E87">
            <w:pPr>
              <w:spacing w:before="0"/>
              <w:jc w:val="center"/>
              <w:rPr>
                <w:rFonts w:ascii="Garamond" w:hAnsi="Garamond"/>
                <w:b/>
                <w:bCs/>
                <w:lang w:val="hr-HR"/>
              </w:rPr>
            </w:pPr>
            <w:r>
              <w:rPr>
                <w:rFonts w:ascii="Garamond" w:hAnsi="Garamond"/>
                <w:b/>
                <w:bCs/>
                <w:lang w:val="hr-HR"/>
              </w:rPr>
              <w:t>[t/god.]</w:t>
            </w:r>
          </w:p>
        </w:tc>
      </w:tr>
      <w:tr w:rsidR="0094109A" w:rsidRPr="005551FB" w14:paraId="2F52C8BE" w14:textId="77777777" w:rsidTr="00CB5A62">
        <w:trPr>
          <w:jc w:val="center"/>
        </w:trPr>
        <w:tc>
          <w:tcPr>
            <w:tcW w:w="3471" w:type="dxa"/>
          </w:tcPr>
          <w:p w14:paraId="6275BDA1" w14:textId="44F624B5" w:rsidR="0094109A" w:rsidRPr="005551FB" w:rsidRDefault="0094109A" w:rsidP="00B60E87">
            <w:pPr>
              <w:spacing w:before="0"/>
              <w:rPr>
                <w:rFonts w:ascii="Garamond" w:hAnsi="Garamond"/>
                <w:lang w:val="hr-HR"/>
              </w:rPr>
            </w:pPr>
            <w:r>
              <w:rPr>
                <w:rFonts w:ascii="Garamond" w:hAnsi="Garamond"/>
                <w:lang w:val="hr-HR"/>
              </w:rPr>
              <w:t>Javne autobusne linije (linije tvrtke Promet d.o.o. i tvrtke Autotransport Šibenik)</w:t>
            </w:r>
          </w:p>
        </w:tc>
        <w:tc>
          <w:tcPr>
            <w:tcW w:w="793" w:type="dxa"/>
            <w:vAlign w:val="center"/>
          </w:tcPr>
          <w:p w14:paraId="59F8C245" w14:textId="35BCA6EA" w:rsidR="0094109A" w:rsidRPr="005551FB" w:rsidRDefault="0094109A" w:rsidP="00B60E87">
            <w:pPr>
              <w:spacing w:before="0"/>
              <w:jc w:val="center"/>
              <w:rPr>
                <w:rFonts w:ascii="Garamond" w:hAnsi="Garamond"/>
                <w:lang w:val="hr-HR"/>
              </w:rPr>
            </w:pPr>
            <w:r>
              <w:rPr>
                <w:rFonts w:ascii="Garamond" w:hAnsi="Garamond"/>
                <w:lang w:val="hr-HR"/>
              </w:rPr>
              <w:t>dizel</w:t>
            </w:r>
          </w:p>
        </w:tc>
        <w:tc>
          <w:tcPr>
            <w:tcW w:w="1140" w:type="dxa"/>
            <w:vAlign w:val="center"/>
          </w:tcPr>
          <w:p w14:paraId="71E6A2AB" w14:textId="52EDA038" w:rsidR="0094109A" w:rsidRDefault="0094109A" w:rsidP="00CB5A62">
            <w:pPr>
              <w:spacing w:before="0"/>
              <w:jc w:val="right"/>
              <w:rPr>
                <w:rFonts w:ascii="Garamond" w:hAnsi="Garamond"/>
                <w:lang w:val="hr-HR"/>
              </w:rPr>
            </w:pPr>
            <w:r>
              <w:rPr>
                <w:rFonts w:ascii="Garamond" w:hAnsi="Garamond"/>
                <w:lang w:val="hr-HR"/>
              </w:rPr>
              <w:t>70.000</w:t>
            </w:r>
          </w:p>
        </w:tc>
        <w:tc>
          <w:tcPr>
            <w:tcW w:w="1292" w:type="dxa"/>
            <w:vAlign w:val="center"/>
          </w:tcPr>
          <w:p w14:paraId="37FB6FFC" w14:textId="5BCC8034" w:rsidR="0094109A" w:rsidRDefault="0094109A" w:rsidP="00CB5A62">
            <w:pPr>
              <w:spacing w:before="0"/>
              <w:jc w:val="right"/>
              <w:rPr>
                <w:rFonts w:ascii="Garamond" w:hAnsi="Garamond"/>
                <w:lang w:val="hr-HR"/>
              </w:rPr>
            </w:pPr>
            <w:r>
              <w:rPr>
                <w:rFonts w:ascii="Garamond" w:hAnsi="Garamond"/>
                <w:lang w:val="hr-HR"/>
              </w:rPr>
              <w:t>17.630</w:t>
            </w:r>
          </w:p>
        </w:tc>
        <w:tc>
          <w:tcPr>
            <w:tcW w:w="1008" w:type="dxa"/>
            <w:vAlign w:val="center"/>
          </w:tcPr>
          <w:p w14:paraId="6491AA00" w14:textId="758B2056" w:rsidR="0094109A" w:rsidRDefault="0094109A" w:rsidP="00CB5A62">
            <w:pPr>
              <w:spacing w:before="0"/>
              <w:jc w:val="right"/>
              <w:rPr>
                <w:rFonts w:ascii="Garamond" w:hAnsi="Garamond"/>
                <w:lang w:val="hr-HR"/>
              </w:rPr>
            </w:pPr>
            <w:r>
              <w:rPr>
                <w:rFonts w:ascii="Garamond" w:hAnsi="Garamond"/>
                <w:lang w:val="hr-HR"/>
              </w:rPr>
              <w:t>176.653</w:t>
            </w:r>
          </w:p>
        </w:tc>
        <w:tc>
          <w:tcPr>
            <w:tcW w:w="910" w:type="dxa"/>
            <w:vAlign w:val="center"/>
          </w:tcPr>
          <w:p w14:paraId="4333A521" w14:textId="78EFCE38" w:rsidR="0094109A" w:rsidRDefault="0094109A" w:rsidP="00CB5A62">
            <w:pPr>
              <w:spacing w:before="0"/>
              <w:jc w:val="right"/>
              <w:rPr>
                <w:rFonts w:ascii="Garamond" w:hAnsi="Garamond"/>
                <w:lang w:val="hr-HR"/>
              </w:rPr>
            </w:pPr>
            <w:r>
              <w:rPr>
                <w:rFonts w:ascii="Garamond" w:hAnsi="Garamond"/>
                <w:lang w:val="hr-HR"/>
              </w:rPr>
              <w:t>47,17</w:t>
            </w:r>
          </w:p>
        </w:tc>
      </w:tr>
      <w:tr w:rsidR="0094109A" w:rsidRPr="005551FB" w14:paraId="1F42762C" w14:textId="77777777" w:rsidTr="00CB5A62">
        <w:trPr>
          <w:jc w:val="center"/>
        </w:trPr>
        <w:tc>
          <w:tcPr>
            <w:tcW w:w="3471" w:type="dxa"/>
          </w:tcPr>
          <w:p w14:paraId="15EBEE21" w14:textId="00CA4908" w:rsidR="0094109A" w:rsidRPr="005551FB" w:rsidRDefault="0094109A" w:rsidP="00B60E87">
            <w:pPr>
              <w:spacing w:before="0"/>
              <w:rPr>
                <w:rFonts w:ascii="Garamond" w:hAnsi="Garamond"/>
                <w:lang w:val="hr-HR"/>
              </w:rPr>
            </w:pPr>
            <w:r>
              <w:rPr>
                <w:rFonts w:ascii="Garamond" w:hAnsi="Garamond"/>
                <w:lang w:val="hr-HR"/>
              </w:rPr>
              <w:t>Školska autobusna linija</w:t>
            </w:r>
          </w:p>
        </w:tc>
        <w:tc>
          <w:tcPr>
            <w:tcW w:w="793" w:type="dxa"/>
            <w:vAlign w:val="center"/>
          </w:tcPr>
          <w:p w14:paraId="171B17F2" w14:textId="6A3978FB" w:rsidR="0094109A" w:rsidRPr="005551FB" w:rsidRDefault="0094109A" w:rsidP="00B60E87">
            <w:pPr>
              <w:spacing w:before="0"/>
              <w:jc w:val="center"/>
              <w:rPr>
                <w:rFonts w:ascii="Garamond" w:hAnsi="Garamond"/>
                <w:lang w:val="hr-HR"/>
              </w:rPr>
            </w:pPr>
            <w:r>
              <w:rPr>
                <w:rFonts w:ascii="Garamond" w:hAnsi="Garamond"/>
                <w:lang w:val="hr-HR"/>
              </w:rPr>
              <w:t>dizel</w:t>
            </w:r>
          </w:p>
        </w:tc>
        <w:tc>
          <w:tcPr>
            <w:tcW w:w="1140" w:type="dxa"/>
            <w:vAlign w:val="center"/>
          </w:tcPr>
          <w:p w14:paraId="0F3F8773" w14:textId="378EF6F1" w:rsidR="0094109A" w:rsidRDefault="0094109A" w:rsidP="00CB5A62">
            <w:pPr>
              <w:spacing w:before="0"/>
              <w:jc w:val="right"/>
              <w:rPr>
                <w:rFonts w:ascii="Garamond" w:hAnsi="Garamond"/>
                <w:lang w:val="hr-HR"/>
              </w:rPr>
            </w:pPr>
            <w:r>
              <w:rPr>
                <w:rFonts w:ascii="Garamond" w:hAnsi="Garamond"/>
                <w:lang w:val="hr-HR"/>
              </w:rPr>
              <w:t>8.100</w:t>
            </w:r>
          </w:p>
        </w:tc>
        <w:tc>
          <w:tcPr>
            <w:tcW w:w="1292" w:type="dxa"/>
            <w:vAlign w:val="center"/>
          </w:tcPr>
          <w:p w14:paraId="133C0366" w14:textId="655466B7" w:rsidR="0094109A" w:rsidRDefault="0094109A" w:rsidP="00CB5A62">
            <w:pPr>
              <w:spacing w:before="0"/>
              <w:jc w:val="right"/>
              <w:rPr>
                <w:rFonts w:ascii="Garamond" w:hAnsi="Garamond"/>
                <w:lang w:val="hr-HR"/>
              </w:rPr>
            </w:pPr>
            <w:r>
              <w:rPr>
                <w:rFonts w:ascii="Garamond" w:hAnsi="Garamond"/>
                <w:lang w:val="hr-HR"/>
              </w:rPr>
              <w:t>1.400</w:t>
            </w:r>
          </w:p>
        </w:tc>
        <w:tc>
          <w:tcPr>
            <w:tcW w:w="1008" w:type="dxa"/>
            <w:vAlign w:val="center"/>
          </w:tcPr>
          <w:p w14:paraId="40BB7D92" w14:textId="70007AFE" w:rsidR="0094109A" w:rsidRDefault="0094109A" w:rsidP="00CB5A62">
            <w:pPr>
              <w:spacing w:before="0"/>
              <w:jc w:val="right"/>
              <w:rPr>
                <w:rFonts w:ascii="Garamond" w:hAnsi="Garamond"/>
                <w:lang w:val="hr-HR"/>
              </w:rPr>
            </w:pPr>
            <w:r>
              <w:rPr>
                <w:rFonts w:ascii="Garamond" w:hAnsi="Garamond"/>
                <w:lang w:val="hr-HR"/>
              </w:rPr>
              <w:t>14.028</w:t>
            </w:r>
          </w:p>
        </w:tc>
        <w:tc>
          <w:tcPr>
            <w:tcW w:w="910" w:type="dxa"/>
            <w:vAlign w:val="center"/>
          </w:tcPr>
          <w:p w14:paraId="73CD1F9B" w14:textId="247CFAEF" w:rsidR="0094109A" w:rsidRDefault="0094109A" w:rsidP="00CB5A62">
            <w:pPr>
              <w:spacing w:before="0"/>
              <w:jc w:val="right"/>
              <w:rPr>
                <w:rFonts w:ascii="Garamond" w:hAnsi="Garamond"/>
                <w:lang w:val="hr-HR"/>
              </w:rPr>
            </w:pPr>
            <w:r>
              <w:rPr>
                <w:rFonts w:ascii="Garamond" w:hAnsi="Garamond"/>
                <w:lang w:val="hr-HR"/>
              </w:rPr>
              <w:t>3,75</w:t>
            </w:r>
          </w:p>
        </w:tc>
      </w:tr>
      <w:tr w:rsidR="0094109A" w:rsidRPr="005551FB" w14:paraId="449B47D4" w14:textId="77777777" w:rsidTr="0094109A">
        <w:trPr>
          <w:jc w:val="center"/>
        </w:trPr>
        <w:tc>
          <w:tcPr>
            <w:tcW w:w="3471" w:type="dxa"/>
            <w:shd w:val="clear" w:color="auto" w:fill="E6D5BC" w:themeFill="accent6" w:themeFillTint="66"/>
          </w:tcPr>
          <w:p w14:paraId="53BC2902" w14:textId="77777777" w:rsidR="0094109A" w:rsidRPr="005551FB" w:rsidRDefault="0094109A" w:rsidP="00B60E87">
            <w:pPr>
              <w:spacing w:before="0"/>
              <w:rPr>
                <w:rFonts w:ascii="Garamond" w:hAnsi="Garamond"/>
                <w:b/>
                <w:bCs/>
                <w:lang w:val="hr-HR"/>
              </w:rPr>
            </w:pPr>
            <w:r w:rsidRPr="005551FB">
              <w:rPr>
                <w:rFonts w:ascii="Garamond" w:hAnsi="Garamond"/>
                <w:b/>
                <w:bCs/>
                <w:lang w:val="hr-HR"/>
              </w:rPr>
              <w:t>UKUPNO</w:t>
            </w:r>
          </w:p>
        </w:tc>
        <w:tc>
          <w:tcPr>
            <w:tcW w:w="793" w:type="dxa"/>
            <w:shd w:val="clear" w:color="auto" w:fill="E6D5BC" w:themeFill="accent6" w:themeFillTint="66"/>
            <w:vAlign w:val="center"/>
          </w:tcPr>
          <w:p w14:paraId="747E2650" w14:textId="77777777" w:rsidR="0094109A" w:rsidRPr="005551FB" w:rsidRDefault="0094109A" w:rsidP="00B60E87">
            <w:pPr>
              <w:spacing w:before="0"/>
              <w:jc w:val="right"/>
              <w:rPr>
                <w:rFonts w:ascii="Garamond" w:hAnsi="Garamond"/>
                <w:b/>
                <w:bCs/>
                <w:lang w:val="hr-HR"/>
              </w:rPr>
            </w:pPr>
          </w:p>
        </w:tc>
        <w:tc>
          <w:tcPr>
            <w:tcW w:w="1140" w:type="dxa"/>
            <w:shd w:val="clear" w:color="auto" w:fill="E6D5BC" w:themeFill="accent6" w:themeFillTint="66"/>
          </w:tcPr>
          <w:p w14:paraId="19B659C4" w14:textId="2D2FAEED" w:rsidR="0094109A" w:rsidRDefault="0094109A" w:rsidP="00B60E87">
            <w:pPr>
              <w:spacing w:before="0"/>
              <w:jc w:val="right"/>
              <w:rPr>
                <w:rFonts w:ascii="Garamond" w:hAnsi="Garamond"/>
                <w:b/>
                <w:bCs/>
                <w:lang w:val="hr-HR"/>
              </w:rPr>
            </w:pPr>
            <w:r>
              <w:rPr>
                <w:rFonts w:ascii="Garamond" w:hAnsi="Garamond"/>
                <w:b/>
                <w:bCs/>
                <w:lang w:val="hr-HR"/>
              </w:rPr>
              <w:t>78.100</w:t>
            </w:r>
          </w:p>
        </w:tc>
        <w:tc>
          <w:tcPr>
            <w:tcW w:w="1292" w:type="dxa"/>
            <w:shd w:val="clear" w:color="auto" w:fill="E6D5BC" w:themeFill="accent6" w:themeFillTint="66"/>
          </w:tcPr>
          <w:p w14:paraId="039E75B2" w14:textId="20937330" w:rsidR="0094109A" w:rsidRDefault="0094109A" w:rsidP="00B60E87">
            <w:pPr>
              <w:spacing w:before="0"/>
              <w:jc w:val="right"/>
              <w:rPr>
                <w:rFonts w:ascii="Garamond" w:hAnsi="Garamond"/>
                <w:b/>
                <w:bCs/>
                <w:lang w:val="hr-HR"/>
              </w:rPr>
            </w:pPr>
            <w:r>
              <w:rPr>
                <w:rFonts w:ascii="Garamond" w:hAnsi="Garamond"/>
                <w:b/>
                <w:bCs/>
                <w:lang w:val="hr-HR"/>
              </w:rPr>
              <w:t>19.030</w:t>
            </w:r>
          </w:p>
        </w:tc>
        <w:tc>
          <w:tcPr>
            <w:tcW w:w="1008" w:type="dxa"/>
            <w:shd w:val="clear" w:color="auto" w:fill="E6D5BC" w:themeFill="accent6" w:themeFillTint="66"/>
          </w:tcPr>
          <w:p w14:paraId="6E00C40B" w14:textId="3AB628AC" w:rsidR="0094109A" w:rsidRDefault="0094109A" w:rsidP="00B60E87">
            <w:pPr>
              <w:spacing w:before="0"/>
              <w:jc w:val="right"/>
              <w:rPr>
                <w:rFonts w:ascii="Garamond" w:hAnsi="Garamond"/>
                <w:b/>
                <w:bCs/>
                <w:lang w:val="hr-HR"/>
              </w:rPr>
            </w:pPr>
            <w:r>
              <w:rPr>
                <w:rFonts w:ascii="Garamond" w:hAnsi="Garamond"/>
                <w:b/>
                <w:bCs/>
                <w:lang w:val="hr-HR"/>
              </w:rPr>
              <w:t>190.681</w:t>
            </w:r>
          </w:p>
        </w:tc>
        <w:tc>
          <w:tcPr>
            <w:tcW w:w="910" w:type="dxa"/>
            <w:shd w:val="clear" w:color="auto" w:fill="E6D5BC" w:themeFill="accent6" w:themeFillTint="66"/>
          </w:tcPr>
          <w:p w14:paraId="2E6DC7EB" w14:textId="01A409E2" w:rsidR="0094109A" w:rsidRDefault="0094109A" w:rsidP="00B60E87">
            <w:pPr>
              <w:spacing w:before="0"/>
              <w:jc w:val="right"/>
              <w:rPr>
                <w:rFonts w:ascii="Garamond" w:hAnsi="Garamond"/>
                <w:b/>
                <w:bCs/>
                <w:lang w:val="hr-HR"/>
              </w:rPr>
            </w:pPr>
            <w:r>
              <w:rPr>
                <w:rFonts w:ascii="Garamond" w:hAnsi="Garamond"/>
                <w:b/>
                <w:bCs/>
                <w:lang w:val="hr-HR"/>
              </w:rPr>
              <w:t>50,92</w:t>
            </w:r>
          </w:p>
        </w:tc>
      </w:tr>
    </w:tbl>
    <w:p w14:paraId="141F7878" w14:textId="77777777" w:rsidR="0094109A" w:rsidRPr="005551FB" w:rsidRDefault="0094109A" w:rsidP="0094109A">
      <w:pPr>
        <w:pStyle w:val="Opisslike"/>
        <w:spacing w:line="240" w:lineRule="auto"/>
        <w:rPr>
          <w:rFonts w:ascii="Garamond" w:hAnsi="Garamond"/>
          <w:b w:val="0"/>
          <w:bCs w:val="0"/>
          <w:i/>
          <w:iCs/>
          <w:color w:val="auto"/>
          <w:sz w:val="20"/>
          <w:szCs w:val="20"/>
          <w:lang w:val="hr-HR"/>
        </w:rPr>
      </w:pPr>
      <w:r w:rsidRPr="005551FB">
        <w:rPr>
          <w:rFonts w:ascii="Garamond" w:hAnsi="Garamond"/>
          <w:b w:val="0"/>
          <w:bCs w:val="0"/>
          <w:i/>
          <w:iCs/>
          <w:color w:val="auto"/>
          <w:sz w:val="20"/>
          <w:szCs w:val="20"/>
          <w:lang w:val="hr-HR"/>
        </w:rPr>
        <w:t xml:space="preserve">Izvor podataka: </w:t>
      </w:r>
      <w:r>
        <w:rPr>
          <w:rFonts w:ascii="Garamond" w:hAnsi="Garamond"/>
          <w:b w:val="0"/>
          <w:bCs w:val="0"/>
          <w:i/>
          <w:iCs/>
          <w:color w:val="auto"/>
          <w:sz w:val="20"/>
          <w:szCs w:val="20"/>
          <w:lang w:val="hr-HR"/>
        </w:rPr>
        <w:t>Grad Drniš</w:t>
      </w:r>
      <w:r w:rsidRPr="005551FB">
        <w:rPr>
          <w:rFonts w:ascii="Garamond" w:hAnsi="Garamond"/>
          <w:b w:val="0"/>
          <w:bCs w:val="0"/>
          <w:i/>
          <w:iCs/>
          <w:color w:val="auto"/>
          <w:sz w:val="20"/>
          <w:szCs w:val="20"/>
          <w:lang w:val="hr-HR"/>
        </w:rPr>
        <w:t>.</w:t>
      </w:r>
    </w:p>
    <w:p w14:paraId="765842BA" w14:textId="023E4BD6" w:rsidR="00CB5A62" w:rsidRDefault="00CB5A62" w:rsidP="00492364">
      <w:pPr>
        <w:spacing w:after="0"/>
        <w:rPr>
          <w:rFonts w:ascii="Garamond" w:hAnsi="Garamond"/>
          <w:sz w:val="24"/>
          <w:szCs w:val="24"/>
          <w:lang w:val="hr-HR"/>
        </w:rPr>
      </w:pPr>
      <w:r>
        <w:rPr>
          <w:rFonts w:ascii="Garamond" w:hAnsi="Garamond"/>
          <w:sz w:val="24"/>
          <w:szCs w:val="24"/>
          <w:lang w:val="hr-HR"/>
        </w:rPr>
        <w:t>Ukupna potrošnja: 190.681 kWh</w:t>
      </w:r>
    </w:p>
    <w:p w14:paraId="3304D19B" w14:textId="5B2D8DEC" w:rsidR="00CB5A62" w:rsidRDefault="00CB5A62" w:rsidP="00492364">
      <w:pPr>
        <w:spacing w:before="0"/>
        <w:rPr>
          <w:rFonts w:ascii="Garamond" w:hAnsi="Garamond"/>
          <w:sz w:val="24"/>
          <w:szCs w:val="24"/>
          <w:lang w:val="hr-HR"/>
        </w:rPr>
      </w:pPr>
      <w:r>
        <w:rPr>
          <w:rFonts w:ascii="Garamond" w:hAnsi="Garamond"/>
          <w:sz w:val="24"/>
          <w:szCs w:val="24"/>
          <w:lang w:val="hr-HR"/>
        </w:rPr>
        <w:t>Ukupne emisije CO</w:t>
      </w:r>
      <w:r w:rsidRPr="00CB5A62">
        <w:rPr>
          <w:rFonts w:ascii="Garamond" w:hAnsi="Garamond"/>
          <w:sz w:val="24"/>
          <w:szCs w:val="24"/>
          <w:vertAlign w:val="subscript"/>
          <w:lang w:val="hr-HR"/>
        </w:rPr>
        <w:t>2</w:t>
      </w:r>
      <w:r>
        <w:rPr>
          <w:rFonts w:ascii="Garamond" w:hAnsi="Garamond"/>
          <w:sz w:val="24"/>
          <w:szCs w:val="24"/>
          <w:lang w:val="hr-HR"/>
        </w:rPr>
        <w:t>: 50,92 t</w:t>
      </w:r>
    </w:p>
    <w:p w14:paraId="296F8B67" w14:textId="01F2DFBC" w:rsidR="005716B5" w:rsidRPr="005551FB" w:rsidRDefault="005716B5" w:rsidP="001A7F83">
      <w:pPr>
        <w:pStyle w:val="Naslov3"/>
        <w:spacing w:after="240" w:line="240" w:lineRule="auto"/>
        <w:rPr>
          <w:rFonts w:ascii="Garamond" w:hAnsi="Garamond"/>
          <w:sz w:val="24"/>
          <w:szCs w:val="24"/>
          <w:lang w:val="hr-HR"/>
        </w:rPr>
      </w:pPr>
      <w:bookmarkStart w:id="50" w:name="_Toc169521064"/>
      <w:r w:rsidRPr="005551FB">
        <w:rPr>
          <w:rFonts w:ascii="Garamond" w:hAnsi="Garamond"/>
          <w:sz w:val="24"/>
          <w:szCs w:val="24"/>
          <w:lang w:val="hr-HR"/>
        </w:rPr>
        <w:t xml:space="preserve">4.4.3 </w:t>
      </w:r>
      <w:r w:rsidR="00455923">
        <w:rPr>
          <w:rFonts w:ascii="Garamond" w:hAnsi="Garamond"/>
          <w:sz w:val="24"/>
          <w:szCs w:val="24"/>
          <w:lang w:val="hr-HR"/>
        </w:rPr>
        <w:t>Gradski</w:t>
      </w:r>
      <w:r w:rsidRPr="005551FB">
        <w:rPr>
          <w:rFonts w:ascii="Garamond" w:hAnsi="Garamond"/>
          <w:sz w:val="24"/>
          <w:szCs w:val="24"/>
          <w:lang w:val="hr-HR"/>
        </w:rPr>
        <w:t xml:space="preserve"> cestovni promet</w:t>
      </w:r>
      <w:bookmarkEnd w:id="50"/>
    </w:p>
    <w:p w14:paraId="3743C3D6" w14:textId="1EB530E3" w:rsidR="005716B5" w:rsidRPr="005551FB" w:rsidRDefault="005716B5"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Prema dobivenim podacima MUP-a, PU </w:t>
      </w:r>
      <w:r w:rsidR="002021A8">
        <w:rPr>
          <w:rFonts w:ascii="Garamond" w:hAnsi="Garamond"/>
          <w:sz w:val="24"/>
          <w:szCs w:val="24"/>
          <w:lang w:val="hr-HR"/>
        </w:rPr>
        <w:t>Š</w:t>
      </w:r>
      <w:r w:rsidR="00493D5B">
        <w:rPr>
          <w:rFonts w:ascii="Garamond" w:hAnsi="Garamond"/>
          <w:sz w:val="24"/>
          <w:szCs w:val="24"/>
          <w:lang w:val="hr-HR"/>
        </w:rPr>
        <w:t>ibensko-kninske</w:t>
      </w:r>
      <w:r w:rsidRPr="005551FB">
        <w:rPr>
          <w:rFonts w:ascii="Garamond" w:hAnsi="Garamond"/>
          <w:sz w:val="24"/>
          <w:szCs w:val="24"/>
          <w:lang w:val="hr-HR"/>
        </w:rPr>
        <w:t>,</w:t>
      </w:r>
      <w:r w:rsidR="00D57F2B">
        <w:rPr>
          <w:rFonts w:ascii="Garamond" w:hAnsi="Garamond"/>
          <w:sz w:val="24"/>
          <w:szCs w:val="24"/>
          <w:lang w:val="hr-HR"/>
        </w:rPr>
        <w:t xml:space="preserve"> Policijske postaje Drniš,</w:t>
      </w:r>
      <w:r w:rsidRPr="005551FB">
        <w:rPr>
          <w:rFonts w:ascii="Garamond" w:hAnsi="Garamond"/>
          <w:sz w:val="24"/>
          <w:szCs w:val="24"/>
          <w:lang w:val="hr-HR"/>
        </w:rPr>
        <w:t xml:space="preserve"> na </w:t>
      </w:r>
      <w:r w:rsidRPr="00D57F2B">
        <w:rPr>
          <w:rFonts w:ascii="Garamond" w:hAnsi="Garamond"/>
          <w:sz w:val="24"/>
          <w:szCs w:val="24"/>
          <w:lang w:val="hr-HR"/>
        </w:rPr>
        <w:t xml:space="preserve">području </w:t>
      </w:r>
      <w:r w:rsidR="00493D5B" w:rsidRPr="00D57F2B">
        <w:rPr>
          <w:rFonts w:ascii="Garamond" w:hAnsi="Garamond"/>
          <w:sz w:val="24"/>
          <w:szCs w:val="24"/>
          <w:lang w:val="hr-HR"/>
        </w:rPr>
        <w:t>Grada Drniša</w:t>
      </w:r>
      <w:r w:rsidRPr="00D57F2B">
        <w:rPr>
          <w:rFonts w:ascii="Garamond" w:hAnsi="Garamond"/>
          <w:sz w:val="24"/>
          <w:szCs w:val="24"/>
          <w:lang w:val="hr-HR"/>
        </w:rPr>
        <w:t xml:space="preserve"> v 20</w:t>
      </w:r>
      <w:r w:rsidR="00DD58B8" w:rsidRPr="00D57F2B">
        <w:rPr>
          <w:rFonts w:ascii="Garamond" w:hAnsi="Garamond"/>
          <w:sz w:val="24"/>
          <w:szCs w:val="24"/>
          <w:lang w:val="hr-HR"/>
        </w:rPr>
        <w:t>1</w:t>
      </w:r>
      <w:r w:rsidR="00493D5B" w:rsidRPr="00D57F2B">
        <w:rPr>
          <w:rFonts w:ascii="Garamond" w:hAnsi="Garamond"/>
          <w:sz w:val="24"/>
          <w:szCs w:val="24"/>
          <w:lang w:val="hr-HR"/>
        </w:rPr>
        <w:t>5</w:t>
      </w:r>
      <w:r w:rsidRPr="00D57F2B">
        <w:rPr>
          <w:rFonts w:ascii="Garamond" w:hAnsi="Garamond"/>
          <w:sz w:val="24"/>
          <w:szCs w:val="24"/>
          <w:lang w:val="hr-HR"/>
        </w:rPr>
        <w:t xml:space="preserve">. godini registrirano je ukupno </w:t>
      </w:r>
      <w:r w:rsidR="00AE2FDC" w:rsidRPr="00D57F2B">
        <w:rPr>
          <w:rFonts w:ascii="Garamond" w:hAnsi="Garamond"/>
          <w:sz w:val="24"/>
          <w:szCs w:val="24"/>
          <w:lang w:val="hr-HR"/>
        </w:rPr>
        <w:t>3.</w:t>
      </w:r>
      <w:r w:rsidR="00D57F2B" w:rsidRPr="00D57F2B">
        <w:rPr>
          <w:rFonts w:ascii="Garamond" w:hAnsi="Garamond"/>
          <w:sz w:val="24"/>
          <w:szCs w:val="24"/>
          <w:lang w:val="hr-HR"/>
        </w:rPr>
        <w:t>203</w:t>
      </w:r>
      <w:r w:rsidR="00DD58B8" w:rsidRPr="00D57F2B">
        <w:rPr>
          <w:rFonts w:ascii="Garamond" w:hAnsi="Garamond"/>
          <w:sz w:val="24"/>
          <w:szCs w:val="24"/>
          <w:lang w:val="hr-HR"/>
        </w:rPr>
        <w:t xml:space="preserve"> vozila.</w:t>
      </w:r>
      <w:r w:rsidR="00DD58B8" w:rsidRPr="005551FB">
        <w:rPr>
          <w:rFonts w:ascii="Garamond" w:hAnsi="Garamond"/>
          <w:sz w:val="24"/>
          <w:szCs w:val="24"/>
          <w:lang w:val="hr-HR"/>
        </w:rPr>
        <w:t xml:space="preserve"> </w:t>
      </w:r>
    </w:p>
    <w:p w14:paraId="35E298DA" w14:textId="1544A1D2" w:rsidR="001E7EA6" w:rsidRPr="005551FB" w:rsidRDefault="001E7EA6" w:rsidP="001A7F83">
      <w:pPr>
        <w:pStyle w:val="Opisslike"/>
        <w:spacing w:line="240" w:lineRule="auto"/>
        <w:jc w:val="center"/>
        <w:rPr>
          <w:rFonts w:ascii="Garamond" w:hAnsi="Garamond"/>
          <w:sz w:val="24"/>
          <w:szCs w:val="24"/>
          <w:lang w:val="hr-HR"/>
        </w:rPr>
      </w:pPr>
      <w:bookmarkStart w:id="51" w:name="_Toc120657774"/>
      <w:bookmarkStart w:id="52" w:name="_Toc169515962"/>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11</w:t>
      </w:r>
      <w:r w:rsidRPr="005551FB">
        <w:rPr>
          <w:lang w:val="hr-HR"/>
        </w:rPr>
        <w:fldChar w:fldCharType="end"/>
      </w:r>
      <w:r w:rsidRPr="005551FB">
        <w:rPr>
          <w:lang w:val="hr-HR"/>
        </w:rPr>
        <w:t xml:space="preserve">. Broj registriranih vozila na području </w:t>
      </w:r>
      <w:r w:rsidR="00493D5B">
        <w:rPr>
          <w:lang w:val="hr-HR"/>
        </w:rPr>
        <w:t>grada Drniša</w:t>
      </w:r>
      <w:r w:rsidRPr="005551FB">
        <w:rPr>
          <w:lang w:val="hr-HR"/>
        </w:rPr>
        <w:t xml:space="preserve"> prema vrsti vozila u 201</w:t>
      </w:r>
      <w:r w:rsidR="00493D5B">
        <w:rPr>
          <w:lang w:val="hr-HR"/>
        </w:rPr>
        <w:t>5</w:t>
      </w:r>
      <w:r w:rsidRPr="005551FB">
        <w:rPr>
          <w:lang w:val="hr-HR"/>
        </w:rPr>
        <w:t>. godini</w:t>
      </w:r>
      <w:bookmarkEnd w:id="51"/>
      <w:bookmarkEnd w:id="52"/>
    </w:p>
    <w:tbl>
      <w:tblPr>
        <w:tblStyle w:val="Reetkatablice"/>
        <w:tblW w:w="0" w:type="auto"/>
        <w:jc w:val="center"/>
        <w:tblLook w:val="04A0" w:firstRow="1" w:lastRow="0" w:firstColumn="1" w:lastColumn="0" w:noHBand="0" w:noVBand="1"/>
      </w:tblPr>
      <w:tblGrid>
        <w:gridCol w:w="2689"/>
        <w:gridCol w:w="1134"/>
      </w:tblGrid>
      <w:tr w:rsidR="001E7EA6" w:rsidRPr="005551FB" w14:paraId="5D9FF8B8" w14:textId="77777777" w:rsidTr="001E7EA6">
        <w:trPr>
          <w:jc w:val="center"/>
        </w:trPr>
        <w:tc>
          <w:tcPr>
            <w:tcW w:w="2689" w:type="dxa"/>
            <w:shd w:val="clear" w:color="auto" w:fill="F2EADD" w:themeFill="accent6" w:themeFillTint="33"/>
          </w:tcPr>
          <w:p w14:paraId="510EB863" w14:textId="361CA97F" w:rsidR="001E7EA6" w:rsidRPr="005551FB" w:rsidRDefault="001E7EA6" w:rsidP="001A7F83">
            <w:pPr>
              <w:spacing w:before="0"/>
              <w:rPr>
                <w:rFonts w:ascii="Garamond" w:hAnsi="Garamond"/>
                <w:b/>
                <w:bCs/>
                <w:lang w:val="hr-HR"/>
              </w:rPr>
            </w:pPr>
            <w:r w:rsidRPr="005551FB">
              <w:rPr>
                <w:rFonts w:ascii="Garamond" w:hAnsi="Garamond"/>
                <w:b/>
                <w:bCs/>
                <w:lang w:val="hr-HR"/>
              </w:rPr>
              <w:t>Vrsta vozila</w:t>
            </w:r>
          </w:p>
        </w:tc>
        <w:tc>
          <w:tcPr>
            <w:tcW w:w="1134" w:type="dxa"/>
            <w:shd w:val="clear" w:color="auto" w:fill="F2EADD" w:themeFill="accent6" w:themeFillTint="33"/>
          </w:tcPr>
          <w:p w14:paraId="3CC49BF6" w14:textId="3BCE9EBD" w:rsidR="001E7EA6" w:rsidRPr="005551FB" w:rsidRDefault="001E7EA6" w:rsidP="001A7F83">
            <w:pPr>
              <w:spacing w:before="0"/>
              <w:jc w:val="center"/>
              <w:rPr>
                <w:rFonts w:ascii="Garamond" w:hAnsi="Garamond"/>
                <w:b/>
                <w:bCs/>
                <w:lang w:val="hr-HR"/>
              </w:rPr>
            </w:pPr>
            <w:r w:rsidRPr="005551FB">
              <w:rPr>
                <w:rFonts w:ascii="Garamond" w:hAnsi="Garamond"/>
                <w:b/>
                <w:bCs/>
                <w:lang w:val="hr-HR"/>
              </w:rPr>
              <w:t>Broj</w:t>
            </w:r>
          </w:p>
        </w:tc>
      </w:tr>
      <w:tr w:rsidR="001E7EA6" w:rsidRPr="005551FB" w14:paraId="772D5E22" w14:textId="77777777" w:rsidTr="001E7EA6">
        <w:trPr>
          <w:jc w:val="center"/>
        </w:trPr>
        <w:tc>
          <w:tcPr>
            <w:tcW w:w="2689" w:type="dxa"/>
          </w:tcPr>
          <w:p w14:paraId="5D158834" w14:textId="7135E30C" w:rsidR="001E7EA6" w:rsidRPr="005551FB" w:rsidRDefault="001E7EA6" w:rsidP="001A7F83">
            <w:pPr>
              <w:spacing w:before="0"/>
              <w:rPr>
                <w:rFonts w:ascii="Garamond" w:hAnsi="Garamond"/>
                <w:lang w:val="hr-HR"/>
              </w:rPr>
            </w:pPr>
            <w:r w:rsidRPr="005551FB">
              <w:rPr>
                <w:rFonts w:ascii="Garamond" w:hAnsi="Garamond"/>
                <w:lang w:val="hr-HR"/>
              </w:rPr>
              <w:t>Moped</w:t>
            </w:r>
          </w:p>
        </w:tc>
        <w:tc>
          <w:tcPr>
            <w:tcW w:w="1134" w:type="dxa"/>
            <w:vAlign w:val="center"/>
          </w:tcPr>
          <w:p w14:paraId="1E17192C" w14:textId="14E264E1" w:rsidR="001E7EA6" w:rsidRPr="005551FB" w:rsidRDefault="00D57F2B" w:rsidP="001A7F83">
            <w:pPr>
              <w:spacing w:before="0"/>
              <w:jc w:val="right"/>
              <w:rPr>
                <w:rFonts w:ascii="Garamond" w:hAnsi="Garamond"/>
                <w:lang w:val="hr-HR"/>
              </w:rPr>
            </w:pPr>
            <w:r>
              <w:rPr>
                <w:rFonts w:ascii="Garamond" w:hAnsi="Garamond"/>
                <w:lang w:val="hr-HR"/>
              </w:rPr>
              <w:t>148</w:t>
            </w:r>
          </w:p>
        </w:tc>
      </w:tr>
      <w:tr w:rsidR="001E7EA6" w:rsidRPr="005551FB" w14:paraId="3B626744" w14:textId="77777777" w:rsidTr="001E7EA6">
        <w:trPr>
          <w:jc w:val="center"/>
        </w:trPr>
        <w:tc>
          <w:tcPr>
            <w:tcW w:w="2689" w:type="dxa"/>
          </w:tcPr>
          <w:p w14:paraId="604F8430" w14:textId="04962D92" w:rsidR="001E7EA6" w:rsidRPr="005551FB" w:rsidRDefault="001E7EA6" w:rsidP="001A7F83">
            <w:pPr>
              <w:spacing w:before="0"/>
              <w:rPr>
                <w:rFonts w:ascii="Garamond" w:hAnsi="Garamond"/>
                <w:lang w:val="hr-HR"/>
              </w:rPr>
            </w:pPr>
            <w:r w:rsidRPr="005551FB">
              <w:rPr>
                <w:rFonts w:ascii="Garamond" w:hAnsi="Garamond"/>
                <w:lang w:val="hr-HR"/>
              </w:rPr>
              <w:t>Motocikl</w:t>
            </w:r>
          </w:p>
        </w:tc>
        <w:tc>
          <w:tcPr>
            <w:tcW w:w="1134" w:type="dxa"/>
            <w:vAlign w:val="center"/>
          </w:tcPr>
          <w:p w14:paraId="658F093D" w14:textId="33B083D4" w:rsidR="001E7EA6" w:rsidRPr="005551FB" w:rsidRDefault="00D57F2B" w:rsidP="001A7F83">
            <w:pPr>
              <w:spacing w:before="0"/>
              <w:jc w:val="right"/>
              <w:rPr>
                <w:rFonts w:ascii="Garamond" w:hAnsi="Garamond"/>
                <w:lang w:val="hr-HR"/>
              </w:rPr>
            </w:pPr>
            <w:r>
              <w:rPr>
                <w:rFonts w:ascii="Garamond" w:hAnsi="Garamond"/>
                <w:lang w:val="hr-HR"/>
              </w:rPr>
              <w:t>103</w:t>
            </w:r>
          </w:p>
        </w:tc>
      </w:tr>
      <w:tr w:rsidR="001E7EA6" w:rsidRPr="005551FB" w14:paraId="1AB43401" w14:textId="77777777" w:rsidTr="001E7EA6">
        <w:trPr>
          <w:jc w:val="center"/>
        </w:trPr>
        <w:tc>
          <w:tcPr>
            <w:tcW w:w="2689" w:type="dxa"/>
          </w:tcPr>
          <w:p w14:paraId="17868E9D" w14:textId="3148759C" w:rsidR="001E7EA6" w:rsidRPr="005551FB" w:rsidRDefault="001E7EA6" w:rsidP="001A7F83">
            <w:pPr>
              <w:spacing w:before="0"/>
              <w:rPr>
                <w:rFonts w:ascii="Garamond" w:hAnsi="Garamond"/>
                <w:lang w:val="hr-HR"/>
              </w:rPr>
            </w:pPr>
            <w:r w:rsidRPr="005551FB">
              <w:rPr>
                <w:rFonts w:ascii="Garamond" w:hAnsi="Garamond"/>
                <w:lang w:val="hr-HR"/>
              </w:rPr>
              <w:t>Osobni automobil</w:t>
            </w:r>
          </w:p>
        </w:tc>
        <w:tc>
          <w:tcPr>
            <w:tcW w:w="1134" w:type="dxa"/>
            <w:vAlign w:val="center"/>
          </w:tcPr>
          <w:p w14:paraId="2019D95B" w14:textId="676119B7" w:rsidR="001E7EA6" w:rsidRPr="005551FB" w:rsidRDefault="00D57F2B" w:rsidP="001A7F83">
            <w:pPr>
              <w:spacing w:before="0"/>
              <w:jc w:val="right"/>
              <w:rPr>
                <w:rFonts w:ascii="Garamond" w:hAnsi="Garamond"/>
                <w:lang w:val="hr-HR"/>
              </w:rPr>
            </w:pPr>
            <w:r>
              <w:rPr>
                <w:rFonts w:ascii="Garamond" w:hAnsi="Garamond"/>
                <w:lang w:val="hr-HR"/>
              </w:rPr>
              <w:t>2.579</w:t>
            </w:r>
          </w:p>
        </w:tc>
      </w:tr>
      <w:tr w:rsidR="00D57F2B" w:rsidRPr="005551FB" w14:paraId="756F69BE" w14:textId="77777777" w:rsidTr="001E7EA6">
        <w:trPr>
          <w:jc w:val="center"/>
        </w:trPr>
        <w:tc>
          <w:tcPr>
            <w:tcW w:w="2689" w:type="dxa"/>
          </w:tcPr>
          <w:p w14:paraId="142EBC44" w14:textId="1505F63F" w:rsidR="00D57F2B" w:rsidRPr="005551FB" w:rsidRDefault="00D57F2B" w:rsidP="001A7F83">
            <w:pPr>
              <w:spacing w:before="0"/>
              <w:rPr>
                <w:rFonts w:ascii="Garamond" w:hAnsi="Garamond"/>
                <w:lang w:val="hr-HR"/>
              </w:rPr>
            </w:pPr>
            <w:r>
              <w:rPr>
                <w:rFonts w:ascii="Garamond" w:hAnsi="Garamond"/>
                <w:lang w:val="hr-HR"/>
              </w:rPr>
              <w:t>Autobus</w:t>
            </w:r>
            <w:r w:rsidR="00C25473">
              <w:rPr>
                <w:rFonts w:ascii="Garamond" w:hAnsi="Garamond"/>
                <w:lang w:val="hr-HR"/>
              </w:rPr>
              <w:t>*</w:t>
            </w:r>
          </w:p>
        </w:tc>
        <w:tc>
          <w:tcPr>
            <w:tcW w:w="1134" w:type="dxa"/>
            <w:vAlign w:val="center"/>
          </w:tcPr>
          <w:p w14:paraId="5FF92E3B" w14:textId="593025DF" w:rsidR="00D57F2B" w:rsidRDefault="00D57F2B" w:rsidP="001A7F83">
            <w:pPr>
              <w:spacing w:before="0"/>
              <w:jc w:val="right"/>
              <w:rPr>
                <w:rFonts w:ascii="Garamond" w:hAnsi="Garamond"/>
                <w:lang w:val="hr-HR"/>
              </w:rPr>
            </w:pPr>
            <w:r>
              <w:rPr>
                <w:rFonts w:ascii="Garamond" w:hAnsi="Garamond"/>
                <w:lang w:val="hr-HR"/>
              </w:rPr>
              <w:t>7</w:t>
            </w:r>
          </w:p>
        </w:tc>
      </w:tr>
      <w:tr w:rsidR="001E7EA6" w:rsidRPr="005551FB" w14:paraId="0C4C2E57" w14:textId="77777777" w:rsidTr="001E7EA6">
        <w:trPr>
          <w:jc w:val="center"/>
        </w:trPr>
        <w:tc>
          <w:tcPr>
            <w:tcW w:w="2689" w:type="dxa"/>
          </w:tcPr>
          <w:p w14:paraId="58FC3931" w14:textId="3FA979CA" w:rsidR="001E7EA6" w:rsidRPr="005551FB" w:rsidRDefault="001E7EA6" w:rsidP="001A7F83">
            <w:pPr>
              <w:spacing w:before="0"/>
              <w:rPr>
                <w:rFonts w:ascii="Garamond" w:hAnsi="Garamond"/>
                <w:lang w:val="hr-HR"/>
              </w:rPr>
            </w:pPr>
            <w:r w:rsidRPr="005551FB">
              <w:rPr>
                <w:rFonts w:ascii="Garamond" w:hAnsi="Garamond"/>
                <w:lang w:val="hr-HR"/>
              </w:rPr>
              <w:t>Teretno i radno vozilo</w:t>
            </w:r>
          </w:p>
        </w:tc>
        <w:tc>
          <w:tcPr>
            <w:tcW w:w="1134" w:type="dxa"/>
            <w:vAlign w:val="center"/>
          </w:tcPr>
          <w:p w14:paraId="5F2AE97C" w14:textId="2716346A" w:rsidR="001E7EA6" w:rsidRPr="005551FB" w:rsidRDefault="00D57F2B" w:rsidP="001A7F83">
            <w:pPr>
              <w:spacing w:before="0"/>
              <w:jc w:val="right"/>
              <w:rPr>
                <w:rFonts w:ascii="Garamond" w:hAnsi="Garamond"/>
                <w:lang w:val="hr-HR"/>
              </w:rPr>
            </w:pPr>
            <w:r>
              <w:rPr>
                <w:rFonts w:ascii="Garamond" w:hAnsi="Garamond"/>
                <w:lang w:val="hr-HR"/>
              </w:rPr>
              <w:t>289</w:t>
            </w:r>
          </w:p>
        </w:tc>
      </w:tr>
      <w:tr w:rsidR="001E7EA6" w:rsidRPr="005551FB" w14:paraId="572CDACE" w14:textId="77777777" w:rsidTr="001E7EA6">
        <w:trPr>
          <w:jc w:val="center"/>
        </w:trPr>
        <w:tc>
          <w:tcPr>
            <w:tcW w:w="2689" w:type="dxa"/>
          </w:tcPr>
          <w:p w14:paraId="65EA5D03" w14:textId="2DF08801" w:rsidR="001E7EA6" w:rsidRPr="005551FB" w:rsidRDefault="001E7EA6" w:rsidP="001A7F83">
            <w:pPr>
              <w:spacing w:before="0"/>
              <w:rPr>
                <w:rFonts w:ascii="Garamond" w:hAnsi="Garamond"/>
                <w:lang w:val="hr-HR"/>
              </w:rPr>
            </w:pPr>
            <w:r w:rsidRPr="005551FB">
              <w:rPr>
                <w:rFonts w:ascii="Garamond" w:hAnsi="Garamond"/>
                <w:lang w:val="hr-HR"/>
              </w:rPr>
              <w:t>Kombinirani automobil</w:t>
            </w:r>
          </w:p>
        </w:tc>
        <w:tc>
          <w:tcPr>
            <w:tcW w:w="1134" w:type="dxa"/>
            <w:vAlign w:val="center"/>
          </w:tcPr>
          <w:p w14:paraId="6AFF1746" w14:textId="19E59DBA" w:rsidR="001E7EA6" w:rsidRPr="005551FB" w:rsidRDefault="00D57F2B" w:rsidP="001A7F83">
            <w:pPr>
              <w:spacing w:before="0"/>
              <w:jc w:val="right"/>
              <w:rPr>
                <w:rFonts w:ascii="Garamond" w:hAnsi="Garamond"/>
                <w:lang w:val="hr-HR"/>
              </w:rPr>
            </w:pPr>
            <w:r>
              <w:rPr>
                <w:rFonts w:ascii="Garamond" w:hAnsi="Garamond"/>
                <w:lang w:val="hr-HR"/>
              </w:rPr>
              <w:t>1</w:t>
            </w:r>
          </w:p>
        </w:tc>
      </w:tr>
      <w:tr w:rsidR="001E7EA6" w:rsidRPr="005551FB" w14:paraId="754F9B43" w14:textId="77777777" w:rsidTr="001E7EA6">
        <w:trPr>
          <w:jc w:val="center"/>
        </w:trPr>
        <w:tc>
          <w:tcPr>
            <w:tcW w:w="2689" w:type="dxa"/>
          </w:tcPr>
          <w:p w14:paraId="6BDE7AB8" w14:textId="27988BA7" w:rsidR="001E7EA6" w:rsidRPr="005551FB" w:rsidRDefault="001E7EA6" w:rsidP="001A7F83">
            <w:pPr>
              <w:spacing w:before="0"/>
              <w:rPr>
                <w:rFonts w:ascii="Garamond" w:hAnsi="Garamond"/>
                <w:lang w:val="hr-HR"/>
              </w:rPr>
            </w:pPr>
            <w:r w:rsidRPr="005551FB">
              <w:rPr>
                <w:rFonts w:ascii="Garamond" w:hAnsi="Garamond"/>
                <w:lang w:val="hr-HR"/>
              </w:rPr>
              <w:t>Radni stroj</w:t>
            </w:r>
          </w:p>
        </w:tc>
        <w:tc>
          <w:tcPr>
            <w:tcW w:w="1134" w:type="dxa"/>
            <w:vAlign w:val="center"/>
          </w:tcPr>
          <w:p w14:paraId="5116DE01" w14:textId="18E0AC88" w:rsidR="001E7EA6" w:rsidRPr="005551FB" w:rsidRDefault="00D57F2B" w:rsidP="001A7F83">
            <w:pPr>
              <w:spacing w:before="0"/>
              <w:jc w:val="right"/>
              <w:rPr>
                <w:rFonts w:ascii="Garamond" w:hAnsi="Garamond"/>
                <w:lang w:val="hr-HR"/>
              </w:rPr>
            </w:pPr>
            <w:r>
              <w:rPr>
                <w:rFonts w:ascii="Garamond" w:hAnsi="Garamond"/>
                <w:lang w:val="hr-HR"/>
              </w:rPr>
              <w:t>6</w:t>
            </w:r>
          </w:p>
        </w:tc>
      </w:tr>
      <w:tr w:rsidR="001E7EA6" w:rsidRPr="005551FB" w14:paraId="0F8A94E8" w14:textId="77777777" w:rsidTr="001E7EA6">
        <w:trPr>
          <w:jc w:val="center"/>
        </w:trPr>
        <w:tc>
          <w:tcPr>
            <w:tcW w:w="2689" w:type="dxa"/>
          </w:tcPr>
          <w:p w14:paraId="03898857" w14:textId="349280E7" w:rsidR="001E7EA6" w:rsidRPr="005551FB" w:rsidRDefault="001E7EA6" w:rsidP="001A7F83">
            <w:pPr>
              <w:spacing w:before="0"/>
              <w:rPr>
                <w:rFonts w:ascii="Garamond" w:hAnsi="Garamond"/>
                <w:lang w:val="hr-HR"/>
              </w:rPr>
            </w:pPr>
            <w:r w:rsidRPr="005551FB">
              <w:rPr>
                <w:rFonts w:ascii="Garamond" w:hAnsi="Garamond"/>
                <w:lang w:val="hr-HR"/>
              </w:rPr>
              <w:t>Traktor</w:t>
            </w:r>
          </w:p>
        </w:tc>
        <w:tc>
          <w:tcPr>
            <w:tcW w:w="1134" w:type="dxa"/>
            <w:vAlign w:val="center"/>
          </w:tcPr>
          <w:p w14:paraId="4E403052" w14:textId="1EDAEE3E" w:rsidR="001E7EA6" w:rsidRPr="005551FB" w:rsidRDefault="00D57F2B" w:rsidP="001A7F83">
            <w:pPr>
              <w:spacing w:before="0"/>
              <w:jc w:val="right"/>
              <w:rPr>
                <w:rFonts w:ascii="Garamond" w:hAnsi="Garamond"/>
                <w:lang w:val="hr-HR"/>
              </w:rPr>
            </w:pPr>
            <w:r>
              <w:rPr>
                <w:rFonts w:ascii="Garamond" w:hAnsi="Garamond"/>
                <w:lang w:val="hr-HR"/>
              </w:rPr>
              <w:t>16</w:t>
            </w:r>
          </w:p>
        </w:tc>
      </w:tr>
      <w:tr w:rsidR="001E7EA6" w:rsidRPr="005551FB" w14:paraId="05DE0624" w14:textId="77777777" w:rsidTr="001E7EA6">
        <w:trPr>
          <w:jc w:val="center"/>
        </w:trPr>
        <w:tc>
          <w:tcPr>
            <w:tcW w:w="2689" w:type="dxa"/>
          </w:tcPr>
          <w:p w14:paraId="1B9A5098" w14:textId="26FAEEFB" w:rsidR="001E7EA6" w:rsidRPr="005551FB" w:rsidRDefault="001E7EA6" w:rsidP="001A7F83">
            <w:pPr>
              <w:spacing w:before="0"/>
              <w:rPr>
                <w:rFonts w:ascii="Garamond" w:hAnsi="Garamond"/>
                <w:lang w:val="hr-HR"/>
              </w:rPr>
            </w:pPr>
            <w:r w:rsidRPr="005551FB">
              <w:rPr>
                <w:rFonts w:ascii="Garamond" w:hAnsi="Garamond"/>
                <w:lang w:val="hr-HR"/>
              </w:rPr>
              <w:t>Priključno vozilo</w:t>
            </w:r>
          </w:p>
        </w:tc>
        <w:tc>
          <w:tcPr>
            <w:tcW w:w="1134" w:type="dxa"/>
            <w:vAlign w:val="center"/>
          </w:tcPr>
          <w:p w14:paraId="0A1294AA" w14:textId="28387D8C" w:rsidR="001E7EA6" w:rsidRPr="005551FB" w:rsidRDefault="00D57F2B" w:rsidP="001A7F83">
            <w:pPr>
              <w:spacing w:before="0"/>
              <w:jc w:val="right"/>
              <w:rPr>
                <w:rFonts w:ascii="Garamond" w:hAnsi="Garamond"/>
                <w:lang w:val="hr-HR"/>
              </w:rPr>
            </w:pPr>
            <w:r>
              <w:rPr>
                <w:rFonts w:ascii="Garamond" w:hAnsi="Garamond"/>
                <w:lang w:val="hr-HR"/>
              </w:rPr>
              <w:t>53</w:t>
            </w:r>
          </w:p>
        </w:tc>
      </w:tr>
      <w:tr w:rsidR="00AE2FDC" w:rsidRPr="005551FB" w14:paraId="4B78EC4C" w14:textId="77777777" w:rsidTr="001E7EA6">
        <w:trPr>
          <w:jc w:val="center"/>
        </w:trPr>
        <w:tc>
          <w:tcPr>
            <w:tcW w:w="2689" w:type="dxa"/>
          </w:tcPr>
          <w:p w14:paraId="7A92E05F" w14:textId="2C169791" w:rsidR="00AE2FDC" w:rsidRPr="005551FB" w:rsidRDefault="00AE2FDC" w:rsidP="001A7F83">
            <w:pPr>
              <w:spacing w:before="0"/>
              <w:rPr>
                <w:rFonts w:ascii="Garamond" w:hAnsi="Garamond"/>
                <w:lang w:val="hr-HR"/>
              </w:rPr>
            </w:pPr>
            <w:r>
              <w:rPr>
                <w:rFonts w:ascii="Garamond" w:hAnsi="Garamond"/>
                <w:lang w:val="hr-HR"/>
              </w:rPr>
              <w:t>Četverocikl</w:t>
            </w:r>
          </w:p>
        </w:tc>
        <w:tc>
          <w:tcPr>
            <w:tcW w:w="1134" w:type="dxa"/>
            <w:vAlign w:val="center"/>
          </w:tcPr>
          <w:p w14:paraId="6FB69B83" w14:textId="1A35256D" w:rsidR="00AE2FDC" w:rsidRDefault="00D57F2B" w:rsidP="001A7F83">
            <w:pPr>
              <w:spacing w:before="0"/>
              <w:jc w:val="right"/>
              <w:rPr>
                <w:rFonts w:ascii="Garamond" w:hAnsi="Garamond"/>
                <w:lang w:val="hr-HR"/>
              </w:rPr>
            </w:pPr>
            <w:r>
              <w:rPr>
                <w:rFonts w:ascii="Garamond" w:hAnsi="Garamond"/>
                <w:lang w:val="hr-HR"/>
              </w:rPr>
              <w:t>1</w:t>
            </w:r>
          </w:p>
        </w:tc>
      </w:tr>
      <w:tr w:rsidR="001E7EA6" w:rsidRPr="005551FB" w14:paraId="443FBE7B" w14:textId="77777777" w:rsidTr="001E7EA6">
        <w:trPr>
          <w:jc w:val="center"/>
        </w:trPr>
        <w:tc>
          <w:tcPr>
            <w:tcW w:w="2689" w:type="dxa"/>
            <w:shd w:val="clear" w:color="auto" w:fill="E6D5BC" w:themeFill="accent6" w:themeFillTint="66"/>
          </w:tcPr>
          <w:p w14:paraId="0BA266C0" w14:textId="0A17519C" w:rsidR="001E7EA6" w:rsidRPr="005551FB" w:rsidRDefault="001E7EA6" w:rsidP="001A7F83">
            <w:pPr>
              <w:spacing w:before="0"/>
              <w:rPr>
                <w:rFonts w:ascii="Garamond" w:hAnsi="Garamond"/>
                <w:b/>
                <w:bCs/>
                <w:lang w:val="hr-HR"/>
              </w:rPr>
            </w:pPr>
            <w:r w:rsidRPr="005551FB">
              <w:rPr>
                <w:rFonts w:ascii="Garamond" w:hAnsi="Garamond"/>
                <w:b/>
                <w:bCs/>
                <w:lang w:val="hr-HR"/>
              </w:rPr>
              <w:t>UKUPNO</w:t>
            </w:r>
          </w:p>
        </w:tc>
        <w:tc>
          <w:tcPr>
            <w:tcW w:w="1134" w:type="dxa"/>
            <w:shd w:val="clear" w:color="auto" w:fill="E6D5BC" w:themeFill="accent6" w:themeFillTint="66"/>
            <w:vAlign w:val="center"/>
          </w:tcPr>
          <w:p w14:paraId="704C9011" w14:textId="7B32DA08" w:rsidR="001E7EA6" w:rsidRPr="005551FB" w:rsidRDefault="00D57F2B" w:rsidP="001A7F83">
            <w:pPr>
              <w:spacing w:before="0"/>
              <w:jc w:val="right"/>
              <w:rPr>
                <w:rFonts w:ascii="Garamond" w:hAnsi="Garamond"/>
                <w:b/>
                <w:bCs/>
                <w:lang w:val="hr-HR"/>
              </w:rPr>
            </w:pPr>
            <w:r>
              <w:rPr>
                <w:rFonts w:ascii="Garamond" w:hAnsi="Garamond"/>
                <w:b/>
                <w:bCs/>
                <w:lang w:val="hr-HR"/>
              </w:rPr>
              <w:t>3.203</w:t>
            </w:r>
          </w:p>
        </w:tc>
      </w:tr>
    </w:tbl>
    <w:p w14:paraId="72D596FB" w14:textId="7B01AF85" w:rsidR="00CF1927" w:rsidRPr="005551FB" w:rsidRDefault="00F339AC" w:rsidP="001A7F83">
      <w:pPr>
        <w:pStyle w:val="Opisslike"/>
        <w:spacing w:line="240" w:lineRule="auto"/>
        <w:rPr>
          <w:rFonts w:ascii="Garamond" w:hAnsi="Garamond"/>
          <w:b w:val="0"/>
          <w:bCs w:val="0"/>
          <w:i/>
          <w:iCs/>
          <w:color w:val="auto"/>
          <w:sz w:val="20"/>
          <w:szCs w:val="20"/>
          <w:lang w:val="hr-HR"/>
        </w:rPr>
      </w:pPr>
      <w:r w:rsidRPr="005551FB">
        <w:rPr>
          <w:rFonts w:ascii="Garamond" w:hAnsi="Garamond"/>
          <w:b w:val="0"/>
          <w:bCs w:val="0"/>
          <w:i/>
          <w:iCs/>
          <w:color w:val="auto"/>
          <w:sz w:val="20"/>
          <w:szCs w:val="20"/>
          <w:lang w:val="hr-HR"/>
        </w:rPr>
        <w:t xml:space="preserve">Izvor podataka: MUP, PU </w:t>
      </w:r>
      <w:r w:rsidR="00D57F2B">
        <w:rPr>
          <w:rFonts w:ascii="Garamond" w:hAnsi="Garamond"/>
          <w:b w:val="0"/>
          <w:bCs w:val="0"/>
          <w:i/>
          <w:iCs/>
          <w:color w:val="auto"/>
          <w:sz w:val="20"/>
          <w:szCs w:val="20"/>
          <w:lang w:val="hr-HR"/>
        </w:rPr>
        <w:t>Š</w:t>
      </w:r>
      <w:r w:rsidR="00493D5B">
        <w:rPr>
          <w:rFonts w:ascii="Garamond" w:hAnsi="Garamond"/>
          <w:b w:val="0"/>
          <w:bCs w:val="0"/>
          <w:i/>
          <w:iCs/>
          <w:color w:val="auto"/>
          <w:sz w:val="20"/>
          <w:szCs w:val="20"/>
          <w:lang w:val="hr-HR"/>
        </w:rPr>
        <w:t>ibensko-kninska</w:t>
      </w:r>
      <w:r w:rsidR="00D57F2B">
        <w:rPr>
          <w:rFonts w:ascii="Garamond" w:hAnsi="Garamond"/>
          <w:b w:val="0"/>
          <w:bCs w:val="0"/>
          <w:i/>
          <w:iCs/>
          <w:color w:val="auto"/>
          <w:sz w:val="20"/>
          <w:szCs w:val="20"/>
          <w:lang w:val="hr-HR"/>
        </w:rPr>
        <w:t>, Policijska postaja Drniš</w:t>
      </w:r>
      <w:r w:rsidRPr="005551FB">
        <w:rPr>
          <w:rFonts w:ascii="Garamond" w:hAnsi="Garamond"/>
          <w:b w:val="0"/>
          <w:bCs w:val="0"/>
          <w:i/>
          <w:iCs/>
          <w:color w:val="auto"/>
          <w:sz w:val="20"/>
          <w:szCs w:val="20"/>
          <w:lang w:val="hr-HR"/>
        </w:rPr>
        <w:t>.</w:t>
      </w:r>
    </w:p>
    <w:p w14:paraId="0C2AAA1C" w14:textId="19B6E87D" w:rsidR="00C25473" w:rsidRDefault="00C25473" w:rsidP="001A7F83">
      <w:pPr>
        <w:spacing w:line="240" w:lineRule="auto"/>
        <w:jc w:val="both"/>
        <w:rPr>
          <w:rFonts w:ascii="Garamond" w:hAnsi="Garamond"/>
          <w:sz w:val="24"/>
          <w:szCs w:val="24"/>
          <w:lang w:val="hr-HR"/>
        </w:rPr>
      </w:pPr>
      <w:r>
        <w:rPr>
          <w:rFonts w:ascii="Garamond" w:hAnsi="Garamond"/>
          <w:sz w:val="24"/>
          <w:szCs w:val="24"/>
          <w:lang w:val="hr-HR"/>
        </w:rPr>
        <w:t>*U izračunu potrošnje su autobusi izuzeti iz gradskog cestovnog prometa te su obuhvaćeni u potrošnji energije u javnom prometu na području grada Drniša.</w:t>
      </w:r>
    </w:p>
    <w:p w14:paraId="6388046A" w14:textId="4DF35C59" w:rsidR="005C4423" w:rsidRPr="005551FB" w:rsidRDefault="005C4423" w:rsidP="001A7F83">
      <w:pPr>
        <w:spacing w:line="240" w:lineRule="auto"/>
        <w:jc w:val="both"/>
        <w:rPr>
          <w:rFonts w:ascii="Garamond" w:hAnsi="Garamond"/>
          <w:sz w:val="24"/>
          <w:szCs w:val="24"/>
          <w:lang w:val="hr-HR"/>
        </w:rPr>
      </w:pPr>
      <w:r w:rsidRPr="005551FB">
        <w:rPr>
          <w:rFonts w:ascii="Garamond" w:hAnsi="Garamond"/>
          <w:sz w:val="24"/>
          <w:szCs w:val="24"/>
          <w:lang w:val="hr-HR"/>
        </w:rPr>
        <w:t>Prema podacima Centra za vozila Hrvatske</w:t>
      </w:r>
      <w:r w:rsidR="006F3ABD" w:rsidRPr="005551FB">
        <w:rPr>
          <w:rFonts w:ascii="Garamond" w:hAnsi="Garamond"/>
          <w:sz w:val="24"/>
          <w:szCs w:val="24"/>
          <w:lang w:val="hr-HR"/>
        </w:rPr>
        <w:t xml:space="preserve"> (CVH)</w:t>
      </w:r>
      <w:r w:rsidRPr="005551FB">
        <w:rPr>
          <w:rFonts w:ascii="Garamond" w:hAnsi="Garamond"/>
          <w:sz w:val="24"/>
          <w:szCs w:val="24"/>
          <w:lang w:val="hr-HR"/>
        </w:rPr>
        <w:t>, u 201</w:t>
      </w:r>
      <w:r w:rsidR="00493D5B">
        <w:rPr>
          <w:rFonts w:ascii="Garamond" w:hAnsi="Garamond"/>
          <w:sz w:val="24"/>
          <w:szCs w:val="24"/>
          <w:lang w:val="hr-HR"/>
        </w:rPr>
        <w:t>5</w:t>
      </w:r>
      <w:r w:rsidRPr="005551FB">
        <w:rPr>
          <w:rFonts w:ascii="Garamond" w:hAnsi="Garamond"/>
          <w:sz w:val="24"/>
          <w:szCs w:val="24"/>
          <w:lang w:val="hr-HR"/>
        </w:rPr>
        <w:t xml:space="preserve">. godini </w:t>
      </w:r>
      <w:r w:rsidR="00F339AC" w:rsidRPr="005551FB">
        <w:rPr>
          <w:rFonts w:ascii="Garamond" w:hAnsi="Garamond"/>
          <w:sz w:val="24"/>
          <w:szCs w:val="24"/>
          <w:lang w:val="hr-HR"/>
        </w:rPr>
        <w:t xml:space="preserve">je </w:t>
      </w:r>
      <w:r w:rsidRPr="005551FB">
        <w:rPr>
          <w:rFonts w:ascii="Garamond" w:hAnsi="Garamond"/>
          <w:sz w:val="24"/>
          <w:szCs w:val="24"/>
          <w:lang w:val="hr-HR"/>
        </w:rPr>
        <w:t xml:space="preserve">struktura vozila prema vrsti goriva na području </w:t>
      </w:r>
      <w:r w:rsidR="00493D5B">
        <w:rPr>
          <w:rFonts w:ascii="Garamond" w:hAnsi="Garamond"/>
          <w:sz w:val="24"/>
          <w:szCs w:val="24"/>
          <w:lang w:val="hr-HR"/>
        </w:rPr>
        <w:t>Šibensko-kninske</w:t>
      </w:r>
      <w:r w:rsidRPr="005551FB">
        <w:rPr>
          <w:rFonts w:ascii="Garamond" w:hAnsi="Garamond"/>
          <w:sz w:val="24"/>
          <w:szCs w:val="24"/>
          <w:lang w:val="hr-HR"/>
        </w:rPr>
        <w:t xml:space="preserve"> županije sljedeća:</w:t>
      </w:r>
    </w:p>
    <w:p w14:paraId="6247FDE9" w14:textId="70FB2F98" w:rsidR="00291EA2" w:rsidRPr="005551FB" w:rsidRDefault="00291EA2" w:rsidP="001A7F83">
      <w:pPr>
        <w:pStyle w:val="Opisslike"/>
        <w:spacing w:line="240" w:lineRule="auto"/>
        <w:jc w:val="center"/>
        <w:rPr>
          <w:rFonts w:ascii="Garamond" w:hAnsi="Garamond"/>
          <w:sz w:val="24"/>
          <w:szCs w:val="24"/>
          <w:lang w:val="hr-HR"/>
        </w:rPr>
      </w:pPr>
      <w:bookmarkStart w:id="53" w:name="_Toc120657775"/>
      <w:bookmarkStart w:id="54" w:name="_Toc169515963"/>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12</w:t>
      </w:r>
      <w:r w:rsidRPr="005551FB">
        <w:rPr>
          <w:lang w:val="hr-HR"/>
        </w:rPr>
        <w:fldChar w:fldCharType="end"/>
      </w:r>
      <w:r w:rsidRPr="005551FB">
        <w:rPr>
          <w:lang w:val="hr-HR"/>
        </w:rPr>
        <w:t xml:space="preserve">. Struktura vozila prema vrsti goriva na području </w:t>
      </w:r>
      <w:r w:rsidR="00493D5B">
        <w:rPr>
          <w:lang w:val="hr-HR"/>
        </w:rPr>
        <w:t>Šibensko-kninske</w:t>
      </w:r>
      <w:r w:rsidRPr="005551FB">
        <w:rPr>
          <w:lang w:val="hr-HR"/>
        </w:rPr>
        <w:t xml:space="preserve"> županije u 201</w:t>
      </w:r>
      <w:r w:rsidR="00493D5B">
        <w:rPr>
          <w:lang w:val="hr-HR"/>
        </w:rPr>
        <w:t>5</w:t>
      </w:r>
      <w:r w:rsidRPr="005551FB">
        <w:rPr>
          <w:lang w:val="hr-HR"/>
        </w:rPr>
        <w:t>. godini</w:t>
      </w:r>
      <w:bookmarkEnd w:id="53"/>
      <w:bookmarkEnd w:id="54"/>
    </w:p>
    <w:tbl>
      <w:tblPr>
        <w:tblStyle w:val="Reetkatablice"/>
        <w:tblW w:w="0" w:type="auto"/>
        <w:jc w:val="center"/>
        <w:tblLook w:val="04A0" w:firstRow="1" w:lastRow="0" w:firstColumn="1" w:lastColumn="0" w:noHBand="0" w:noVBand="1"/>
      </w:tblPr>
      <w:tblGrid>
        <w:gridCol w:w="2689"/>
        <w:gridCol w:w="1134"/>
        <w:gridCol w:w="1134"/>
        <w:gridCol w:w="1134"/>
      </w:tblGrid>
      <w:tr w:rsidR="0008783A" w:rsidRPr="005551FB" w14:paraId="0715B115" w14:textId="694DB38B" w:rsidTr="007E6E51">
        <w:trPr>
          <w:jc w:val="center"/>
        </w:trPr>
        <w:tc>
          <w:tcPr>
            <w:tcW w:w="2689" w:type="dxa"/>
            <w:shd w:val="clear" w:color="auto" w:fill="F2EADD" w:themeFill="accent6" w:themeFillTint="33"/>
          </w:tcPr>
          <w:p w14:paraId="7EE4BCC4" w14:textId="77777777" w:rsidR="0008783A" w:rsidRPr="005551FB" w:rsidRDefault="0008783A" w:rsidP="001A7F83">
            <w:pPr>
              <w:spacing w:before="0"/>
              <w:rPr>
                <w:rFonts w:ascii="Garamond" w:hAnsi="Garamond"/>
                <w:b/>
                <w:bCs/>
                <w:lang w:val="hr-HR"/>
              </w:rPr>
            </w:pPr>
            <w:r w:rsidRPr="005551FB">
              <w:rPr>
                <w:rFonts w:ascii="Garamond" w:hAnsi="Garamond"/>
                <w:b/>
                <w:bCs/>
                <w:lang w:val="hr-HR"/>
              </w:rPr>
              <w:t>Vrsta vozila</w:t>
            </w:r>
          </w:p>
        </w:tc>
        <w:tc>
          <w:tcPr>
            <w:tcW w:w="1134" w:type="dxa"/>
            <w:shd w:val="clear" w:color="auto" w:fill="F2EADD" w:themeFill="accent6" w:themeFillTint="33"/>
          </w:tcPr>
          <w:p w14:paraId="18EC594B" w14:textId="6023B011" w:rsidR="0008783A" w:rsidRPr="005551FB" w:rsidRDefault="0008783A" w:rsidP="001A7F83">
            <w:pPr>
              <w:spacing w:before="0"/>
              <w:jc w:val="center"/>
              <w:rPr>
                <w:rFonts w:ascii="Garamond" w:hAnsi="Garamond"/>
                <w:b/>
                <w:bCs/>
                <w:lang w:val="hr-HR"/>
              </w:rPr>
            </w:pPr>
            <w:r w:rsidRPr="005551FB">
              <w:rPr>
                <w:rFonts w:ascii="Garamond" w:hAnsi="Garamond"/>
                <w:b/>
                <w:bCs/>
                <w:lang w:val="hr-HR"/>
              </w:rPr>
              <w:t>Benzinski pogon</w:t>
            </w:r>
          </w:p>
        </w:tc>
        <w:tc>
          <w:tcPr>
            <w:tcW w:w="1134" w:type="dxa"/>
            <w:shd w:val="clear" w:color="auto" w:fill="F2EADD" w:themeFill="accent6" w:themeFillTint="33"/>
          </w:tcPr>
          <w:p w14:paraId="282AA557" w14:textId="4C86F35B" w:rsidR="0008783A" w:rsidRPr="005551FB" w:rsidRDefault="0008783A" w:rsidP="001A7F83">
            <w:pPr>
              <w:spacing w:before="0"/>
              <w:jc w:val="center"/>
              <w:rPr>
                <w:rFonts w:ascii="Garamond" w:hAnsi="Garamond"/>
                <w:b/>
                <w:bCs/>
                <w:lang w:val="hr-HR"/>
              </w:rPr>
            </w:pPr>
            <w:r w:rsidRPr="005551FB">
              <w:rPr>
                <w:rFonts w:ascii="Garamond" w:hAnsi="Garamond"/>
                <w:b/>
                <w:bCs/>
                <w:lang w:val="hr-HR"/>
              </w:rPr>
              <w:t>Dizelski pogon</w:t>
            </w:r>
          </w:p>
        </w:tc>
        <w:tc>
          <w:tcPr>
            <w:tcW w:w="1134" w:type="dxa"/>
            <w:shd w:val="clear" w:color="auto" w:fill="F2EADD" w:themeFill="accent6" w:themeFillTint="33"/>
          </w:tcPr>
          <w:p w14:paraId="64EDC49E" w14:textId="5BED8A03" w:rsidR="0008783A" w:rsidRPr="005551FB" w:rsidRDefault="0008783A" w:rsidP="001A7F83">
            <w:pPr>
              <w:spacing w:before="0"/>
              <w:jc w:val="center"/>
              <w:rPr>
                <w:rFonts w:ascii="Garamond" w:hAnsi="Garamond"/>
                <w:b/>
                <w:bCs/>
                <w:lang w:val="hr-HR"/>
              </w:rPr>
            </w:pPr>
            <w:r>
              <w:rPr>
                <w:rFonts w:ascii="Garamond" w:hAnsi="Garamond"/>
                <w:b/>
                <w:bCs/>
                <w:lang w:val="hr-HR"/>
              </w:rPr>
              <w:t>LPG</w:t>
            </w:r>
          </w:p>
        </w:tc>
      </w:tr>
      <w:tr w:rsidR="0008783A" w:rsidRPr="005551FB" w14:paraId="64D5921E" w14:textId="109CDB89" w:rsidTr="007E6E51">
        <w:trPr>
          <w:jc w:val="center"/>
        </w:trPr>
        <w:tc>
          <w:tcPr>
            <w:tcW w:w="2689" w:type="dxa"/>
          </w:tcPr>
          <w:p w14:paraId="66372820" w14:textId="77777777" w:rsidR="0008783A" w:rsidRPr="005551FB" w:rsidRDefault="0008783A" w:rsidP="001A7F83">
            <w:pPr>
              <w:spacing w:before="0"/>
              <w:rPr>
                <w:rFonts w:ascii="Garamond" w:hAnsi="Garamond"/>
                <w:lang w:val="hr-HR"/>
              </w:rPr>
            </w:pPr>
            <w:r w:rsidRPr="005551FB">
              <w:rPr>
                <w:rFonts w:ascii="Garamond" w:hAnsi="Garamond"/>
                <w:lang w:val="hr-HR"/>
              </w:rPr>
              <w:t>Moped</w:t>
            </w:r>
          </w:p>
        </w:tc>
        <w:tc>
          <w:tcPr>
            <w:tcW w:w="1134" w:type="dxa"/>
          </w:tcPr>
          <w:p w14:paraId="77CFCFB8" w14:textId="6D6ECC3C" w:rsidR="0008783A" w:rsidRPr="005551FB" w:rsidRDefault="0008783A" w:rsidP="001A7F83">
            <w:pPr>
              <w:spacing w:before="0"/>
              <w:jc w:val="right"/>
              <w:rPr>
                <w:rFonts w:ascii="Garamond" w:hAnsi="Garamond"/>
                <w:lang w:val="hr-HR"/>
              </w:rPr>
            </w:pPr>
            <w:r>
              <w:rPr>
                <w:rFonts w:ascii="Garamond" w:hAnsi="Garamond"/>
                <w:lang w:val="hr-HR"/>
              </w:rPr>
              <w:t>100 %</w:t>
            </w:r>
          </w:p>
        </w:tc>
        <w:tc>
          <w:tcPr>
            <w:tcW w:w="1134" w:type="dxa"/>
            <w:vAlign w:val="center"/>
          </w:tcPr>
          <w:p w14:paraId="6D0B47FC" w14:textId="531E29DA" w:rsidR="0008783A" w:rsidRPr="005551FB" w:rsidRDefault="0008783A" w:rsidP="001A7F83">
            <w:pPr>
              <w:spacing w:before="0"/>
              <w:jc w:val="right"/>
              <w:rPr>
                <w:rFonts w:ascii="Garamond" w:hAnsi="Garamond"/>
                <w:lang w:val="hr-HR"/>
              </w:rPr>
            </w:pPr>
          </w:p>
        </w:tc>
        <w:tc>
          <w:tcPr>
            <w:tcW w:w="1134" w:type="dxa"/>
          </w:tcPr>
          <w:p w14:paraId="6C9ECD17" w14:textId="77777777" w:rsidR="0008783A" w:rsidRPr="005551FB" w:rsidRDefault="0008783A" w:rsidP="001A7F83">
            <w:pPr>
              <w:spacing w:before="0"/>
              <w:jc w:val="right"/>
              <w:rPr>
                <w:rFonts w:ascii="Garamond" w:hAnsi="Garamond"/>
                <w:lang w:val="hr-HR"/>
              </w:rPr>
            </w:pPr>
          </w:p>
        </w:tc>
      </w:tr>
      <w:tr w:rsidR="0008783A" w:rsidRPr="005551FB" w14:paraId="62891E9F" w14:textId="232EDFA5" w:rsidTr="007E6E51">
        <w:trPr>
          <w:jc w:val="center"/>
        </w:trPr>
        <w:tc>
          <w:tcPr>
            <w:tcW w:w="2689" w:type="dxa"/>
          </w:tcPr>
          <w:p w14:paraId="70538799" w14:textId="77777777" w:rsidR="0008783A" w:rsidRPr="005551FB" w:rsidRDefault="0008783A" w:rsidP="001A7F83">
            <w:pPr>
              <w:spacing w:before="0"/>
              <w:rPr>
                <w:rFonts w:ascii="Garamond" w:hAnsi="Garamond"/>
                <w:lang w:val="hr-HR"/>
              </w:rPr>
            </w:pPr>
            <w:r w:rsidRPr="005551FB">
              <w:rPr>
                <w:rFonts w:ascii="Garamond" w:hAnsi="Garamond"/>
                <w:lang w:val="hr-HR"/>
              </w:rPr>
              <w:t>Motocikl</w:t>
            </w:r>
          </w:p>
        </w:tc>
        <w:tc>
          <w:tcPr>
            <w:tcW w:w="1134" w:type="dxa"/>
          </w:tcPr>
          <w:p w14:paraId="6CF99359" w14:textId="1621BEFF" w:rsidR="0008783A" w:rsidRPr="005551FB" w:rsidRDefault="0008783A" w:rsidP="001A7F83">
            <w:pPr>
              <w:spacing w:before="0"/>
              <w:jc w:val="right"/>
              <w:rPr>
                <w:rFonts w:ascii="Garamond" w:hAnsi="Garamond"/>
                <w:lang w:val="hr-HR"/>
              </w:rPr>
            </w:pPr>
            <w:r>
              <w:rPr>
                <w:rFonts w:ascii="Garamond" w:hAnsi="Garamond"/>
                <w:lang w:val="hr-HR"/>
              </w:rPr>
              <w:t>100 %</w:t>
            </w:r>
          </w:p>
        </w:tc>
        <w:tc>
          <w:tcPr>
            <w:tcW w:w="1134" w:type="dxa"/>
            <w:vAlign w:val="center"/>
          </w:tcPr>
          <w:p w14:paraId="4F85FEB4" w14:textId="595FD76A" w:rsidR="0008783A" w:rsidRPr="005551FB" w:rsidRDefault="0008783A" w:rsidP="001A7F83">
            <w:pPr>
              <w:spacing w:before="0"/>
              <w:jc w:val="right"/>
              <w:rPr>
                <w:rFonts w:ascii="Garamond" w:hAnsi="Garamond"/>
                <w:lang w:val="hr-HR"/>
              </w:rPr>
            </w:pPr>
          </w:p>
        </w:tc>
        <w:tc>
          <w:tcPr>
            <w:tcW w:w="1134" w:type="dxa"/>
          </w:tcPr>
          <w:p w14:paraId="5846932F" w14:textId="77777777" w:rsidR="0008783A" w:rsidRPr="005551FB" w:rsidRDefault="0008783A" w:rsidP="001A7F83">
            <w:pPr>
              <w:spacing w:before="0"/>
              <w:jc w:val="right"/>
              <w:rPr>
                <w:rFonts w:ascii="Garamond" w:hAnsi="Garamond"/>
                <w:lang w:val="hr-HR"/>
              </w:rPr>
            </w:pPr>
          </w:p>
        </w:tc>
      </w:tr>
      <w:tr w:rsidR="0008783A" w:rsidRPr="005551FB" w14:paraId="5BA8605A" w14:textId="26894E8A" w:rsidTr="007E6E51">
        <w:trPr>
          <w:jc w:val="center"/>
        </w:trPr>
        <w:tc>
          <w:tcPr>
            <w:tcW w:w="2689" w:type="dxa"/>
          </w:tcPr>
          <w:p w14:paraId="4168B4CB" w14:textId="77777777" w:rsidR="0008783A" w:rsidRPr="005551FB" w:rsidRDefault="0008783A" w:rsidP="001A7F83">
            <w:pPr>
              <w:spacing w:before="0"/>
              <w:rPr>
                <w:rFonts w:ascii="Garamond" w:hAnsi="Garamond"/>
                <w:lang w:val="hr-HR"/>
              </w:rPr>
            </w:pPr>
            <w:r w:rsidRPr="005551FB">
              <w:rPr>
                <w:rFonts w:ascii="Garamond" w:hAnsi="Garamond"/>
                <w:lang w:val="hr-HR"/>
              </w:rPr>
              <w:t>Osobni automobil</w:t>
            </w:r>
          </w:p>
        </w:tc>
        <w:tc>
          <w:tcPr>
            <w:tcW w:w="1134" w:type="dxa"/>
          </w:tcPr>
          <w:p w14:paraId="56463851" w14:textId="09CC28FF" w:rsidR="0008783A" w:rsidRPr="005551FB" w:rsidRDefault="0008783A" w:rsidP="001A7F83">
            <w:pPr>
              <w:spacing w:before="0"/>
              <w:jc w:val="right"/>
              <w:rPr>
                <w:rFonts w:ascii="Garamond" w:hAnsi="Garamond"/>
                <w:lang w:val="hr-HR"/>
              </w:rPr>
            </w:pPr>
            <w:r>
              <w:rPr>
                <w:rFonts w:ascii="Garamond" w:hAnsi="Garamond"/>
                <w:lang w:val="hr-HR"/>
              </w:rPr>
              <w:t>60,9 %</w:t>
            </w:r>
          </w:p>
        </w:tc>
        <w:tc>
          <w:tcPr>
            <w:tcW w:w="1134" w:type="dxa"/>
            <w:vAlign w:val="center"/>
          </w:tcPr>
          <w:p w14:paraId="68ECB353" w14:textId="56E89C12" w:rsidR="0008783A" w:rsidRPr="005551FB" w:rsidRDefault="0008783A" w:rsidP="001A7F83">
            <w:pPr>
              <w:spacing w:before="0"/>
              <w:jc w:val="right"/>
              <w:rPr>
                <w:rFonts w:ascii="Garamond" w:hAnsi="Garamond"/>
                <w:lang w:val="hr-HR"/>
              </w:rPr>
            </w:pPr>
            <w:r>
              <w:rPr>
                <w:rFonts w:ascii="Garamond" w:hAnsi="Garamond"/>
                <w:lang w:val="hr-HR"/>
              </w:rPr>
              <w:t>36,4 %</w:t>
            </w:r>
          </w:p>
        </w:tc>
        <w:tc>
          <w:tcPr>
            <w:tcW w:w="1134" w:type="dxa"/>
          </w:tcPr>
          <w:p w14:paraId="7C96BD26" w14:textId="50427211" w:rsidR="0008783A" w:rsidRPr="005551FB" w:rsidRDefault="0008783A" w:rsidP="001A7F83">
            <w:pPr>
              <w:spacing w:before="0"/>
              <w:jc w:val="right"/>
              <w:rPr>
                <w:rFonts w:ascii="Garamond" w:hAnsi="Garamond"/>
                <w:lang w:val="hr-HR"/>
              </w:rPr>
            </w:pPr>
            <w:r>
              <w:rPr>
                <w:rFonts w:ascii="Garamond" w:hAnsi="Garamond"/>
                <w:lang w:val="hr-HR"/>
              </w:rPr>
              <w:t>2,7 %</w:t>
            </w:r>
          </w:p>
        </w:tc>
      </w:tr>
      <w:tr w:rsidR="0008783A" w:rsidRPr="005551FB" w14:paraId="6D337A20" w14:textId="3DE363C6" w:rsidTr="007E6E51">
        <w:trPr>
          <w:jc w:val="center"/>
        </w:trPr>
        <w:tc>
          <w:tcPr>
            <w:tcW w:w="2689" w:type="dxa"/>
          </w:tcPr>
          <w:p w14:paraId="6585376E" w14:textId="77777777" w:rsidR="0008783A" w:rsidRPr="005551FB" w:rsidRDefault="0008783A" w:rsidP="001A7F83">
            <w:pPr>
              <w:spacing w:before="0"/>
              <w:rPr>
                <w:rFonts w:ascii="Garamond" w:hAnsi="Garamond"/>
                <w:lang w:val="hr-HR"/>
              </w:rPr>
            </w:pPr>
            <w:r w:rsidRPr="005551FB">
              <w:rPr>
                <w:rFonts w:ascii="Garamond" w:hAnsi="Garamond"/>
                <w:lang w:val="hr-HR"/>
              </w:rPr>
              <w:t>Teretno i radno vozilo</w:t>
            </w:r>
          </w:p>
        </w:tc>
        <w:tc>
          <w:tcPr>
            <w:tcW w:w="1134" w:type="dxa"/>
          </w:tcPr>
          <w:p w14:paraId="04610CD2" w14:textId="4798E6B0" w:rsidR="0008783A" w:rsidRPr="005551FB" w:rsidRDefault="0008783A" w:rsidP="001A7F83">
            <w:pPr>
              <w:spacing w:before="0"/>
              <w:jc w:val="right"/>
              <w:rPr>
                <w:rFonts w:ascii="Garamond" w:hAnsi="Garamond"/>
                <w:lang w:val="hr-HR"/>
              </w:rPr>
            </w:pPr>
          </w:p>
        </w:tc>
        <w:tc>
          <w:tcPr>
            <w:tcW w:w="1134" w:type="dxa"/>
            <w:vAlign w:val="center"/>
          </w:tcPr>
          <w:p w14:paraId="42AC75E4" w14:textId="6C5A2CA1" w:rsidR="0008783A" w:rsidRPr="005551FB" w:rsidRDefault="0008783A" w:rsidP="001A7F83">
            <w:pPr>
              <w:spacing w:before="0"/>
              <w:jc w:val="right"/>
              <w:rPr>
                <w:rFonts w:ascii="Garamond" w:hAnsi="Garamond"/>
                <w:lang w:val="hr-HR"/>
              </w:rPr>
            </w:pPr>
            <w:r>
              <w:rPr>
                <w:rFonts w:ascii="Garamond" w:hAnsi="Garamond"/>
                <w:lang w:val="hr-HR"/>
              </w:rPr>
              <w:t>100 %</w:t>
            </w:r>
          </w:p>
        </w:tc>
        <w:tc>
          <w:tcPr>
            <w:tcW w:w="1134" w:type="dxa"/>
          </w:tcPr>
          <w:p w14:paraId="57777E44" w14:textId="77777777" w:rsidR="0008783A" w:rsidRPr="005551FB" w:rsidRDefault="0008783A" w:rsidP="001A7F83">
            <w:pPr>
              <w:spacing w:before="0"/>
              <w:jc w:val="right"/>
              <w:rPr>
                <w:rFonts w:ascii="Garamond" w:hAnsi="Garamond"/>
                <w:lang w:val="hr-HR"/>
              </w:rPr>
            </w:pPr>
          </w:p>
        </w:tc>
      </w:tr>
      <w:tr w:rsidR="0008783A" w:rsidRPr="005551FB" w14:paraId="6CA530C9" w14:textId="1E33E0A7" w:rsidTr="007E6E51">
        <w:trPr>
          <w:jc w:val="center"/>
        </w:trPr>
        <w:tc>
          <w:tcPr>
            <w:tcW w:w="2689" w:type="dxa"/>
          </w:tcPr>
          <w:p w14:paraId="6AE116B5" w14:textId="77777777" w:rsidR="0008783A" w:rsidRPr="005551FB" w:rsidRDefault="0008783A" w:rsidP="001A7F83">
            <w:pPr>
              <w:spacing w:before="0"/>
              <w:rPr>
                <w:rFonts w:ascii="Garamond" w:hAnsi="Garamond"/>
                <w:lang w:val="hr-HR"/>
              </w:rPr>
            </w:pPr>
            <w:r w:rsidRPr="005551FB">
              <w:rPr>
                <w:rFonts w:ascii="Garamond" w:hAnsi="Garamond"/>
                <w:lang w:val="hr-HR"/>
              </w:rPr>
              <w:t>Kombinirani automobil</w:t>
            </w:r>
          </w:p>
        </w:tc>
        <w:tc>
          <w:tcPr>
            <w:tcW w:w="1134" w:type="dxa"/>
          </w:tcPr>
          <w:p w14:paraId="11AC2721" w14:textId="7EFFC059" w:rsidR="0008783A" w:rsidRPr="005551FB" w:rsidRDefault="0008783A" w:rsidP="001A7F83">
            <w:pPr>
              <w:spacing w:before="0"/>
              <w:jc w:val="right"/>
              <w:rPr>
                <w:rFonts w:ascii="Garamond" w:hAnsi="Garamond"/>
                <w:lang w:val="hr-HR"/>
              </w:rPr>
            </w:pPr>
          </w:p>
        </w:tc>
        <w:tc>
          <w:tcPr>
            <w:tcW w:w="1134" w:type="dxa"/>
            <w:vAlign w:val="center"/>
          </w:tcPr>
          <w:p w14:paraId="58310BF9" w14:textId="0CC7AE5C" w:rsidR="0008783A" w:rsidRPr="005551FB" w:rsidRDefault="0008783A" w:rsidP="001A7F83">
            <w:pPr>
              <w:spacing w:before="0"/>
              <w:jc w:val="right"/>
              <w:rPr>
                <w:rFonts w:ascii="Garamond" w:hAnsi="Garamond"/>
                <w:lang w:val="hr-HR"/>
              </w:rPr>
            </w:pPr>
            <w:r>
              <w:rPr>
                <w:rFonts w:ascii="Garamond" w:hAnsi="Garamond"/>
                <w:lang w:val="hr-HR"/>
              </w:rPr>
              <w:t>100 %</w:t>
            </w:r>
          </w:p>
        </w:tc>
        <w:tc>
          <w:tcPr>
            <w:tcW w:w="1134" w:type="dxa"/>
          </w:tcPr>
          <w:p w14:paraId="473E3A5D" w14:textId="77777777" w:rsidR="0008783A" w:rsidRPr="005551FB" w:rsidRDefault="0008783A" w:rsidP="001A7F83">
            <w:pPr>
              <w:spacing w:before="0"/>
              <w:jc w:val="right"/>
              <w:rPr>
                <w:rFonts w:ascii="Garamond" w:hAnsi="Garamond"/>
                <w:lang w:val="hr-HR"/>
              </w:rPr>
            </w:pPr>
          </w:p>
        </w:tc>
      </w:tr>
      <w:tr w:rsidR="0008783A" w:rsidRPr="005551FB" w14:paraId="61237E1A" w14:textId="3951D781" w:rsidTr="007E6E51">
        <w:trPr>
          <w:jc w:val="center"/>
        </w:trPr>
        <w:tc>
          <w:tcPr>
            <w:tcW w:w="2689" w:type="dxa"/>
          </w:tcPr>
          <w:p w14:paraId="184D8D5A" w14:textId="77777777" w:rsidR="0008783A" w:rsidRPr="005551FB" w:rsidRDefault="0008783A" w:rsidP="001A7F83">
            <w:pPr>
              <w:spacing w:before="0"/>
              <w:rPr>
                <w:rFonts w:ascii="Garamond" w:hAnsi="Garamond"/>
                <w:lang w:val="hr-HR"/>
              </w:rPr>
            </w:pPr>
            <w:r w:rsidRPr="005551FB">
              <w:rPr>
                <w:rFonts w:ascii="Garamond" w:hAnsi="Garamond"/>
                <w:lang w:val="hr-HR"/>
              </w:rPr>
              <w:t>Radni stroj</w:t>
            </w:r>
          </w:p>
        </w:tc>
        <w:tc>
          <w:tcPr>
            <w:tcW w:w="1134" w:type="dxa"/>
          </w:tcPr>
          <w:p w14:paraId="22E6C0CA" w14:textId="2327018D" w:rsidR="0008783A" w:rsidRPr="005551FB" w:rsidRDefault="0008783A" w:rsidP="001A7F83">
            <w:pPr>
              <w:spacing w:before="0"/>
              <w:jc w:val="right"/>
              <w:rPr>
                <w:rFonts w:ascii="Garamond" w:hAnsi="Garamond"/>
                <w:lang w:val="hr-HR"/>
              </w:rPr>
            </w:pPr>
          </w:p>
        </w:tc>
        <w:tc>
          <w:tcPr>
            <w:tcW w:w="1134" w:type="dxa"/>
            <w:vAlign w:val="center"/>
          </w:tcPr>
          <w:p w14:paraId="723472C2" w14:textId="160495B5" w:rsidR="0008783A" w:rsidRPr="005551FB" w:rsidRDefault="0008783A" w:rsidP="001A7F83">
            <w:pPr>
              <w:spacing w:before="0"/>
              <w:jc w:val="right"/>
              <w:rPr>
                <w:rFonts w:ascii="Garamond" w:hAnsi="Garamond"/>
                <w:lang w:val="hr-HR"/>
              </w:rPr>
            </w:pPr>
            <w:r>
              <w:rPr>
                <w:rFonts w:ascii="Garamond" w:hAnsi="Garamond"/>
                <w:lang w:val="hr-HR"/>
              </w:rPr>
              <w:t>100 %</w:t>
            </w:r>
          </w:p>
        </w:tc>
        <w:tc>
          <w:tcPr>
            <w:tcW w:w="1134" w:type="dxa"/>
          </w:tcPr>
          <w:p w14:paraId="13C541EA" w14:textId="77777777" w:rsidR="0008783A" w:rsidRPr="005551FB" w:rsidRDefault="0008783A" w:rsidP="001A7F83">
            <w:pPr>
              <w:spacing w:before="0"/>
              <w:jc w:val="right"/>
              <w:rPr>
                <w:rFonts w:ascii="Garamond" w:hAnsi="Garamond"/>
                <w:lang w:val="hr-HR"/>
              </w:rPr>
            </w:pPr>
          </w:p>
        </w:tc>
      </w:tr>
      <w:tr w:rsidR="0008783A" w:rsidRPr="005551FB" w14:paraId="7BE762A1" w14:textId="117E5D84" w:rsidTr="007E6E51">
        <w:trPr>
          <w:jc w:val="center"/>
        </w:trPr>
        <w:tc>
          <w:tcPr>
            <w:tcW w:w="2689" w:type="dxa"/>
          </w:tcPr>
          <w:p w14:paraId="29A98E94" w14:textId="77777777" w:rsidR="0008783A" w:rsidRPr="005551FB" w:rsidRDefault="0008783A" w:rsidP="001A7F83">
            <w:pPr>
              <w:spacing w:before="0"/>
              <w:rPr>
                <w:rFonts w:ascii="Garamond" w:hAnsi="Garamond"/>
                <w:lang w:val="hr-HR"/>
              </w:rPr>
            </w:pPr>
            <w:r w:rsidRPr="005551FB">
              <w:rPr>
                <w:rFonts w:ascii="Garamond" w:hAnsi="Garamond"/>
                <w:lang w:val="hr-HR"/>
              </w:rPr>
              <w:t>Traktor</w:t>
            </w:r>
          </w:p>
        </w:tc>
        <w:tc>
          <w:tcPr>
            <w:tcW w:w="1134" w:type="dxa"/>
          </w:tcPr>
          <w:p w14:paraId="6115D899" w14:textId="23DB6872" w:rsidR="0008783A" w:rsidRPr="005551FB" w:rsidRDefault="0008783A" w:rsidP="001A7F83">
            <w:pPr>
              <w:spacing w:before="0"/>
              <w:jc w:val="right"/>
              <w:rPr>
                <w:rFonts w:ascii="Garamond" w:hAnsi="Garamond"/>
                <w:lang w:val="hr-HR"/>
              </w:rPr>
            </w:pPr>
          </w:p>
        </w:tc>
        <w:tc>
          <w:tcPr>
            <w:tcW w:w="1134" w:type="dxa"/>
            <w:vAlign w:val="center"/>
          </w:tcPr>
          <w:p w14:paraId="68CF8327" w14:textId="712F5333" w:rsidR="0008783A" w:rsidRPr="005551FB" w:rsidRDefault="0008783A" w:rsidP="001A7F83">
            <w:pPr>
              <w:spacing w:before="0"/>
              <w:jc w:val="right"/>
              <w:rPr>
                <w:rFonts w:ascii="Garamond" w:hAnsi="Garamond"/>
                <w:lang w:val="hr-HR"/>
              </w:rPr>
            </w:pPr>
            <w:r>
              <w:rPr>
                <w:rFonts w:ascii="Garamond" w:hAnsi="Garamond"/>
                <w:lang w:val="hr-HR"/>
              </w:rPr>
              <w:t>100 %</w:t>
            </w:r>
          </w:p>
        </w:tc>
        <w:tc>
          <w:tcPr>
            <w:tcW w:w="1134" w:type="dxa"/>
          </w:tcPr>
          <w:p w14:paraId="37D64A93" w14:textId="77777777" w:rsidR="0008783A" w:rsidRPr="005551FB" w:rsidRDefault="0008783A" w:rsidP="001A7F83">
            <w:pPr>
              <w:spacing w:before="0"/>
              <w:jc w:val="right"/>
              <w:rPr>
                <w:rFonts w:ascii="Garamond" w:hAnsi="Garamond"/>
                <w:lang w:val="hr-HR"/>
              </w:rPr>
            </w:pPr>
          </w:p>
        </w:tc>
      </w:tr>
      <w:tr w:rsidR="0008783A" w:rsidRPr="005551FB" w14:paraId="1F545E10" w14:textId="32F7B707" w:rsidTr="007E6E51">
        <w:trPr>
          <w:jc w:val="center"/>
        </w:trPr>
        <w:tc>
          <w:tcPr>
            <w:tcW w:w="2689" w:type="dxa"/>
          </w:tcPr>
          <w:p w14:paraId="76BFB72A" w14:textId="77777777" w:rsidR="0008783A" w:rsidRPr="005551FB" w:rsidRDefault="0008783A" w:rsidP="001A7F83">
            <w:pPr>
              <w:spacing w:before="0"/>
              <w:rPr>
                <w:rFonts w:ascii="Garamond" w:hAnsi="Garamond"/>
                <w:lang w:val="hr-HR"/>
              </w:rPr>
            </w:pPr>
            <w:r w:rsidRPr="005551FB">
              <w:rPr>
                <w:rFonts w:ascii="Garamond" w:hAnsi="Garamond"/>
                <w:lang w:val="hr-HR"/>
              </w:rPr>
              <w:t>Priključno vozilo</w:t>
            </w:r>
          </w:p>
        </w:tc>
        <w:tc>
          <w:tcPr>
            <w:tcW w:w="1134" w:type="dxa"/>
          </w:tcPr>
          <w:p w14:paraId="48E6082C" w14:textId="155089AB" w:rsidR="0008783A" w:rsidRPr="005551FB" w:rsidRDefault="0008783A" w:rsidP="001A7F83">
            <w:pPr>
              <w:spacing w:before="0"/>
              <w:jc w:val="right"/>
              <w:rPr>
                <w:rFonts w:ascii="Garamond" w:hAnsi="Garamond"/>
                <w:lang w:val="hr-HR"/>
              </w:rPr>
            </w:pPr>
            <w:r>
              <w:rPr>
                <w:rFonts w:ascii="Garamond" w:hAnsi="Garamond"/>
                <w:lang w:val="hr-HR"/>
              </w:rPr>
              <w:t>-</w:t>
            </w:r>
          </w:p>
        </w:tc>
        <w:tc>
          <w:tcPr>
            <w:tcW w:w="1134" w:type="dxa"/>
            <w:vAlign w:val="center"/>
          </w:tcPr>
          <w:p w14:paraId="33E2D00D" w14:textId="4DBE2017" w:rsidR="0008783A" w:rsidRPr="005551FB" w:rsidRDefault="0008783A" w:rsidP="001A7F83">
            <w:pPr>
              <w:spacing w:before="0"/>
              <w:jc w:val="right"/>
              <w:rPr>
                <w:rFonts w:ascii="Garamond" w:hAnsi="Garamond"/>
                <w:lang w:val="hr-HR"/>
              </w:rPr>
            </w:pPr>
            <w:r>
              <w:rPr>
                <w:rFonts w:ascii="Garamond" w:hAnsi="Garamond"/>
                <w:lang w:val="hr-HR"/>
              </w:rPr>
              <w:t>-</w:t>
            </w:r>
          </w:p>
        </w:tc>
        <w:tc>
          <w:tcPr>
            <w:tcW w:w="1134" w:type="dxa"/>
          </w:tcPr>
          <w:p w14:paraId="64356846" w14:textId="11E1EA53" w:rsidR="0008783A" w:rsidRPr="005551FB" w:rsidRDefault="0008783A" w:rsidP="001A7F83">
            <w:pPr>
              <w:spacing w:before="0"/>
              <w:jc w:val="right"/>
              <w:rPr>
                <w:rFonts w:ascii="Garamond" w:hAnsi="Garamond"/>
                <w:lang w:val="hr-HR"/>
              </w:rPr>
            </w:pPr>
            <w:r>
              <w:rPr>
                <w:rFonts w:ascii="Garamond" w:hAnsi="Garamond"/>
                <w:lang w:val="hr-HR"/>
              </w:rPr>
              <w:t>-</w:t>
            </w:r>
          </w:p>
        </w:tc>
      </w:tr>
      <w:tr w:rsidR="0008783A" w:rsidRPr="005551FB" w14:paraId="76569046" w14:textId="6FEE325F" w:rsidTr="007E6E51">
        <w:trPr>
          <w:jc w:val="center"/>
        </w:trPr>
        <w:tc>
          <w:tcPr>
            <w:tcW w:w="2689" w:type="dxa"/>
          </w:tcPr>
          <w:p w14:paraId="63B8111B" w14:textId="6D3E4EBE" w:rsidR="0008783A" w:rsidRPr="005551FB" w:rsidRDefault="0008783A" w:rsidP="001A7F83">
            <w:pPr>
              <w:spacing w:before="0"/>
              <w:rPr>
                <w:rFonts w:ascii="Garamond" w:hAnsi="Garamond"/>
                <w:lang w:val="hr-HR"/>
              </w:rPr>
            </w:pPr>
            <w:r>
              <w:rPr>
                <w:rFonts w:ascii="Garamond" w:hAnsi="Garamond"/>
                <w:lang w:val="hr-HR"/>
              </w:rPr>
              <w:t>Četverocikl</w:t>
            </w:r>
          </w:p>
        </w:tc>
        <w:tc>
          <w:tcPr>
            <w:tcW w:w="1134" w:type="dxa"/>
          </w:tcPr>
          <w:p w14:paraId="277527C7" w14:textId="75172E1A" w:rsidR="0008783A" w:rsidRPr="005551FB" w:rsidRDefault="0008783A" w:rsidP="001A7F83">
            <w:pPr>
              <w:spacing w:before="0"/>
              <w:jc w:val="right"/>
              <w:rPr>
                <w:rFonts w:ascii="Garamond" w:hAnsi="Garamond"/>
                <w:lang w:val="hr-HR"/>
              </w:rPr>
            </w:pPr>
            <w:r>
              <w:rPr>
                <w:rFonts w:ascii="Garamond" w:hAnsi="Garamond"/>
                <w:lang w:val="hr-HR"/>
              </w:rPr>
              <w:t>100 %</w:t>
            </w:r>
          </w:p>
        </w:tc>
        <w:tc>
          <w:tcPr>
            <w:tcW w:w="1134" w:type="dxa"/>
            <w:vAlign w:val="center"/>
          </w:tcPr>
          <w:p w14:paraId="5483D781" w14:textId="3BAB458B" w:rsidR="0008783A" w:rsidRPr="005551FB" w:rsidRDefault="0008783A" w:rsidP="001A7F83">
            <w:pPr>
              <w:spacing w:before="0"/>
              <w:jc w:val="right"/>
              <w:rPr>
                <w:rFonts w:ascii="Garamond" w:hAnsi="Garamond"/>
                <w:lang w:val="hr-HR"/>
              </w:rPr>
            </w:pPr>
          </w:p>
        </w:tc>
        <w:tc>
          <w:tcPr>
            <w:tcW w:w="1134" w:type="dxa"/>
          </w:tcPr>
          <w:p w14:paraId="200F6AC3" w14:textId="77777777" w:rsidR="0008783A" w:rsidRPr="005551FB" w:rsidRDefault="0008783A" w:rsidP="001A7F83">
            <w:pPr>
              <w:spacing w:before="0"/>
              <w:jc w:val="right"/>
              <w:rPr>
                <w:rFonts w:ascii="Garamond" w:hAnsi="Garamond"/>
                <w:lang w:val="hr-HR"/>
              </w:rPr>
            </w:pPr>
          </w:p>
        </w:tc>
      </w:tr>
    </w:tbl>
    <w:p w14:paraId="594B097D" w14:textId="2FFEC56F" w:rsidR="00FB07CB" w:rsidRPr="005551FB" w:rsidRDefault="00FB07CB" w:rsidP="001A7F83">
      <w:pPr>
        <w:spacing w:before="0" w:line="240" w:lineRule="auto"/>
        <w:jc w:val="both"/>
        <w:rPr>
          <w:rFonts w:ascii="Garamond" w:hAnsi="Garamond"/>
          <w:i/>
          <w:iCs/>
          <w:lang w:val="hr-HR"/>
        </w:rPr>
      </w:pPr>
      <w:r w:rsidRPr="005551FB">
        <w:rPr>
          <w:rFonts w:ascii="Garamond" w:hAnsi="Garamond"/>
          <w:i/>
          <w:iCs/>
          <w:lang w:val="hr-HR"/>
        </w:rPr>
        <w:t>Izvor podataka: Centar za vozila Hrvatske (CVH).</w:t>
      </w:r>
    </w:p>
    <w:p w14:paraId="3D6D81BF" w14:textId="42D4893B" w:rsidR="001A41D9" w:rsidRPr="00F57667" w:rsidRDefault="00C66271" w:rsidP="001A7F83">
      <w:pPr>
        <w:spacing w:line="240" w:lineRule="auto"/>
        <w:jc w:val="both"/>
        <w:rPr>
          <w:rFonts w:ascii="Garamond" w:hAnsi="Garamond"/>
          <w:sz w:val="24"/>
          <w:szCs w:val="24"/>
          <w:lang w:val="hr-HR"/>
        </w:rPr>
      </w:pPr>
      <w:r w:rsidRPr="00F57667">
        <w:rPr>
          <w:rFonts w:ascii="Garamond" w:hAnsi="Garamond"/>
          <w:sz w:val="24"/>
          <w:szCs w:val="24"/>
          <w:lang w:val="hr-HR"/>
        </w:rPr>
        <w:lastRenderedPageBreak/>
        <w:t xml:space="preserve">U analizi pretpostavljamo da je struktura vozila prema vrsti goriva na području </w:t>
      </w:r>
      <w:r w:rsidR="00F57667" w:rsidRPr="00F57667">
        <w:rPr>
          <w:rFonts w:ascii="Garamond" w:hAnsi="Garamond"/>
          <w:sz w:val="24"/>
          <w:szCs w:val="24"/>
          <w:lang w:val="hr-HR"/>
        </w:rPr>
        <w:t>grada Drniša</w:t>
      </w:r>
      <w:r w:rsidRPr="00F57667">
        <w:rPr>
          <w:rFonts w:ascii="Garamond" w:hAnsi="Garamond"/>
          <w:sz w:val="24"/>
          <w:szCs w:val="24"/>
          <w:lang w:val="hr-HR"/>
        </w:rPr>
        <w:t xml:space="preserve"> jednaka strukturi na županijskoj razini.</w:t>
      </w:r>
    </w:p>
    <w:p w14:paraId="5C263A51" w14:textId="3F6ABD18" w:rsidR="003A22B9" w:rsidRDefault="00B74846" w:rsidP="001A7F83">
      <w:pPr>
        <w:spacing w:line="240" w:lineRule="auto"/>
        <w:jc w:val="both"/>
        <w:rPr>
          <w:rFonts w:ascii="Garamond" w:hAnsi="Garamond"/>
          <w:sz w:val="24"/>
          <w:szCs w:val="24"/>
          <w:lang w:val="hr-HR"/>
        </w:rPr>
      </w:pPr>
      <w:r w:rsidRPr="00F57667">
        <w:rPr>
          <w:rFonts w:ascii="Garamond" w:hAnsi="Garamond"/>
          <w:sz w:val="24"/>
          <w:szCs w:val="24"/>
          <w:lang w:val="hr-HR"/>
        </w:rPr>
        <w:t>Temeljem podataka Centra za vozila Hrvatske o prosječnim kilometražama pojedinih vrsta vozila u 201</w:t>
      </w:r>
      <w:r w:rsidR="00F57667" w:rsidRPr="00F57667">
        <w:rPr>
          <w:rFonts w:ascii="Garamond" w:hAnsi="Garamond"/>
          <w:sz w:val="24"/>
          <w:szCs w:val="24"/>
          <w:lang w:val="hr-HR"/>
        </w:rPr>
        <w:t>5</w:t>
      </w:r>
      <w:r w:rsidRPr="00F57667">
        <w:rPr>
          <w:rFonts w:ascii="Garamond" w:hAnsi="Garamond"/>
          <w:sz w:val="24"/>
          <w:szCs w:val="24"/>
          <w:lang w:val="hr-HR"/>
        </w:rPr>
        <w:t xml:space="preserve">. godini, </w:t>
      </w:r>
      <w:r w:rsidR="009D682A" w:rsidRPr="00F57667">
        <w:rPr>
          <w:rFonts w:ascii="Garamond" w:hAnsi="Garamond"/>
          <w:sz w:val="24"/>
          <w:szCs w:val="24"/>
          <w:lang w:val="hr-HR"/>
        </w:rPr>
        <w:t xml:space="preserve">podataka o broju pojedinih vrsta vozila na području </w:t>
      </w:r>
      <w:r w:rsidR="00F57667" w:rsidRPr="00F57667">
        <w:rPr>
          <w:rFonts w:ascii="Garamond" w:hAnsi="Garamond"/>
          <w:sz w:val="24"/>
          <w:szCs w:val="24"/>
          <w:lang w:val="hr-HR"/>
        </w:rPr>
        <w:t>grada Drniša</w:t>
      </w:r>
      <w:r w:rsidR="009D682A" w:rsidRPr="00F57667">
        <w:rPr>
          <w:rFonts w:ascii="Garamond" w:hAnsi="Garamond"/>
          <w:sz w:val="24"/>
          <w:szCs w:val="24"/>
          <w:lang w:val="hr-HR"/>
        </w:rPr>
        <w:t xml:space="preserve"> i njihovoj strukturi prema vrsti vozila, </w:t>
      </w:r>
      <w:r w:rsidRPr="00F57667">
        <w:rPr>
          <w:rFonts w:ascii="Garamond" w:hAnsi="Garamond"/>
          <w:sz w:val="24"/>
          <w:szCs w:val="24"/>
          <w:lang w:val="hr-HR"/>
        </w:rPr>
        <w:t xml:space="preserve">izračunata je ukupna kilometraža pojedinih vrsta vozila </w:t>
      </w:r>
      <w:r w:rsidRPr="000D2B04">
        <w:rPr>
          <w:rFonts w:ascii="Garamond" w:hAnsi="Garamond"/>
          <w:sz w:val="24"/>
          <w:szCs w:val="24"/>
          <w:lang w:val="hr-HR"/>
        </w:rPr>
        <w:t xml:space="preserve">prema vrsti goriva na području </w:t>
      </w:r>
      <w:r w:rsidR="00F57667" w:rsidRPr="000D2B04">
        <w:rPr>
          <w:rFonts w:ascii="Garamond" w:hAnsi="Garamond"/>
          <w:sz w:val="24"/>
          <w:szCs w:val="24"/>
          <w:lang w:val="hr-HR"/>
        </w:rPr>
        <w:t>grada Drniša</w:t>
      </w:r>
      <w:r w:rsidR="00C84BC4" w:rsidRPr="000D2B04">
        <w:rPr>
          <w:rFonts w:ascii="Garamond" w:hAnsi="Garamond"/>
          <w:sz w:val="24"/>
          <w:szCs w:val="24"/>
          <w:lang w:val="hr-HR"/>
        </w:rPr>
        <w:t xml:space="preserve">, a sve na temelju pretpostavki o aktivnosti pojedinih vozila na prometnicama </w:t>
      </w:r>
      <w:r w:rsidR="00F57667" w:rsidRPr="000D2B04">
        <w:rPr>
          <w:rFonts w:ascii="Garamond" w:hAnsi="Garamond"/>
          <w:sz w:val="24"/>
          <w:szCs w:val="24"/>
          <w:lang w:val="hr-HR"/>
        </w:rPr>
        <w:t>grada Drniša</w:t>
      </w:r>
      <w:r w:rsidR="00C84BC4" w:rsidRPr="000D2B04">
        <w:rPr>
          <w:rFonts w:ascii="Garamond" w:hAnsi="Garamond"/>
          <w:sz w:val="24"/>
          <w:szCs w:val="24"/>
          <w:lang w:val="hr-HR"/>
        </w:rPr>
        <w:t>.</w:t>
      </w:r>
      <w:r w:rsidR="000D2B04" w:rsidRPr="000D2B04">
        <w:rPr>
          <w:rFonts w:ascii="Garamond" w:hAnsi="Garamond"/>
          <w:sz w:val="24"/>
          <w:szCs w:val="24"/>
          <w:lang w:val="hr-HR"/>
        </w:rPr>
        <w:t xml:space="preserve"> Veliki udio goriva vozila vlasnika s područja grada Drniša </w:t>
      </w:r>
      <w:r w:rsidR="00254D8D" w:rsidRPr="000D2B04">
        <w:rPr>
          <w:rFonts w:ascii="Garamond" w:hAnsi="Garamond"/>
          <w:sz w:val="24"/>
          <w:szCs w:val="24"/>
          <w:lang w:val="hr-HR"/>
        </w:rPr>
        <w:t>potrošen</w:t>
      </w:r>
      <w:r w:rsidR="000D2B04" w:rsidRPr="000D2B04">
        <w:rPr>
          <w:rFonts w:ascii="Garamond" w:hAnsi="Garamond"/>
          <w:sz w:val="24"/>
          <w:szCs w:val="24"/>
          <w:lang w:val="hr-HR"/>
        </w:rPr>
        <w:t xml:space="preserve"> je</w:t>
      </w:r>
      <w:r w:rsidR="00254D8D" w:rsidRPr="000D2B04">
        <w:rPr>
          <w:rFonts w:ascii="Garamond" w:hAnsi="Garamond"/>
          <w:sz w:val="24"/>
          <w:szCs w:val="24"/>
          <w:lang w:val="hr-HR"/>
        </w:rPr>
        <w:t xml:space="preserve"> izvan granica </w:t>
      </w:r>
      <w:r w:rsidR="000D2B04" w:rsidRPr="000D2B04">
        <w:rPr>
          <w:rFonts w:ascii="Garamond" w:hAnsi="Garamond"/>
          <w:sz w:val="24"/>
          <w:szCs w:val="24"/>
          <w:lang w:val="hr-HR"/>
        </w:rPr>
        <w:t>grada</w:t>
      </w:r>
      <w:r w:rsidR="00254D8D" w:rsidRPr="000D2B04">
        <w:rPr>
          <w:rFonts w:ascii="Garamond" w:hAnsi="Garamond"/>
          <w:sz w:val="24"/>
          <w:szCs w:val="24"/>
          <w:lang w:val="hr-HR"/>
        </w:rPr>
        <w:t xml:space="preserve">, tj. na geografskim područjima susjednih općina i gradova i šire. Navedena činjenica primijenjena je u izračunu potrošnje goriva na području </w:t>
      </w:r>
      <w:r w:rsidR="00E7056C">
        <w:rPr>
          <w:rFonts w:ascii="Garamond" w:hAnsi="Garamond"/>
          <w:sz w:val="24"/>
          <w:szCs w:val="24"/>
          <w:lang w:val="hr-HR"/>
        </w:rPr>
        <w:t>grada</w:t>
      </w:r>
      <w:r w:rsidR="00254D8D" w:rsidRPr="000D2B04">
        <w:rPr>
          <w:rFonts w:ascii="Garamond" w:hAnsi="Garamond"/>
          <w:sz w:val="24"/>
          <w:szCs w:val="24"/>
          <w:lang w:val="hr-HR"/>
        </w:rPr>
        <w:t>.</w:t>
      </w:r>
      <w:r w:rsidR="00640C98">
        <w:rPr>
          <w:rFonts w:ascii="Garamond" w:hAnsi="Garamond"/>
          <w:sz w:val="24"/>
          <w:szCs w:val="24"/>
          <w:lang w:val="hr-HR"/>
        </w:rPr>
        <w:t xml:space="preserve"> </w:t>
      </w:r>
      <w:r w:rsidR="003A22B9" w:rsidRPr="005551FB">
        <w:rPr>
          <w:rFonts w:ascii="Garamond" w:hAnsi="Garamond"/>
          <w:sz w:val="24"/>
          <w:szCs w:val="24"/>
          <w:lang w:val="hr-HR"/>
        </w:rPr>
        <w:t>Primjenom pretvorbenih faktora</w:t>
      </w:r>
      <w:r w:rsidR="0040331A" w:rsidRPr="005551FB">
        <w:rPr>
          <w:rFonts w:ascii="Garamond" w:hAnsi="Garamond"/>
          <w:sz w:val="24"/>
          <w:szCs w:val="24"/>
          <w:lang w:val="hr-HR"/>
        </w:rPr>
        <w:t xml:space="preserve"> za proračun potrošnje goriva u kWh</w:t>
      </w:r>
      <w:r w:rsidR="003A22B9" w:rsidRPr="005551FB">
        <w:rPr>
          <w:rFonts w:ascii="Garamond" w:hAnsi="Garamond"/>
          <w:sz w:val="24"/>
          <w:szCs w:val="24"/>
          <w:lang w:val="hr-HR"/>
        </w:rPr>
        <w:t xml:space="preserve">, izračunata je </w:t>
      </w:r>
      <w:r w:rsidR="005D25C2">
        <w:rPr>
          <w:rFonts w:ascii="Garamond" w:hAnsi="Garamond"/>
          <w:sz w:val="24"/>
          <w:szCs w:val="24"/>
          <w:lang w:val="hr-HR"/>
        </w:rPr>
        <w:t xml:space="preserve">energetska </w:t>
      </w:r>
      <w:r w:rsidR="003A22B9" w:rsidRPr="005551FB">
        <w:rPr>
          <w:rFonts w:ascii="Garamond" w:hAnsi="Garamond"/>
          <w:sz w:val="24"/>
          <w:szCs w:val="24"/>
          <w:lang w:val="hr-HR"/>
        </w:rPr>
        <w:t xml:space="preserve">potrošnja u podsektoru </w:t>
      </w:r>
      <w:r w:rsidR="007072E9">
        <w:rPr>
          <w:rFonts w:ascii="Garamond" w:hAnsi="Garamond"/>
          <w:sz w:val="24"/>
          <w:szCs w:val="24"/>
          <w:lang w:val="hr-HR"/>
        </w:rPr>
        <w:t>gradskog</w:t>
      </w:r>
      <w:r w:rsidR="003A22B9" w:rsidRPr="005551FB">
        <w:rPr>
          <w:rFonts w:ascii="Garamond" w:hAnsi="Garamond"/>
          <w:sz w:val="24"/>
          <w:szCs w:val="24"/>
          <w:lang w:val="hr-HR"/>
        </w:rPr>
        <w:t xml:space="preserve"> cestovnog prometa</w:t>
      </w:r>
      <w:r w:rsidR="0040331A" w:rsidRPr="005551FB">
        <w:rPr>
          <w:rFonts w:ascii="Garamond" w:hAnsi="Garamond"/>
          <w:sz w:val="24"/>
          <w:szCs w:val="24"/>
          <w:lang w:val="hr-HR"/>
        </w:rPr>
        <w:t xml:space="preserve"> </w:t>
      </w:r>
      <w:r w:rsidR="003A22B9" w:rsidRPr="005551FB">
        <w:rPr>
          <w:rFonts w:ascii="Garamond" w:hAnsi="Garamond"/>
          <w:sz w:val="24"/>
          <w:szCs w:val="24"/>
          <w:lang w:val="hr-HR"/>
        </w:rPr>
        <w:t>u</w:t>
      </w:r>
      <w:r w:rsidR="005D25C2">
        <w:rPr>
          <w:rFonts w:ascii="Garamond" w:hAnsi="Garamond"/>
          <w:sz w:val="24"/>
          <w:szCs w:val="24"/>
          <w:lang w:val="hr-HR"/>
        </w:rPr>
        <w:t xml:space="preserve"> referentnoj 201</w:t>
      </w:r>
      <w:r w:rsidR="007072E9">
        <w:rPr>
          <w:rFonts w:ascii="Garamond" w:hAnsi="Garamond"/>
          <w:sz w:val="24"/>
          <w:szCs w:val="24"/>
          <w:lang w:val="hr-HR"/>
        </w:rPr>
        <w:t>5</w:t>
      </w:r>
      <w:r w:rsidR="005D25C2">
        <w:rPr>
          <w:rFonts w:ascii="Garamond" w:hAnsi="Garamond"/>
          <w:sz w:val="24"/>
          <w:szCs w:val="24"/>
          <w:lang w:val="hr-HR"/>
        </w:rPr>
        <w:t>. godini</w:t>
      </w:r>
      <w:r w:rsidR="00254D8D">
        <w:rPr>
          <w:rFonts w:ascii="Garamond" w:hAnsi="Garamond"/>
          <w:sz w:val="24"/>
          <w:szCs w:val="24"/>
          <w:lang w:val="hr-HR"/>
        </w:rPr>
        <w:t>.</w:t>
      </w:r>
    </w:p>
    <w:p w14:paraId="3C2AEA28" w14:textId="406A4311" w:rsidR="003A22B9" w:rsidRPr="005551FB" w:rsidRDefault="003A22B9" w:rsidP="001A7F83">
      <w:pPr>
        <w:pStyle w:val="Opisslike"/>
        <w:spacing w:line="240" w:lineRule="auto"/>
        <w:jc w:val="center"/>
        <w:rPr>
          <w:rFonts w:ascii="Garamond" w:hAnsi="Garamond"/>
          <w:sz w:val="24"/>
          <w:szCs w:val="24"/>
          <w:lang w:val="hr-HR"/>
        </w:rPr>
      </w:pPr>
      <w:bookmarkStart w:id="55" w:name="_Toc120657777"/>
      <w:bookmarkStart w:id="56" w:name="_Toc169515964"/>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13</w:t>
      </w:r>
      <w:r w:rsidRPr="005551FB">
        <w:rPr>
          <w:lang w:val="hr-HR"/>
        </w:rPr>
        <w:fldChar w:fldCharType="end"/>
      </w:r>
      <w:r w:rsidRPr="005551FB">
        <w:rPr>
          <w:lang w:val="hr-HR"/>
        </w:rPr>
        <w:t xml:space="preserve">. </w:t>
      </w:r>
      <w:r w:rsidR="00254D8D">
        <w:rPr>
          <w:lang w:val="hr-HR"/>
        </w:rPr>
        <w:t xml:space="preserve">Energetska potrošnja </w:t>
      </w:r>
      <w:r w:rsidR="00254D8D" w:rsidRPr="005551FB">
        <w:rPr>
          <w:lang w:val="hr-HR"/>
        </w:rPr>
        <w:t>[kWh]</w:t>
      </w:r>
      <w:r w:rsidRPr="005551FB">
        <w:rPr>
          <w:lang w:val="hr-HR"/>
        </w:rPr>
        <w:t xml:space="preserve"> u </w:t>
      </w:r>
      <w:r w:rsidR="007072E9">
        <w:rPr>
          <w:lang w:val="hr-HR"/>
        </w:rPr>
        <w:t>gradskom</w:t>
      </w:r>
      <w:r w:rsidRPr="005551FB">
        <w:rPr>
          <w:lang w:val="hr-HR"/>
        </w:rPr>
        <w:t xml:space="preserve"> cestovnom prometu </w:t>
      </w:r>
      <w:bookmarkEnd w:id="55"/>
      <w:r w:rsidR="00CB5A62">
        <w:rPr>
          <w:lang w:val="hr-HR"/>
        </w:rPr>
        <w:t>i emisije CO</w:t>
      </w:r>
      <w:r w:rsidR="00CB5A62" w:rsidRPr="00CB5A62">
        <w:rPr>
          <w:vertAlign w:val="subscript"/>
          <w:lang w:val="hr-HR"/>
        </w:rPr>
        <w:t>2</w:t>
      </w:r>
      <w:r w:rsidR="00CB5A62">
        <w:rPr>
          <w:lang w:val="hr-HR"/>
        </w:rPr>
        <w:t xml:space="preserve"> [t]</w:t>
      </w:r>
      <w:bookmarkEnd w:id="56"/>
    </w:p>
    <w:tbl>
      <w:tblPr>
        <w:tblStyle w:val="Reetkatablice"/>
        <w:tblW w:w="0" w:type="auto"/>
        <w:jc w:val="center"/>
        <w:tblLook w:val="04A0" w:firstRow="1" w:lastRow="0" w:firstColumn="1" w:lastColumn="0" w:noHBand="0" w:noVBand="1"/>
      </w:tblPr>
      <w:tblGrid>
        <w:gridCol w:w="2560"/>
        <w:gridCol w:w="1559"/>
        <w:gridCol w:w="1559"/>
        <w:gridCol w:w="1418"/>
        <w:gridCol w:w="1706"/>
      </w:tblGrid>
      <w:tr w:rsidR="00CB5A62" w:rsidRPr="005551FB" w14:paraId="40190BE3" w14:textId="651F6C80" w:rsidTr="00720280">
        <w:trPr>
          <w:jc w:val="center"/>
        </w:trPr>
        <w:tc>
          <w:tcPr>
            <w:tcW w:w="2560" w:type="dxa"/>
            <w:shd w:val="clear" w:color="auto" w:fill="F2EADD" w:themeFill="accent6" w:themeFillTint="33"/>
          </w:tcPr>
          <w:p w14:paraId="5565C923" w14:textId="77777777" w:rsidR="00CB5A62" w:rsidRPr="005551FB" w:rsidRDefault="00CB5A62" w:rsidP="001A7F83">
            <w:pPr>
              <w:spacing w:before="0"/>
              <w:rPr>
                <w:rFonts w:ascii="Garamond" w:hAnsi="Garamond"/>
                <w:b/>
                <w:bCs/>
                <w:lang w:val="hr-HR"/>
              </w:rPr>
            </w:pPr>
            <w:r w:rsidRPr="005551FB">
              <w:rPr>
                <w:rFonts w:ascii="Garamond" w:hAnsi="Garamond"/>
                <w:b/>
                <w:bCs/>
                <w:lang w:val="hr-HR"/>
              </w:rPr>
              <w:t>Vrsta vozila</w:t>
            </w:r>
          </w:p>
        </w:tc>
        <w:tc>
          <w:tcPr>
            <w:tcW w:w="1559" w:type="dxa"/>
            <w:shd w:val="clear" w:color="auto" w:fill="F2EADD" w:themeFill="accent6" w:themeFillTint="33"/>
          </w:tcPr>
          <w:p w14:paraId="3CE21DEE" w14:textId="547D8074" w:rsidR="00CB5A62" w:rsidRPr="005551FB" w:rsidRDefault="00CB5A62" w:rsidP="001A7F83">
            <w:pPr>
              <w:spacing w:before="0"/>
              <w:jc w:val="center"/>
              <w:rPr>
                <w:rFonts w:ascii="Garamond" w:hAnsi="Garamond"/>
                <w:b/>
                <w:bCs/>
                <w:lang w:val="hr-HR"/>
              </w:rPr>
            </w:pPr>
            <w:r w:rsidRPr="005551FB">
              <w:rPr>
                <w:rFonts w:ascii="Garamond" w:hAnsi="Garamond"/>
                <w:b/>
                <w:bCs/>
                <w:lang w:val="hr-HR"/>
              </w:rPr>
              <w:t>Motorni benzin</w:t>
            </w:r>
          </w:p>
          <w:p w14:paraId="49A3019C" w14:textId="44C57009" w:rsidR="00CB5A62" w:rsidRPr="005551FB" w:rsidRDefault="00CB5A62" w:rsidP="001A7F83">
            <w:pPr>
              <w:spacing w:before="0"/>
              <w:jc w:val="center"/>
              <w:rPr>
                <w:rFonts w:ascii="Garamond" w:hAnsi="Garamond"/>
                <w:b/>
                <w:bCs/>
                <w:lang w:val="hr-HR"/>
              </w:rPr>
            </w:pPr>
            <w:r w:rsidRPr="005551FB">
              <w:rPr>
                <w:rFonts w:ascii="Garamond" w:hAnsi="Garamond"/>
                <w:b/>
                <w:bCs/>
                <w:lang w:val="hr-HR"/>
              </w:rPr>
              <w:t>[kWh]</w:t>
            </w:r>
          </w:p>
        </w:tc>
        <w:tc>
          <w:tcPr>
            <w:tcW w:w="1559" w:type="dxa"/>
            <w:shd w:val="clear" w:color="auto" w:fill="F2EADD" w:themeFill="accent6" w:themeFillTint="33"/>
          </w:tcPr>
          <w:p w14:paraId="0D81A8D3" w14:textId="5B719FCC" w:rsidR="00CB5A62" w:rsidRPr="005551FB" w:rsidRDefault="00CB5A62" w:rsidP="001A7F83">
            <w:pPr>
              <w:spacing w:before="0"/>
              <w:jc w:val="center"/>
              <w:rPr>
                <w:rFonts w:ascii="Garamond" w:hAnsi="Garamond"/>
                <w:b/>
                <w:bCs/>
                <w:lang w:val="hr-HR"/>
              </w:rPr>
            </w:pPr>
            <w:r w:rsidRPr="005551FB">
              <w:rPr>
                <w:rFonts w:ascii="Garamond" w:hAnsi="Garamond"/>
                <w:b/>
                <w:bCs/>
                <w:lang w:val="hr-HR"/>
              </w:rPr>
              <w:t>Dizelsko gorivo</w:t>
            </w:r>
          </w:p>
          <w:p w14:paraId="42365063" w14:textId="60FE1D1C" w:rsidR="00CB5A62" w:rsidRPr="005551FB" w:rsidRDefault="00CB5A62" w:rsidP="001A7F83">
            <w:pPr>
              <w:spacing w:before="0"/>
              <w:jc w:val="center"/>
              <w:rPr>
                <w:rFonts w:ascii="Garamond" w:hAnsi="Garamond"/>
                <w:b/>
                <w:bCs/>
                <w:lang w:val="hr-HR"/>
              </w:rPr>
            </w:pPr>
            <w:r w:rsidRPr="005551FB">
              <w:rPr>
                <w:rFonts w:ascii="Garamond" w:hAnsi="Garamond"/>
                <w:b/>
                <w:bCs/>
                <w:lang w:val="hr-HR"/>
              </w:rPr>
              <w:t>[kWh]</w:t>
            </w:r>
          </w:p>
        </w:tc>
        <w:tc>
          <w:tcPr>
            <w:tcW w:w="1418" w:type="dxa"/>
            <w:shd w:val="clear" w:color="auto" w:fill="F2EADD" w:themeFill="accent6" w:themeFillTint="33"/>
          </w:tcPr>
          <w:p w14:paraId="0030171B" w14:textId="77777777" w:rsidR="00CB5A62" w:rsidRDefault="00CB5A62" w:rsidP="001A7F83">
            <w:pPr>
              <w:spacing w:before="0"/>
              <w:jc w:val="center"/>
              <w:rPr>
                <w:rFonts w:ascii="Garamond" w:hAnsi="Garamond"/>
                <w:b/>
                <w:bCs/>
                <w:lang w:val="hr-HR"/>
              </w:rPr>
            </w:pPr>
            <w:r>
              <w:rPr>
                <w:rFonts w:ascii="Garamond" w:hAnsi="Garamond"/>
                <w:b/>
                <w:bCs/>
                <w:lang w:val="hr-HR"/>
              </w:rPr>
              <w:t>LPG</w:t>
            </w:r>
          </w:p>
          <w:p w14:paraId="329D6C57" w14:textId="074A6657" w:rsidR="00CB5A62" w:rsidRPr="005551FB" w:rsidRDefault="00CB5A62" w:rsidP="001A7F83">
            <w:pPr>
              <w:spacing w:before="0"/>
              <w:jc w:val="center"/>
              <w:rPr>
                <w:rFonts w:ascii="Garamond" w:hAnsi="Garamond"/>
                <w:b/>
                <w:bCs/>
                <w:lang w:val="hr-HR"/>
              </w:rPr>
            </w:pPr>
            <w:r>
              <w:rPr>
                <w:rFonts w:ascii="Garamond" w:hAnsi="Garamond"/>
                <w:b/>
                <w:bCs/>
                <w:lang w:val="hr-HR"/>
              </w:rPr>
              <w:t>[kWh]</w:t>
            </w:r>
          </w:p>
        </w:tc>
        <w:tc>
          <w:tcPr>
            <w:tcW w:w="1706" w:type="dxa"/>
            <w:shd w:val="clear" w:color="auto" w:fill="F2EADD" w:themeFill="accent6" w:themeFillTint="33"/>
            <w:vAlign w:val="center"/>
          </w:tcPr>
          <w:p w14:paraId="019263BD" w14:textId="480E07D4" w:rsidR="00CB5A62" w:rsidRDefault="00CB5A62" w:rsidP="00720280">
            <w:pPr>
              <w:spacing w:before="0"/>
              <w:jc w:val="center"/>
              <w:rPr>
                <w:rFonts w:ascii="Garamond" w:hAnsi="Garamond"/>
                <w:b/>
                <w:bCs/>
                <w:lang w:val="hr-HR"/>
              </w:rPr>
            </w:pPr>
            <w:r>
              <w:rPr>
                <w:rFonts w:ascii="Garamond" w:hAnsi="Garamond"/>
                <w:b/>
                <w:bCs/>
                <w:lang w:val="hr-HR"/>
              </w:rPr>
              <w:t>UKUPNO</w:t>
            </w:r>
          </w:p>
        </w:tc>
      </w:tr>
      <w:tr w:rsidR="00CB5A62" w:rsidRPr="005551FB" w14:paraId="63947967" w14:textId="6808F916" w:rsidTr="00720280">
        <w:trPr>
          <w:jc w:val="center"/>
        </w:trPr>
        <w:tc>
          <w:tcPr>
            <w:tcW w:w="2560" w:type="dxa"/>
          </w:tcPr>
          <w:p w14:paraId="1BE9CCAC" w14:textId="77777777" w:rsidR="00CB5A62" w:rsidRPr="005551FB" w:rsidRDefault="00CB5A62" w:rsidP="001A7F83">
            <w:pPr>
              <w:spacing w:before="0"/>
              <w:rPr>
                <w:rFonts w:ascii="Garamond" w:hAnsi="Garamond"/>
                <w:lang w:val="hr-HR"/>
              </w:rPr>
            </w:pPr>
            <w:r w:rsidRPr="005551FB">
              <w:rPr>
                <w:rFonts w:ascii="Garamond" w:hAnsi="Garamond"/>
                <w:lang w:val="hr-HR"/>
              </w:rPr>
              <w:t>Mopedi i motocikli</w:t>
            </w:r>
          </w:p>
        </w:tc>
        <w:tc>
          <w:tcPr>
            <w:tcW w:w="1559" w:type="dxa"/>
          </w:tcPr>
          <w:p w14:paraId="735DA7B7" w14:textId="35F951F2" w:rsidR="00CB5A62" w:rsidRPr="005551FB" w:rsidRDefault="00CB5A62" w:rsidP="001A7F83">
            <w:pPr>
              <w:spacing w:before="0"/>
              <w:jc w:val="right"/>
              <w:rPr>
                <w:rFonts w:ascii="Garamond" w:hAnsi="Garamond"/>
                <w:lang w:val="hr-HR"/>
              </w:rPr>
            </w:pPr>
            <w:r>
              <w:rPr>
                <w:rFonts w:ascii="Garamond" w:hAnsi="Garamond"/>
                <w:lang w:val="hr-HR"/>
              </w:rPr>
              <w:t>172.077</w:t>
            </w:r>
          </w:p>
        </w:tc>
        <w:tc>
          <w:tcPr>
            <w:tcW w:w="1559" w:type="dxa"/>
            <w:vAlign w:val="center"/>
          </w:tcPr>
          <w:p w14:paraId="6AF81163" w14:textId="1BD22230" w:rsidR="00CB5A62" w:rsidRPr="005551FB" w:rsidRDefault="00CB5A62" w:rsidP="001A7F83">
            <w:pPr>
              <w:spacing w:before="0"/>
              <w:jc w:val="right"/>
              <w:rPr>
                <w:rFonts w:ascii="Garamond" w:hAnsi="Garamond"/>
                <w:lang w:val="hr-HR"/>
              </w:rPr>
            </w:pPr>
          </w:p>
        </w:tc>
        <w:tc>
          <w:tcPr>
            <w:tcW w:w="1418" w:type="dxa"/>
          </w:tcPr>
          <w:p w14:paraId="52CFC9A4" w14:textId="77777777" w:rsidR="00CB5A62" w:rsidRPr="005551FB" w:rsidRDefault="00CB5A62" w:rsidP="001A7F83">
            <w:pPr>
              <w:spacing w:before="0"/>
              <w:jc w:val="right"/>
              <w:rPr>
                <w:rFonts w:ascii="Garamond" w:hAnsi="Garamond"/>
                <w:lang w:val="hr-HR"/>
              </w:rPr>
            </w:pPr>
          </w:p>
        </w:tc>
        <w:tc>
          <w:tcPr>
            <w:tcW w:w="1706" w:type="dxa"/>
          </w:tcPr>
          <w:p w14:paraId="3B48C05F" w14:textId="381C5C71" w:rsidR="00CB5A62" w:rsidRPr="005551FB" w:rsidRDefault="00720280" w:rsidP="001A7F83">
            <w:pPr>
              <w:spacing w:before="0"/>
              <w:jc w:val="right"/>
              <w:rPr>
                <w:rFonts w:ascii="Garamond" w:hAnsi="Garamond"/>
                <w:lang w:val="hr-HR"/>
              </w:rPr>
            </w:pPr>
            <w:r>
              <w:rPr>
                <w:rFonts w:ascii="Garamond" w:hAnsi="Garamond"/>
                <w:lang w:val="hr-HR"/>
              </w:rPr>
              <w:t>172.077</w:t>
            </w:r>
          </w:p>
        </w:tc>
      </w:tr>
      <w:tr w:rsidR="00CB5A62" w:rsidRPr="005551FB" w14:paraId="306F6548" w14:textId="7108D9B8" w:rsidTr="00720280">
        <w:trPr>
          <w:jc w:val="center"/>
        </w:trPr>
        <w:tc>
          <w:tcPr>
            <w:tcW w:w="2560" w:type="dxa"/>
          </w:tcPr>
          <w:p w14:paraId="520262BF" w14:textId="77777777" w:rsidR="00CB5A62" w:rsidRPr="005551FB" w:rsidRDefault="00CB5A62" w:rsidP="001A7F83">
            <w:pPr>
              <w:spacing w:before="0"/>
              <w:rPr>
                <w:rFonts w:ascii="Garamond" w:hAnsi="Garamond"/>
                <w:lang w:val="hr-HR"/>
              </w:rPr>
            </w:pPr>
            <w:r w:rsidRPr="005551FB">
              <w:rPr>
                <w:rFonts w:ascii="Garamond" w:hAnsi="Garamond"/>
                <w:lang w:val="hr-HR"/>
              </w:rPr>
              <w:t>Osobni automobili</w:t>
            </w:r>
          </w:p>
        </w:tc>
        <w:tc>
          <w:tcPr>
            <w:tcW w:w="1559" w:type="dxa"/>
          </w:tcPr>
          <w:p w14:paraId="40931CAB" w14:textId="560C2231" w:rsidR="00CB5A62" w:rsidRPr="005551FB" w:rsidRDefault="00CB5A62" w:rsidP="001A7F83">
            <w:pPr>
              <w:spacing w:before="0"/>
              <w:jc w:val="right"/>
              <w:rPr>
                <w:rFonts w:ascii="Garamond" w:hAnsi="Garamond"/>
                <w:lang w:val="hr-HR"/>
              </w:rPr>
            </w:pPr>
            <w:r>
              <w:rPr>
                <w:rFonts w:ascii="Garamond" w:hAnsi="Garamond"/>
                <w:lang w:val="hr-HR"/>
              </w:rPr>
              <w:t>9.828.300</w:t>
            </w:r>
          </w:p>
        </w:tc>
        <w:tc>
          <w:tcPr>
            <w:tcW w:w="1559" w:type="dxa"/>
            <w:vAlign w:val="center"/>
          </w:tcPr>
          <w:p w14:paraId="66BF9972" w14:textId="5136243C" w:rsidR="00CB5A62" w:rsidRPr="005551FB" w:rsidRDefault="00CB5A62" w:rsidP="001A7F83">
            <w:pPr>
              <w:spacing w:before="0"/>
              <w:jc w:val="right"/>
              <w:rPr>
                <w:rFonts w:ascii="Garamond" w:hAnsi="Garamond"/>
                <w:lang w:val="hr-HR"/>
              </w:rPr>
            </w:pPr>
            <w:r>
              <w:rPr>
                <w:rFonts w:ascii="Garamond" w:hAnsi="Garamond"/>
                <w:lang w:val="hr-HR"/>
              </w:rPr>
              <w:t>4.947.698</w:t>
            </w:r>
          </w:p>
        </w:tc>
        <w:tc>
          <w:tcPr>
            <w:tcW w:w="1418" w:type="dxa"/>
          </w:tcPr>
          <w:p w14:paraId="6A927759" w14:textId="175A1FFE" w:rsidR="00CB5A62" w:rsidRDefault="00CB5A62" w:rsidP="001A7F83">
            <w:pPr>
              <w:spacing w:before="0"/>
              <w:jc w:val="right"/>
              <w:rPr>
                <w:rFonts w:ascii="Garamond" w:hAnsi="Garamond"/>
                <w:lang w:val="hr-HR"/>
              </w:rPr>
            </w:pPr>
            <w:r>
              <w:rPr>
                <w:rFonts w:ascii="Garamond" w:hAnsi="Garamond"/>
                <w:lang w:val="hr-HR"/>
              </w:rPr>
              <w:t>392.864</w:t>
            </w:r>
          </w:p>
        </w:tc>
        <w:tc>
          <w:tcPr>
            <w:tcW w:w="1706" w:type="dxa"/>
          </w:tcPr>
          <w:p w14:paraId="7B95668B" w14:textId="640B2841" w:rsidR="00CB5A62" w:rsidRDefault="00720280" w:rsidP="001A7F83">
            <w:pPr>
              <w:spacing w:before="0"/>
              <w:jc w:val="right"/>
              <w:rPr>
                <w:rFonts w:ascii="Garamond" w:hAnsi="Garamond"/>
                <w:lang w:val="hr-HR"/>
              </w:rPr>
            </w:pPr>
            <w:r>
              <w:rPr>
                <w:rFonts w:ascii="Garamond" w:hAnsi="Garamond"/>
                <w:lang w:val="hr-HR"/>
              </w:rPr>
              <w:t>15.168.862</w:t>
            </w:r>
          </w:p>
        </w:tc>
      </w:tr>
      <w:tr w:rsidR="00CB5A62" w:rsidRPr="005551FB" w14:paraId="55A5E66D" w14:textId="2D8BE8B2" w:rsidTr="00720280">
        <w:trPr>
          <w:jc w:val="center"/>
        </w:trPr>
        <w:tc>
          <w:tcPr>
            <w:tcW w:w="2560" w:type="dxa"/>
          </w:tcPr>
          <w:p w14:paraId="3C8D578B" w14:textId="77777777" w:rsidR="00CB5A62" w:rsidRPr="005551FB" w:rsidRDefault="00CB5A62" w:rsidP="001A7F83">
            <w:pPr>
              <w:spacing w:before="0"/>
              <w:rPr>
                <w:rFonts w:ascii="Garamond" w:hAnsi="Garamond"/>
                <w:lang w:val="hr-HR"/>
              </w:rPr>
            </w:pPr>
            <w:r w:rsidRPr="005551FB">
              <w:rPr>
                <w:rFonts w:ascii="Garamond" w:hAnsi="Garamond"/>
                <w:lang w:val="hr-HR"/>
              </w:rPr>
              <w:t>Teretna, radna i kombinirana vozila</w:t>
            </w:r>
          </w:p>
        </w:tc>
        <w:tc>
          <w:tcPr>
            <w:tcW w:w="1559" w:type="dxa"/>
          </w:tcPr>
          <w:p w14:paraId="156447EA" w14:textId="551C9A89" w:rsidR="00CB5A62" w:rsidRPr="005551FB" w:rsidRDefault="00CB5A62" w:rsidP="001A7F83">
            <w:pPr>
              <w:spacing w:before="0"/>
              <w:jc w:val="right"/>
              <w:rPr>
                <w:rFonts w:ascii="Garamond" w:hAnsi="Garamond"/>
                <w:lang w:val="hr-HR"/>
              </w:rPr>
            </w:pPr>
          </w:p>
        </w:tc>
        <w:tc>
          <w:tcPr>
            <w:tcW w:w="1559" w:type="dxa"/>
            <w:vAlign w:val="center"/>
          </w:tcPr>
          <w:p w14:paraId="43279C5F" w14:textId="02944C8D" w:rsidR="00CB5A62" w:rsidRPr="005551FB" w:rsidRDefault="00CB5A62" w:rsidP="001A7F83">
            <w:pPr>
              <w:spacing w:before="0"/>
              <w:jc w:val="right"/>
              <w:rPr>
                <w:rFonts w:ascii="Garamond" w:hAnsi="Garamond"/>
                <w:lang w:val="hr-HR"/>
              </w:rPr>
            </w:pPr>
            <w:r>
              <w:rPr>
                <w:rFonts w:ascii="Garamond" w:hAnsi="Garamond"/>
                <w:lang w:val="hr-HR"/>
              </w:rPr>
              <w:t>4.806.204</w:t>
            </w:r>
          </w:p>
        </w:tc>
        <w:tc>
          <w:tcPr>
            <w:tcW w:w="1418" w:type="dxa"/>
          </w:tcPr>
          <w:p w14:paraId="747F045F" w14:textId="77777777" w:rsidR="00CB5A62" w:rsidRPr="005551FB" w:rsidRDefault="00CB5A62" w:rsidP="001A7F83">
            <w:pPr>
              <w:spacing w:before="0"/>
              <w:jc w:val="right"/>
              <w:rPr>
                <w:rFonts w:ascii="Garamond" w:hAnsi="Garamond"/>
                <w:lang w:val="hr-HR"/>
              </w:rPr>
            </w:pPr>
          </w:p>
        </w:tc>
        <w:tc>
          <w:tcPr>
            <w:tcW w:w="1706" w:type="dxa"/>
            <w:vAlign w:val="center"/>
          </w:tcPr>
          <w:p w14:paraId="6B6AB46D" w14:textId="376C4892" w:rsidR="00CB5A62" w:rsidRPr="005551FB" w:rsidRDefault="00720280" w:rsidP="00720280">
            <w:pPr>
              <w:spacing w:before="0"/>
              <w:jc w:val="right"/>
              <w:rPr>
                <w:rFonts w:ascii="Garamond" w:hAnsi="Garamond"/>
                <w:lang w:val="hr-HR"/>
              </w:rPr>
            </w:pPr>
            <w:r>
              <w:rPr>
                <w:rFonts w:ascii="Garamond" w:hAnsi="Garamond"/>
                <w:lang w:val="hr-HR"/>
              </w:rPr>
              <w:t>4.806.204</w:t>
            </w:r>
          </w:p>
        </w:tc>
      </w:tr>
      <w:tr w:rsidR="00CB5A62" w:rsidRPr="005551FB" w14:paraId="19FE655B" w14:textId="7798A98A" w:rsidTr="00720280">
        <w:trPr>
          <w:jc w:val="center"/>
        </w:trPr>
        <w:tc>
          <w:tcPr>
            <w:tcW w:w="2560" w:type="dxa"/>
          </w:tcPr>
          <w:p w14:paraId="5885CBE6" w14:textId="77777777" w:rsidR="00CB5A62" w:rsidRPr="005551FB" w:rsidRDefault="00CB5A62" w:rsidP="001A7F83">
            <w:pPr>
              <w:spacing w:before="0"/>
              <w:rPr>
                <w:rFonts w:ascii="Garamond" w:hAnsi="Garamond"/>
                <w:lang w:val="hr-HR"/>
              </w:rPr>
            </w:pPr>
            <w:r w:rsidRPr="005551FB">
              <w:rPr>
                <w:rFonts w:ascii="Garamond" w:hAnsi="Garamond"/>
                <w:lang w:val="hr-HR"/>
              </w:rPr>
              <w:t>Radni strojevi</w:t>
            </w:r>
          </w:p>
        </w:tc>
        <w:tc>
          <w:tcPr>
            <w:tcW w:w="1559" w:type="dxa"/>
          </w:tcPr>
          <w:p w14:paraId="1FEC0A67" w14:textId="15767A4C" w:rsidR="00CB5A62" w:rsidRPr="005551FB" w:rsidRDefault="00CB5A62" w:rsidP="001A7F83">
            <w:pPr>
              <w:spacing w:before="0"/>
              <w:jc w:val="right"/>
              <w:rPr>
                <w:rFonts w:ascii="Garamond" w:hAnsi="Garamond"/>
                <w:lang w:val="hr-HR"/>
              </w:rPr>
            </w:pPr>
          </w:p>
        </w:tc>
        <w:tc>
          <w:tcPr>
            <w:tcW w:w="1559" w:type="dxa"/>
            <w:vAlign w:val="center"/>
          </w:tcPr>
          <w:p w14:paraId="3D57CEB6" w14:textId="435CF322" w:rsidR="00CB5A62" w:rsidRPr="005551FB" w:rsidRDefault="00CB5A62" w:rsidP="001A7F83">
            <w:pPr>
              <w:spacing w:before="0"/>
              <w:jc w:val="right"/>
              <w:rPr>
                <w:rFonts w:ascii="Garamond" w:hAnsi="Garamond"/>
                <w:lang w:val="hr-HR"/>
              </w:rPr>
            </w:pPr>
            <w:r>
              <w:rPr>
                <w:rFonts w:ascii="Garamond" w:hAnsi="Garamond"/>
                <w:lang w:val="hr-HR"/>
              </w:rPr>
              <w:t>30.060</w:t>
            </w:r>
          </w:p>
        </w:tc>
        <w:tc>
          <w:tcPr>
            <w:tcW w:w="1418" w:type="dxa"/>
          </w:tcPr>
          <w:p w14:paraId="34701E99" w14:textId="77777777" w:rsidR="00CB5A62" w:rsidRPr="005551FB" w:rsidRDefault="00CB5A62" w:rsidP="001A7F83">
            <w:pPr>
              <w:spacing w:before="0"/>
              <w:jc w:val="right"/>
              <w:rPr>
                <w:rFonts w:ascii="Garamond" w:hAnsi="Garamond"/>
                <w:lang w:val="hr-HR"/>
              </w:rPr>
            </w:pPr>
          </w:p>
        </w:tc>
        <w:tc>
          <w:tcPr>
            <w:tcW w:w="1706" w:type="dxa"/>
          </w:tcPr>
          <w:p w14:paraId="36ACFB5C" w14:textId="76E14C64" w:rsidR="00CB5A62" w:rsidRPr="005551FB" w:rsidRDefault="00720280" w:rsidP="001A7F83">
            <w:pPr>
              <w:spacing w:before="0"/>
              <w:jc w:val="right"/>
              <w:rPr>
                <w:rFonts w:ascii="Garamond" w:hAnsi="Garamond"/>
                <w:lang w:val="hr-HR"/>
              </w:rPr>
            </w:pPr>
            <w:r>
              <w:rPr>
                <w:rFonts w:ascii="Garamond" w:hAnsi="Garamond"/>
                <w:lang w:val="hr-HR"/>
              </w:rPr>
              <w:t>30.060</w:t>
            </w:r>
          </w:p>
        </w:tc>
      </w:tr>
      <w:tr w:rsidR="00CB5A62" w:rsidRPr="005551FB" w14:paraId="006E5BFE" w14:textId="2533C560" w:rsidTr="00720280">
        <w:trPr>
          <w:jc w:val="center"/>
        </w:trPr>
        <w:tc>
          <w:tcPr>
            <w:tcW w:w="2560" w:type="dxa"/>
          </w:tcPr>
          <w:p w14:paraId="4F8306A2" w14:textId="77777777" w:rsidR="00CB5A62" w:rsidRPr="005551FB" w:rsidRDefault="00CB5A62" w:rsidP="001A7F83">
            <w:pPr>
              <w:spacing w:before="0"/>
              <w:rPr>
                <w:rFonts w:ascii="Garamond" w:hAnsi="Garamond"/>
                <w:lang w:val="hr-HR"/>
              </w:rPr>
            </w:pPr>
            <w:r w:rsidRPr="005551FB">
              <w:rPr>
                <w:rFonts w:ascii="Garamond" w:hAnsi="Garamond"/>
                <w:lang w:val="hr-HR"/>
              </w:rPr>
              <w:t>Traktori</w:t>
            </w:r>
          </w:p>
        </w:tc>
        <w:tc>
          <w:tcPr>
            <w:tcW w:w="1559" w:type="dxa"/>
          </w:tcPr>
          <w:p w14:paraId="70A265FE" w14:textId="538383DE" w:rsidR="00CB5A62" w:rsidRPr="005551FB" w:rsidRDefault="00CB5A62" w:rsidP="001A7F83">
            <w:pPr>
              <w:spacing w:before="0"/>
              <w:jc w:val="right"/>
              <w:rPr>
                <w:rFonts w:ascii="Garamond" w:hAnsi="Garamond"/>
                <w:lang w:val="hr-HR"/>
              </w:rPr>
            </w:pPr>
          </w:p>
        </w:tc>
        <w:tc>
          <w:tcPr>
            <w:tcW w:w="1559" w:type="dxa"/>
            <w:vAlign w:val="center"/>
          </w:tcPr>
          <w:p w14:paraId="212FA5C1" w14:textId="5C2952D8" w:rsidR="00CB5A62" w:rsidRPr="005551FB" w:rsidRDefault="00CB5A62" w:rsidP="001A7F83">
            <w:pPr>
              <w:spacing w:before="0"/>
              <w:jc w:val="right"/>
              <w:rPr>
                <w:rFonts w:ascii="Garamond" w:hAnsi="Garamond"/>
                <w:lang w:val="hr-HR"/>
              </w:rPr>
            </w:pPr>
            <w:r>
              <w:rPr>
                <w:rFonts w:ascii="Garamond" w:hAnsi="Garamond"/>
                <w:lang w:val="hr-HR"/>
              </w:rPr>
              <w:t>160.320</w:t>
            </w:r>
          </w:p>
        </w:tc>
        <w:tc>
          <w:tcPr>
            <w:tcW w:w="1418" w:type="dxa"/>
          </w:tcPr>
          <w:p w14:paraId="1710E53C" w14:textId="77777777" w:rsidR="00CB5A62" w:rsidRPr="005551FB" w:rsidRDefault="00CB5A62" w:rsidP="001A7F83">
            <w:pPr>
              <w:spacing w:before="0"/>
              <w:jc w:val="right"/>
              <w:rPr>
                <w:rFonts w:ascii="Garamond" w:hAnsi="Garamond"/>
                <w:lang w:val="hr-HR"/>
              </w:rPr>
            </w:pPr>
          </w:p>
        </w:tc>
        <w:tc>
          <w:tcPr>
            <w:tcW w:w="1706" w:type="dxa"/>
          </w:tcPr>
          <w:p w14:paraId="4E27BC41" w14:textId="7C154AA8" w:rsidR="00CB5A62" w:rsidRPr="005551FB" w:rsidRDefault="00720280" w:rsidP="001A7F83">
            <w:pPr>
              <w:spacing w:before="0"/>
              <w:jc w:val="right"/>
              <w:rPr>
                <w:rFonts w:ascii="Garamond" w:hAnsi="Garamond"/>
                <w:lang w:val="hr-HR"/>
              </w:rPr>
            </w:pPr>
            <w:r>
              <w:rPr>
                <w:rFonts w:ascii="Garamond" w:hAnsi="Garamond"/>
                <w:lang w:val="hr-HR"/>
              </w:rPr>
              <w:t>160.320</w:t>
            </w:r>
          </w:p>
        </w:tc>
      </w:tr>
      <w:tr w:rsidR="00CB5A62" w:rsidRPr="005551FB" w14:paraId="4A4D2CCD" w14:textId="656DF549" w:rsidTr="00720280">
        <w:trPr>
          <w:jc w:val="center"/>
        </w:trPr>
        <w:tc>
          <w:tcPr>
            <w:tcW w:w="2560" w:type="dxa"/>
          </w:tcPr>
          <w:p w14:paraId="7B0EE706" w14:textId="54112D99" w:rsidR="00CB5A62" w:rsidRPr="005551FB" w:rsidRDefault="00CB5A62" w:rsidP="001A7F83">
            <w:pPr>
              <w:spacing w:before="0"/>
              <w:rPr>
                <w:rFonts w:ascii="Garamond" w:hAnsi="Garamond"/>
                <w:lang w:val="hr-HR"/>
              </w:rPr>
            </w:pPr>
            <w:r>
              <w:rPr>
                <w:rFonts w:ascii="Garamond" w:hAnsi="Garamond"/>
                <w:lang w:val="hr-HR"/>
              </w:rPr>
              <w:t>Četverocikl</w:t>
            </w:r>
          </w:p>
        </w:tc>
        <w:tc>
          <w:tcPr>
            <w:tcW w:w="1559" w:type="dxa"/>
          </w:tcPr>
          <w:p w14:paraId="05C1D38F" w14:textId="0035C5EF" w:rsidR="00CB5A62" w:rsidRPr="005551FB" w:rsidRDefault="00CB5A62" w:rsidP="001A7F83">
            <w:pPr>
              <w:spacing w:before="0"/>
              <w:jc w:val="right"/>
              <w:rPr>
                <w:rFonts w:ascii="Garamond" w:hAnsi="Garamond"/>
                <w:lang w:val="hr-HR"/>
              </w:rPr>
            </w:pPr>
            <w:r>
              <w:rPr>
                <w:rFonts w:ascii="Garamond" w:hAnsi="Garamond"/>
                <w:lang w:val="hr-HR"/>
              </w:rPr>
              <w:t>748</w:t>
            </w:r>
          </w:p>
        </w:tc>
        <w:tc>
          <w:tcPr>
            <w:tcW w:w="1559" w:type="dxa"/>
            <w:vAlign w:val="center"/>
          </w:tcPr>
          <w:p w14:paraId="77DDCA85" w14:textId="77777777" w:rsidR="00CB5A62" w:rsidRPr="005551FB" w:rsidRDefault="00CB5A62" w:rsidP="001A7F83">
            <w:pPr>
              <w:spacing w:before="0"/>
              <w:jc w:val="right"/>
              <w:rPr>
                <w:rFonts w:ascii="Garamond" w:hAnsi="Garamond"/>
                <w:lang w:val="hr-HR"/>
              </w:rPr>
            </w:pPr>
          </w:p>
        </w:tc>
        <w:tc>
          <w:tcPr>
            <w:tcW w:w="1418" w:type="dxa"/>
          </w:tcPr>
          <w:p w14:paraId="1A6E0AC9" w14:textId="77777777" w:rsidR="00CB5A62" w:rsidRPr="005551FB" w:rsidRDefault="00CB5A62" w:rsidP="001A7F83">
            <w:pPr>
              <w:spacing w:before="0"/>
              <w:jc w:val="right"/>
              <w:rPr>
                <w:rFonts w:ascii="Garamond" w:hAnsi="Garamond"/>
                <w:lang w:val="hr-HR"/>
              </w:rPr>
            </w:pPr>
          </w:p>
        </w:tc>
        <w:tc>
          <w:tcPr>
            <w:tcW w:w="1706" w:type="dxa"/>
          </w:tcPr>
          <w:p w14:paraId="4667CC08" w14:textId="424EE20B" w:rsidR="00CB5A62" w:rsidRPr="005551FB" w:rsidRDefault="00720280" w:rsidP="001A7F83">
            <w:pPr>
              <w:spacing w:before="0"/>
              <w:jc w:val="right"/>
              <w:rPr>
                <w:rFonts w:ascii="Garamond" w:hAnsi="Garamond"/>
                <w:lang w:val="hr-HR"/>
              </w:rPr>
            </w:pPr>
            <w:r>
              <w:rPr>
                <w:rFonts w:ascii="Garamond" w:hAnsi="Garamond"/>
                <w:lang w:val="hr-HR"/>
              </w:rPr>
              <w:t>748</w:t>
            </w:r>
          </w:p>
        </w:tc>
      </w:tr>
      <w:tr w:rsidR="00CB5A62" w:rsidRPr="005551FB" w14:paraId="3436732C" w14:textId="170B38EF" w:rsidTr="00720280">
        <w:trPr>
          <w:jc w:val="center"/>
        </w:trPr>
        <w:tc>
          <w:tcPr>
            <w:tcW w:w="2560" w:type="dxa"/>
            <w:shd w:val="clear" w:color="auto" w:fill="E6D5BC" w:themeFill="accent6" w:themeFillTint="66"/>
          </w:tcPr>
          <w:p w14:paraId="24CBD1DA" w14:textId="4E653FA8" w:rsidR="00CB5A62" w:rsidRPr="005551FB" w:rsidRDefault="00CB5A62" w:rsidP="001A7F83">
            <w:pPr>
              <w:spacing w:before="0"/>
              <w:rPr>
                <w:rFonts w:ascii="Garamond" w:hAnsi="Garamond"/>
                <w:b/>
                <w:bCs/>
                <w:lang w:val="hr-HR"/>
              </w:rPr>
            </w:pPr>
            <w:r w:rsidRPr="005551FB">
              <w:rPr>
                <w:rFonts w:ascii="Garamond" w:hAnsi="Garamond"/>
                <w:b/>
                <w:bCs/>
                <w:lang w:val="hr-HR"/>
              </w:rPr>
              <w:t>UKUPNO</w:t>
            </w:r>
            <w:r>
              <w:rPr>
                <w:rFonts w:ascii="Garamond" w:hAnsi="Garamond"/>
                <w:b/>
                <w:bCs/>
                <w:lang w:val="hr-HR"/>
              </w:rPr>
              <w:t xml:space="preserve"> POTROŠNJA</w:t>
            </w:r>
          </w:p>
        </w:tc>
        <w:tc>
          <w:tcPr>
            <w:tcW w:w="1559" w:type="dxa"/>
            <w:shd w:val="clear" w:color="auto" w:fill="E6D5BC" w:themeFill="accent6" w:themeFillTint="66"/>
          </w:tcPr>
          <w:p w14:paraId="3A3E62FA" w14:textId="5D9F2F36" w:rsidR="00CB5A62" w:rsidRPr="005551FB" w:rsidRDefault="00CB5A62" w:rsidP="001A7F83">
            <w:pPr>
              <w:spacing w:before="0"/>
              <w:jc w:val="right"/>
              <w:rPr>
                <w:rFonts w:ascii="Garamond" w:hAnsi="Garamond"/>
                <w:b/>
                <w:bCs/>
                <w:lang w:val="hr-HR"/>
              </w:rPr>
            </w:pPr>
            <w:r>
              <w:rPr>
                <w:rFonts w:ascii="Garamond" w:hAnsi="Garamond"/>
                <w:b/>
                <w:bCs/>
                <w:lang w:val="hr-HR"/>
              </w:rPr>
              <w:t>9.942.374</w:t>
            </w:r>
            <w:r w:rsidR="00720280">
              <w:rPr>
                <w:rFonts w:ascii="Garamond" w:hAnsi="Garamond"/>
                <w:b/>
                <w:bCs/>
                <w:lang w:val="hr-HR"/>
              </w:rPr>
              <w:t xml:space="preserve"> kWh</w:t>
            </w:r>
          </w:p>
        </w:tc>
        <w:tc>
          <w:tcPr>
            <w:tcW w:w="1559" w:type="dxa"/>
            <w:shd w:val="clear" w:color="auto" w:fill="E6D5BC" w:themeFill="accent6" w:themeFillTint="66"/>
            <w:vAlign w:val="center"/>
          </w:tcPr>
          <w:p w14:paraId="0667DA71" w14:textId="2966C8FE" w:rsidR="00CB5A62" w:rsidRPr="005551FB" w:rsidRDefault="00CB5A62" w:rsidP="001A7F83">
            <w:pPr>
              <w:spacing w:before="0"/>
              <w:jc w:val="right"/>
              <w:rPr>
                <w:rFonts w:ascii="Garamond" w:hAnsi="Garamond"/>
                <w:b/>
                <w:bCs/>
                <w:lang w:val="hr-HR"/>
              </w:rPr>
            </w:pPr>
            <w:r>
              <w:rPr>
                <w:rFonts w:ascii="Garamond" w:hAnsi="Garamond"/>
                <w:b/>
                <w:bCs/>
                <w:lang w:val="hr-HR"/>
              </w:rPr>
              <w:t>9.930.254</w:t>
            </w:r>
            <w:r w:rsidR="00720280">
              <w:rPr>
                <w:rFonts w:ascii="Garamond" w:hAnsi="Garamond"/>
                <w:b/>
                <w:bCs/>
                <w:lang w:val="hr-HR"/>
              </w:rPr>
              <w:t xml:space="preserve"> kWh</w:t>
            </w:r>
          </w:p>
        </w:tc>
        <w:tc>
          <w:tcPr>
            <w:tcW w:w="1418" w:type="dxa"/>
            <w:shd w:val="clear" w:color="auto" w:fill="E6D5BC" w:themeFill="accent6" w:themeFillTint="66"/>
          </w:tcPr>
          <w:p w14:paraId="4ADB2434" w14:textId="0848546A" w:rsidR="00CB5A62" w:rsidRPr="005551FB" w:rsidRDefault="00CB5A62" w:rsidP="001A7F83">
            <w:pPr>
              <w:spacing w:before="0"/>
              <w:jc w:val="right"/>
              <w:rPr>
                <w:rFonts w:ascii="Garamond" w:hAnsi="Garamond"/>
                <w:b/>
                <w:bCs/>
                <w:lang w:val="hr-HR"/>
              </w:rPr>
            </w:pPr>
            <w:r>
              <w:rPr>
                <w:rFonts w:ascii="Garamond" w:hAnsi="Garamond"/>
                <w:b/>
                <w:bCs/>
                <w:lang w:val="hr-HR"/>
              </w:rPr>
              <w:t>392.864</w:t>
            </w:r>
            <w:r w:rsidR="00720280">
              <w:rPr>
                <w:rFonts w:ascii="Garamond" w:hAnsi="Garamond"/>
                <w:b/>
                <w:bCs/>
                <w:lang w:val="hr-HR"/>
              </w:rPr>
              <w:t xml:space="preserve"> kWh</w:t>
            </w:r>
          </w:p>
        </w:tc>
        <w:tc>
          <w:tcPr>
            <w:tcW w:w="1706" w:type="dxa"/>
            <w:shd w:val="clear" w:color="auto" w:fill="E6D5BC" w:themeFill="accent6" w:themeFillTint="66"/>
          </w:tcPr>
          <w:p w14:paraId="2493DD20" w14:textId="5D6956B0" w:rsidR="00CB5A62" w:rsidRDefault="00720280" w:rsidP="001A7F83">
            <w:pPr>
              <w:spacing w:before="0"/>
              <w:jc w:val="right"/>
              <w:rPr>
                <w:rFonts w:ascii="Garamond" w:hAnsi="Garamond"/>
                <w:b/>
                <w:bCs/>
                <w:lang w:val="hr-HR"/>
              </w:rPr>
            </w:pPr>
            <w:r>
              <w:rPr>
                <w:rFonts w:ascii="Garamond" w:hAnsi="Garamond"/>
                <w:b/>
                <w:bCs/>
                <w:lang w:val="hr-HR"/>
              </w:rPr>
              <w:t>20.265.493 kWh</w:t>
            </w:r>
          </w:p>
        </w:tc>
      </w:tr>
      <w:tr w:rsidR="00CB5A62" w:rsidRPr="005551FB" w14:paraId="35197C0F" w14:textId="77777777" w:rsidTr="00720280">
        <w:trPr>
          <w:jc w:val="center"/>
        </w:trPr>
        <w:tc>
          <w:tcPr>
            <w:tcW w:w="2560" w:type="dxa"/>
            <w:shd w:val="clear" w:color="auto" w:fill="E6D5BC" w:themeFill="accent6" w:themeFillTint="66"/>
          </w:tcPr>
          <w:p w14:paraId="3413FF7A" w14:textId="251FC1DA" w:rsidR="00CB5A62" w:rsidRPr="005551FB" w:rsidRDefault="00CB5A62" w:rsidP="001A7F83">
            <w:pPr>
              <w:spacing w:before="0"/>
              <w:rPr>
                <w:rFonts w:ascii="Garamond" w:hAnsi="Garamond"/>
                <w:b/>
                <w:bCs/>
                <w:lang w:val="hr-HR"/>
              </w:rPr>
            </w:pPr>
            <w:r>
              <w:rPr>
                <w:rFonts w:ascii="Garamond" w:hAnsi="Garamond"/>
                <w:b/>
                <w:bCs/>
                <w:lang w:val="hr-HR"/>
              </w:rPr>
              <w:t>UKUPNO EMISIJE CO</w:t>
            </w:r>
            <w:r w:rsidRPr="00CB5A62">
              <w:rPr>
                <w:rFonts w:ascii="Garamond" w:hAnsi="Garamond"/>
                <w:b/>
                <w:bCs/>
                <w:vertAlign w:val="subscript"/>
                <w:lang w:val="hr-HR"/>
              </w:rPr>
              <w:t>2</w:t>
            </w:r>
          </w:p>
        </w:tc>
        <w:tc>
          <w:tcPr>
            <w:tcW w:w="1559" w:type="dxa"/>
            <w:shd w:val="clear" w:color="auto" w:fill="E6D5BC" w:themeFill="accent6" w:themeFillTint="66"/>
          </w:tcPr>
          <w:p w14:paraId="7E3CC874" w14:textId="20E30C85" w:rsidR="00CB5A62" w:rsidRPr="00CB5A62" w:rsidRDefault="00CB5A62" w:rsidP="001A7F83">
            <w:pPr>
              <w:spacing w:before="0"/>
              <w:jc w:val="right"/>
              <w:rPr>
                <w:rFonts w:ascii="Garamond" w:hAnsi="Garamond"/>
                <w:b/>
                <w:bCs/>
                <w:lang w:val="hr-HR"/>
              </w:rPr>
            </w:pPr>
            <w:r w:rsidRPr="00CB5A62">
              <w:rPr>
                <w:rFonts w:ascii="Garamond" w:hAnsi="Garamond"/>
                <w:b/>
                <w:bCs/>
                <w:lang w:val="hr-HR"/>
              </w:rPr>
              <w:t>2.4</w:t>
            </w:r>
            <w:r w:rsidR="00FE481D">
              <w:rPr>
                <w:rFonts w:ascii="Garamond" w:hAnsi="Garamond"/>
                <w:b/>
                <w:bCs/>
                <w:lang w:val="hr-HR"/>
              </w:rPr>
              <w:t>75</w:t>
            </w:r>
            <w:r w:rsidRPr="00CB5A62">
              <w:rPr>
                <w:rFonts w:ascii="Garamond" w:hAnsi="Garamond"/>
                <w:b/>
                <w:bCs/>
                <w:lang w:val="hr-HR"/>
              </w:rPr>
              <w:t>,</w:t>
            </w:r>
            <w:r w:rsidR="00FE481D">
              <w:rPr>
                <w:rFonts w:ascii="Garamond" w:hAnsi="Garamond"/>
                <w:b/>
                <w:bCs/>
                <w:lang w:val="hr-HR"/>
              </w:rPr>
              <w:t>65</w:t>
            </w:r>
            <w:r w:rsidR="00720280">
              <w:rPr>
                <w:rFonts w:ascii="Garamond" w:hAnsi="Garamond"/>
                <w:b/>
                <w:bCs/>
                <w:lang w:val="hr-HR"/>
              </w:rPr>
              <w:t xml:space="preserve"> t CO</w:t>
            </w:r>
            <w:r w:rsidR="00720280" w:rsidRPr="00720280">
              <w:rPr>
                <w:rFonts w:ascii="Garamond" w:hAnsi="Garamond"/>
                <w:b/>
                <w:bCs/>
                <w:vertAlign w:val="subscript"/>
                <w:lang w:val="hr-HR"/>
              </w:rPr>
              <w:t>2</w:t>
            </w:r>
          </w:p>
        </w:tc>
        <w:tc>
          <w:tcPr>
            <w:tcW w:w="1559" w:type="dxa"/>
            <w:shd w:val="clear" w:color="auto" w:fill="E6D5BC" w:themeFill="accent6" w:themeFillTint="66"/>
            <w:vAlign w:val="center"/>
          </w:tcPr>
          <w:p w14:paraId="7CE301DF" w14:textId="475EE941" w:rsidR="00CB5A62" w:rsidRPr="00CB5A62" w:rsidRDefault="00CB5A62" w:rsidP="001A7F83">
            <w:pPr>
              <w:spacing w:before="0"/>
              <w:jc w:val="right"/>
              <w:rPr>
                <w:rFonts w:ascii="Garamond" w:hAnsi="Garamond"/>
                <w:b/>
                <w:bCs/>
                <w:lang w:val="hr-HR"/>
              </w:rPr>
            </w:pPr>
            <w:r w:rsidRPr="00CB5A62">
              <w:rPr>
                <w:rFonts w:ascii="Garamond" w:hAnsi="Garamond"/>
                <w:b/>
                <w:bCs/>
                <w:lang w:val="hr-HR"/>
              </w:rPr>
              <w:t>2.651,38</w:t>
            </w:r>
            <w:r w:rsidR="00720280">
              <w:rPr>
                <w:rFonts w:ascii="Garamond" w:hAnsi="Garamond"/>
                <w:b/>
                <w:bCs/>
                <w:lang w:val="hr-HR"/>
              </w:rPr>
              <w:t xml:space="preserve"> t CO</w:t>
            </w:r>
            <w:r w:rsidR="00720280" w:rsidRPr="00720280">
              <w:rPr>
                <w:rFonts w:ascii="Garamond" w:hAnsi="Garamond"/>
                <w:b/>
                <w:bCs/>
                <w:vertAlign w:val="subscript"/>
                <w:lang w:val="hr-HR"/>
              </w:rPr>
              <w:t>2</w:t>
            </w:r>
          </w:p>
        </w:tc>
        <w:tc>
          <w:tcPr>
            <w:tcW w:w="1418" w:type="dxa"/>
            <w:shd w:val="clear" w:color="auto" w:fill="E6D5BC" w:themeFill="accent6" w:themeFillTint="66"/>
          </w:tcPr>
          <w:p w14:paraId="2BCBD268" w14:textId="7FF4B0FC" w:rsidR="00CB5A62" w:rsidRPr="00CB5A62" w:rsidRDefault="00CB5A62" w:rsidP="001A7F83">
            <w:pPr>
              <w:spacing w:before="0"/>
              <w:jc w:val="right"/>
              <w:rPr>
                <w:rFonts w:ascii="Garamond" w:hAnsi="Garamond"/>
                <w:b/>
                <w:bCs/>
                <w:lang w:val="hr-HR"/>
              </w:rPr>
            </w:pPr>
            <w:r w:rsidRPr="00CB5A62">
              <w:rPr>
                <w:rFonts w:ascii="Garamond" w:hAnsi="Garamond"/>
                <w:b/>
                <w:bCs/>
                <w:lang w:val="hr-HR"/>
              </w:rPr>
              <w:t>89,18</w:t>
            </w:r>
            <w:r w:rsidR="00720280">
              <w:rPr>
                <w:rFonts w:ascii="Garamond" w:hAnsi="Garamond"/>
                <w:b/>
                <w:bCs/>
                <w:lang w:val="hr-HR"/>
              </w:rPr>
              <w:t xml:space="preserve"> t CO</w:t>
            </w:r>
            <w:r w:rsidR="00720280" w:rsidRPr="00720280">
              <w:rPr>
                <w:rFonts w:ascii="Garamond" w:hAnsi="Garamond"/>
                <w:b/>
                <w:bCs/>
                <w:vertAlign w:val="subscript"/>
                <w:lang w:val="hr-HR"/>
              </w:rPr>
              <w:t>2</w:t>
            </w:r>
          </w:p>
        </w:tc>
        <w:tc>
          <w:tcPr>
            <w:tcW w:w="1706" w:type="dxa"/>
            <w:shd w:val="clear" w:color="auto" w:fill="E6D5BC" w:themeFill="accent6" w:themeFillTint="66"/>
          </w:tcPr>
          <w:p w14:paraId="4553A624" w14:textId="5D4B59E9" w:rsidR="00CB5A62" w:rsidRPr="00CB5A62" w:rsidRDefault="00CB5A62" w:rsidP="001A7F83">
            <w:pPr>
              <w:spacing w:before="0"/>
              <w:jc w:val="right"/>
              <w:rPr>
                <w:rFonts w:ascii="Garamond" w:hAnsi="Garamond"/>
                <w:b/>
                <w:bCs/>
                <w:lang w:val="hr-HR"/>
              </w:rPr>
            </w:pPr>
            <w:r w:rsidRPr="00CB5A62">
              <w:rPr>
                <w:rFonts w:ascii="Garamond" w:hAnsi="Garamond"/>
                <w:b/>
                <w:bCs/>
                <w:lang w:val="hr-HR"/>
              </w:rPr>
              <w:t>5.2</w:t>
            </w:r>
            <w:r w:rsidR="00FE481D">
              <w:rPr>
                <w:rFonts w:ascii="Garamond" w:hAnsi="Garamond"/>
                <w:b/>
                <w:bCs/>
                <w:lang w:val="hr-HR"/>
              </w:rPr>
              <w:t>1</w:t>
            </w:r>
            <w:r w:rsidRPr="00CB5A62">
              <w:rPr>
                <w:rFonts w:ascii="Garamond" w:hAnsi="Garamond"/>
                <w:b/>
                <w:bCs/>
                <w:lang w:val="hr-HR"/>
              </w:rPr>
              <w:t>6,</w:t>
            </w:r>
            <w:r w:rsidR="00FE481D">
              <w:rPr>
                <w:rFonts w:ascii="Garamond" w:hAnsi="Garamond"/>
                <w:b/>
                <w:bCs/>
                <w:lang w:val="hr-HR"/>
              </w:rPr>
              <w:t>21</w:t>
            </w:r>
            <w:r w:rsidR="00720280">
              <w:rPr>
                <w:rFonts w:ascii="Garamond" w:hAnsi="Garamond"/>
                <w:b/>
                <w:bCs/>
                <w:lang w:val="hr-HR"/>
              </w:rPr>
              <w:t xml:space="preserve"> t CO</w:t>
            </w:r>
            <w:r w:rsidR="00720280" w:rsidRPr="00720280">
              <w:rPr>
                <w:rFonts w:ascii="Garamond" w:hAnsi="Garamond"/>
                <w:b/>
                <w:bCs/>
                <w:vertAlign w:val="subscript"/>
                <w:lang w:val="hr-HR"/>
              </w:rPr>
              <w:t>2</w:t>
            </w:r>
          </w:p>
        </w:tc>
      </w:tr>
    </w:tbl>
    <w:p w14:paraId="7DAA8F84" w14:textId="6578675B" w:rsidR="00CB5A62" w:rsidRDefault="00CB5A62" w:rsidP="00492364">
      <w:pPr>
        <w:spacing w:after="0"/>
        <w:rPr>
          <w:rFonts w:ascii="Garamond" w:hAnsi="Garamond"/>
          <w:sz w:val="24"/>
          <w:szCs w:val="24"/>
          <w:lang w:val="hr-HR"/>
        </w:rPr>
      </w:pPr>
      <w:r>
        <w:rPr>
          <w:rFonts w:ascii="Garamond" w:hAnsi="Garamond"/>
          <w:sz w:val="24"/>
          <w:szCs w:val="24"/>
          <w:lang w:val="hr-HR"/>
        </w:rPr>
        <w:t xml:space="preserve">Ukupna potrošnja: </w:t>
      </w:r>
      <w:r w:rsidR="004E7059">
        <w:rPr>
          <w:rFonts w:ascii="Garamond" w:hAnsi="Garamond"/>
          <w:sz w:val="24"/>
          <w:szCs w:val="24"/>
          <w:lang w:val="hr-HR"/>
        </w:rPr>
        <w:t>20.265.493</w:t>
      </w:r>
      <w:r>
        <w:rPr>
          <w:rFonts w:ascii="Garamond" w:hAnsi="Garamond"/>
          <w:sz w:val="24"/>
          <w:szCs w:val="24"/>
          <w:lang w:val="hr-HR"/>
        </w:rPr>
        <w:t xml:space="preserve"> kWh</w:t>
      </w:r>
    </w:p>
    <w:p w14:paraId="1350B3AA" w14:textId="3413AC70" w:rsidR="00CB5A62" w:rsidRPr="00CB5A62" w:rsidRDefault="00CB5A62" w:rsidP="00492364">
      <w:pPr>
        <w:spacing w:before="0"/>
        <w:rPr>
          <w:rFonts w:ascii="Garamond" w:hAnsi="Garamond"/>
          <w:sz w:val="24"/>
          <w:szCs w:val="24"/>
          <w:lang w:val="hr-HR"/>
        </w:rPr>
      </w:pPr>
      <w:r>
        <w:rPr>
          <w:rFonts w:ascii="Garamond" w:hAnsi="Garamond"/>
          <w:sz w:val="24"/>
          <w:szCs w:val="24"/>
          <w:lang w:val="hr-HR"/>
        </w:rPr>
        <w:t>Ukupne emisije CO</w:t>
      </w:r>
      <w:r w:rsidRPr="00CB5A62">
        <w:rPr>
          <w:rFonts w:ascii="Garamond" w:hAnsi="Garamond"/>
          <w:sz w:val="24"/>
          <w:szCs w:val="24"/>
          <w:vertAlign w:val="subscript"/>
          <w:lang w:val="hr-HR"/>
        </w:rPr>
        <w:t>2</w:t>
      </w:r>
      <w:r>
        <w:rPr>
          <w:rFonts w:ascii="Garamond" w:hAnsi="Garamond"/>
          <w:sz w:val="24"/>
          <w:szCs w:val="24"/>
          <w:lang w:val="hr-HR"/>
        </w:rPr>
        <w:t xml:space="preserve">: </w:t>
      </w:r>
      <w:r w:rsidR="004E7059">
        <w:rPr>
          <w:rFonts w:ascii="Garamond" w:hAnsi="Garamond"/>
          <w:sz w:val="24"/>
          <w:szCs w:val="24"/>
          <w:lang w:val="hr-HR"/>
        </w:rPr>
        <w:t>5</w:t>
      </w:r>
      <w:r w:rsidR="00FE481D">
        <w:rPr>
          <w:rFonts w:ascii="Garamond" w:hAnsi="Garamond"/>
          <w:sz w:val="24"/>
          <w:szCs w:val="24"/>
          <w:lang w:val="hr-HR"/>
        </w:rPr>
        <w:t>.216</w:t>
      </w:r>
      <w:r w:rsidR="004E7059">
        <w:rPr>
          <w:rFonts w:ascii="Garamond" w:hAnsi="Garamond"/>
          <w:sz w:val="24"/>
          <w:szCs w:val="24"/>
          <w:lang w:val="hr-HR"/>
        </w:rPr>
        <w:t>,</w:t>
      </w:r>
      <w:r w:rsidR="00FE481D">
        <w:rPr>
          <w:rFonts w:ascii="Garamond" w:hAnsi="Garamond"/>
          <w:sz w:val="24"/>
          <w:szCs w:val="24"/>
          <w:lang w:val="hr-HR"/>
        </w:rPr>
        <w:t>21</w:t>
      </w:r>
      <w:r>
        <w:rPr>
          <w:rFonts w:ascii="Garamond" w:hAnsi="Garamond"/>
          <w:sz w:val="24"/>
          <w:szCs w:val="24"/>
          <w:lang w:val="hr-HR"/>
        </w:rPr>
        <w:t xml:space="preserve"> t</w:t>
      </w:r>
    </w:p>
    <w:p w14:paraId="68E86FA5" w14:textId="77777777" w:rsidR="00640C98" w:rsidRDefault="00640C98" w:rsidP="001A7F83">
      <w:pPr>
        <w:spacing w:line="240" w:lineRule="auto"/>
        <w:jc w:val="both"/>
        <w:rPr>
          <w:rFonts w:ascii="Garamond" w:hAnsi="Garamond"/>
          <w:sz w:val="24"/>
          <w:szCs w:val="24"/>
          <w:lang w:val="hr-HR"/>
        </w:rPr>
      </w:pPr>
    </w:p>
    <w:p w14:paraId="5BC5688D" w14:textId="77777777" w:rsidR="00FE481D" w:rsidRDefault="00FE481D">
      <w:pPr>
        <w:rPr>
          <w:rFonts w:ascii="Garamond" w:hAnsi="Garamond"/>
          <w:caps/>
          <w:spacing w:val="15"/>
          <w:sz w:val="24"/>
          <w:szCs w:val="24"/>
          <w:lang w:val="hr-HR"/>
        </w:rPr>
      </w:pPr>
      <w:r>
        <w:rPr>
          <w:rFonts w:ascii="Garamond" w:hAnsi="Garamond"/>
          <w:sz w:val="24"/>
          <w:szCs w:val="24"/>
          <w:lang w:val="hr-HR"/>
        </w:rPr>
        <w:br w:type="page"/>
      </w:r>
    </w:p>
    <w:p w14:paraId="242582DA" w14:textId="160BBFAF" w:rsidR="005716B5" w:rsidRPr="005551FB" w:rsidRDefault="00865C10" w:rsidP="001A7F83">
      <w:pPr>
        <w:pStyle w:val="Naslov2"/>
        <w:spacing w:line="240" w:lineRule="auto"/>
        <w:rPr>
          <w:rFonts w:ascii="Garamond" w:hAnsi="Garamond"/>
          <w:sz w:val="24"/>
          <w:szCs w:val="24"/>
          <w:lang w:val="hr-HR"/>
        </w:rPr>
      </w:pPr>
      <w:bookmarkStart w:id="57" w:name="_Toc169521065"/>
      <w:r w:rsidRPr="005551FB">
        <w:rPr>
          <w:rFonts w:ascii="Garamond" w:hAnsi="Garamond"/>
          <w:sz w:val="24"/>
          <w:szCs w:val="24"/>
          <w:lang w:val="hr-HR"/>
        </w:rPr>
        <w:lastRenderedPageBreak/>
        <w:t>4</w:t>
      </w:r>
      <w:r w:rsidR="005716B5" w:rsidRPr="005551FB">
        <w:rPr>
          <w:rFonts w:ascii="Garamond" w:hAnsi="Garamond"/>
          <w:sz w:val="24"/>
          <w:szCs w:val="24"/>
          <w:lang w:val="hr-HR"/>
        </w:rPr>
        <w:t>.5 ukupn</w:t>
      </w:r>
      <w:r w:rsidR="004B256A" w:rsidRPr="005551FB">
        <w:rPr>
          <w:rFonts w:ascii="Garamond" w:hAnsi="Garamond"/>
          <w:sz w:val="24"/>
          <w:szCs w:val="24"/>
          <w:lang w:val="hr-HR"/>
        </w:rPr>
        <w:t>a</w:t>
      </w:r>
      <w:r w:rsidR="005716B5" w:rsidRPr="005551FB">
        <w:rPr>
          <w:rFonts w:ascii="Garamond" w:hAnsi="Garamond"/>
          <w:sz w:val="24"/>
          <w:szCs w:val="24"/>
          <w:lang w:val="hr-HR"/>
        </w:rPr>
        <w:t xml:space="preserve"> energetsk</w:t>
      </w:r>
      <w:r w:rsidR="004B256A" w:rsidRPr="005551FB">
        <w:rPr>
          <w:rFonts w:ascii="Garamond" w:hAnsi="Garamond"/>
          <w:sz w:val="24"/>
          <w:szCs w:val="24"/>
          <w:lang w:val="hr-HR"/>
        </w:rPr>
        <w:t>a</w:t>
      </w:r>
      <w:r w:rsidR="005716B5" w:rsidRPr="005551FB">
        <w:rPr>
          <w:rFonts w:ascii="Garamond" w:hAnsi="Garamond"/>
          <w:sz w:val="24"/>
          <w:szCs w:val="24"/>
          <w:lang w:val="hr-HR"/>
        </w:rPr>
        <w:t xml:space="preserve"> potrošnj</w:t>
      </w:r>
      <w:r w:rsidR="004B256A" w:rsidRPr="005551FB">
        <w:rPr>
          <w:rFonts w:ascii="Garamond" w:hAnsi="Garamond"/>
          <w:sz w:val="24"/>
          <w:szCs w:val="24"/>
          <w:lang w:val="hr-HR"/>
        </w:rPr>
        <w:t>a</w:t>
      </w:r>
      <w:r w:rsidR="00256290">
        <w:rPr>
          <w:rFonts w:ascii="Garamond" w:hAnsi="Garamond"/>
          <w:sz w:val="24"/>
          <w:szCs w:val="24"/>
          <w:lang w:val="hr-HR"/>
        </w:rPr>
        <w:t xml:space="preserve"> na području grada Drniša</w:t>
      </w:r>
      <w:r w:rsidR="004B256A" w:rsidRPr="005551FB">
        <w:rPr>
          <w:rFonts w:ascii="Garamond" w:hAnsi="Garamond"/>
          <w:sz w:val="24"/>
          <w:szCs w:val="24"/>
          <w:lang w:val="hr-HR"/>
        </w:rPr>
        <w:t xml:space="preserve"> u </w:t>
      </w:r>
      <w:r w:rsidR="00033DBB" w:rsidRPr="005551FB">
        <w:rPr>
          <w:rFonts w:ascii="Garamond" w:hAnsi="Garamond"/>
          <w:sz w:val="24"/>
          <w:szCs w:val="24"/>
          <w:lang w:val="hr-HR"/>
        </w:rPr>
        <w:t>201</w:t>
      </w:r>
      <w:r w:rsidR="00256290">
        <w:rPr>
          <w:rFonts w:ascii="Garamond" w:hAnsi="Garamond"/>
          <w:sz w:val="24"/>
          <w:szCs w:val="24"/>
          <w:lang w:val="hr-HR"/>
        </w:rPr>
        <w:t>5</w:t>
      </w:r>
      <w:r w:rsidR="00033DBB" w:rsidRPr="005551FB">
        <w:rPr>
          <w:rFonts w:ascii="Garamond" w:hAnsi="Garamond"/>
          <w:sz w:val="24"/>
          <w:szCs w:val="24"/>
          <w:lang w:val="hr-HR"/>
        </w:rPr>
        <w:t xml:space="preserve">. </w:t>
      </w:r>
      <w:r w:rsidR="004B256A" w:rsidRPr="005551FB">
        <w:rPr>
          <w:rFonts w:ascii="Garamond" w:hAnsi="Garamond"/>
          <w:sz w:val="24"/>
          <w:szCs w:val="24"/>
          <w:lang w:val="hr-HR"/>
        </w:rPr>
        <w:t>godini</w:t>
      </w:r>
      <w:bookmarkEnd w:id="57"/>
    </w:p>
    <w:p w14:paraId="216CFF42" w14:textId="7646764E" w:rsidR="009C51D8" w:rsidRPr="005551FB" w:rsidRDefault="001F3D89" w:rsidP="001A7F83">
      <w:pPr>
        <w:spacing w:line="240" w:lineRule="auto"/>
        <w:jc w:val="both"/>
        <w:rPr>
          <w:rFonts w:ascii="Garamond" w:hAnsi="Garamond"/>
          <w:sz w:val="24"/>
          <w:szCs w:val="24"/>
          <w:lang w:val="hr-HR"/>
        </w:rPr>
      </w:pPr>
      <w:r w:rsidRPr="009E619C">
        <w:rPr>
          <w:rFonts w:ascii="Garamond" w:hAnsi="Garamond"/>
          <w:sz w:val="24"/>
          <w:szCs w:val="24"/>
          <w:lang w:val="hr-HR"/>
        </w:rPr>
        <w:t>Tablica 1</w:t>
      </w:r>
      <w:r w:rsidR="00640C98">
        <w:rPr>
          <w:rFonts w:ascii="Garamond" w:hAnsi="Garamond"/>
          <w:sz w:val="24"/>
          <w:szCs w:val="24"/>
          <w:lang w:val="hr-HR"/>
        </w:rPr>
        <w:t>4</w:t>
      </w:r>
      <w:r w:rsidRPr="009E619C">
        <w:rPr>
          <w:rFonts w:ascii="Garamond" w:hAnsi="Garamond"/>
          <w:sz w:val="24"/>
          <w:szCs w:val="24"/>
          <w:lang w:val="hr-HR"/>
        </w:rPr>
        <w:t xml:space="preserve"> prikazuje ukupnu potrošnju energije </w:t>
      </w:r>
      <w:r w:rsidR="00256290">
        <w:rPr>
          <w:rFonts w:ascii="Garamond" w:hAnsi="Garamond"/>
          <w:sz w:val="24"/>
          <w:szCs w:val="24"/>
          <w:lang w:val="hr-HR"/>
        </w:rPr>
        <w:t xml:space="preserve">na području grada Drniša </w:t>
      </w:r>
      <w:r w:rsidRPr="009E619C">
        <w:rPr>
          <w:rFonts w:ascii="Garamond" w:hAnsi="Garamond"/>
          <w:sz w:val="24"/>
          <w:szCs w:val="24"/>
          <w:lang w:val="hr-HR"/>
        </w:rPr>
        <w:t xml:space="preserve">prema sektorima i podsektorima </w:t>
      </w:r>
      <w:r w:rsidR="003745CB" w:rsidRPr="009E619C">
        <w:rPr>
          <w:rFonts w:ascii="Garamond" w:hAnsi="Garamond"/>
          <w:sz w:val="24"/>
          <w:szCs w:val="24"/>
          <w:lang w:val="hr-HR"/>
        </w:rPr>
        <w:t>(u MWh)</w:t>
      </w:r>
      <w:r w:rsidRPr="009E619C">
        <w:rPr>
          <w:rFonts w:ascii="Garamond" w:hAnsi="Garamond"/>
          <w:sz w:val="24"/>
          <w:szCs w:val="24"/>
          <w:lang w:val="hr-HR"/>
        </w:rPr>
        <w:t>.</w:t>
      </w:r>
      <w:r w:rsidR="009C51D8" w:rsidRPr="009E619C">
        <w:rPr>
          <w:rFonts w:ascii="Garamond" w:hAnsi="Garamond"/>
          <w:sz w:val="24"/>
          <w:szCs w:val="24"/>
          <w:lang w:val="hr-HR"/>
        </w:rPr>
        <w:t xml:space="preserve"> Grafikon</w:t>
      </w:r>
      <w:r w:rsidR="005D25C2" w:rsidRPr="009E619C">
        <w:rPr>
          <w:rFonts w:ascii="Garamond" w:hAnsi="Garamond"/>
          <w:sz w:val="24"/>
          <w:szCs w:val="24"/>
          <w:lang w:val="hr-HR"/>
        </w:rPr>
        <w:t xml:space="preserve"> 2</w:t>
      </w:r>
      <w:r w:rsidR="009C51D8" w:rsidRPr="009E619C">
        <w:rPr>
          <w:rFonts w:ascii="Garamond" w:hAnsi="Garamond"/>
          <w:sz w:val="24"/>
          <w:szCs w:val="24"/>
          <w:lang w:val="hr-HR"/>
        </w:rPr>
        <w:t xml:space="preserve"> prikazuje udio pojedinog podsektora u ukupnoj potrošnji</w:t>
      </w:r>
      <w:r w:rsidR="009C51D8" w:rsidRPr="005551FB">
        <w:rPr>
          <w:rFonts w:ascii="Garamond" w:hAnsi="Garamond"/>
          <w:sz w:val="24"/>
          <w:szCs w:val="24"/>
          <w:lang w:val="hr-HR"/>
        </w:rPr>
        <w:t xml:space="preserve"> energije na području </w:t>
      </w:r>
      <w:r w:rsidR="00256290">
        <w:rPr>
          <w:rFonts w:ascii="Garamond" w:hAnsi="Garamond"/>
          <w:sz w:val="24"/>
          <w:szCs w:val="24"/>
          <w:lang w:val="hr-HR"/>
        </w:rPr>
        <w:t xml:space="preserve">grada Drniša </w:t>
      </w:r>
      <w:r w:rsidR="009C51D8" w:rsidRPr="005551FB">
        <w:rPr>
          <w:rFonts w:ascii="Garamond" w:hAnsi="Garamond"/>
          <w:sz w:val="24"/>
          <w:szCs w:val="24"/>
          <w:lang w:val="hr-HR"/>
        </w:rPr>
        <w:t>u 201</w:t>
      </w:r>
      <w:r w:rsidR="00256290">
        <w:rPr>
          <w:rFonts w:ascii="Garamond" w:hAnsi="Garamond"/>
          <w:sz w:val="24"/>
          <w:szCs w:val="24"/>
          <w:lang w:val="hr-HR"/>
        </w:rPr>
        <w:t>5</w:t>
      </w:r>
      <w:r w:rsidR="009C51D8" w:rsidRPr="005551FB">
        <w:rPr>
          <w:rFonts w:ascii="Garamond" w:hAnsi="Garamond"/>
          <w:sz w:val="24"/>
          <w:szCs w:val="24"/>
          <w:lang w:val="hr-HR"/>
        </w:rPr>
        <w:t>. godini.</w:t>
      </w:r>
    </w:p>
    <w:p w14:paraId="01920616" w14:textId="707746E6" w:rsidR="00DF0A7E" w:rsidRPr="005551FB" w:rsidRDefault="00626544" w:rsidP="001A7F83">
      <w:pPr>
        <w:pStyle w:val="Opisslike"/>
        <w:spacing w:line="240" w:lineRule="auto"/>
        <w:jc w:val="center"/>
        <w:rPr>
          <w:rFonts w:ascii="Garamond" w:hAnsi="Garamond"/>
          <w:sz w:val="24"/>
          <w:szCs w:val="24"/>
          <w:lang w:val="hr-HR"/>
        </w:rPr>
      </w:pPr>
      <w:bookmarkStart w:id="58" w:name="_Toc120657778"/>
      <w:bookmarkStart w:id="59" w:name="_Toc169515965"/>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14</w:t>
      </w:r>
      <w:r w:rsidRPr="005551FB">
        <w:rPr>
          <w:lang w:val="hr-HR"/>
        </w:rPr>
        <w:fldChar w:fldCharType="end"/>
      </w:r>
      <w:r w:rsidRPr="005551FB">
        <w:rPr>
          <w:lang w:val="hr-HR"/>
        </w:rPr>
        <w:t>. Potrošnja energije po sektorima u referentnoj</w:t>
      </w:r>
      <w:r w:rsidR="003069E3" w:rsidRPr="005551FB">
        <w:rPr>
          <w:lang w:val="hr-HR"/>
        </w:rPr>
        <w:t xml:space="preserve"> 201</w:t>
      </w:r>
      <w:r w:rsidR="00256290">
        <w:rPr>
          <w:lang w:val="hr-HR"/>
        </w:rPr>
        <w:t>5</w:t>
      </w:r>
      <w:r w:rsidR="003069E3" w:rsidRPr="005551FB">
        <w:rPr>
          <w:lang w:val="hr-HR"/>
        </w:rPr>
        <w:t>.</w:t>
      </w:r>
      <w:r w:rsidRPr="005551FB">
        <w:rPr>
          <w:lang w:val="hr-HR"/>
        </w:rPr>
        <w:t xml:space="preserve"> godini</w:t>
      </w:r>
      <w:bookmarkEnd w:id="58"/>
      <w:bookmarkEnd w:id="59"/>
    </w:p>
    <w:tbl>
      <w:tblPr>
        <w:tblStyle w:val="Reetkatablice"/>
        <w:tblW w:w="9003" w:type="dxa"/>
        <w:jc w:val="center"/>
        <w:tblLook w:val="04A0" w:firstRow="1" w:lastRow="0" w:firstColumn="1" w:lastColumn="0" w:noHBand="0" w:noVBand="1"/>
      </w:tblPr>
      <w:tblGrid>
        <w:gridCol w:w="1428"/>
        <w:gridCol w:w="1086"/>
        <w:gridCol w:w="816"/>
        <w:gridCol w:w="939"/>
        <w:gridCol w:w="963"/>
        <w:gridCol w:w="875"/>
        <w:gridCol w:w="862"/>
        <w:gridCol w:w="963"/>
        <w:gridCol w:w="1071"/>
      </w:tblGrid>
      <w:tr w:rsidR="00944E86" w:rsidRPr="005551FB" w14:paraId="3EBB545D" w14:textId="77777777" w:rsidTr="006022C0">
        <w:trPr>
          <w:jc w:val="center"/>
        </w:trPr>
        <w:tc>
          <w:tcPr>
            <w:tcW w:w="1537" w:type="dxa"/>
            <w:vMerge w:val="restart"/>
            <w:vAlign w:val="center"/>
          </w:tcPr>
          <w:p w14:paraId="0F028EBE" w14:textId="3A658269" w:rsidR="00944E86" w:rsidRPr="005551FB" w:rsidRDefault="00944E86" w:rsidP="001A7F83">
            <w:pPr>
              <w:spacing w:before="0"/>
              <w:rPr>
                <w:rFonts w:ascii="Garamond" w:hAnsi="Garamond"/>
                <w:b/>
                <w:bCs/>
                <w:sz w:val="18"/>
                <w:szCs w:val="18"/>
                <w:lang w:val="hr-HR"/>
              </w:rPr>
            </w:pPr>
            <w:r w:rsidRPr="005551FB">
              <w:rPr>
                <w:rFonts w:ascii="Garamond" w:hAnsi="Garamond"/>
                <w:b/>
                <w:bCs/>
                <w:sz w:val="18"/>
                <w:szCs w:val="18"/>
                <w:lang w:val="hr-HR"/>
              </w:rPr>
              <w:t>Sektor</w:t>
            </w:r>
          </w:p>
        </w:tc>
        <w:tc>
          <w:tcPr>
            <w:tcW w:w="7466" w:type="dxa"/>
            <w:gridSpan w:val="8"/>
          </w:tcPr>
          <w:p w14:paraId="079D75C2" w14:textId="6C79D81F" w:rsidR="00944E86" w:rsidRPr="005551FB" w:rsidRDefault="00944E86" w:rsidP="001A7F83">
            <w:pPr>
              <w:spacing w:before="0"/>
              <w:jc w:val="center"/>
              <w:rPr>
                <w:rFonts w:ascii="Garamond" w:hAnsi="Garamond"/>
                <w:b/>
                <w:bCs/>
                <w:sz w:val="18"/>
                <w:szCs w:val="18"/>
                <w:lang w:val="hr-HR"/>
              </w:rPr>
            </w:pPr>
            <w:r w:rsidRPr="005551FB">
              <w:rPr>
                <w:rFonts w:ascii="Garamond" w:hAnsi="Garamond"/>
                <w:b/>
                <w:bCs/>
                <w:sz w:val="18"/>
                <w:szCs w:val="18"/>
                <w:lang w:val="hr-HR"/>
              </w:rPr>
              <w:t>Potrošnja energije [MWh]</w:t>
            </w:r>
          </w:p>
        </w:tc>
      </w:tr>
      <w:tr w:rsidR="00944E86" w:rsidRPr="005551FB" w14:paraId="2B4EB068" w14:textId="77777777" w:rsidTr="00944E86">
        <w:trPr>
          <w:jc w:val="center"/>
        </w:trPr>
        <w:tc>
          <w:tcPr>
            <w:tcW w:w="1537" w:type="dxa"/>
            <w:vMerge/>
          </w:tcPr>
          <w:p w14:paraId="3ADE4801" w14:textId="79C5F56E" w:rsidR="00944E86" w:rsidRPr="005551FB" w:rsidRDefault="00944E86" w:rsidP="001A7F83">
            <w:pPr>
              <w:spacing w:before="0"/>
              <w:rPr>
                <w:rFonts w:ascii="Garamond" w:hAnsi="Garamond"/>
                <w:b/>
                <w:bCs/>
                <w:sz w:val="18"/>
                <w:szCs w:val="18"/>
                <w:lang w:val="hr-HR"/>
              </w:rPr>
            </w:pPr>
          </w:p>
        </w:tc>
        <w:tc>
          <w:tcPr>
            <w:tcW w:w="1123" w:type="dxa"/>
            <w:vMerge w:val="restart"/>
            <w:vAlign w:val="center"/>
          </w:tcPr>
          <w:p w14:paraId="7C7D1F82" w14:textId="45324316" w:rsidR="00944E86" w:rsidRPr="005551FB" w:rsidRDefault="00944E86" w:rsidP="001A7F83">
            <w:pPr>
              <w:spacing w:before="0"/>
              <w:jc w:val="center"/>
              <w:rPr>
                <w:rFonts w:ascii="Garamond" w:hAnsi="Garamond"/>
                <w:b/>
                <w:bCs/>
                <w:sz w:val="18"/>
                <w:szCs w:val="18"/>
                <w:lang w:val="hr-HR"/>
              </w:rPr>
            </w:pPr>
            <w:r w:rsidRPr="005551FB">
              <w:rPr>
                <w:rFonts w:ascii="Garamond" w:hAnsi="Garamond"/>
                <w:b/>
                <w:bCs/>
                <w:sz w:val="18"/>
                <w:szCs w:val="18"/>
                <w:lang w:val="hr-HR"/>
              </w:rPr>
              <w:t>Električna energija</w:t>
            </w:r>
          </w:p>
        </w:tc>
        <w:tc>
          <w:tcPr>
            <w:tcW w:w="2714" w:type="dxa"/>
            <w:gridSpan w:val="3"/>
            <w:vAlign w:val="center"/>
          </w:tcPr>
          <w:p w14:paraId="3B5220A1" w14:textId="3A1DB1CD" w:rsidR="00944E86" w:rsidRPr="005551FB" w:rsidRDefault="00944E86" w:rsidP="001A7F83">
            <w:pPr>
              <w:spacing w:before="0"/>
              <w:jc w:val="center"/>
              <w:rPr>
                <w:rFonts w:ascii="Garamond" w:hAnsi="Garamond"/>
                <w:b/>
                <w:bCs/>
                <w:sz w:val="18"/>
                <w:szCs w:val="18"/>
                <w:lang w:val="hr-HR"/>
              </w:rPr>
            </w:pPr>
            <w:r w:rsidRPr="005551FB">
              <w:rPr>
                <w:rFonts w:ascii="Garamond" w:hAnsi="Garamond"/>
                <w:b/>
                <w:bCs/>
                <w:sz w:val="18"/>
                <w:szCs w:val="18"/>
                <w:lang w:val="hr-HR"/>
              </w:rPr>
              <w:t>Toplinska energija</w:t>
            </w:r>
          </w:p>
        </w:tc>
        <w:tc>
          <w:tcPr>
            <w:tcW w:w="2531" w:type="dxa"/>
            <w:gridSpan w:val="3"/>
            <w:vAlign w:val="center"/>
          </w:tcPr>
          <w:p w14:paraId="06B7C4F6" w14:textId="291E5ADA" w:rsidR="00944E86" w:rsidRPr="005551FB" w:rsidRDefault="00944E86" w:rsidP="00944E86">
            <w:pPr>
              <w:spacing w:before="0"/>
              <w:jc w:val="center"/>
              <w:rPr>
                <w:rFonts w:ascii="Garamond" w:hAnsi="Garamond"/>
                <w:b/>
                <w:bCs/>
                <w:sz w:val="18"/>
                <w:szCs w:val="18"/>
                <w:lang w:val="hr-HR"/>
              </w:rPr>
            </w:pPr>
            <w:r w:rsidRPr="005551FB">
              <w:rPr>
                <w:rFonts w:ascii="Garamond" w:hAnsi="Garamond"/>
                <w:b/>
                <w:bCs/>
                <w:sz w:val="18"/>
                <w:szCs w:val="18"/>
                <w:lang w:val="hr-HR"/>
              </w:rPr>
              <w:t>Promet</w:t>
            </w:r>
          </w:p>
        </w:tc>
        <w:tc>
          <w:tcPr>
            <w:tcW w:w="1098" w:type="dxa"/>
          </w:tcPr>
          <w:p w14:paraId="1F94D226" w14:textId="5675F7FF" w:rsidR="00944E86" w:rsidRPr="005551FB" w:rsidRDefault="00944E86" w:rsidP="001A7F83">
            <w:pPr>
              <w:spacing w:before="0"/>
              <w:jc w:val="both"/>
              <w:rPr>
                <w:rFonts w:ascii="Garamond" w:hAnsi="Garamond"/>
                <w:b/>
                <w:bCs/>
                <w:sz w:val="18"/>
                <w:szCs w:val="18"/>
                <w:lang w:val="hr-HR"/>
              </w:rPr>
            </w:pPr>
          </w:p>
        </w:tc>
      </w:tr>
      <w:tr w:rsidR="00FE481D" w:rsidRPr="005551FB" w14:paraId="2B9885D6" w14:textId="77777777" w:rsidTr="00944E86">
        <w:trPr>
          <w:jc w:val="center"/>
        </w:trPr>
        <w:tc>
          <w:tcPr>
            <w:tcW w:w="1537" w:type="dxa"/>
            <w:vMerge/>
          </w:tcPr>
          <w:p w14:paraId="04D24CE4" w14:textId="77777777" w:rsidR="00944E86" w:rsidRPr="005551FB" w:rsidRDefault="00944E86" w:rsidP="001A7F83">
            <w:pPr>
              <w:spacing w:before="0"/>
              <w:rPr>
                <w:rFonts w:ascii="Garamond" w:hAnsi="Garamond"/>
                <w:b/>
                <w:bCs/>
                <w:sz w:val="18"/>
                <w:szCs w:val="18"/>
                <w:lang w:val="hr-HR"/>
              </w:rPr>
            </w:pPr>
          </w:p>
        </w:tc>
        <w:tc>
          <w:tcPr>
            <w:tcW w:w="1123" w:type="dxa"/>
            <w:vMerge/>
          </w:tcPr>
          <w:p w14:paraId="12DC88C5" w14:textId="77777777" w:rsidR="00944E86" w:rsidRPr="005551FB" w:rsidRDefault="00944E86" w:rsidP="001A7F83">
            <w:pPr>
              <w:spacing w:before="0"/>
              <w:jc w:val="both"/>
              <w:rPr>
                <w:rFonts w:ascii="Garamond" w:hAnsi="Garamond"/>
                <w:b/>
                <w:bCs/>
                <w:sz w:val="18"/>
                <w:szCs w:val="18"/>
                <w:lang w:val="hr-HR"/>
              </w:rPr>
            </w:pPr>
          </w:p>
        </w:tc>
        <w:tc>
          <w:tcPr>
            <w:tcW w:w="805" w:type="dxa"/>
          </w:tcPr>
          <w:p w14:paraId="31779B0D" w14:textId="070EEF37" w:rsidR="00944E86" w:rsidRPr="005551FB" w:rsidRDefault="00944E86" w:rsidP="001A7F83">
            <w:pPr>
              <w:spacing w:before="0"/>
              <w:jc w:val="center"/>
              <w:rPr>
                <w:rFonts w:ascii="Garamond" w:hAnsi="Garamond"/>
                <w:b/>
                <w:bCs/>
                <w:sz w:val="18"/>
                <w:szCs w:val="18"/>
                <w:lang w:val="hr-HR"/>
              </w:rPr>
            </w:pPr>
            <w:r>
              <w:rPr>
                <w:rFonts w:ascii="Garamond" w:hAnsi="Garamond"/>
                <w:b/>
                <w:bCs/>
                <w:sz w:val="18"/>
                <w:szCs w:val="18"/>
                <w:lang w:val="hr-HR"/>
              </w:rPr>
              <w:t>Loživo ulje</w:t>
            </w:r>
          </w:p>
        </w:tc>
        <w:tc>
          <w:tcPr>
            <w:tcW w:w="946" w:type="dxa"/>
          </w:tcPr>
          <w:p w14:paraId="66DB0641" w14:textId="157BBC46" w:rsidR="00944E86" w:rsidRPr="005551FB" w:rsidRDefault="00944E86" w:rsidP="001A7F83">
            <w:pPr>
              <w:spacing w:before="0"/>
              <w:jc w:val="center"/>
              <w:rPr>
                <w:rFonts w:ascii="Garamond" w:hAnsi="Garamond"/>
                <w:b/>
                <w:bCs/>
                <w:sz w:val="18"/>
                <w:szCs w:val="18"/>
                <w:highlight w:val="yellow"/>
                <w:lang w:val="hr-HR"/>
              </w:rPr>
            </w:pPr>
            <w:r w:rsidRPr="005551FB">
              <w:rPr>
                <w:rFonts w:ascii="Garamond" w:hAnsi="Garamond"/>
                <w:b/>
                <w:bCs/>
                <w:sz w:val="18"/>
                <w:szCs w:val="18"/>
                <w:lang w:val="hr-HR"/>
              </w:rPr>
              <w:t>Ogrjevno drvo</w:t>
            </w:r>
          </w:p>
        </w:tc>
        <w:tc>
          <w:tcPr>
            <w:tcW w:w="963" w:type="dxa"/>
          </w:tcPr>
          <w:p w14:paraId="05F985A5" w14:textId="68B79B7F" w:rsidR="00944E86" w:rsidRPr="005551FB" w:rsidRDefault="00944E86" w:rsidP="001A7F83">
            <w:pPr>
              <w:spacing w:before="0"/>
              <w:jc w:val="center"/>
              <w:rPr>
                <w:rFonts w:ascii="Garamond" w:hAnsi="Garamond"/>
                <w:b/>
                <w:bCs/>
                <w:sz w:val="18"/>
                <w:szCs w:val="18"/>
                <w:lang w:val="hr-HR"/>
              </w:rPr>
            </w:pPr>
            <w:r>
              <w:rPr>
                <w:rFonts w:ascii="Garamond" w:hAnsi="Garamond"/>
                <w:b/>
                <w:bCs/>
                <w:sz w:val="18"/>
                <w:szCs w:val="18"/>
                <w:lang w:val="hr-HR"/>
              </w:rPr>
              <w:t>Ukapljeni naftni plin</w:t>
            </w:r>
          </w:p>
        </w:tc>
        <w:tc>
          <w:tcPr>
            <w:tcW w:w="738" w:type="dxa"/>
            <w:vAlign w:val="center"/>
          </w:tcPr>
          <w:p w14:paraId="7B8BE897" w14:textId="58BA8126" w:rsidR="00944E86" w:rsidRPr="005551FB" w:rsidRDefault="00944E86" w:rsidP="001A7F83">
            <w:pPr>
              <w:spacing w:before="0"/>
              <w:jc w:val="center"/>
              <w:rPr>
                <w:rFonts w:ascii="Garamond" w:hAnsi="Garamond"/>
                <w:b/>
                <w:bCs/>
                <w:sz w:val="18"/>
                <w:szCs w:val="18"/>
                <w:lang w:val="hr-HR"/>
              </w:rPr>
            </w:pPr>
            <w:r w:rsidRPr="005551FB">
              <w:rPr>
                <w:rFonts w:ascii="Garamond" w:hAnsi="Garamond"/>
                <w:b/>
                <w:bCs/>
                <w:sz w:val="18"/>
                <w:szCs w:val="18"/>
                <w:lang w:val="hr-HR"/>
              </w:rPr>
              <w:t>Dizel</w:t>
            </w:r>
          </w:p>
        </w:tc>
        <w:tc>
          <w:tcPr>
            <w:tcW w:w="830" w:type="dxa"/>
            <w:vAlign w:val="center"/>
          </w:tcPr>
          <w:p w14:paraId="4166E829" w14:textId="7AC6DAB3" w:rsidR="00944E86" w:rsidRPr="005551FB" w:rsidRDefault="00944E86" w:rsidP="001A7F83">
            <w:pPr>
              <w:spacing w:before="0"/>
              <w:jc w:val="center"/>
              <w:rPr>
                <w:rFonts w:ascii="Garamond" w:hAnsi="Garamond"/>
                <w:b/>
                <w:bCs/>
                <w:sz w:val="18"/>
                <w:szCs w:val="18"/>
                <w:lang w:val="hr-HR"/>
              </w:rPr>
            </w:pPr>
            <w:r w:rsidRPr="005551FB">
              <w:rPr>
                <w:rFonts w:ascii="Garamond" w:hAnsi="Garamond"/>
                <w:b/>
                <w:bCs/>
                <w:sz w:val="18"/>
                <w:szCs w:val="18"/>
                <w:lang w:val="hr-HR"/>
              </w:rPr>
              <w:t>Benzin</w:t>
            </w:r>
          </w:p>
        </w:tc>
        <w:tc>
          <w:tcPr>
            <w:tcW w:w="963" w:type="dxa"/>
          </w:tcPr>
          <w:p w14:paraId="0574652E" w14:textId="47A6DE81" w:rsidR="00944E86" w:rsidRPr="005551FB" w:rsidRDefault="00944E86" w:rsidP="001A7F83">
            <w:pPr>
              <w:spacing w:before="0"/>
              <w:jc w:val="center"/>
              <w:rPr>
                <w:rFonts w:ascii="Garamond" w:hAnsi="Garamond"/>
                <w:b/>
                <w:bCs/>
                <w:sz w:val="18"/>
                <w:szCs w:val="18"/>
                <w:lang w:val="hr-HR"/>
              </w:rPr>
            </w:pPr>
            <w:r>
              <w:rPr>
                <w:rFonts w:ascii="Garamond" w:hAnsi="Garamond"/>
                <w:b/>
                <w:bCs/>
                <w:sz w:val="18"/>
                <w:szCs w:val="18"/>
                <w:lang w:val="hr-HR"/>
              </w:rPr>
              <w:t>Ukapljeni naftni plin</w:t>
            </w:r>
          </w:p>
        </w:tc>
        <w:tc>
          <w:tcPr>
            <w:tcW w:w="1098" w:type="dxa"/>
            <w:vAlign w:val="center"/>
          </w:tcPr>
          <w:p w14:paraId="23E537C0" w14:textId="530BC43E" w:rsidR="00944E86" w:rsidRPr="005551FB" w:rsidRDefault="00944E86" w:rsidP="001A7F83">
            <w:pPr>
              <w:spacing w:before="0"/>
              <w:jc w:val="center"/>
              <w:rPr>
                <w:rFonts w:ascii="Garamond" w:hAnsi="Garamond"/>
                <w:b/>
                <w:bCs/>
                <w:sz w:val="18"/>
                <w:szCs w:val="18"/>
                <w:lang w:val="hr-HR"/>
              </w:rPr>
            </w:pPr>
            <w:r w:rsidRPr="005551FB">
              <w:rPr>
                <w:rFonts w:ascii="Garamond" w:hAnsi="Garamond"/>
                <w:b/>
                <w:bCs/>
                <w:sz w:val="18"/>
                <w:szCs w:val="18"/>
                <w:lang w:val="hr-HR"/>
              </w:rPr>
              <w:t>UKUPNO</w:t>
            </w:r>
          </w:p>
        </w:tc>
      </w:tr>
      <w:tr w:rsidR="00FE481D" w:rsidRPr="005551FB" w14:paraId="676865B5" w14:textId="77777777" w:rsidTr="00FE481D">
        <w:trPr>
          <w:jc w:val="center"/>
        </w:trPr>
        <w:tc>
          <w:tcPr>
            <w:tcW w:w="1537" w:type="dxa"/>
          </w:tcPr>
          <w:p w14:paraId="6910B911" w14:textId="70C36D98" w:rsidR="00944E86" w:rsidRPr="005551FB" w:rsidRDefault="00944E86" w:rsidP="001A7F83">
            <w:pPr>
              <w:spacing w:before="0"/>
              <w:rPr>
                <w:rFonts w:ascii="Garamond" w:hAnsi="Garamond"/>
                <w:sz w:val="18"/>
                <w:szCs w:val="18"/>
                <w:lang w:val="hr-HR"/>
              </w:rPr>
            </w:pPr>
            <w:r w:rsidRPr="005551FB">
              <w:rPr>
                <w:rFonts w:ascii="Garamond" w:hAnsi="Garamond"/>
                <w:sz w:val="18"/>
                <w:szCs w:val="18"/>
                <w:lang w:val="hr-HR"/>
              </w:rPr>
              <w:t>Zgrade u vlasništvu</w:t>
            </w:r>
            <w:r>
              <w:rPr>
                <w:rFonts w:ascii="Garamond" w:hAnsi="Garamond"/>
                <w:sz w:val="18"/>
                <w:szCs w:val="18"/>
                <w:lang w:val="hr-HR"/>
              </w:rPr>
              <w:t xml:space="preserve"> Grada</w:t>
            </w:r>
          </w:p>
        </w:tc>
        <w:tc>
          <w:tcPr>
            <w:tcW w:w="1123" w:type="dxa"/>
            <w:vAlign w:val="center"/>
          </w:tcPr>
          <w:p w14:paraId="4198B34B" w14:textId="481D5D75"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142,29</w:t>
            </w:r>
          </w:p>
        </w:tc>
        <w:tc>
          <w:tcPr>
            <w:tcW w:w="805" w:type="dxa"/>
            <w:vAlign w:val="center"/>
          </w:tcPr>
          <w:p w14:paraId="1A23103A" w14:textId="5140062D"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497,94</w:t>
            </w:r>
          </w:p>
        </w:tc>
        <w:tc>
          <w:tcPr>
            <w:tcW w:w="946" w:type="dxa"/>
            <w:vAlign w:val="center"/>
          </w:tcPr>
          <w:p w14:paraId="7824E45F" w14:textId="2A4F2B91" w:rsidR="00944E86" w:rsidRPr="005551FB" w:rsidRDefault="00944E86" w:rsidP="00FE481D">
            <w:pPr>
              <w:spacing w:before="0"/>
              <w:jc w:val="right"/>
              <w:rPr>
                <w:rFonts w:ascii="Garamond" w:hAnsi="Garamond"/>
                <w:sz w:val="18"/>
                <w:szCs w:val="18"/>
                <w:lang w:val="hr-HR"/>
              </w:rPr>
            </w:pPr>
          </w:p>
        </w:tc>
        <w:tc>
          <w:tcPr>
            <w:tcW w:w="963" w:type="dxa"/>
            <w:vAlign w:val="center"/>
          </w:tcPr>
          <w:p w14:paraId="29769B1D" w14:textId="77777777" w:rsidR="00944E86" w:rsidRPr="005551FB" w:rsidRDefault="00944E86" w:rsidP="00FE481D">
            <w:pPr>
              <w:spacing w:before="0"/>
              <w:jc w:val="right"/>
              <w:rPr>
                <w:rFonts w:ascii="Garamond" w:hAnsi="Garamond"/>
                <w:sz w:val="18"/>
                <w:szCs w:val="18"/>
                <w:lang w:val="hr-HR"/>
              </w:rPr>
            </w:pPr>
          </w:p>
        </w:tc>
        <w:tc>
          <w:tcPr>
            <w:tcW w:w="738" w:type="dxa"/>
            <w:vAlign w:val="center"/>
          </w:tcPr>
          <w:p w14:paraId="3A5A0C85" w14:textId="5088C190" w:rsidR="00944E86" w:rsidRPr="005551FB" w:rsidRDefault="00944E86" w:rsidP="00FE481D">
            <w:pPr>
              <w:spacing w:before="0"/>
              <w:jc w:val="right"/>
              <w:rPr>
                <w:rFonts w:ascii="Garamond" w:hAnsi="Garamond"/>
                <w:sz w:val="18"/>
                <w:szCs w:val="18"/>
                <w:lang w:val="hr-HR"/>
              </w:rPr>
            </w:pPr>
          </w:p>
        </w:tc>
        <w:tc>
          <w:tcPr>
            <w:tcW w:w="830" w:type="dxa"/>
            <w:vAlign w:val="center"/>
          </w:tcPr>
          <w:p w14:paraId="2B9F1579" w14:textId="77777777" w:rsidR="00944E86" w:rsidRPr="005551FB" w:rsidRDefault="00944E86" w:rsidP="00FE481D">
            <w:pPr>
              <w:spacing w:before="0"/>
              <w:jc w:val="right"/>
              <w:rPr>
                <w:rFonts w:ascii="Garamond" w:hAnsi="Garamond"/>
                <w:sz w:val="18"/>
                <w:szCs w:val="18"/>
                <w:lang w:val="hr-HR"/>
              </w:rPr>
            </w:pPr>
          </w:p>
        </w:tc>
        <w:tc>
          <w:tcPr>
            <w:tcW w:w="963" w:type="dxa"/>
            <w:vAlign w:val="center"/>
          </w:tcPr>
          <w:p w14:paraId="6AD65232" w14:textId="77777777" w:rsidR="00944E86" w:rsidRPr="005551FB" w:rsidRDefault="00944E86" w:rsidP="00FE481D">
            <w:pPr>
              <w:spacing w:before="0"/>
              <w:jc w:val="right"/>
              <w:rPr>
                <w:rFonts w:ascii="Garamond" w:hAnsi="Garamond"/>
                <w:sz w:val="18"/>
                <w:szCs w:val="18"/>
                <w:lang w:val="hr-HR"/>
              </w:rPr>
            </w:pPr>
          </w:p>
        </w:tc>
        <w:tc>
          <w:tcPr>
            <w:tcW w:w="1098" w:type="dxa"/>
            <w:vAlign w:val="center"/>
          </w:tcPr>
          <w:p w14:paraId="11077D8E" w14:textId="1A68A3F9"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640,23</w:t>
            </w:r>
          </w:p>
        </w:tc>
      </w:tr>
      <w:tr w:rsidR="00FE481D" w:rsidRPr="005551FB" w14:paraId="2BB51A51" w14:textId="77777777" w:rsidTr="00FE481D">
        <w:trPr>
          <w:jc w:val="center"/>
        </w:trPr>
        <w:tc>
          <w:tcPr>
            <w:tcW w:w="1537" w:type="dxa"/>
          </w:tcPr>
          <w:p w14:paraId="2B12C8A4" w14:textId="1943CA64" w:rsidR="00944E86" w:rsidRPr="005551FB" w:rsidRDefault="00944E86" w:rsidP="001A7F83">
            <w:pPr>
              <w:spacing w:before="0"/>
              <w:rPr>
                <w:rFonts w:ascii="Garamond" w:hAnsi="Garamond"/>
                <w:sz w:val="18"/>
                <w:szCs w:val="18"/>
                <w:lang w:val="hr-HR"/>
              </w:rPr>
            </w:pPr>
            <w:r w:rsidRPr="005551FB">
              <w:rPr>
                <w:rFonts w:ascii="Garamond" w:hAnsi="Garamond"/>
                <w:sz w:val="18"/>
                <w:szCs w:val="18"/>
                <w:lang w:val="hr-HR"/>
              </w:rPr>
              <w:t>Druge javne zgrade</w:t>
            </w:r>
          </w:p>
        </w:tc>
        <w:tc>
          <w:tcPr>
            <w:tcW w:w="1123" w:type="dxa"/>
            <w:vAlign w:val="center"/>
          </w:tcPr>
          <w:p w14:paraId="0AA80709" w14:textId="45ACA49E"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346,62</w:t>
            </w:r>
          </w:p>
        </w:tc>
        <w:tc>
          <w:tcPr>
            <w:tcW w:w="805" w:type="dxa"/>
            <w:vAlign w:val="center"/>
          </w:tcPr>
          <w:p w14:paraId="6B22945F" w14:textId="23B9D3DA"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1.252,80</w:t>
            </w:r>
          </w:p>
        </w:tc>
        <w:tc>
          <w:tcPr>
            <w:tcW w:w="946" w:type="dxa"/>
            <w:vAlign w:val="center"/>
          </w:tcPr>
          <w:p w14:paraId="0E2617D6" w14:textId="5C583AE9" w:rsidR="00944E86" w:rsidRPr="005551FB" w:rsidRDefault="00944E86" w:rsidP="00FE481D">
            <w:pPr>
              <w:spacing w:before="0"/>
              <w:jc w:val="right"/>
              <w:rPr>
                <w:rFonts w:ascii="Garamond" w:hAnsi="Garamond"/>
                <w:sz w:val="18"/>
                <w:szCs w:val="18"/>
                <w:lang w:val="hr-HR"/>
              </w:rPr>
            </w:pPr>
          </w:p>
        </w:tc>
        <w:tc>
          <w:tcPr>
            <w:tcW w:w="963" w:type="dxa"/>
            <w:vAlign w:val="center"/>
          </w:tcPr>
          <w:p w14:paraId="3E52B435" w14:textId="77777777" w:rsidR="00944E86" w:rsidRPr="005551FB" w:rsidRDefault="00944E86" w:rsidP="00FE481D">
            <w:pPr>
              <w:spacing w:before="0"/>
              <w:jc w:val="right"/>
              <w:rPr>
                <w:rFonts w:ascii="Garamond" w:hAnsi="Garamond"/>
                <w:sz w:val="18"/>
                <w:szCs w:val="18"/>
                <w:lang w:val="hr-HR"/>
              </w:rPr>
            </w:pPr>
          </w:p>
        </w:tc>
        <w:tc>
          <w:tcPr>
            <w:tcW w:w="738" w:type="dxa"/>
            <w:vAlign w:val="center"/>
          </w:tcPr>
          <w:p w14:paraId="666D3113" w14:textId="46296D4B" w:rsidR="00944E86" w:rsidRPr="005551FB" w:rsidRDefault="00944E86" w:rsidP="00FE481D">
            <w:pPr>
              <w:spacing w:before="0"/>
              <w:jc w:val="right"/>
              <w:rPr>
                <w:rFonts w:ascii="Garamond" w:hAnsi="Garamond"/>
                <w:sz w:val="18"/>
                <w:szCs w:val="18"/>
                <w:lang w:val="hr-HR"/>
              </w:rPr>
            </w:pPr>
          </w:p>
        </w:tc>
        <w:tc>
          <w:tcPr>
            <w:tcW w:w="830" w:type="dxa"/>
            <w:vAlign w:val="center"/>
          </w:tcPr>
          <w:p w14:paraId="060098EC" w14:textId="77777777" w:rsidR="00944E86" w:rsidRPr="005551FB" w:rsidRDefault="00944E86" w:rsidP="00FE481D">
            <w:pPr>
              <w:spacing w:before="0"/>
              <w:jc w:val="right"/>
              <w:rPr>
                <w:rFonts w:ascii="Garamond" w:hAnsi="Garamond"/>
                <w:sz w:val="18"/>
                <w:szCs w:val="18"/>
                <w:lang w:val="hr-HR"/>
              </w:rPr>
            </w:pPr>
          </w:p>
        </w:tc>
        <w:tc>
          <w:tcPr>
            <w:tcW w:w="963" w:type="dxa"/>
            <w:vAlign w:val="center"/>
          </w:tcPr>
          <w:p w14:paraId="436DB9CC" w14:textId="77777777" w:rsidR="00944E86" w:rsidRPr="005551FB" w:rsidRDefault="00944E86" w:rsidP="00FE481D">
            <w:pPr>
              <w:spacing w:before="0"/>
              <w:jc w:val="right"/>
              <w:rPr>
                <w:rFonts w:ascii="Garamond" w:hAnsi="Garamond"/>
                <w:sz w:val="18"/>
                <w:szCs w:val="18"/>
                <w:lang w:val="hr-HR"/>
              </w:rPr>
            </w:pPr>
          </w:p>
        </w:tc>
        <w:tc>
          <w:tcPr>
            <w:tcW w:w="1098" w:type="dxa"/>
            <w:vAlign w:val="center"/>
          </w:tcPr>
          <w:p w14:paraId="5FF7423D" w14:textId="13D4118E"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1.599,41</w:t>
            </w:r>
          </w:p>
        </w:tc>
      </w:tr>
      <w:tr w:rsidR="00FE481D" w:rsidRPr="005551FB" w14:paraId="47F73E6A" w14:textId="77777777" w:rsidTr="00FE481D">
        <w:trPr>
          <w:jc w:val="center"/>
        </w:trPr>
        <w:tc>
          <w:tcPr>
            <w:tcW w:w="1537" w:type="dxa"/>
          </w:tcPr>
          <w:p w14:paraId="5DBF6E70" w14:textId="532108CD" w:rsidR="00944E86" w:rsidRPr="005551FB" w:rsidRDefault="00944E86" w:rsidP="001A7F83">
            <w:pPr>
              <w:spacing w:before="0"/>
              <w:rPr>
                <w:rFonts w:ascii="Garamond" w:hAnsi="Garamond"/>
                <w:sz w:val="18"/>
                <w:szCs w:val="18"/>
                <w:lang w:val="hr-HR"/>
              </w:rPr>
            </w:pPr>
            <w:r w:rsidRPr="005551FB">
              <w:rPr>
                <w:rFonts w:ascii="Garamond" w:hAnsi="Garamond"/>
                <w:sz w:val="18"/>
                <w:szCs w:val="18"/>
                <w:lang w:val="hr-HR"/>
              </w:rPr>
              <w:t>Zgrade komercijalnog i uslužnog sektora</w:t>
            </w:r>
          </w:p>
        </w:tc>
        <w:tc>
          <w:tcPr>
            <w:tcW w:w="1123" w:type="dxa"/>
            <w:vAlign w:val="center"/>
          </w:tcPr>
          <w:p w14:paraId="13FCB6CD" w14:textId="05CB5263"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6.620,07</w:t>
            </w:r>
          </w:p>
        </w:tc>
        <w:tc>
          <w:tcPr>
            <w:tcW w:w="805" w:type="dxa"/>
            <w:vAlign w:val="center"/>
          </w:tcPr>
          <w:p w14:paraId="60FD9077" w14:textId="0DC4E151"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750,32</w:t>
            </w:r>
          </w:p>
        </w:tc>
        <w:tc>
          <w:tcPr>
            <w:tcW w:w="946" w:type="dxa"/>
            <w:vAlign w:val="center"/>
          </w:tcPr>
          <w:p w14:paraId="50F94027" w14:textId="31A069D4"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32,22</w:t>
            </w:r>
          </w:p>
        </w:tc>
        <w:tc>
          <w:tcPr>
            <w:tcW w:w="963" w:type="dxa"/>
            <w:vAlign w:val="center"/>
          </w:tcPr>
          <w:p w14:paraId="504BCC22" w14:textId="69C41BA3"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537,71</w:t>
            </w:r>
          </w:p>
        </w:tc>
        <w:tc>
          <w:tcPr>
            <w:tcW w:w="738" w:type="dxa"/>
            <w:vAlign w:val="center"/>
          </w:tcPr>
          <w:p w14:paraId="051F06FE" w14:textId="05D8268E" w:rsidR="00944E86" w:rsidRPr="005551FB" w:rsidRDefault="00944E86" w:rsidP="00FE481D">
            <w:pPr>
              <w:spacing w:before="0"/>
              <w:jc w:val="right"/>
              <w:rPr>
                <w:rFonts w:ascii="Garamond" w:hAnsi="Garamond"/>
                <w:sz w:val="18"/>
                <w:szCs w:val="18"/>
                <w:lang w:val="hr-HR"/>
              </w:rPr>
            </w:pPr>
          </w:p>
        </w:tc>
        <w:tc>
          <w:tcPr>
            <w:tcW w:w="830" w:type="dxa"/>
            <w:vAlign w:val="center"/>
          </w:tcPr>
          <w:p w14:paraId="125BE431" w14:textId="77777777" w:rsidR="00944E86" w:rsidRPr="005551FB" w:rsidRDefault="00944E86" w:rsidP="00FE481D">
            <w:pPr>
              <w:spacing w:before="0"/>
              <w:jc w:val="right"/>
              <w:rPr>
                <w:rFonts w:ascii="Garamond" w:hAnsi="Garamond"/>
                <w:sz w:val="18"/>
                <w:szCs w:val="18"/>
                <w:lang w:val="hr-HR"/>
              </w:rPr>
            </w:pPr>
          </w:p>
        </w:tc>
        <w:tc>
          <w:tcPr>
            <w:tcW w:w="963" w:type="dxa"/>
            <w:vAlign w:val="center"/>
          </w:tcPr>
          <w:p w14:paraId="656EFDA1" w14:textId="77777777" w:rsidR="00944E86" w:rsidRPr="005551FB" w:rsidRDefault="00944E86" w:rsidP="00FE481D">
            <w:pPr>
              <w:spacing w:before="0"/>
              <w:jc w:val="right"/>
              <w:rPr>
                <w:rFonts w:ascii="Garamond" w:hAnsi="Garamond"/>
                <w:sz w:val="18"/>
                <w:szCs w:val="18"/>
                <w:lang w:val="hr-HR"/>
              </w:rPr>
            </w:pPr>
          </w:p>
        </w:tc>
        <w:tc>
          <w:tcPr>
            <w:tcW w:w="1098" w:type="dxa"/>
            <w:vAlign w:val="center"/>
          </w:tcPr>
          <w:p w14:paraId="6A4DDBD4" w14:textId="18FA91CE"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7.940,32</w:t>
            </w:r>
          </w:p>
        </w:tc>
      </w:tr>
      <w:tr w:rsidR="00FE481D" w:rsidRPr="005551FB" w14:paraId="1F9BC5FD" w14:textId="77777777" w:rsidTr="00FE481D">
        <w:trPr>
          <w:jc w:val="center"/>
        </w:trPr>
        <w:tc>
          <w:tcPr>
            <w:tcW w:w="1537" w:type="dxa"/>
          </w:tcPr>
          <w:p w14:paraId="73223FA6" w14:textId="3214FB3F" w:rsidR="00944E86" w:rsidRPr="005551FB" w:rsidRDefault="00944E86" w:rsidP="001A7F83">
            <w:pPr>
              <w:spacing w:before="0"/>
              <w:rPr>
                <w:rFonts w:ascii="Garamond" w:hAnsi="Garamond"/>
                <w:sz w:val="18"/>
                <w:szCs w:val="18"/>
                <w:lang w:val="hr-HR"/>
              </w:rPr>
            </w:pPr>
            <w:r w:rsidRPr="005551FB">
              <w:rPr>
                <w:rFonts w:ascii="Garamond" w:hAnsi="Garamond"/>
                <w:sz w:val="18"/>
                <w:szCs w:val="18"/>
                <w:lang w:val="hr-HR"/>
              </w:rPr>
              <w:t>Stambeni objekti</w:t>
            </w:r>
          </w:p>
        </w:tc>
        <w:tc>
          <w:tcPr>
            <w:tcW w:w="1123" w:type="dxa"/>
            <w:vAlign w:val="center"/>
          </w:tcPr>
          <w:p w14:paraId="03F0A6AA" w14:textId="718380C0"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9.925,79</w:t>
            </w:r>
          </w:p>
        </w:tc>
        <w:tc>
          <w:tcPr>
            <w:tcW w:w="805" w:type="dxa"/>
            <w:vAlign w:val="center"/>
          </w:tcPr>
          <w:p w14:paraId="423675D7" w14:textId="375FA10C"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4.402,60</w:t>
            </w:r>
          </w:p>
        </w:tc>
        <w:tc>
          <w:tcPr>
            <w:tcW w:w="946" w:type="dxa"/>
            <w:vAlign w:val="center"/>
          </w:tcPr>
          <w:p w14:paraId="258CD2DB" w14:textId="04DDD90F"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22.710,25</w:t>
            </w:r>
          </w:p>
        </w:tc>
        <w:tc>
          <w:tcPr>
            <w:tcW w:w="963" w:type="dxa"/>
            <w:vAlign w:val="center"/>
          </w:tcPr>
          <w:p w14:paraId="50FD2FF4" w14:textId="565F7D84"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2.800,93</w:t>
            </w:r>
          </w:p>
        </w:tc>
        <w:tc>
          <w:tcPr>
            <w:tcW w:w="738" w:type="dxa"/>
            <w:vAlign w:val="center"/>
          </w:tcPr>
          <w:p w14:paraId="2681F52D" w14:textId="06E31730" w:rsidR="00944E86" w:rsidRPr="005551FB" w:rsidRDefault="00944E86" w:rsidP="00FE481D">
            <w:pPr>
              <w:spacing w:before="0"/>
              <w:jc w:val="right"/>
              <w:rPr>
                <w:rFonts w:ascii="Garamond" w:hAnsi="Garamond"/>
                <w:sz w:val="18"/>
                <w:szCs w:val="18"/>
                <w:lang w:val="hr-HR"/>
              </w:rPr>
            </w:pPr>
          </w:p>
        </w:tc>
        <w:tc>
          <w:tcPr>
            <w:tcW w:w="830" w:type="dxa"/>
            <w:vAlign w:val="center"/>
          </w:tcPr>
          <w:p w14:paraId="62A77C1D" w14:textId="77777777" w:rsidR="00944E86" w:rsidRPr="005551FB" w:rsidRDefault="00944E86" w:rsidP="00FE481D">
            <w:pPr>
              <w:spacing w:before="0"/>
              <w:jc w:val="right"/>
              <w:rPr>
                <w:rFonts w:ascii="Garamond" w:hAnsi="Garamond"/>
                <w:sz w:val="18"/>
                <w:szCs w:val="18"/>
                <w:lang w:val="hr-HR"/>
              </w:rPr>
            </w:pPr>
          </w:p>
        </w:tc>
        <w:tc>
          <w:tcPr>
            <w:tcW w:w="963" w:type="dxa"/>
            <w:vAlign w:val="center"/>
          </w:tcPr>
          <w:p w14:paraId="4EC825B6" w14:textId="77777777" w:rsidR="00944E86" w:rsidRPr="005551FB" w:rsidRDefault="00944E86" w:rsidP="00FE481D">
            <w:pPr>
              <w:spacing w:before="0"/>
              <w:jc w:val="right"/>
              <w:rPr>
                <w:rFonts w:ascii="Garamond" w:hAnsi="Garamond"/>
                <w:sz w:val="18"/>
                <w:szCs w:val="18"/>
                <w:lang w:val="hr-HR"/>
              </w:rPr>
            </w:pPr>
          </w:p>
        </w:tc>
        <w:tc>
          <w:tcPr>
            <w:tcW w:w="1098" w:type="dxa"/>
            <w:vAlign w:val="center"/>
          </w:tcPr>
          <w:p w14:paraId="4E514A4A" w14:textId="7798FBDB"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39.839,57</w:t>
            </w:r>
          </w:p>
        </w:tc>
      </w:tr>
      <w:tr w:rsidR="00FE481D" w:rsidRPr="005551FB" w14:paraId="1C0F4831" w14:textId="77777777" w:rsidTr="00FE481D">
        <w:trPr>
          <w:jc w:val="center"/>
        </w:trPr>
        <w:tc>
          <w:tcPr>
            <w:tcW w:w="1537" w:type="dxa"/>
            <w:shd w:val="clear" w:color="auto" w:fill="EAEAEA" w:themeFill="text2" w:themeFillTint="1A"/>
          </w:tcPr>
          <w:p w14:paraId="36072ADD" w14:textId="5CF93DF0" w:rsidR="00944E86" w:rsidRPr="005551FB" w:rsidRDefault="00944E86" w:rsidP="001A7F83">
            <w:pPr>
              <w:spacing w:before="0"/>
              <w:rPr>
                <w:rFonts w:ascii="Garamond" w:hAnsi="Garamond"/>
                <w:b/>
                <w:bCs/>
                <w:sz w:val="18"/>
                <w:szCs w:val="18"/>
                <w:lang w:val="hr-HR"/>
              </w:rPr>
            </w:pPr>
            <w:r w:rsidRPr="005551FB">
              <w:rPr>
                <w:rFonts w:ascii="Garamond" w:hAnsi="Garamond"/>
                <w:b/>
                <w:bCs/>
                <w:sz w:val="18"/>
                <w:szCs w:val="18"/>
                <w:lang w:val="hr-HR"/>
              </w:rPr>
              <w:t>Ukupno po sektoru: zgradarstvo</w:t>
            </w:r>
          </w:p>
        </w:tc>
        <w:tc>
          <w:tcPr>
            <w:tcW w:w="1123" w:type="dxa"/>
            <w:shd w:val="clear" w:color="auto" w:fill="EAEAEA" w:themeFill="text2" w:themeFillTint="1A"/>
            <w:vAlign w:val="center"/>
          </w:tcPr>
          <w:p w14:paraId="4C0443B7" w14:textId="7850107E"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17.034,77</w:t>
            </w:r>
          </w:p>
        </w:tc>
        <w:tc>
          <w:tcPr>
            <w:tcW w:w="805" w:type="dxa"/>
            <w:shd w:val="clear" w:color="auto" w:fill="EAEAEA" w:themeFill="text2" w:themeFillTint="1A"/>
            <w:vAlign w:val="center"/>
          </w:tcPr>
          <w:p w14:paraId="5AA69EBE" w14:textId="65838CD6"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6.903,66</w:t>
            </w:r>
          </w:p>
        </w:tc>
        <w:tc>
          <w:tcPr>
            <w:tcW w:w="946" w:type="dxa"/>
            <w:shd w:val="clear" w:color="auto" w:fill="EAEAEA" w:themeFill="text2" w:themeFillTint="1A"/>
            <w:vAlign w:val="center"/>
          </w:tcPr>
          <w:p w14:paraId="2E33782E" w14:textId="452F5C28"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22.742,47</w:t>
            </w:r>
          </w:p>
        </w:tc>
        <w:tc>
          <w:tcPr>
            <w:tcW w:w="963" w:type="dxa"/>
            <w:shd w:val="clear" w:color="auto" w:fill="EAEAEA" w:themeFill="text2" w:themeFillTint="1A"/>
            <w:vAlign w:val="center"/>
          </w:tcPr>
          <w:p w14:paraId="65DB62E3" w14:textId="3D57C9FD"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3.338,64</w:t>
            </w:r>
          </w:p>
        </w:tc>
        <w:tc>
          <w:tcPr>
            <w:tcW w:w="738" w:type="dxa"/>
            <w:shd w:val="clear" w:color="auto" w:fill="EAEAEA" w:themeFill="text2" w:themeFillTint="1A"/>
            <w:vAlign w:val="center"/>
          </w:tcPr>
          <w:p w14:paraId="0796520F" w14:textId="1C25813B" w:rsidR="00944E86" w:rsidRPr="005551FB" w:rsidRDefault="00944E86" w:rsidP="00FE481D">
            <w:pPr>
              <w:spacing w:before="0"/>
              <w:jc w:val="right"/>
              <w:rPr>
                <w:rFonts w:ascii="Garamond" w:hAnsi="Garamond"/>
                <w:b/>
                <w:bCs/>
                <w:sz w:val="18"/>
                <w:szCs w:val="18"/>
                <w:lang w:val="hr-HR"/>
              </w:rPr>
            </w:pPr>
          </w:p>
        </w:tc>
        <w:tc>
          <w:tcPr>
            <w:tcW w:w="830" w:type="dxa"/>
            <w:shd w:val="clear" w:color="auto" w:fill="EAEAEA" w:themeFill="text2" w:themeFillTint="1A"/>
            <w:vAlign w:val="center"/>
          </w:tcPr>
          <w:p w14:paraId="2CD6B8A8" w14:textId="77777777" w:rsidR="00944E86" w:rsidRPr="005551FB" w:rsidRDefault="00944E86" w:rsidP="00FE481D">
            <w:pPr>
              <w:spacing w:before="0"/>
              <w:jc w:val="right"/>
              <w:rPr>
                <w:rFonts w:ascii="Garamond" w:hAnsi="Garamond"/>
                <w:b/>
                <w:bCs/>
                <w:sz w:val="18"/>
                <w:szCs w:val="18"/>
                <w:lang w:val="hr-HR"/>
              </w:rPr>
            </w:pPr>
          </w:p>
        </w:tc>
        <w:tc>
          <w:tcPr>
            <w:tcW w:w="963" w:type="dxa"/>
            <w:shd w:val="clear" w:color="auto" w:fill="EAEAEA" w:themeFill="text2" w:themeFillTint="1A"/>
            <w:vAlign w:val="center"/>
          </w:tcPr>
          <w:p w14:paraId="25D7E40F" w14:textId="77777777" w:rsidR="00944E86" w:rsidRPr="005551FB" w:rsidRDefault="00944E86" w:rsidP="00FE481D">
            <w:pPr>
              <w:spacing w:before="0"/>
              <w:jc w:val="right"/>
              <w:rPr>
                <w:rFonts w:ascii="Garamond" w:hAnsi="Garamond"/>
                <w:b/>
                <w:bCs/>
                <w:sz w:val="18"/>
                <w:szCs w:val="18"/>
                <w:lang w:val="hr-HR"/>
              </w:rPr>
            </w:pPr>
          </w:p>
        </w:tc>
        <w:tc>
          <w:tcPr>
            <w:tcW w:w="1098" w:type="dxa"/>
            <w:shd w:val="clear" w:color="auto" w:fill="EAEAEA" w:themeFill="text2" w:themeFillTint="1A"/>
            <w:vAlign w:val="center"/>
          </w:tcPr>
          <w:p w14:paraId="4476C924" w14:textId="017330DC"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50.019,53</w:t>
            </w:r>
          </w:p>
        </w:tc>
      </w:tr>
      <w:tr w:rsidR="00FE481D" w:rsidRPr="005551FB" w14:paraId="28E950E6" w14:textId="77777777" w:rsidTr="00FE481D">
        <w:trPr>
          <w:jc w:val="center"/>
        </w:trPr>
        <w:tc>
          <w:tcPr>
            <w:tcW w:w="1537" w:type="dxa"/>
          </w:tcPr>
          <w:p w14:paraId="3F9AEA22" w14:textId="0BC168D0" w:rsidR="00944E86" w:rsidRPr="005551FB" w:rsidRDefault="00944E86" w:rsidP="001A7F83">
            <w:pPr>
              <w:spacing w:before="0"/>
              <w:rPr>
                <w:rFonts w:ascii="Garamond" w:hAnsi="Garamond"/>
                <w:sz w:val="18"/>
                <w:szCs w:val="18"/>
                <w:lang w:val="hr-HR"/>
              </w:rPr>
            </w:pPr>
            <w:r w:rsidRPr="005551FB">
              <w:rPr>
                <w:rFonts w:ascii="Garamond" w:hAnsi="Garamond"/>
                <w:sz w:val="18"/>
                <w:szCs w:val="18"/>
                <w:lang w:val="hr-HR"/>
              </w:rPr>
              <w:t xml:space="preserve">Vozila u vlasništvu </w:t>
            </w:r>
            <w:r>
              <w:rPr>
                <w:rFonts w:ascii="Garamond" w:hAnsi="Garamond"/>
                <w:sz w:val="18"/>
                <w:szCs w:val="18"/>
                <w:lang w:val="hr-HR"/>
              </w:rPr>
              <w:t>Grada</w:t>
            </w:r>
          </w:p>
        </w:tc>
        <w:tc>
          <w:tcPr>
            <w:tcW w:w="1123" w:type="dxa"/>
            <w:vAlign w:val="center"/>
          </w:tcPr>
          <w:p w14:paraId="3514F59D" w14:textId="77777777" w:rsidR="00944E86" w:rsidRPr="005551FB" w:rsidRDefault="00944E86" w:rsidP="00FE481D">
            <w:pPr>
              <w:spacing w:before="0"/>
              <w:jc w:val="right"/>
              <w:rPr>
                <w:rFonts w:ascii="Garamond" w:hAnsi="Garamond"/>
                <w:sz w:val="18"/>
                <w:szCs w:val="18"/>
                <w:lang w:val="hr-HR"/>
              </w:rPr>
            </w:pPr>
          </w:p>
        </w:tc>
        <w:tc>
          <w:tcPr>
            <w:tcW w:w="805" w:type="dxa"/>
            <w:vAlign w:val="center"/>
          </w:tcPr>
          <w:p w14:paraId="001F6B05" w14:textId="77777777" w:rsidR="00944E86" w:rsidRPr="005551FB" w:rsidRDefault="00944E86" w:rsidP="00FE481D">
            <w:pPr>
              <w:spacing w:before="0"/>
              <w:jc w:val="right"/>
              <w:rPr>
                <w:rFonts w:ascii="Garamond" w:hAnsi="Garamond"/>
                <w:sz w:val="18"/>
                <w:szCs w:val="18"/>
                <w:lang w:val="hr-HR"/>
              </w:rPr>
            </w:pPr>
          </w:p>
        </w:tc>
        <w:tc>
          <w:tcPr>
            <w:tcW w:w="946" w:type="dxa"/>
            <w:vAlign w:val="center"/>
          </w:tcPr>
          <w:p w14:paraId="0D693C6A" w14:textId="77777777" w:rsidR="00944E86" w:rsidRPr="005551FB" w:rsidRDefault="00944E86" w:rsidP="00FE481D">
            <w:pPr>
              <w:spacing w:before="0"/>
              <w:jc w:val="right"/>
              <w:rPr>
                <w:rFonts w:ascii="Garamond" w:hAnsi="Garamond"/>
                <w:sz w:val="18"/>
                <w:szCs w:val="18"/>
                <w:lang w:val="hr-HR"/>
              </w:rPr>
            </w:pPr>
          </w:p>
        </w:tc>
        <w:tc>
          <w:tcPr>
            <w:tcW w:w="963" w:type="dxa"/>
            <w:vAlign w:val="center"/>
          </w:tcPr>
          <w:p w14:paraId="02397125" w14:textId="77777777" w:rsidR="00944E86" w:rsidRPr="005551FB" w:rsidRDefault="00944E86" w:rsidP="00FE481D">
            <w:pPr>
              <w:spacing w:before="0"/>
              <w:jc w:val="right"/>
              <w:rPr>
                <w:rFonts w:ascii="Garamond" w:hAnsi="Garamond"/>
                <w:sz w:val="18"/>
                <w:szCs w:val="18"/>
                <w:lang w:val="hr-HR"/>
              </w:rPr>
            </w:pPr>
          </w:p>
        </w:tc>
        <w:tc>
          <w:tcPr>
            <w:tcW w:w="738" w:type="dxa"/>
            <w:vAlign w:val="center"/>
          </w:tcPr>
          <w:p w14:paraId="193F6C1A" w14:textId="2C6D8FFC" w:rsidR="00944E86" w:rsidRPr="005551FB" w:rsidRDefault="00944E86" w:rsidP="00FE481D">
            <w:pPr>
              <w:spacing w:before="0"/>
              <w:jc w:val="right"/>
              <w:rPr>
                <w:rFonts w:ascii="Garamond" w:hAnsi="Garamond"/>
                <w:sz w:val="18"/>
                <w:szCs w:val="18"/>
                <w:lang w:val="hr-HR"/>
              </w:rPr>
            </w:pPr>
          </w:p>
        </w:tc>
        <w:tc>
          <w:tcPr>
            <w:tcW w:w="830" w:type="dxa"/>
            <w:vAlign w:val="center"/>
          </w:tcPr>
          <w:p w14:paraId="3122E0C3" w14:textId="6A461372"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58,75</w:t>
            </w:r>
          </w:p>
        </w:tc>
        <w:tc>
          <w:tcPr>
            <w:tcW w:w="963" w:type="dxa"/>
            <w:vAlign w:val="center"/>
          </w:tcPr>
          <w:p w14:paraId="5FEFA648" w14:textId="77777777" w:rsidR="00944E86" w:rsidRPr="005551FB" w:rsidRDefault="00944E86" w:rsidP="00FE481D">
            <w:pPr>
              <w:spacing w:before="0"/>
              <w:jc w:val="right"/>
              <w:rPr>
                <w:rFonts w:ascii="Garamond" w:hAnsi="Garamond"/>
                <w:sz w:val="18"/>
                <w:szCs w:val="18"/>
                <w:lang w:val="hr-HR"/>
              </w:rPr>
            </w:pPr>
          </w:p>
        </w:tc>
        <w:tc>
          <w:tcPr>
            <w:tcW w:w="1098" w:type="dxa"/>
            <w:vAlign w:val="center"/>
          </w:tcPr>
          <w:p w14:paraId="22155EFA" w14:textId="30DC282E"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58,75</w:t>
            </w:r>
          </w:p>
        </w:tc>
      </w:tr>
      <w:tr w:rsidR="00FE481D" w:rsidRPr="005551FB" w14:paraId="051F447D" w14:textId="77777777" w:rsidTr="00FE481D">
        <w:trPr>
          <w:jc w:val="center"/>
        </w:trPr>
        <w:tc>
          <w:tcPr>
            <w:tcW w:w="1537" w:type="dxa"/>
          </w:tcPr>
          <w:p w14:paraId="22CC2C68" w14:textId="0250D8CC" w:rsidR="00944E86" w:rsidRPr="005551FB" w:rsidRDefault="00944E86" w:rsidP="001A7F83">
            <w:pPr>
              <w:spacing w:before="0"/>
              <w:rPr>
                <w:rFonts w:ascii="Garamond" w:hAnsi="Garamond"/>
                <w:sz w:val="18"/>
                <w:szCs w:val="18"/>
                <w:lang w:val="hr-HR"/>
              </w:rPr>
            </w:pPr>
            <w:r w:rsidRPr="005551FB">
              <w:rPr>
                <w:rFonts w:ascii="Garamond" w:hAnsi="Garamond"/>
                <w:sz w:val="18"/>
                <w:szCs w:val="18"/>
                <w:lang w:val="hr-HR"/>
              </w:rPr>
              <w:t>Javni prijevoz</w:t>
            </w:r>
          </w:p>
        </w:tc>
        <w:tc>
          <w:tcPr>
            <w:tcW w:w="1123" w:type="dxa"/>
            <w:vAlign w:val="center"/>
          </w:tcPr>
          <w:p w14:paraId="0DD045C9" w14:textId="77777777" w:rsidR="00944E86" w:rsidRPr="005551FB" w:rsidRDefault="00944E86" w:rsidP="00FE481D">
            <w:pPr>
              <w:spacing w:before="0"/>
              <w:jc w:val="right"/>
              <w:rPr>
                <w:rFonts w:ascii="Garamond" w:hAnsi="Garamond"/>
                <w:sz w:val="18"/>
                <w:szCs w:val="18"/>
                <w:lang w:val="hr-HR"/>
              </w:rPr>
            </w:pPr>
          </w:p>
        </w:tc>
        <w:tc>
          <w:tcPr>
            <w:tcW w:w="805" w:type="dxa"/>
            <w:vAlign w:val="center"/>
          </w:tcPr>
          <w:p w14:paraId="0A11E5BF" w14:textId="77777777" w:rsidR="00944E86" w:rsidRPr="005551FB" w:rsidRDefault="00944E86" w:rsidP="00FE481D">
            <w:pPr>
              <w:spacing w:before="0"/>
              <w:jc w:val="right"/>
              <w:rPr>
                <w:rFonts w:ascii="Garamond" w:hAnsi="Garamond"/>
                <w:sz w:val="18"/>
                <w:szCs w:val="18"/>
                <w:lang w:val="hr-HR"/>
              </w:rPr>
            </w:pPr>
          </w:p>
        </w:tc>
        <w:tc>
          <w:tcPr>
            <w:tcW w:w="946" w:type="dxa"/>
            <w:vAlign w:val="center"/>
          </w:tcPr>
          <w:p w14:paraId="15D65750" w14:textId="77777777" w:rsidR="00944E86" w:rsidRPr="005551FB" w:rsidRDefault="00944E86" w:rsidP="00FE481D">
            <w:pPr>
              <w:spacing w:before="0"/>
              <w:jc w:val="right"/>
              <w:rPr>
                <w:rFonts w:ascii="Garamond" w:hAnsi="Garamond"/>
                <w:sz w:val="18"/>
                <w:szCs w:val="18"/>
                <w:lang w:val="hr-HR"/>
              </w:rPr>
            </w:pPr>
          </w:p>
        </w:tc>
        <w:tc>
          <w:tcPr>
            <w:tcW w:w="963" w:type="dxa"/>
            <w:vAlign w:val="center"/>
          </w:tcPr>
          <w:p w14:paraId="1CCA8534" w14:textId="77777777" w:rsidR="00944E86" w:rsidRPr="005551FB" w:rsidRDefault="00944E86" w:rsidP="00FE481D">
            <w:pPr>
              <w:spacing w:before="0"/>
              <w:jc w:val="right"/>
              <w:rPr>
                <w:rFonts w:ascii="Garamond" w:hAnsi="Garamond"/>
                <w:sz w:val="18"/>
                <w:szCs w:val="18"/>
                <w:lang w:val="hr-HR"/>
              </w:rPr>
            </w:pPr>
          </w:p>
        </w:tc>
        <w:tc>
          <w:tcPr>
            <w:tcW w:w="738" w:type="dxa"/>
            <w:vAlign w:val="center"/>
          </w:tcPr>
          <w:p w14:paraId="5AE04B3D" w14:textId="4B2F7A5F"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190,68</w:t>
            </w:r>
          </w:p>
        </w:tc>
        <w:tc>
          <w:tcPr>
            <w:tcW w:w="830" w:type="dxa"/>
            <w:vAlign w:val="center"/>
          </w:tcPr>
          <w:p w14:paraId="69B33F52" w14:textId="2FDF28A0" w:rsidR="00944E86" w:rsidRPr="005551FB" w:rsidRDefault="00944E86" w:rsidP="00FE481D">
            <w:pPr>
              <w:spacing w:before="0"/>
              <w:jc w:val="right"/>
              <w:rPr>
                <w:rFonts w:ascii="Garamond" w:hAnsi="Garamond"/>
                <w:sz w:val="18"/>
                <w:szCs w:val="18"/>
                <w:lang w:val="hr-HR"/>
              </w:rPr>
            </w:pPr>
          </w:p>
        </w:tc>
        <w:tc>
          <w:tcPr>
            <w:tcW w:w="963" w:type="dxa"/>
            <w:vAlign w:val="center"/>
          </w:tcPr>
          <w:p w14:paraId="128CB476" w14:textId="77777777" w:rsidR="00944E86" w:rsidRPr="005551FB" w:rsidRDefault="00944E86" w:rsidP="00FE481D">
            <w:pPr>
              <w:spacing w:before="0"/>
              <w:jc w:val="right"/>
              <w:rPr>
                <w:rFonts w:ascii="Garamond" w:hAnsi="Garamond"/>
                <w:sz w:val="18"/>
                <w:szCs w:val="18"/>
                <w:lang w:val="hr-HR"/>
              </w:rPr>
            </w:pPr>
          </w:p>
        </w:tc>
        <w:tc>
          <w:tcPr>
            <w:tcW w:w="1098" w:type="dxa"/>
            <w:vAlign w:val="center"/>
          </w:tcPr>
          <w:p w14:paraId="1C9116AA" w14:textId="21744CC2"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190,68</w:t>
            </w:r>
          </w:p>
        </w:tc>
      </w:tr>
      <w:tr w:rsidR="00FE481D" w:rsidRPr="005551FB" w14:paraId="65CAD202" w14:textId="77777777" w:rsidTr="00FE481D">
        <w:trPr>
          <w:jc w:val="center"/>
        </w:trPr>
        <w:tc>
          <w:tcPr>
            <w:tcW w:w="1537" w:type="dxa"/>
          </w:tcPr>
          <w:p w14:paraId="4C7D5046" w14:textId="2412E478" w:rsidR="00944E86" w:rsidRPr="005551FB" w:rsidRDefault="00944E86" w:rsidP="001A7F83">
            <w:pPr>
              <w:spacing w:before="0"/>
              <w:rPr>
                <w:rFonts w:ascii="Garamond" w:hAnsi="Garamond"/>
                <w:sz w:val="18"/>
                <w:szCs w:val="18"/>
                <w:lang w:val="hr-HR"/>
              </w:rPr>
            </w:pPr>
            <w:r>
              <w:rPr>
                <w:rFonts w:ascii="Garamond" w:hAnsi="Garamond"/>
                <w:sz w:val="18"/>
                <w:szCs w:val="18"/>
                <w:lang w:val="hr-HR"/>
              </w:rPr>
              <w:t>Gradski</w:t>
            </w:r>
            <w:r w:rsidRPr="005551FB">
              <w:rPr>
                <w:rFonts w:ascii="Garamond" w:hAnsi="Garamond"/>
                <w:sz w:val="18"/>
                <w:szCs w:val="18"/>
                <w:lang w:val="hr-HR"/>
              </w:rPr>
              <w:t xml:space="preserve"> cestovni promet</w:t>
            </w:r>
          </w:p>
        </w:tc>
        <w:tc>
          <w:tcPr>
            <w:tcW w:w="1123" w:type="dxa"/>
            <w:vAlign w:val="center"/>
          </w:tcPr>
          <w:p w14:paraId="7E7D7D72" w14:textId="77777777" w:rsidR="00944E86" w:rsidRPr="005551FB" w:rsidRDefault="00944E86" w:rsidP="00FE481D">
            <w:pPr>
              <w:spacing w:before="0"/>
              <w:jc w:val="right"/>
              <w:rPr>
                <w:rFonts w:ascii="Garamond" w:hAnsi="Garamond"/>
                <w:sz w:val="18"/>
                <w:szCs w:val="18"/>
                <w:lang w:val="hr-HR"/>
              </w:rPr>
            </w:pPr>
          </w:p>
        </w:tc>
        <w:tc>
          <w:tcPr>
            <w:tcW w:w="805" w:type="dxa"/>
            <w:vAlign w:val="center"/>
          </w:tcPr>
          <w:p w14:paraId="2F426D76" w14:textId="77777777" w:rsidR="00944E86" w:rsidRPr="005551FB" w:rsidRDefault="00944E86" w:rsidP="00FE481D">
            <w:pPr>
              <w:spacing w:before="0"/>
              <w:jc w:val="right"/>
              <w:rPr>
                <w:rFonts w:ascii="Garamond" w:hAnsi="Garamond"/>
                <w:sz w:val="18"/>
                <w:szCs w:val="18"/>
                <w:lang w:val="hr-HR"/>
              </w:rPr>
            </w:pPr>
          </w:p>
        </w:tc>
        <w:tc>
          <w:tcPr>
            <w:tcW w:w="946" w:type="dxa"/>
            <w:vAlign w:val="center"/>
          </w:tcPr>
          <w:p w14:paraId="716FA3B5" w14:textId="77777777" w:rsidR="00944E86" w:rsidRPr="005551FB" w:rsidRDefault="00944E86" w:rsidP="00FE481D">
            <w:pPr>
              <w:spacing w:before="0"/>
              <w:jc w:val="right"/>
              <w:rPr>
                <w:rFonts w:ascii="Garamond" w:hAnsi="Garamond"/>
                <w:sz w:val="18"/>
                <w:szCs w:val="18"/>
                <w:lang w:val="hr-HR"/>
              </w:rPr>
            </w:pPr>
          </w:p>
        </w:tc>
        <w:tc>
          <w:tcPr>
            <w:tcW w:w="963" w:type="dxa"/>
            <w:vAlign w:val="center"/>
          </w:tcPr>
          <w:p w14:paraId="57C18BD1" w14:textId="77777777" w:rsidR="00944E86" w:rsidRPr="005551FB" w:rsidRDefault="00944E86" w:rsidP="00FE481D">
            <w:pPr>
              <w:spacing w:before="0"/>
              <w:jc w:val="right"/>
              <w:rPr>
                <w:rFonts w:ascii="Garamond" w:hAnsi="Garamond"/>
                <w:sz w:val="18"/>
                <w:szCs w:val="18"/>
                <w:lang w:val="hr-HR"/>
              </w:rPr>
            </w:pPr>
          </w:p>
        </w:tc>
        <w:tc>
          <w:tcPr>
            <w:tcW w:w="738" w:type="dxa"/>
            <w:vAlign w:val="center"/>
          </w:tcPr>
          <w:p w14:paraId="62E83A08" w14:textId="03952DA8"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9.930,25</w:t>
            </w:r>
          </w:p>
        </w:tc>
        <w:tc>
          <w:tcPr>
            <w:tcW w:w="830" w:type="dxa"/>
            <w:vAlign w:val="center"/>
          </w:tcPr>
          <w:p w14:paraId="020738AD" w14:textId="71A2531D"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9.942,37</w:t>
            </w:r>
          </w:p>
        </w:tc>
        <w:tc>
          <w:tcPr>
            <w:tcW w:w="963" w:type="dxa"/>
            <w:vAlign w:val="center"/>
          </w:tcPr>
          <w:p w14:paraId="3917C116" w14:textId="77DA834D"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392,86</w:t>
            </w:r>
          </w:p>
        </w:tc>
        <w:tc>
          <w:tcPr>
            <w:tcW w:w="1098" w:type="dxa"/>
            <w:vAlign w:val="center"/>
          </w:tcPr>
          <w:p w14:paraId="6A15EA4F" w14:textId="0AAFF428" w:rsidR="00944E86" w:rsidRPr="005551FB" w:rsidRDefault="00FE481D" w:rsidP="00FE481D">
            <w:pPr>
              <w:spacing w:before="0"/>
              <w:jc w:val="right"/>
              <w:rPr>
                <w:rFonts w:ascii="Garamond" w:hAnsi="Garamond"/>
                <w:sz w:val="18"/>
                <w:szCs w:val="18"/>
                <w:lang w:val="hr-HR"/>
              </w:rPr>
            </w:pPr>
            <w:r>
              <w:rPr>
                <w:rFonts w:ascii="Garamond" w:hAnsi="Garamond"/>
                <w:sz w:val="18"/>
                <w:szCs w:val="18"/>
                <w:lang w:val="hr-HR"/>
              </w:rPr>
              <w:t>20.265,49</w:t>
            </w:r>
          </w:p>
        </w:tc>
      </w:tr>
      <w:tr w:rsidR="00FE481D" w:rsidRPr="005551FB" w14:paraId="18E8C6A8" w14:textId="77777777" w:rsidTr="00FE481D">
        <w:trPr>
          <w:jc w:val="center"/>
        </w:trPr>
        <w:tc>
          <w:tcPr>
            <w:tcW w:w="1537" w:type="dxa"/>
            <w:shd w:val="clear" w:color="auto" w:fill="EAEAEA" w:themeFill="text2" w:themeFillTint="1A"/>
          </w:tcPr>
          <w:p w14:paraId="584DB2F1" w14:textId="6D53FA4A" w:rsidR="00944E86" w:rsidRPr="005551FB" w:rsidRDefault="00944E86" w:rsidP="001A7F83">
            <w:pPr>
              <w:spacing w:before="0"/>
              <w:rPr>
                <w:rFonts w:ascii="Garamond" w:hAnsi="Garamond"/>
                <w:b/>
                <w:bCs/>
                <w:sz w:val="18"/>
                <w:szCs w:val="18"/>
                <w:lang w:val="hr-HR"/>
              </w:rPr>
            </w:pPr>
            <w:r w:rsidRPr="005551FB">
              <w:rPr>
                <w:rFonts w:ascii="Garamond" w:hAnsi="Garamond"/>
                <w:b/>
                <w:bCs/>
                <w:sz w:val="18"/>
                <w:szCs w:val="18"/>
                <w:lang w:val="hr-HR"/>
              </w:rPr>
              <w:t>Ukupno po sektoru: promet</w:t>
            </w:r>
          </w:p>
        </w:tc>
        <w:tc>
          <w:tcPr>
            <w:tcW w:w="1123" w:type="dxa"/>
            <w:shd w:val="clear" w:color="auto" w:fill="EAEAEA" w:themeFill="text2" w:themeFillTint="1A"/>
            <w:vAlign w:val="center"/>
          </w:tcPr>
          <w:p w14:paraId="37D69F4B" w14:textId="1A76B667" w:rsidR="00944E86" w:rsidRPr="005551FB" w:rsidRDefault="00944E86" w:rsidP="00FE481D">
            <w:pPr>
              <w:spacing w:before="0"/>
              <w:jc w:val="right"/>
              <w:rPr>
                <w:rFonts w:ascii="Garamond" w:hAnsi="Garamond"/>
                <w:b/>
                <w:bCs/>
                <w:sz w:val="18"/>
                <w:szCs w:val="18"/>
                <w:lang w:val="hr-HR"/>
              </w:rPr>
            </w:pPr>
          </w:p>
        </w:tc>
        <w:tc>
          <w:tcPr>
            <w:tcW w:w="805" w:type="dxa"/>
            <w:shd w:val="clear" w:color="auto" w:fill="EAEAEA" w:themeFill="text2" w:themeFillTint="1A"/>
            <w:vAlign w:val="center"/>
          </w:tcPr>
          <w:p w14:paraId="3FA9CE9F" w14:textId="332B2D54" w:rsidR="00944E86" w:rsidRPr="005551FB" w:rsidRDefault="00944E86" w:rsidP="00FE481D">
            <w:pPr>
              <w:spacing w:before="0"/>
              <w:jc w:val="right"/>
              <w:rPr>
                <w:rFonts w:ascii="Garamond" w:hAnsi="Garamond"/>
                <w:b/>
                <w:bCs/>
                <w:sz w:val="18"/>
                <w:szCs w:val="18"/>
                <w:lang w:val="hr-HR"/>
              </w:rPr>
            </w:pPr>
          </w:p>
        </w:tc>
        <w:tc>
          <w:tcPr>
            <w:tcW w:w="946" w:type="dxa"/>
            <w:shd w:val="clear" w:color="auto" w:fill="EAEAEA" w:themeFill="text2" w:themeFillTint="1A"/>
            <w:vAlign w:val="center"/>
          </w:tcPr>
          <w:p w14:paraId="7487BCDF" w14:textId="785EAEA1" w:rsidR="00944E86" w:rsidRPr="005551FB" w:rsidRDefault="00944E86" w:rsidP="00FE481D">
            <w:pPr>
              <w:spacing w:before="0"/>
              <w:jc w:val="right"/>
              <w:rPr>
                <w:rFonts w:ascii="Garamond" w:hAnsi="Garamond"/>
                <w:b/>
                <w:bCs/>
                <w:sz w:val="18"/>
                <w:szCs w:val="18"/>
                <w:lang w:val="hr-HR"/>
              </w:rPr>
            </w:pPr>
          </w:p>
        </w:tc>
        <w:tc>
          <w:tcPr>
            <w:tcW w:w="963" w:type="dxa"/>
            <w:shd w:val="clear" w:color="auto" w:fill="EAEAEA" w:themeFill="text2" w:themeFillTint="1A"/>
            <w:vAlign w:val="center"/>
          </w:tcPr>
          <w:p w14:paraId="0B350FF6" w14:textId="77777777" w:rsidR="00944E86" w:rsidRPr="005551FB" w:rsidRDefault="00944E86" w:rsidP="00FE481D">
            <w:pPr>
              <w:spacing w:before="0"/>
              <w:jc w:val="right"/>
              <w:rPr>
                <w:rFonts w:ascii="Garamond" w:hAnsi="Garamond"/>
                <w:b/>
                <w:bCs/>
                <w:sz w:val="18"/>
                <w:szCs w:val="18"/>
                <w:lang w:val="hr-HR"/>
              </w:rPr>
            </w:pPr>
          </w:p>
        </w:tc>
        <w:tc>
          <w:tcPr>
            <w:tcW w:w="738" w:type="dxa"/>
            <w:shd w:val="clear" w:color="auto" w:fill="EAEAEA" w:themeFill="text2" w:themeFillTint="1A"/>
            <w:vAlign w:val="center"/>
          </w:tcPr>
          <w:p w14:paraId="1665BF02" w14:textId="303FA978"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10.120,93</w:t>
            </w:r>
          </w:p>
        </w:tc>
        <w:tc>
          <w:tcPr>
            <w:tcW w:w="830" w:type="dxa"/>
            <w:shd w:val="clear" w:color="auto" w:fill="EAEAEA" w:themeFill="text2" w:themeFillTint="1A"/>
            <w:vAlign w:val="center"/>
          </w:tcPr>
          <w:p w14:paraId="585D7D47" w14:textId="3388783F"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10.001,13</w:t>
            </w:r>
          </w:p>
        </w:tc>
        <w:tc>
          <w:tcPr>
            <w:tcW w:w="963" w:type="dxa"/>
            <w:shd w:val="clear" w:color="auto" w:fill="EAEAEA" w:themeFill="text2" w:themeFillTint="1A"/>
            <w:vAlign w:val="center"/>
          </w:tcPr>
          <w:p w14:paraId="2DBDA451" w14:textId="77C9DE05"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392,86</w:t>
            </w:r>
          </w:p>
        </w:tc>
        <w:tc>
          <w:tcPr>
            <w:tcW w:w="1098" w:type="dxa"/>
            <w:shd w:val="clear" w:color="auto" w:fill="EAEAEA" w:themeFill="text2" w:themeFillTint="1A"/>
            <w:vAlign w:val="center"/>
          </w:tcPr>
          <w:p w14:paraId="159BE68F" w14:textId="2B0930CF"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20.514,92</w:t>
            </w:r>
          </w:p>
        </w:tc>
      </w:tr>
      <w:tr w:rsidR="00FE481D" w:rsidRPr="00FE481D" w14:paraId="3F58C0E2" w14:textId="77777777" w:rsidTr="00FE481D">
        <w:trPr>
          <w:jc w:val="center"/>
        </w:trPr>
        <w:tc>
          <w:tcPr>
            <w:tcW w:w="1537" w:type="dxa"/>
            <w:shd w:val="clear" w:color="auto" w:fill="auto"/>
          </w:tcPr>
          <w:p w14:paraId="46ED46DB" w14:textId="4E4E3755" w:rsidR="00FE481D" w:rsidRPr="00FE481D" w:rsidRDefault="00FE481D" w:rsidP="001A7F83">
            <w:pPr>
              <w:spacing w:before="0"/>
              <w:rPr>
                <w:rFonts w:ascii="Garamond" w:hAnsi="Garamond"/>
                <w:sz w:val="18"/>
                <w:szCs w:val="18"/>
                <w:lang w:val="hr-HR"/>
              </w:rPr>
            </w:pPr>
            <w:r>
              <w:rPr>
                <w:rFonts w:ascii="Garamond" w:hAnsi="Garamond"/>
                <w:sz w:val="18"/>
                <w:szCs w:val="18"/>
                <w:lang w:val="hr-HR"/>
              </w:rPr>
              <w:t>Javna rasvjeta</w:t>
            </w:r>
          </w:p>
        </w:tc>
        <w:tc>
          <w:tcPr>
            <w:tcW w:w="1123" w:type="dxa"/>
            <w:shd w:val="clear" w:color="auto" w:fill="auto"/>
            <w:vAlign w:val="center"/>
          </w:tcPr>
          <w:p w14:paraId="17C407DE" w14:textId="1989442E" w:rsidR="00FE481D" w:rsidRPr="00FE481D" w:rsidRDefault="00FE481D" w:rsidP="00FE481D">
            <w:pPr>
              <w:spacing w:before="0"/>
              <w:jc w:val="right"/>
              <w:rPr>
                <w:rFonts w:ascii="Garamond" w:hAnsi="Garamond"/>
                <w:sz w:val="18"/>
                <w:szCs w:val="18"/>
                <w:lang w:val="hr-HR"/>
              </w:rPr>
            </w:pPr>
            <w:r>
              <w:rPr>
                <w:rFonts w:ascii="Garamond" w:hAnsi="Garamond"/>
                <w:sz w:val="18"/>
                <w:szCs w:val="18"/>
                <w:lang w:val="hr-HR"/>
              </w:rPr>
              <w:t>1.533,13</w:t>
            </w:r>
          </w:p>
        </w:tc>
        <w:tc>
          <w:tcPr>
            <w:tcW w:w="805" w:type="dxa"/>
            <w:shd w:val="clear" w:color="auto" w:fill="auto"/>
            <w:vAlign w:val="center"/>
          </w:tcPr>
          <w:p w14:paraId="566E8DFD" w14:textId="77777777" w:rsidR="00FE481D" w:rsidRPr="00FE481D" w:rsidRDefault="00FE481D" w:rsidP="00FE481D">
            <w:pPr>
              <w:spacing w:before="0"/>
              <w:jc w:val="right"/>
              <w:rPr>
                <w:rFonts w:ascii="Garamond" w:hAnsi="Garamond"/>
                <w:sz w:val="18"/>
                <w:szCs w:val="18"/>
                <w:lang w:val="hr-HR"/>
              </w:rPr>
            </w:pPr>
          </w:p>
        </w:tc>
        <w:tc>
          <w:tcPr>
            <w:tcW w:w="946" w:type="dxa"/>
            <w:shd w:val="clear" w:color="auto" w:fill="auto"/>
            <w:vAlign w:val="center"/>
          </w:tcPr>
          <w:p w14:paraId="6A4A018B" w14:textId="77777777" w:rsidR="00FE481D" w:rsidRPr="00FE481D" w:rsidRDefault="00FE481D" w:rsidP="00FE481D">
            <w:pPr>
              <w:spacing w:before="0"/>
              <w:jc w:val="right"/>
              <w:rPr>
                <w:rFonts w:ascii="Garamond" w:hAnsi="Garamond"/>
                <w:sz w:val="18"/>
                <w:szCs w:val="18"/>
                <w:lang w:val="hr-HR"/>
              </w:rPr>
            </w:pPr>
          </w:p>
        </w:tc>
        <w:tc>
          <w:tcPr>
            <w:tcW w:w="963" w:type="dxa"/>
            <w:shd w:val="clear" w:color="auto" w:fill="auto"/>
            <w:vAlign w:val="center"/>
          </w:tcPr>
          <w:p w14:paraId="342A1B25" w14:textId="77777777" w:rsidR="00FE481D" w:rsidRPr="00FE481D" w:rsidRDefault="00FE481D" w:rsidP="00FE481D">
            <w:pPr>
              <w:spacing w:before="0"/>
              <w:jc w:val="right"/>
              <w:rPr>
                <w:rFonts w:ascii="Garamond" w:hAnsi="Garamond"/>
                <w:sz w:val="18"/>
                <w:szCs w:val="18"/>
                <w:lang w:val="hr-HR"/>
              </w:rPr>
            </w:pPr>
          </w:p>
        </w:tc>
        <w:tc>
          <w:tcPr>
            <w:tcW w:w="738" w:type="dxa"/>
            <w:shd w:val="clear" w:color="auto" w:fill="auto"/>
            <w:vAlign w:val="center"/>
          </w:tcPr>
          <w:p w14:paraId="4E6038A0" w14:textId="77777777" w:rsidR="00FE481D" w:rsidRPr="00FE481D" w:rsidRDefault="00FE481D" w:rsidP="00FE481D">
            <w:pPr>
              <w:spacing w:before="0"/>
              <w:jc w:val="right"/>
              <w:rPr>
                <w:rFonts w:ascii="Garamond" w:hAnsi="Garamond"/>
                <w:sz w:val="18"/>
                <w:szCs w:val="18"/>
                <w:lang w:val="hr-HR"/>
              </w:rPr>
            </w:pPr>
          </w:p>
        </w:tc>
        <w:tc>
          <w:tcPr>
            <w:tcW w:w="830" w:type="dxa"/>
            <w:shd w:val="clear" w:color="auto" w:fill="auto"/>
            <w:vAlign w:val="center"/>
          </w:tcPr>
          <w:p w14:paraId="5C693853" w14:textId="77777777" w:rsidR="00FE481D" w:rsidRPr="00FE481D" w:rsidRDefault="00FE481D" w:rsidP="00FE481D">
            <w:pPr>
              <w:spacing w:before="0"/>
              <w:jc w:val="right"/>
              <w:rPr>
                <w:rFonts w:ascii="Garamond" w:hAnsi="Garamond"/>
                <w:sz w:val="18"/>
                <w:szCs w:val="18"/>
                <w:lang w:val="hr-HR"/>
              </w:rPr>
            </w:pPr>
          </w:p>
        </w:tc>
        <w:tc>
          <w:tcPr>
            <w:tcW w:w="963" w:type="dxa"/>
            <w:shd w:val="clear" w:color="auto" w:fill="auto"/>
            <w:vAlign w:val="center"/>
          </w:tcPr>
          <w:p w14:paraId="4BA2BF10" w14:textId="77777777" w:rsidR="00FE481D" w:rsidRPr="00FE481D" w:rsidRDefault="00FE481D" w:rsidP="00FE481D">
            <w:pPr>
              <w:spacing w:before="0"/>
              <w:jc w:val="right"/>
              <w:rPr>
                <w:rFonts w:ascii="Garamond" w:hAnsi="Garamond"/>
                <w:sz w:val="18"/>
                <w:szCs w:val="18"/>
                <w:lang w:val="hr-HR"/>
              </w:rPr>
            </w:pPr>
          </w:p>
        </w:tc>
        <w:tc>
          <w:tcPr>
            <w:tcW w:w="1098" w:type="dxa"/>
            <w:shd w:val="clear" w:color="auto" w:fill="auto"/>
            <w:vAlign w:val="center"/>
          </w:tcPr>
          <w:p w14:paraId="3D88ACC4" w14:textId="77777777" w:rsidR="00FE481D" w:rsidRPr="00FE481D" w:rsidRDefault="00FE481D" w:rsidP="00FE481D">
            <w:pPr>
              <w:spacing w:before="0"/>
              <w:jc w:val="right"/>
              <w:rPr>
                <w:rFonts w:ascii="Garamond" w:hAnsi="Garamond"/>
                <w:sz w:val="18"/>
                <w:szCs w:val="18"/>
                <w:lang w:val="hr-HR"/>
              </w:rPr>
            </w:pPr>
          </w:p>
        </w:tc>
      </w:tr>
      <w:tr w:rsidR="00FE481D" w:rsidRPr="005551FB" w14:paraId="6F2A0FE9" w14:textId="77777777" w:rsidTr="00FE481D">
        <w:trPr>
          <w:jc w:val="center"/>
        </w:trPr>
        <w:tc>
          <w:tcPr>
            <w:tcW w:w="1537" w:type="dxa"/>
            <w:shd w:val="clear" w:color="auto" w:fill="EAEAEA" w:themeFill="text2" w:themeFillTint="1A"/>
          </w:tcPr>
          <w:p w14:paraId="02DC0C7F" w14:textId="77777777" w:rsidR="00944E86" w:rsidRPr="005551FB" w:rsidRDefault="00944E86" w:rsidP="001A7F83">
            <w:pPr>
              <w:spacing w:before="0"/>
              <w:rPr>
                <w:rFonts w:ascii="Garamond" w:hAnsi="Garamond"/>
                <w:b/>
                <w:bCs/>
                <w:sz w:val="18"/>
                <w:szCs w:val="18"/>
                <w:lang w:val="hr-HR"/>
              </w:rPr>
            </w:pPr>
            <w:r w:rsidRPr="005551FB">
              <w:rPr>
                <w:rFonts w:ascii="Garamond" w:hAnsi="Garamond"/>
                <w:b/>
                <w:bCs/>
                <w:sz w:val="18"/>
                <w:szCs w:val="18"/>
                <w:lang w:val="hr-HR"/>
              </w:rPr>
              <w:t xml:space="preserve">Ukupno po sektoru: </w:t>
            </w:r>
          </w:p>
          <w:p w14:paraId="6FD7AE62" w14:textId="360BEEFC" w:rsidR="00944E86" w:rsidRPr="005551FB" w:rsidRDefault="00944E86" w:rsidP="001A7F83">
            <w:pPr>
              <w:spacing w:before="0"/>
              <w:rPr>
                <w:rFonts w:ascii="Garamond" w:hAnsi="Garamond"/>
                <w:b/>
                <w:bCs/>
                <w:sz w:val="18"/>
                <w:szCs w:val="18"/>
                <w:lang w:val="hr-HR"/>
              </w:rPr>
            </w:pPr>
            <w:r w:rsidRPr="005551FB">
              <w:rPr>
                <w:rFonts w:ascii="Garamond" w:hAnsi="Garamond"/>
                <w:b/>
                <w:bCs/>
                <w:sz w:val="18"/>
                <w:szCs w:val="18"/>
                <w:lang w:val="hr-HR"/>
              </w:rPr>
              <w:t>javna rasvjeta</w:t>
            </w:r>
          </w:p>
        </w:tc>
        <w:tc>
          <w:tcPr>
            <w:tcW w:w="1123" w:type="dxa"/>
            <w:shd w:val="clear" w:color="auto" w:fill="EAEAEA" w:themeFill="text2" w:themeFillTint="1A"/>
            <w:vAlign w:val="center"/>
          </w:tcPr>
          <w:p w14:paraId="4049EAAD" w14:textId="33531497"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1.533,13</w:t>
            </w:r>
          </w:p>
        </w:tc>
        <w:tc>
          <w:tcPr>
            <w:tcW w:w="805" w:type="dxa"/>
            <w:shd w:val="clear" w:color="auto" w:fill="EAEAEA" w:themeFill="text2" w:themeFillTint="1A"/>
            <w:vAlign w:val="center"/>
          </w:tcPr>
          <w:p w14:paraId="6EBCB919" w14:textId="77777777" w:rsidR="00944E86" w:rsidRPr="005551FB" w:rsidRDefault="00944E86" w:rsidP="00FE481D">
            <w:pPr>
              <w:spacing w:before="0"/>
              <w:jc w:val="right"/>
              <w:rPr>
                <w:rFonts w:ascii="Garamond" w:hAnsi="Garamond"/>
                <w:b/>
                <w:bCs/>
                <w:sz w:val="18"/>
                <w:szCs w:val="18"/>
                <w:lang w:val="hr-HR"/>
              </w:rPr>
            </w:pPr>
          </w:p>
        </w:tc>
        <w:tc>
          <w:tcPr>
            <w:tcW w:w="946" w:type="dxa"/>
            <w:shd w:val="clear" w:color="auto" w:fill="EAEAEA" w:themeFill="text2" w:themeFillTint="1A"/>
            <w:vAlign w:val="center"/>
          </w:tcPr>
          <w:p w14:paraId="3A5205F4" w14:textId="77777777" w:rsidR="00944E86" w:rsidRPr="005551FB" w:rsidRDefault="00944E86" w:rsidP="00FE481D">
            <w:pPr>
              <w:spacing w:before="0"/>
              <w:jc w:val="right"/>
              <w:rPr>
                <w:rFonts w:ascii="Garamond" w:hAnsi="Garamond"/>
                <w:b/>
                <w:bCs/>
                <w:sz w:val="18"/>
                <w:szCs w:val="18"/>
                <w:lang w:val="hr-HR"/>
              </w:rPr>
            </w:pPr>
          </w:p>
        </w:tc>
        <w:tc>
          <w:tcPr>
            <w:tcW w:w="963" w:type="dxa"/>
            <w:shd w:val="clear" w:color="auto" w:fill="EAEAEA" w:themeFill="text2" w:themeFillTint="1A"/>
            <w:vAlign w:val="center"/>
          </w:tcPr>
          <w:p w14:paraId="0133482E" w14:textId="77777777" w:rsidR="00944E86" w:rsidRPr="005551FB" w:rsidRDefault="00944E86" w:rsidP="00FE481D">
            <w:pPr>
              <w:spacing w:before="0"/>
              <w:jc w:val="right"/>
              <w:rPr>
                <w:rFonts w:ascii="Garamond" w:hAnsi="Garamond"/>
                <w:b/>
                <w:bCs/>
                <w:sz w:val="18"/>
                <w:szCs w:val="18"/>
                <w:lang w:val="hr-HR"/>
              </w:rPr>
            </w:pPr>
          </w:p>
        </w:tc>
        <w:tc>
          <w:tcPr>
            <w:tcW w:w="738" w:type="dxa"/>
            <w:shd w:val="clear" w:color="auto" w:fill="EAEAEA" w:themeFill="text2" w:themeFillTint="1A"/>
            <w:vAlign w:val="center"/>
          </w:tcPr>
          <w:p w14:paraId="77BB3C9A" w14:textId="0DB2033F" w:rsidR="00944E86" w:rsidRPr="005551FB" w:rsidRDefault="00944E86" w:rsidP="00FE481D">
            <w:pPr>
              <w:spacing w:before="0"/>
              <w:jc w:val="right"/>
              <w:rPr>
                <w:rFonts w:ascii="Garamond" w:hAnsi="Garamond"/>
                <w:b/>
                <w:bCs/>
                <w:sz w:val="18"/>
                <w:szCs w:val="18"/>
                <w:lang w:val="hr-HR"/>
              </w:rPr>
            </w:pPr>
          </w:p>
        </w:tc>
        <w:tc>
          <w:tcPr>
            <w:tcW w:w="830" w:type="dxa"/>
            <w:shd w:val="clear" w:color="auto" w:fill="EAEAEA" w:themeFill="text2" w:themeFillTint="1A"/>
            <w:vAlign w:val="center"/>
          </w:tcPr>
          <w:p w14:paraId="6510CD6A" w14:textId="77777777" w:rsidR="00944E86" w:rsidRPr="005551FB" w:rsidRDefault="00944E86" w:rsidP="00FE481D">
            <w:pPr>
              <w:spacing w:before="0"/>
              <w:jc w:val="right"/>
              <w:rPr>
                <w:rFonts w:ascii="Garamond" w:hAnsi="Garamond"/>
                <w:b/>
                <w:bCs/>
                <w:sz w:val="18"/>
                <w:szCs w:val="18"/>
                <w:lang w:val="hr-HR"/>
              </w:rPr>
            </w:pPr>
          </w:p>
        </w:tc>
        <w:tc>
          <w:tcPr>
            <w:tcW w:w="963" w:type="dxa"/>
            <w:shd w:val="clear" w:color="auto" w:fill="EAEAEA" w:themeFill="text2" w:themeFillTint="1A"/>
            <w:vAlign w:val="center"/>
          </w:tcPr>
          <w:p w14:paraId="6E514ACA" w14:textId="77777777" w:rsidR="00944E86" w:rsidRPr="005551FB" w:rsidRDefault="00944E86" w:rsidP="00FE481D">
            <w:pPr>
              <w:spacing w:before="0"/>
              <w:jc w:val="right"/>
              <w:rPr>
                <w:rFonts w:ascii="Garamond" w:hAnsi="Garamond"/>
                <w:b/>
                <w:bCs/>
                <w:sz w:val="18"/>
                <w:szCs w:val="18"/>
                <w:lang w:val="hr-HR"/>
              </w:rPr>
            </w:pPr>
          </w:p>
        </w:tc>
        <w:tc>
          <w:tcPr>
            <w:tcW w:w="1098" w:type="dxa"/>
            <w:shd w:val="clear" w:color="auto" w:fill="EAEAEA" w:themeFill="text2" w:themeFillTint="1A"/>
            <w:vAlign w:val="center"/>
          </w:tcPr>
          <w:p w14:paraId="50A543E2" w14:textId="5F558161" w:rsidR="00944E86" w:rsidRPr="005551FB" w:rsidRDefault="00944E86" w:rsidP="00FE481D">
            <w:pPr>
              <w:spacing w:before="0"/>
              <w:jc w:val="right"/>
              <w:rPr>
                <w:rFonts w:ascii="Garamond" w:hAnsi="Garamond"/>
                <w:b/>
                <w:bCs/>
                <w:sz w:val="18"/>
                <w:szCs w:val="18"/>
                <w:lang w:val="hr-HR"/>
              </w:rPr>
            </w:pPr>
          </w:p>
        </w:tc>
      </w:tr>
      <w:tr w:rsidR="00FE481D" w:rsidRPr="005551FB" w14:paraId="6FD0A7F1" w14:textId="77777777" w:rsidTr="00FE481D">
        <w:trPr>
          <w:jc w:val="center"/>
        </w:trPr>
        <w:tc>
          <w:tcPr>
            <w:tcW w:w="1537" w:type="dxa"/>
            <w:shd w:val="clear" w:color="auto" w:fill="D9C19B" w:themeFill="accent6" w:themeFillTint="99"/>
          </w:tcPr>
          <w:p w14:paraId="5E11EF16" w14:textId="6AEF6594" w:rsidR="00944E86" w:rsidRPr="005551FB" w:rsidRDefault="00944E86" w:rsidP="001A7F83">
            <w:pPr>
              <w:spacing w:before="0"/>
              <w:rPr>
                <w:rFonts w:ascii="Garamond" w:hAnsi="Garamond"/>
                <w:b/>
                <w:bCs/>
                <w:sz w:val="18"/>
                <w:szCs w:val="18"/>
                <w:lang w:val="hr-HR"/>
              </w:rPr>
            </w:pPr>
            <w:r w:rsidRPr="005551FB">
              <w:rPr>
                <w:rFonts w:ascii="Garamond" w:hAnsi="Garamond"/>
                <w:b/>
                <w:bCs/>
                <w:sz w:val="18"/>
                <w:szCs w:val="18"/>
                <w:lang w:val="hr-HR"/>
              </w:rPr>
              <w:t>UKUPNO</w:t>
            </w:r>
          </w:p>
        </w:tc>
        <w:tc>
          <w:tcPr>
            <w:tcW w:w="1123" w:type="dxa"/>
            <w:shd w:val="clear" w:color="auto" w:fill="D9C19B" w:themeFill="accent6" w:themeFillTint="99"/>
            <w:vAlign w:val="center"/>
          </w:tcPr>
          <w:p w14:paraId="710E1022" w14:textId="2A676108"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18.567,90</w:t>
            </w:r>
          </w:p>
        </w:tc>
        <w:tc>
          <w:tcPr>
            <w:tcW w:w="805" w:type="dxa"/>
            <w:shd w:val="clear" w:color="auto" w:fill="D9C19B" w:themeFill="accent6" w:themeFillTint="99"/>
            <w:vAlign w:val="center"/>
          </w:tcPr>
          <w:p w14:paraId="438DCCD5" w14:textId="7E5B79D2"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6.903,66</w:t>
            </w:r>
          </w:p>
        </w:tc>
        <w:tc>
          <w:tcPr>
            <w:tcW w:w="946" w:type="dxa"/>
            <w:shd w:val="clear" w:color="auto" w:fill="D9C19B" w:themeFill="accent6" w:themeFillTint="99"/>
            <w:vAlign w:val="center"/>
          </w:tcPr>
          <w:p w14:paraId="0B20CEB2" w14:textId="46F0EBB3"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22.742,47</w:t>
            </w:r>
          </w:p>
        </w:tc>
        <w:tc>
          <w:tcPr>
            <w:tcW w:w="963" w:type="dxa"/>
            <w:shd w:val="clear" w:color="auto" w:fill="D9C19B" w:themeFill="accent6" w:themeFillTint="99"/>
            <w:vAlign w:val="center"/>
          </w:tcPr>
          <w:p w14:paraId="5E4D8D32" w14:textId="6CBBB931"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3.338,64</w:t>
            </w:r>
          </w:p>
        </w:tc>
        <w:tc>
          <w:tcPr>
            <w:tcW w:w="738" w:type="dxa"/>
            <w:shd w:val="clear" w:color="auto" w:fill="D9C19B" w:themeFill="accent6" w:themeFillTint="99"/>
            <w:vAlign w:val="center"/>
          </w:tcPr>
          <w:p w14:paraId="04A6353F" w14:textId="052A6682"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10.120,93</w:t>
            </w:r>
          </w:p>
        </w:tc>
        <w:tc>
          <w:tcPr>
            <w:tcW w:w="830" w:type="dxa"/>
            <w:shd w:val="clear" w:color="auto" w:fill="D9C19B" w:themeFill="accent6" w:themeFillTint="99"/>
            <w:vAlign w:val="center"/>
          </w:tcPr>
          <w:p w14:paraId="7755564C" w14:textId="5C2B9CE6"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10.001,13</w:t>
            </w:r>
          </w:p>
        </w:tc>
        <w:tc>
          <w:tcPr>
            <w:tcW w:w="963" w:type="dxa"/>
            <w:shd w:val="clear" w:color="auto" w:fill="D9C19B" w:themeFill="accent6" w:themeFillTint="99"/>
            <w:vAlign w:val="center"/>
          </w:tcPr>
          <w:p w14:paraId="3C2FC704" w14:textId="4CD832B9" w:rsidR="00944E86" w:rsidRPr="005551FB" w:rsidRDefault="00FE481D" w:rsidP="00FE481D">
            <w:pPr>
              <w:spacing w:before="0"/>
              <w:jc w:val="right"/>
              <w:rPr>
                <w:rFonts w:ascii="Garamond" w:hAnsi="Garamond"/>
                <w:b/>
                <w:bCs/>
                <w:sz w:val="18"/>
                <w:szCs w:val="18"/>
                <w:lang w:val="hr-HR"/>
              </w:rPr>
            </w:pPr>
            <w:r>
              <w:rPr>
                <w:rFonts w:ascii="Garamond" w:hAnsi="Garamond"/>
                <w:b/>
                <w:bCs/>
                <w:sz w:val="18"/>
                <w:szCs w:val="18"/>
                <w:lang w:val="hr-HR"/>
              </w:rPr>
              <w:t>392,86</w:t>
            </w:r>
          </w:p>
        </w:tc>
        <w:tc>
          <w:tcPr>
            <w:tcW w:w="1098" w:type="dxa"/>
            <w:shd w:val="clear" w:color="auto" w:fill="D9C19B" w:themeFill="accent6" w:themeFillTint="99"/>
            <w:vAlign w:val="center"/>
          </w:tcPr>
          <w:p w14:paraId="1FDCAC74" w14:textId="0DD0D07B" w:rsidR="00944E86" w:rsidRPr="005551FB" w:rsidRDefault="001A5C80" w:rsidP="00FE481D">
            <w:pPr>
              <w:spacing w:before="0"/>
              <w:jc w:val="right"/>
              <w:rPr>
                <w:rFonts w:ascii="Garamond" w:hAnsi="Garamond"/>
                <w:b/>
                <w:bCs/>
                <w:sz w:val="18"/>
                <w:szCs w:val="18"/>
                <w:lang w:val="hr-HR"/>
              </w:rPr>
            </w:pPr>
            <w:r>
              <w:rPr>
                <w:rFonts w:ascii="Garamond" w:hAnsi="Garamond"/>
                <w:b/>
                <w:bCs/>
                <w:sz w:val="18"/>
                <w:szCs w:val="18"/>
                <w:lang w:val="hr-HR"/>
              </w:rPr>
              <w:t>72.067,59</w:t>
            </w:r>
          </w:p>
        </w:tc>
      </w:tr>
    </w:tbl>
    <w:p w14:paraId="0EAA84EF" w14:textId="77777777" w:rsidR="00641BA5" w:rsidRDefault="00641BA5" w:rsidP="001A7F83">
      <w:pPr>
        <w:pStyle w:val="Opisslike"/>
        <w:spacing w:line="240" w:lineRule="auto"/>
        <w:jc w:val="center"/>
        <w:rPr>
          <w:lang w:val="hr-HR"/>
        </w:rPr>
      </w:pPr>
      <w:bookmarkStart w:id="60" w:name="_Toc120657809"/>
    </w:p>
    <w:p w14:paraId="433038B0" w14:textId="17D03E25" w:rsidR="00CB2768" w:rsidRDefault="00CB2768" w:rsidP="001A7F83">
      <w:pPr>
        <w:pStyle w:val="Opisslike"/>
        <w:spacing w:line="240" w:lineRule="auto"/>
        <w:jc w:val="center"/>
        <w:rPr>
          <w:lang w:val="hr-HR"/>
        </w:rPr>
      </w:pPr>
      <w:bookmarkStart w:id="61" w:name="_Toc169515989"/>
      <w:r w:rsidRPr="00CF7762">
        <w:rPr>
          <w:lang w:val="hr-HR"/>
        </w:rPr>
        <w:t xml:space="preserve">Grafikon </w:t>
      </w:r>
      <w:r w:rsidRPr="00CF7762">
        <w:rPr>
          <w:lang w:val="hr-HR"/>
        </w:rPr>
        <w:fldChar w:fldCharType="begin"/>
      </w:r>
      <w:r w:rsidRPr="00CF7762">
        <w:rPr>
          <w:lang w:val="hr-HR"/>
        </w:rPr>
        <w:instrText xml:space="preserve"> SEQ Grafikon \* ARABIC </w:instrText>
      </w:r>
      <w:r w:rsidRPr="00CF7762">
        <w:rPr>
          <w:lang w:val="hr-HR"/>
        </w:rPr>
        <w:fldChar w:fldCharType="separate"/>
      </w:r>
      <w:r w:rsidR="001166E5">
        <w:rPr>
          <w:noProof/>
          <w:lang w:val="hr-HR"/>
        </w:rPr>
        <w:t>2</w:t>
      </w:r>
      <w:r w:rsidRPr="00CF7762">
        <w:rPr>
          <w:lang w:val="hr-HR"/>
        </w:rPr>
        <w:fldChar w:fldCharType="end"/>
      </w:r>
      <w:r w:rsidRPr="00CF7762">
        <w:rPr>
          <w:lang w:val="hr-HR"/>
        </w:rPr>
        <w:t xml:space="preserve">. Razrez ukupne potrošnje energije na području </w:t>
      </w:r>
      <w:r w:rsidR="00256290">
        <w:rPr>
          <w:lang w:val="hr-HR"/>
        </w:rPr>
        <w:t>grada Drniša</w:t>
      </w:r>
      <w:r w:rsidRPr="00CF7762">
        <w:rPr>
          <w:lang w:val="hr-HR"/>
        </w:rPr>
        <w:t xml:space="preserve"> prema podsektorima</w:t>
      </w:r>
      <w:bookmarkEnd w:id="60"/>
      <w:bookmarkEnd w:id="61"/>
    </w:p>
    <w:p w14:paraId="564B4347" w14:textId="34B2CE75" w:rsidR="007D0245" w:rsidRPr="007D0245" w:rsidRDefault="00D81135" w:rsidP="007D0245">
      <w:pPr>
        <w:jc w:val="center"/>
        <w:rPr>
          <w:lang w:val="hr-HR"/>
        </w:rPr>
      </w:pPr>
      <w:r w:rsidRPr="00D81135">
        <w:rPr>
          <w:noProof/>
          <w:lang w:val="hr-HR" w:eastAsia="hr-HR"/>
        </w:rPr>
        <w:drawing>
          <wp:inline distT="0" distB="0" distL="0" distR="0" wp14:anchorId="52595953" wp14:editId="15245EAA">
            <wp:extent cx="3963533" cy="2381635"/>
            <wp:effectExtent l="0" t="0" r="0" b="0"/>
            <wp:docPr id="201530523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64873" cy="2382440"/>
                    </a:xfrm>
                    <a:prstGeom prst="rect">
                      <a:avLst/>
                    </a:prstGeom>
                    <a:noFill/>
                    <a:ln>
                      <a:noFill/>
                    </a:ln>
                  </pic:spPr>
                </pic:pic>
              </a:graphicData>
            </a:graphic>
          </wp:inline>
        </w:drawing>
      </w:r>
    </w:p>
    <w:p w14:paraId="3B44FC87" w14:textId="5775CA5D" w:rsidR="00052EB3" w:rsidRDefault="00052EB3" w:rsidP="001A7F83">
      <w:pPr>
        <w:spacing w:line="240" w:lineRule="auto"/>
        <w:jc w:val="center"/>
        <w:rPr>
          <w:rFonts w:ascii="Garamond" w:hAnsi="Garamond"/>
          <w:sz w:val="24"/>
          <w:szCs w:val="24"/>
          <w:lang w:val="hr-HR"/>
        </w:rPr>
      </w:pPr>
    </w:p>
    <w:p w14:paraId="08279FBD" w14:textId="77777777" w:rsidR="00641BA5" w:rsidRPr="005551FB" w:rsidRDefault="00641BA5" w:rsidP="001A7F83">
      <w:pPr>
        <w:spacing w:line="240" w:lineRule="auto"/>
        <w:jc w:val="center"/>
        <w:rPr>
          <w:rFonts w:ascii="Garamond" w:hAnsi="Garamond"/>
          <w:sz w:val="24"/>
          <w:szCs w:val="24"/>
          <w:lang w:val="hr-HR"/>
        </w:rPr>
      </w:pPr>
    </w:p>
    <w:p w14:paraId="6E85C613" w14:textId="00BD2416" w:rsidR="00990093" w:rsidRPr="005551FB" w:rsidRDefault="00865C10" w:rsidP="001A7F83">
      <w:pPr>
        <w:pStyle w:val="Naslov2"/>
        <w:spacing w:line="240" w:lineRule="auto"/>
        <w:rPr>
          <w:rFonts w:ascii="Garamond" w:hAnsi="Garamond"/>
          <w:sz w:val="24"/>
          <w:szCs w:val="24"/>
          <w:lang w:val="hr-HR"/>
        </w:rPr>
      </w:pPr>
      <w:bookmarkStart w:id="62" w:name="_Toc169521066"/>
      <w:r w:rsidRPr="005551FB">
        <w:rPr>
          <w:rFonts w:ascii="Garamond" w:hAnsi="Garamond"/>
          <w:sz w:val="24"/>
          <w:szCs w:val="24"/>
          <w:lang w:val="hr-HR"/>
        </w:rPr>
        <w:lastRenderedPageBreak/>
        <w:t>4</w:t>
      </w:r>
      <w:r w:rsidR="00990093" w:rsidRPr="005551FB">
        <w:rPr>
          <w:rFonts w:ascii="Garamond" w:hAnsi="Garamond"/>
          <w:sz w:val="24"/>
          <w:szCs w:val="24"/>
          <w:lang w:val="hr-HR"/>
        </w:rPr>
        <w:t>.6 Referentni inventar emisija CO</w:t>
      </w:r>
      <w:r w:rsidR="00990093" w:rsidRPr="005551FB">
        <w:rPr>
          <w:rFonts w:ascii="Garamond" w:hAnsi="Garamond"/>
          <w:sz w:val="24"/>
          <w:szCs w:val="24"/>
          <w:vertAlign w:val="subscript"/>
          <w:lang w:val="hr-HR"/>
        </w:rPr>
        <w:t>2</w:t>
      </w:r>
      <w:bookmarkEnd w:id="62"/>
    </w:p>
    <w:p w14:paraId="52890B5D" w14:textId="4FDD8AE2" w:rsidR="00990093" w:rsidRPr="005551FB" w:rsidRDefault="00990093"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Prema prethodno izrađenoj analizi potrošnje izvršen je izračun </w:t>
      </w:r>
      <w:r w:rsidR="0032176A" w:rsidRPr="005551FB">
        <w:rPr>
          <w:rFonts w:ascii="Garamond" w:hAnsi="Garamond"/>
          <w:sz w:val="24"/>
          <w:szCs w:val="24"/>
          <w:lang w:val="hr-HR"/>
        </w:rPr>
        <w:t xml:space="preserve">referentnog inventara </w:t>
      </w:r>
      <w:r w:rsidRPr="005551FB">
        <w:rPr>
          <w:rFonts w:ascii="Garamond" w:hAnsi="Garamond"/>
          <w:sz w:val="24"/>
          <w:szCs w:val="24"/>
          <w:lang w:val="hr-HR"/>
        </w:rPr>
        <w:t>emisija</w:t>
      </w:r>
      <w:r w:rsidR="00CF4DC3" w:rsidRPr="005551FB">
        <w:rPr>
          <w:rFonts w:ascii="Garamond" w:hAnsi="Garamond"/>
          <w:sz w:val="24"/>
          <w:szCs w:val="24"/>
          <w:lang w:val="hr-HR"/>
        </w:rPr>
        <w:t xml:space="preserve">. Potrošnja energije klasificirana je prema </w:t>
      </w:r>
      <w:r w:rsidR="00994E74" w:rsidRPr="005551FB">
        <w:rPr>
          <w:rFonts w:ascii="Garamond" w:hAnsi="Garamond"/>
          <w:sz w:val="24"/>
          <w:szCs w:val="24"/>
          <w:lang w:val="hr-HR"/>
        </w:rPr>
        <w:t>korištenim energentima u pojedinim podsektorima te su u skladu potrošnje tih energenata korišteni odgovarajući emisijski faktori.</w:t>
      </w:r>
    </w:p>
    <w:p w14:paraId="5E5829CE" w14:textId="01CFA64A" w:rsidR="00994E74" w:rsidRDefault="00994E74" w:rsidP="001A7F83">
      <w:pPr>
        <w:pStyle w:val="Opisslike"/>
        <w:spacing w:line="240" w:lineRule="auto"/>
        <w:jc w:val="center"/>
        <w:rPr>
          <w:vertAlign w:val="subscript"/>
          <w:lang w:val="hr-HR"/>
        </w:rPr>
      </w:pPr>
      <w:bookmarkStart w:id="63" w:name="_Toc120657779"/>
      <w:bookmarkStart w:id="64" w:name="_Toc169515966"/>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15</w:t>
      </w:r>
      <w:r w:rsidRPr="005551FB">
        <w:rPr>
          <w:lang w:val="hr-HR"/>
        </w:rPr>
        <w:fldChar w:fldCharType="end"/>
      </w:r>
      <w:r w:rsidRPr="005551FB">
        <w:rPr>
          <w:lang w:val="hr-HR"/>
        </w:rPr>
        <w:t xml:space="preserve">. </w:t>
      </w:r>
      <w:r w:rsidR="0032176A" w:rsidRPr="005551FB">
        <w:rPr>
          <w:lang w:val="hr-HR"/>
        </w:rPr>
        <w:t>Referentni inventar e</w:t>
      </w:r>
      <w:r w:rsidRPr="005551FB">
        <w:rPr>
          <w:lang w:val="hr-HR"/>
        </w:rPr>
        <w:t>misij</w:t>
      </w:r>
      <w:r w:rsidR="0032176A" w:rsidRPr="005551FB">
        <w:rPr>
          <w:lang w:val="hr-HR"/>
        </w:rPr>
        <w:t>a</w:t>
      </w:r>
      <w:r w:rsidRPr="005551FB">
        <w:rPr>
          <w:lang w:val="hr-HR"/>
        </w:rPr>
        <w:t xml:space="preserve"> CO</w:t>
      </w:r>
      <w:r w:rsidRPr="005551FB">
        <w:rPr>
          <w:vertAlign w:val="subscript"/>
          <w:lang w:val="hr-HR"/>
        </w:rPr>
        <w:t>2</w:t>
      </w:r>
      <w:bookmarkEnd w:id="63"/>
      <w:bookmarkEnd w:id="64"/>
    </w:p>
    <w:tbl>
      <w:tblPr>
        <w:tblStyle w:val="Reetkatablice"/>
        <w:tblW w:w="9003" w:type="dxa"/>
        <w:jc w:val="center"/>
        <w:tblLook w:val="04A0" w:firstRow="1" w:lastRow="0" w:firstColumn="1" w:lastColumn="0" w:noHBand="0" w:noVBand="1"/>
      </w:tblPr>
      <w:tblGrid>
        <w:gridCol w:w="1491"/>
        <w:gridCol w:w="1107"/>
        <w:gridCol w:w="805"/>
        <w:gridCol w:w="943"/>
        <w:gridCol w:w="963"/>
        <w:gridCol w:w="816"/>
        <w:gridCol w:w="828"/>
        <w:gridCol w:w="963"/>
        <w:gridCol w:w="1087"/>
      </w:tblGrid>
      <w:tr w:rsidR="00944E86" w:rsidRPr="005551FB" w14:paraId="0643C593" w14:textId="77777777" w:rsidTr="00B60E87">
        <w:trPr>
          <w:jc w:val="center"/>
        </w:trPr>
        <w:tc>
          <w:tcPr>
            <w:tcW w:w="1537" w:type="dxa"/>
            <w:vMerge w:val="restart"/>
            <w:vAlign w:val="center"/>
          </w:tcPr>
          <w:p w14:paraId="14B98642" w14:textId="77777777" w:rsidR="00944E86" w:rsidRPr="005551FB" w:rsidRDefault="00944E86" w:rsidP="00B60E87">
            <w:pPr>
              <w:spacing w:before="0"/>
              <w:rPr>
                <w:rFonts w:ascii="Garamond" w:hAnsi="Garamond"/>
                <w:b/>
                <w:bCs/>
                <w:sz w:val="18"/>
                <w:szCs w:val="18"/>
                <w:lang w:val="hr-HR"/>
              </w:rPr>
            </w:pPr>
            <w:r w:rsidRPr="005551FB">
              <w:rPr>
                <w:rFonts w:ascii="Garamond" w:hAnsi="Garamond"/>
                <w:b/>
                <w:bCs/>
                <w:sz w:val="18"/>
                <w:szCs w:val="18"/>
                <w:lang w:val="hr-HR"/>
              </w:rPr>
              <w:t>Sektor</w:t>
            </w:r>
          </w:p>
        </w:tc>
        <w:tc>
          <w:tcPr>
            <w:tcW w:w="7466" w:type="dxa"/>
            <w:gridSpan w:val="8"/>
          </w:tcPr>
          <w:p w14:paraId="2C605258" w14:textId="394C7643" w:rsidR="00944E86" w:rsidRPr="005551FB" w:rsidRDefault="00944E86" w:rsidP="00B60E87">
            <w:pPr>
              <w:spacing w:before="0"/>
              <w:jc w:val="center"/>
              <w:rPr>
                <w:rFonts w:ascii="Garamond" w:hAnsi="Garamond"/>
                <w:b/>
                <w:bCs/>
                <w:sz w:val="18"/>
                <w:szCs w:val="18"/>
                <w:lang w:val="hr-HR"/>
              </w:rPr>
            </w:pPr>
            <w:r>
              <w:rPr>
                <w:rFonts w:ascii="Garamond" w:hAnsi="Garamond"/>
                <w:b/>
                <w:bCs/>
                <w:sz w:val="18"/>
                <w:szCs w:val="18"/>
                <w:lang w:val="hr-HR"/>
              </w:rPr>
              <w:t>Emisije CO</w:t>
            </w:r>
            <w:r w:rsidRPr="00944E86">
              <w:rPr>
                <w:rFonts w:ascii="Garamond" w:hAnsi="Garamond"/>
                <w:b/>
                <w:bCs/>
                <w:sz w:val="18"/>
                <w:szCs w:val="18"/>
                <w:vertAlign w:val="subscript"/>
                <w:lang w:val="hr-HR"/>
              </w:rPr>
              <w:t>2</w:t>
            </w:r>
            <w:r w:rsidRPr="005551FB">
              <w:rPr>
                <w:rFonts w:ascii="Garamond" w:hAnsi="Garamond"/>
                <w:b/>
                <w:bCs/>
                <w:sz w:val="18"/>
                <w:szCs w:val="18"/>
                <w:lang w:val="hr-HR"/>
              </w:rPr>
              <w:t xml:space="preserve"> [</w:t>
            </w:r>
            <w:r>
              <w:rPr>
                <w:rFonts w:ascii="Garamond" w:hAnsi="Garamond"/>
                <w:b/>
                <w:bCs/>
                <w:sz w:val="18"/>
                <w:szCs w:val="18"/>
                <w:lang w:val="hr-HR"/>
              </w:rPr>
              <w:t>t</w:t>
            </w:r>
            <w:r w:rsidRPr="005551FB">
              <w:rPr>
                <w:rFonts w:ascii="Garamond" w:hAnsi="Garamond"/>
                <w:b/>
                <w:bCs/>
                <w:sz w:val="18"/>
                <w:szCs w:val="18"/>
                <w:lang w:val="hr-HR"/>
              </w:rPr>
              <w:t>]</w:t>
            </w:r>
          </w:p>
        </w:tc>
      </w:tr>
      <w:tr w:rsidR="00944E86" w:rsidRPr="005551FB" w14:paraId="0CFB9A52" w14:textId="77777777" w:rsidTr="00B60E87">
        <w:trPr>
          <w:jc w:val="center"/>
        </w:trPr>
        <w:tc>
          <w:tcPr>
            <w:tcW w:w="1537" w:type="dxa"/>
            <w:vMerge/>
          </w:tcPr>
          <w:p w14:paraId="70FF5671" w14:textId="77777777" w:rsidR="00944E86" w:rsidRPr="005551FB" w:rsidRDefault="00944E86" w:rsidP="00B60E87">
            <w:pPr>
              <w:spacing w:before="0"/>
              <w:rPr>
                <w:rFonts w:ascii="Garamond" w:hAnsi="Garamond"/>
                <w:b/>
                <w:bCs/>
                <w:sz w:val="18"/>
                <w:szCs w:val="18"/>
                <w:lang w:val="hr-HR"/>
              </w:rPr>
            </w:pPr>
          </w:p>
        </w:tc>
        <w:tc>
          <w:tcPr>
            <w:tcW w:w="1123" w:type="dxa"/>
            <w:vMerge w:val="restart"/>
            <w:vAlign w:val="center"/>
          </w:tcPr>
          <w:p w14:paraId="0EA4162E" w14:textId="77777777" w:rsidR="00944E86" w:rsidRPr="005551FB" w:rsidRDefault="00944E86" w:rsidP="00B60E87">
            <w:pPr>
              <w:spacing w:before="0"/>
              <w:jc w:val="center"/>
              <w:rPr>
                <w:rFonts w:ascii="Garamond" w:hAnsi="Garamond"/>
                <w:b/>
                <w:bCs/>
                <w:sz w:val="18"/>
                <w:szCs w:val="18"/>
                <w:lang w:val="hr-HR"/>
              </w:rPr>
            </w:pPr>
            <w:r w:rsidRPr="005551FB">
              <w:rPr>
                <w:rFonts w:ascii="Garamond" w:hAnsi="Garamond"/>
                <w:b/>
                <w:bCs/>
                <w:sz w:val="18"/>
                <w:szCs w:val="18"/>
                <w:lang w:val="hr-HR"/>
              </w:rPr>
              <w:t>Električna energija</w:t>
            </w:r>
          </w:p>
        </w:tc>
        <w:tc>
          <w:tcPr>
            <w:tcW w:w="2714" w:type="dxa"/>
            <w:gridSpan w:val="3"/>
            <w:vAlign w:val="center"/>
          </w:tcPr>
          <w:p w14:paraId="47F39031" w14:textId="77777777" w:rsidR="00944E86" w:rsidRPr="005551FB" w:rsidRDefault="00944E86" w:rsidP="00B60E87">
            <w:pPr>
              <w:spacing w:before="0"/>
              <w:jc w:val="center"/>
              <w:rPr>
                <w:rFonts w:ascii="Garamond" w:hAnsi="Garamond"/>
                <w:b/>
                <w:bCs/>
                <w:sz w:val="18"/>
                <w:szCs w:val="18"/>
                <w:lang w:val="hr-HR"/>
              </w:rPr>
            </w:pPr>
            <w:r w:rsidRPr="005551FB">
              <w:rPr>
                <w:rFonts w:ascii="Garamond" w:hAnsi="Garamond"/>
                <w:b/>
                <w:bCs/>
                <w:sz w:val="18"/>
                <w:szCs w:val="18"/>
                <w:lang w:val="hr-HR"/>
              </w:rPr>
              <w:t>Toplinska energija</w:t>
            </w:r>
          </w:p>
        </w:tc>
        <w:tc>
          <w:tcPr>
            <w:tcW w:w="2531" w:type="dxa"/>
            <w:gridSpan w:val="3"/>
            <w:vAlign w:val="center"/>
          </w:tcPr>
          <w:p w14:paraId="65EF8B74" w14:textId="77777777" w:rsidR="00944E86" w:rsidRPr="005551FB" w:rsidRDefault="00944E86" w:rsidP="00B60E87">
            <w:pPr>
              <w:spacing w:before="0"/>
              <w:jc w:val="center"/>
              <w:rPr>
                <w:rFonts w:ascii="Garamond" w:hAnsi="Garamond"/>
                <w:b/>
                <w:bCs/>
                <w:sz w:val="18"/>
                <w:szCs w:val="18"/>
                <w:lang w:val="hr-HR"/>
              </w:rPr>
            </w:pPr>
            <w:r w:rsidRPr="005551FB">
              <w:rPr>
                <w:rFonts w:ascii="Garamond" w:hAnsi="Garamond"/>
                <w:b/>
                <w:bCs/>
                <w:sz w:val="18"/>
                <w:szCs w:val="18"/>
                <w:lang w:val="hr-HR"/>
              </w:rPr>
              <w:t>Promet</w:t>
            </w:r>
          </w:p>
        </w:tc>
        <w:tc>
          <w:tcPr>
            <w:tcW w:w="1098" w:type="dxa"/>
          </w:tcPr>
          <w:p w14:paraId="31C5D14F" w14:textId="77777777" w:rsidR="00944E86" w:rsidRPr="005551FB" w:rsidRDefault="00944E86" w:rsidP="00B60E87">
            <w:pPr>
              <w:spacing w:before="0"/>
              <w:jc w:val="both"/>
              <w:rPr>
                <w:rFonts w:ascii="Garamond" w:hAnsi="Garamond"/>
                <w:b/>
                <w:bCs/>
                <w:sz w:val="18"/>
                <w:szCs w:val="18"/>
                <w:lang w:val="hr-HR"/>
              </w:rPr>
            </w:pPr>
          </w:p>
        </w:tc>
      </w:tr>
      <w:tr w:rsidR="00944E86" w:rsidRPr="005551FB" w14:paraId="2E3532C4" w14:textId="77777777" w:rsidTr="00B60E87">
        <w:trPr>
          <w:jc w:val="center"/>
        </w:trPr>
        <w:tc>
          <w:tcPr>
            <w:tcW w:w="1537" w:type="dxa"/>
            <w:vMerge/>
          </w:tcPr>
          <w:p w14:paraId="2B5BEE5E" w14:textId="77777777" w:rsidR="00944E86" w:rsidRPr="005551FB" w:rsidRDefault="00944E86" w:rsidP="00B60E87">
            <w:pPr>
              <w:spacing w:before="0"/>
              <w:rPr>
                <w:rFonts w:ascii="Garamond" w:hAnsi="Garamond"/>
                <w:b/>
                <w:bCs/>
                <w:sz w:val="18"/>
                <w:szCs w:val="18"/>
                <w:lang w:val="hr-HR"/>
              </w:rPr>
            </w:pPr>
          </w:p>
        </w:tc>
        <w:tc>
          <w:tcPr>
            <w:tcW w:w="1123" w:type="dxa"/>
            <w:vMerge/>
          </w:tcPr>
          <w:p w14:paraId="00D456EE" w14:textId="77777777" w:rsidR="00944E86" w:rsidRPr="005551FB" w:rsidRDefault="00944E86" w:rsidP="00B60E87">
            <w:pPr>
              <w:spacing w:before="0"/>
              <w:jc w:val="both"/>
              <w:rPr>
                <w:rFonts w:ascii="Garamond" w:hAnsi="Garamond"/>
                <w:b/>
                <w:bCs/>
                <w:sz w:val="18"/>
                <w:szCs w:val="18"/>
                <w:lang w:val="hr-HR"/>
              </w:rPr>
            </w:pPr>
          </w:p>
        </w:tc>
        <w:tc>
          <w:tcPr>
            <w:tcW w:w="805" w:type="dxa"/>
          </w:tcPr>
          <w:p w14:paraId="6D17A693" w14:textId="77777777" w:rsidR="00944E86" w:rsidRPr="005551FB" w:rsidRDefault="00944E86" w:rsidP="00B60E87">
            <w:pPr>
              <w:spacing w:before="0"/>
              <w:jc w:val="center"/>
              <w:rPr>
                <w:rFonts w:ascii="Garamond" w:hAnsi="Garamond"/>
                <w:b/>
                <w:bCs/>
                <w:sz w:val="18"/>
                <w:szCs w:val="18"/>
                <w:lang w:val="hr-HR"/>
              </w:rPr>
            </w:pPr>
            <w:r>
              <w:rPr>
                <w:rFonts w:ascii="Garamond" w:hAnsi="Garamond"/>
                <w:b/>
                <w:bCs/>
                <w:sz w:val="18"/>
                <w:szCs w:val="18"/>
                <w:lang w:val="hr-HR"/>
              </w:rPr>
              <w:t>Loživo ulje</w:t>
            </w:r>
          </w:p>
        </w:tc>
        <w:tc>
          <w:tcPr>
            <w:tcW w:w="946" w:type="dxa"/>
          </w:tcPr>
          <w:p w14:paraId="3F5E457F" w14:textId="77777777" w:rsidR="00944E86" w:rsidRPr="005551FB" w:rsidRDefault="00944E86" w:rsidP="00B60E87">
            <w:pPr>
              <w:spacing w:before="0"/>
              <w:jc w:val="center"/>
              <w:rPr>
                <w:rFonts w:ascii="Garamond" w:hAnsi="Garamond"/>
                <w:b/>
                <w:bCs/>
                <w:sz w:val="18"/>
                <w:szCs w:val="18"/>
                <w:highlight w:val="yellow"/>
                <w:lang w:val="hr-HR"/>
              </w:rPr>
            </w:pPr>
            <w:r w:rsidRPr="005551FB">
              <w:rPr>
                <w:rFonts w:ascii="Garamond" w:hAnsi="Garamond"/>
                <w:b/>
                <w:bCs/>
                <w:sz w:val="18"/>
                <w:szCs w:val="18"/>
                <w:lang w:val="hr-HR"/>
              </w:rPr>
              <w:t>Ogrjevno drvo</w:t>
            </w:r>
          </w:p>
        </w:tc>
        <w:tc>
          <w:tcPr>
            <w:tcW w:w="963" w:type="dxa"/>
          </w:tcPr>
          <w:p w14:paraId="1E9CF454" w14:textId="77777777" w:rsidR="00944E86" w:rsidRPr="005551FB" w:rsidRDefault="00944E86" w:rsidP="00B60E87">
            <w:pPr>
              <w:spacing w:before="0"/>
              <w:jc w:val="center"/>
              <w:rPr>
                <w:rFonts w:ascii="Garamond" w:hAnsi="Garamond"/>
                <w:b/>
                <w:bCs/>
                <w:sz w:val="18"/>
                <w:szCs w:val="18"/>
                <w:lang w:val="hr-HR"/>
              </w:rPr>
            </w:pPr>
            <w:r>
              <w:rPr>
                <w:rFonts w:ascii="Garamond" w:hAnsi="Garamond"/>
                <w:b/>
                <w:bCs/>
                <w:sz w:val="18"/>
                <w:szCs w:val="18"/>
                <w:lang w:val="hr-HR"/>
              </w:rPr>
              <w:t>Ukapljeni naftni plin</w:t>
            </w:r>
          </w:p>
        </w:tc>
        <w:tc>
          <w:tcPr>
            <w:tcW w:w="738" w:type="dxa"/>
            <w:vAlign w:val="center"/>
          </w:tcPr>
          <w:p w14:paraId="0655F02B" w14:textId="77777777" w:rsidR="00944E86" w:rsidRPr="005551FB" w:rsidRDefault="00944E86" w:rsidP="00B60E87">
            <w:pPr>
              <w:spacing w:before="0"/>
              <w:jc w:val="center"/>
              <w:rPr>
                <w:rFonts w:ascii="Garamond" w:hAnsi="Garamond"/>
                <w:b/>
                <w:bCs/>
                <w:sz w:val="18"/>
                <w:szCs w:val="18"/>
                <w:lang w:val="hr-HR"/>
              </w:rPr>
            </w:pPr>
            <w:r w:rsidRPr="005551FB">
              <w:rPr>
                <w:rFonts w:ascii="Garamond" w:hAnsi="Garamond"/>
                <w:b/>
                <w:bCs/>
                <w:sz w:val="18"/>
                <w:szCs w:val="18"/>
                <w:lang w:val="hr-HR"/>
              </w:rPr>
              <w:t>Dizel</w:t>
            </w:r>
          </w:p>
        </w:tc>
        <w:tc>
          <w:tcPr>
            <w:tcW w:w="830" w:type="dxa"/>
            <w:vAlign w:val="center"/>
          </w:tcPr>
          <w:p w14:paraId="29EB5732" w14:textId="77777777" w:rsidR="00944E86" w:rsidRPr="005551FB" w:rsidRDefault="00944E86" w:rsidP="00B60E87">
            <w:pPr>
              <w:spacing w:before="0"/>
              <w:jc w:val="center"/>
              <w:rPr>
                <w:rFonts w:ascii="Garamond" w:hAnsi="Garamond"/>
                <w:b/>
                <w:bCs/>
                <w:sz w:val="18"/>
                <w:szCs w:val="18"/>
                <w:lang w:val="hr-HR"/>
              </w:rPr>
            </w:pPr>
            <w:r w:rsidRPr="005551FB">
              <w:rPr>
                <w:rFonts w:ascii="Garamond" w:hAnsi="Garamond"/>
                <w:b/>
                <w:bCs/>
                <w:sz w:val="18"/>
                <w:szCs w:val="18"/>
                <w:lang w:val="hr-HR"/>
              </w:rPr>
              <w:t>Benzin</w:t>
            </w:r>
          </w:p>
        </w:tc>
        <w:tc>
          <w:tcPr>
            <w:tcW w:w="963" w:type="dxa"/>
          </w:tcPr>
          <w:p w14:paraId="447CEE22" w14:textId="77777777" w:rsidR="00944E86" w:rsidRPr="005551FB" w:rsidRDefault="00944E86" w:rsidP="00B60E87">
            <w:pPr>
              <w:spacing w:before="0"/>
              <w:jc w:val="center"/>
              <w:rPr>
                <w:rFonts w:ascii="Garamond" w:hAnsi="Garamond"/>
                <w:b/>
                <w:bCs/>
                <w:sz w:val="18"/>
                <w:szCs w:val="18"/>
                <w:lang w:val="hr-HR"/>
              </w:rPr>
            </w:pPr>
            <w:r>
              <w:rPr>
                <w:rFonts w:ascii="Garamond" w:hAnsi="Garamond"/>
                <w:b/>
                <w:bCs/>
                <w:sz w:val="18"/>
                <w:szCs w:val="18"/>
                <w:lang w:val="hr-HR"/>
              </w:rPr>
              <w:t>Ukapljeni naftni plin</w:t>
            </w:r>
          </w:p>
        </w:tc>
        <w:tc>
          <w:tcPr>
            <w:tcW w:w="1098" w:type="dxa"/>
            <w:vAlign w:val="center"/>
          </w:tcPr>
          <w:p w14:paraId="07C86772" w14:textId="77777777" w:rsidR="00944E86" w:rsidRPr="005551FB" w:rsidRDefault="00944E86" w:rsidP="00B60E87">
            <w:pPr>
              <w:spacing w:before="0"/>
              <w:jc w:val="center"/>
              <w:rPr>
                <w:rFonts w:ascii="Garamond" w:hAnsi="Garamond"/>
                <w:b/>
                <w:bCs/>
                <w:sz w:val="18"/>
                <w:szCs w:val="18"/>
                <w:lang w:val="hr-HR"/>
              </w:rPr>
            </w:pPr>
            <w:r w:rsidRPr="005551FB">
              <w:rPr>
                <w:rFonts w:ascii="Garamond" w:hAnsi="Garamond"/>
                <w:b/>
                <w:bCs/>
                <w:sz w:val="18"/>
                <w:szCs w:val="18"/>
                <w:lang w:val="hr-HR"/>
              </w:rPr>
              <w:t>UKUPNO</w:t>
            </w:r>
          </w:p>
        </w:tc>
      </w:tr>
      <w:tr w:rsidR="00944E86" w:rsidRPr="005551FB" w14:paraId="5014C842" w14:textId="77777777" w:rsidTr="00135F7B">
        <w:trPr>
          <w:jc w:val="center"/>
        </w:trPr>
        <w:tc>
          <w:tcPr>
            <w:tcW w:w="1537" w:type="dxa"/>
          </w:tcPr>
          <w:p w14:paraId="49E96571" w14:textId="77777777" w:rsidR="00944E86" w:rsidRPr="005551FB" w:rsidRDefault="00944E86" w:rsidP="00B60E87">
            <w:pPr>
              <w:spacing w:before="0"/>
              <w:rPr>
                <w:rFonts w:ascii="Garamond" w:hAnsi="Garamond"/>
                <w:sz w:val="18"/>
                <w:szCs w:val="18"/>
                <w:lang w:val="hr-HR"/>
              </w:rPr>
            </w:pPr>
            <w:r w:rsidRPr="005551FB">
              <w:rPr>
                <w:rFonts w:ascii="Garamond" w:hAnsi="Garamond"/>
                <w:sz w:val="18"/>
                <w:szCs w:val="18"/>
                <w:lang w:val="hr-HR"/>
              </w:rPr>
              <w:t>Zgrade u vlasništvu</w:t>
            </w:r>
            <w:r>
              <w:rPr>
                <w:rFonts w:ascii="Garamond" w:hAnsi="Garamond"/>
                <w:sz w:val="18"/>
                <w:szCs w:val="18"/>
                <w:lang w:val="hr-HR"/>
              </w:rPr>
              <w:t xml:space="preserve"> Grada</w:t>
            </w:r>
          </w:p>
        </w:tc>
        <w:tc>
          <w:tcPr>
            <w:tcW w:w="1123" w:type="dxa"/>
            <w:vAlign w:val="center"/>
          </w:tcPr>
          <w:p w14:paraId="19E56A88" w14:textId="396191AB"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22,62</w:t>
            </w:r>
          </w:p>
        </w:tc>
        <w:tc>
          <w:tcPr>
            <w:tcW w:w="805" w:type="dxa"/>
            <w:vAlign w:val="center"/>
          </w:tcPr>
          <w:p w14:paraId="1134AC04" w14:textId="06C0D2B6"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132,95</w:t>
            </w:r>
          </w:p>
        </w:tc>
        <w:tc>
          <w:tcPr>
            <w:tcW w:w="946" w:type="dxa"/>
            <w:vAlign w:val="center"/>
          </w:tcPr>
          <w:p w14:paraId="2CB7C94E" w14:textId="77777777" w:rsidR="00944E86" w:rsidRPr="005551FB" w:rsidRDefault="00944E86" w:rsidP="00135F7B">
            <w:pPr>
              <w:spacing w:before="0"/>
              <w:jc w:val="right"/>
              <w:rPr>
                <w:rFonts w:ascii="Garamond" w:hAnsi="Garamond"/>
                <w:sz w:val="18"/>
                <w:szCs w:val="18"/>
                <w:lang w:val="hr-HR"/>
              </w:rPr>
            </w:pPr>
          </w:p>
        </w:tc>
        <w:tc>
          <w:tcPr>
            <w:tcW w:w="963" w:type="dxa"/>
            <w:vAlign w:val="center"/>
          </w:tcPr>
          <w:p w14:paraId="21B2837D" w14:textId="77777777" w:rsidR="00944E86" w:rsidRPr="005551FB" w:rsidRDefault="00944E86" w:rsidP="00135F7B">
            <w:pPr>
              <w:spacing w:before="0"/>
              <w:jc w:val="right"/>
              <w:rPr>
                <w:rFonts w:ascii="Garamond" w:hAnsi="Garamond"/>
                <w:sz w:val="18"/>
                <w:szCs w:val="18"/>
                <w:lang w:val="hr-HR"/>
              </w:rPr>
            </w:pPr>
          </w:p>
        </w:tc>
        <w:tc>
          <w:tcPr>
            <w:tcW w:w="738" w:type="dxa"/>
            <w:vAlign w:val="center"/>
          </w:tcPr>
          <w:p w14:paraId="586B1731" w14:textId="77777777" w:rsidR="00944E86" w:rsidRPr="005551FB" w:rsidRDefault="00944E86" w:rsidP="00135F7B">
            <w:pPr>
              <w:spacing w:before="0"/>
              <w:jc w:val="right"/>
              <w:rPr>
                <w:rFonts w:ascii="Garamond" w:hAnsi="Garamond"/>
                <w:sz w:val="18"/>
                <w:szCs w:val="18"/>
                <w:lang w:val="hr-HR"/>
              </w:rPr>
            </w:pPr>
          </w:p>
        </w:tc>
        <w:tc>
          <w:tcPr>
            <w:tcW w:w="830" w:type="dxa"/>
            <w:vAlign w:val="center"/>
          </w:tcPr>
          <w:p w14:paraId="1F65A944" w14:textId="77777777" w:rsidR="00944E86" w:rsidRPr="005551FB" w:rsidRDefault="00944E86" w:rsidP="00135F7B">
            <w:pPr>
              <w:spacing w:before="0"/>
              <w:jc w:val="right"/>
              <w:rPr>
                <w:rFonts w:ascii="Garamond" w:hAnsi="Garamond"/>
                <w:sz w:val="18"/>
                <w:szCs w:val="18"/>
                <w:lang w:val="hr-HR"/>
              </w:rPr>
            </w:pPr>
          </w:p>
        </w:tc>
        <w:tc>
          <w:tcPr>
            <w:tcW w:w="963" w:type="dxa"/>
            <w:vAlign w:val="center"/>
          </w:tcPr>
          <w:p w14:paraId="1A1B4FDA" w14:textId="77777777" w:rsidR="00944E86" w:rsidRPr="005551FB" w:rsidRDefault="00944E86" w:rsidP="00135F7B">
            <w:pPr>
              <w:spacing w:before="0"/>
              <w:jc w:val="right"/>
              <w:rPr>
                <w:rFonts w:ascii="Garamond" w:hAnsi="Garamond"/>
                <w:sz w:val="18"/>
                <w:szCs w:val="18"/>
                <w:lang w:val="hr-HR"/>
              </w:rPr>
            </w:pPr>
          </w:p>
        </w:tc>
        <w:tc>
          <w:tcPr>
            <w:tcW w:w="1098" w:type="dxa"/>
            <w:vAlign w:val="center"/>
          </w:tcPr>
          <w:p w14:paraId="24D30FE0" w14:textId="013872C1"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155,57</w:t>
            </w:r>
          </w:p>
        </w:tc>
      </w:tr>
      <w:tr w:rsidR="00944E86" w:rsidRPr="005551FB" w14:paraId="6803C5AB" w14:textId="77777777" w:rsidTr="00135F7B">
        <w:trPr>
          <w:jc w:val="center"/>
        </w:trPr>
        <w:tc>
          <w:tcPr>
            <w:tcW w:w="1537" w:type="dxa"/>
          </w:tcPr>
          <w:p w14:paraId="48537B8B" w14:textId="77777777" w:rsidR="00944E86" w:rsidRPr="005551FB" w:rsidRDefault="00944E86" w:rsidP="00B60E87">
            <w:pPr>
              <w:spacing w:before="0"/>
              <w:rPr>
                <w:rFonts w:ascii="Garamond" w:hAnsi="Garamond"/>
                <w:sz w:val="18"/>
                <w:szCs w:val="18"/>
                <w:lang w:val="hr-HR"/>
              </w:rPr>
            </w:pPr>
            <w:r w:rsidRPr="005551FB">
              <w:rPr>
                <w:rFonts w:ascii="Garamond" w:hAnsi="Garamond"/>
                <w:sz w:val="18"/>
                <w:szCs w:val="18"/>
                <w:lang w:val="hr-HR"/>
              </w:rPr>
              <w:t>Druge javne zgrade</w:t>
            </w:r>
          </w:p>
        </w:tc>
        <w:tc>
          <w:tcPr>
            <w:tcW w:w="1123" w:type="dxa"/>
            <w:vAlign w:val="center"/>
          </w:tcPr>
          <w:p w14:paraId="45B76F18" w14:textId="1F176CCD"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55,11</w:t>
            </w:r>
          </w:p>
        </w:tc>
        <w:tc>
          <w:tcPr>
            <w:tcW w:w="805" w:type="dxa"/>
            <w:vAlign w:val="center"/>
          </w:tcPr>
          <w:p w14:paraId="292DBF44" w14:textId="7715C352"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334,50</w:t>
            </w:r>
          </w:p>
        </w:tc>
        <w:tc>
          <w:tcPr>
            <w:tcW w:w="946" w:type="dxa"/>
            <w:vAlign w:val="center"/>
          </w:tcPr>
          <w:p w14:paraId="5B0F5B7C" w14:textId="77777777" w:rsidR="00944E86" w:rsidRPr="005551FB" w:rsidRDefault="00944E86" w:rsidP="00135F7B">
            <w:pPr>
              <w:spacing w:before="0"/>
              <w:jc w:val="right"/>
              <w:rPr>
                <w:rFonts w:ascii="Garamond" w:hAnsi="Garamond"/>
                <w:sz w:val="18"/>
                <w:szCs w:val="18"/>
                <w:lang w:val="hr-HR"/>
              </w:rPr>
            </w:pPr>
          </w:p>
        </w:tc>
        <w:tc>
          <w:tcPr>
            <w:tcW w:w="963" w:type="dxa"/>
            <w:vAlign w:val="center"/>
          </w:tcPr>
          <w:p w14:paraId="77357E55" w14:textId="77777777" w:rsidR="00944E86" w:rsidRPr="005551FB" w:rsidRDefault="00944E86" w:rsidP="00135F7B">
            <w:pPr>
              <w:spacing w:before="0"/>
              <w:jc w:val="right"/>
              <w:rPr>
                <w:rFonts w:ascii="Garamond" w:hAnsi="Garamond"/>
                <w:sz w:val="18"/>
                <w:szCs w:val="18"/>
                <w:lang w:val="hr-HR"/>
              </w:rPr>
            </w:pPr>
          </w:p>
        </w:tc>
        <w:tc>
          <w:tcPr>
            <w:tcW w:w="738" w:type="dxa"/>
            <w:vAlign w:val="center"/>
          </w:tcPr>
          <w:p w14:paraId="5A3C7E5C" w14:textId="77777777" w:rsidR="00944E86" w:rsidRPr="005551FB" w:rsidRDefault="00944E86" w:rsidP="00135F7B">
            <w:pPr>
              <w:spacing w:before="0"/>
              <w:jc w:val="right"/>
              <w:rPr>
                <w:rFonts w:ascii="Garamond" w:hAnsi="Garamond"/>
                <w:sz w:val="18"/>
                <w:szCs w:val="18"/>
                <w:lang w:val="hr-HR"/>
              </w:rPr>
            </w:pPr>
          </w:p>
        </w:tc>
        <w:tc>
          <w:tcPr>
            <w:tcW w:w="830" w:type="dxa"/>
            <w:vAlign w:val="center"/>
          </w:tcPr>
          <w:p w14:paraId="5DC87672" w14:textId="77777777" w:rsidR="00944E86" w:rsidRPr="005551FB" w:rsidRDefault="00944E86" w:rsidP="00135F7B">
            <w:pPr>
              <w:spacing w:before="0"/>
              <w:jc w:val="right"/>
              <w:rPr>
                <w:rFonts w:ascii="Garamond" w:hAnsi="Garamond"/>
                <w:sz w:val="18"/>
                <w:szCs w:val="18"/>
                <w:lang w:val="hr-HR"/>
              </w:rPr>
            </w:pPr>
          </w:p>
        </w:tc>
        <w:tc>
          <w:tcPr>
            <w:tcW w:w="963" w:type="dxa"/>
            <w:vAlign w:val="center"/>
          </w:tcPr>
          <w:p w14:paraId="6E74EA3F" w14:textId="77777777" w:rsidR="00944E86" w:rsidRPr="005551FB" w:rsidRDefault="00944E86" w:rsidP="00135F7B">
            <w:pPr>
              <w:spacing w:before="0"/>
              <w:jc w:val="right"/>
              <w:rPr>
                <w:rFonts w:ascii="Garamond" w:hAnsi="Garamond"/>
                <w:sz w:val="18"/>
                <w:szCs w:val="18"/>
                <w:lang w:val="hr-HR"/>
              </w:rPr>
            </w:pPr>
          </w:p>
        </w:tc>
        <w:tc>
          <w:tcPr>
            <w:tcW w:w="1098" w:type="dxa"/>
            <w:vAlign w:val="center"/>
          </w:tcPr>
          <w:p w14:paraId="164B763D" w14:textId="54976FA7"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389,61</w:t>
            </w:r>
          </w:p>
        </w:tc>
      </w:tr>
      <w:tr w:rsidR="00944E86" w:rsidRPr="005551FB" w14:paraId="7B61C064" w14:textId="77777777" w:rsidTr="00135F7B">
        <w:trPr>
          <w:jc w:val="center"/>
        </w:trPr>
        <w:tc>
          <w:tcPr>
            <w:tcW w:w="1537" w:type="dxa"/>
          </w:tcPr>
          <w:p w14:paraId="73C32435" w14:textId="77777777" w:rsidR="00944E86" w:rsidRPr="005551FB" w:rsidRDefault="00944E86" w:rsidP="00B60E87">
            <w:pPr>
              <w:spacing w:before="0"/>
              <w:rPr>
                <w:rFonts w:ascii="Garamond" w:hAnsi="Garamond"/>
                <w:sz w:val="18"/>
                <w:szCs w:val="18"/>
                <w:lang w:val="hr-HR"/>
              </w:rPr>
            </w:pPr>
            <w:r w:rsidRPr="005551FB">
              <w:rPr>
                <w:rFonts w:ascii="Garamond" w:hAnsi="Garamond"/>
                <w:sz w:val="18"/>
                <w:szCs w:val="18"/>
                <w:lang w:val="hr-HR"/>
              </w:rPr>
              <w:t>Zgrade komercijalnog i uslužnog sektora</w:t>
            </w:r>
          </w:p>
        </w:tc>
        <w:tc>
          <w:tcPr>
            <w:tcW w:w="1123" w:type="dxa"/>
            <w:vAlign w:val="center"/>
          </w:tcPr>
          <w:p w14:paraId="20510575" w14:textId="7D0406D6"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1.052,59</w:t>
            </w:r>
          </w:p>
        </w:tc>
        <w:tc>
          <w:tcPr>
            <w:tcW w:w="805" w:type="dxa"/>
            <w:vAlign w:val="center"/>
          </w:tcPr>
          <w:p w14:paraId="5F4B2B40" w14:textId="43E03A53"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200,33</w:t>
            </w:r>
          </w:p>
        </w:tc>
        <w:tc>
          <w:tcPr>
            <w:tcW w:w="946" w:type="dxa"/>
            <w:vAlign w:val="center"/>
          </w:tcPr>
          <w:p w14:paraId="61C7169B" w14:textId="1BFE8F82"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0,90</w:t>
            </w:r>
          </w:p>
        </w:tc>
        <w:tc>
          <w:tcPr>
            <w:tcW w:w="963" w:type="dxa"/>
            <w:vAlign w:val="center"/>
          </w:tcPr>
          <w:p w14:paraId="2DBB28C7" w14:textId="455FF896"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122,06</w:t>
            </w:r>
          </w:p>
        </w:tc>
        <w:tc>
          <w:tcPr>
            <w:tcW w:w="738" w:type="dxa"/>
            <w:vAlign w:val="center"/>
          </w:tcPr>
          <w:p w14:paraId="0018266D" w14:textId="77777777" w:rsidR="00944E86" w:rsidRPr="005551FB" w:rsidRDefault="00944E86" w:rsidP="00135F7B">
            <w:pPr>
              <w:spacing w:before="0"/>
              <w:jc w:val="right"/>
              <w:rPr>
                <w:rFonts w:ascii="Garamond" w:hAnsi="Garamond"/>
                <w:sz w:val="18"/>
                <w:szCs w:val="18"/>
                <w:lang w:val="hr-HR"/>
              </w:rPr>
            </w:pPr>
          </w:p>
        </w:tc>
        <w:tc>
          <w:tcPr>
            <w:tcW w:w="830" w:type="dxa"/>
            <w:vAlign w:val="center"/>
          </w:tcPr>
          <w:p w14:paraId="3986C5B1" w14:textId="77777777" w:rsidR="00944E86" w:rsidRPr="005551FB" w:rsidRDefault="00944E86" w:rsidP="00135F7B">
            <w:pPr>
              <w:spacing w:before="0"/>
              <w:jc w:val="right"/>
              <w:rPr>
                <w:rFonts w:ascii="Garamond" w:hAnsi="Garamond"/>
                <w:sz w:val="18"/>
                <w:szCs w:val="18"/>
                <w:lang w:val="hr-HR"/>
              </w:rPr>
            </w:pPr>
          </w:p>
        </w:tc>
        <w:tc>
          <w:tcPr>
            <w:tcW w:w="963" w:type="dxa"/>
            <w:vAlign w:val="center"/>
          </w:tcPr>
          <w:p w14:paraId="025AE395" w14:textId="77777777" w:rsidR="00944E86" w:rsidRPr="005551FB" w:rsidRDefault="00944E86" w:rsidP="00135F7B">
            <w:pPr>
              <w:spacing w:before="0"/>
              <w:jc w:val="right"/>
              <w:rPr>
                <w:rFonts w:ascii="Garamond" w:hAnsi="Garamond"/>
                <w:sz w:val="18"/>
                <w:szCs w:val="18"/>
                <w:lang w:val="hr-HR"/>
              </w:rPr>
            </w:pPr>
          </w:p>
        </w:tc>
        <w:tc>
          <w:tcPr>
            <w:tcW w:w="1098" w:type="dxa"/>
            <w:vAlign w:val="center"/>
          </w:tcPr>
          <w:p w14:paraId="73D988CB" w14:textId="526773C0"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1.375,89</w:t>
            </w:r>
          </w:p>
        </w:tc>
      </w:tr>
      <w:tr w:rsidR="00944E86" w:rsidRPr="005551FB" w14:paraId="71BFB90C" w14:textId="77777777" w:rsidTr="00135F7B">
        <w:trPr>
          <w:jc w:val="center"/>
        </w:trPr>
        <w:tc>
          <w:tcPr>
            <w:tcW w:w="1537" w:type="dxa"/>
          </w:tcPr>
          <w:p w14:paraId="701EBBC7" w14:textId="77777777" w:rsidR="00944E86" w:rsidRPr="005551FB" w:rsidRDefault="00944E86" w:rsidP="00B60E87">
            <w:pPr>
              <w:spacing w:before="0"/>
              <w:rPr>
                <w:rFonts w:ascii="Garamond" w:hAnsi="Garamond"/>
                <w:sz w:val="18"/>
                <w:szCs w:val="18"/>
                <w:lang w:val="hr-HR"/>
              </w:rPr>
            </w:pPr>
            <w:r w:rsidRPr="005551FB">
              <w:rPr>
                <w:rFonts w:ascii="Garamond" w:hAnsi="Garamond"/>
                <w:sz w:val="18"/>
                <w:szCs w:val="18"/>
                <w:lang w:val="hr-HR"/>
              </w:rPr>
              <w:t>Stambeni objekti</w:t>
            </w:r>
          </w:p>
        </w:tc>
        <w:tc>
          <w:tcPr>
            <w:tcW w:w="1123" w:type="dxa"/>
            <w:vAlign w:val="center"/>
          </w:tcPr>
          <w:p w14:paraId="6616C072" w14:textId="3AD3DBA5"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1.578,20</w:t>
            </w:r>
          </w:p>
        </w:tc>
        <w:tc>
          <w:tcPr>
            <w:tcW w:w="805" w:type="dxa"/>
            <w:vAlign w:val="center"/>
          </w:tcPr>
          <w:p w14:paraId="11E1B8B2" w14:textId="11D1CE51"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1.175,49</w:t>
            </w:r>
          </w:p>
        </w:tc>
        <w:tc>
          <w:tcPr>
            <w:tcW w:w="946" w:type="dxa"/>
            <w:vAlign w:val="center"/>
          </w:tcPr>
          <w:p w14:paraId="1B7751FE" w14:textId="74CF3499"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635,89</w:t>
            </w:r>
          </w:p>
        </w:tc>
        <w:tc>
          <w:tcPr>
            <w:tcW w:w="963" w:type="dxa"/>
            <w:vAlign w:val="center"/>
          </w:tcPr>
          <w:p w14:paraId="4B914222" w14:textId="45EF33E4"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635,81</w:t>
            </w:r>
          </w:p>
        </w:tc>
        <w:tc>
          <w:tcPr>
            <w:tcW w:w="738" w:type="dxa"/>
            <w:vAlign w:val="center"/>
          </w:tcPr>
          <w:p w14:paraId="1EA2E96C" w14:textId="77777777" w:rsidR="00944E86" w:rsidRPr="005551FB" w:rsidRDefault="00944E86" w:rsidP="00135F7B">
            <w:pPr>
              <w:spacing w:before="0"/>
              <w:jc w:val="right"/>
              <w:rPr>
                <w:rFonts w:ascii="Garamond" w:hAnsi="Garamond"/>
                <w:sz w:val="18"/>
                <w:szCs w:val="18"/>
                <w:lang w:val="hr-HR"/>
              </w:rPr>
            </w:pPr>
          </w:p>
        </w:tc>
        <w:tc>
          <w:tcPr>
            <w:tcW w:w="830" w:type="dxa"/>
            <w:vAlign w:val="center"/>
          </w:tcPr>
          <w:p w14:paraId="6AE18A41" w14:textId="77777777" w:rsidR="00944E86" w:rsidRPr="005551FB" w:rsidRDefault="00944E86" w:rsidP="00135F7B">
            <w:pPr>
              <w:spacing w:before="0"/>
              <w:jc w:val="right"/>
              <w:rPr>
                <w:rFonts w:ascii="Garamond" w:hAnsi="Garamond"/>
                <w:sz w:val="18"/>
                <w:szCs w:val="18"/>
                <w:lang w:val="hr-HR"/>
              </w:rPr>
            </w:pPr>
          </w:p>
        </w:tc>
        <w:tc>
          <w:tcPr>
            <w:tcW w:w="963" w:type="dxa"/>
            <w:vAlign w:val="center"/>
          </w:tcPr>
          <w:p w14:paraId="6981DE64" w14:textId="77777777" w:rsidR="00944E86" w:rsidRPr="005551FB" w:rsidRDefault="00944E86" w:rsidP="00135F7B">
            <w:pPr>
              <w:spacing w:before="0"/>
              <w:jc w:val="right"/>
              <w:rPr>
                <w:rFonts w:ascii="Garamond" w:hAnsi="Garamond"/>
                <w:sz w:val="18"/>
                <w:szCs w:val="18"/>
                <w:lang w:val="hr-HR"/>
              </w:rPr>
            </w:pPr>
          </w:p>
        </w:tc>
        <w:tc>
          <w:tcPr>
            <w:tcW w:w="1098" w:type="dxa"/>
            <w:vAlign w:val="center"/>
          </w:tcPr>
          <w:p w14:paraId="363D890E" w14:textId="7E1C9E55"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4.025,39</w:t>
            </w:r>
          </w:p>
        </w:tc>
      </w:tr>
      <w:tr w:rsidR="00944E86" w:rsidRPr="005551FB" w14:paraId="4910CB9E" w14:textId="77777777" w:rsidTr="00135F7B">
        <w:trPr>
          <w:jc w:val="center"/>
        </w:trPr>
        <w:tc>
          <w:tcPr>
            <w:tcW w:w="1537" w:type="dxa"/>
            <w:shd w:val="clear" w:color="auto" w:fill="EAEAEA" w:themeFill="text2" w:themeFillTint="1A"/>
          </w:tcPr>
          <w:p w14:paraId="632AEED4" w14:textId="77777777" w:rsidR="00944E86" w:rsidRPr="005551FB" w:rsidRDefault="00944E86" w:rsidP="00B60E87">
            <w:pPr>
              <w:spacing w:before="0"/>
              <w:rPr>
                <w:rFonts w:ascii="Garamond" w:hAnsi="Garamond"/>
                <w:b/>
                <w:bCs/>
                <w:sz w:val="18"/>
                <w:szCs w:val="18"/>
                <w:lang w:val="hr-HR"/>
              </w:rPr>
            </w:pPr>
            <w:r w:rsidRPr="005551FB">
              <w:rPr>
                <w:rFonts w:ascii="Garamond" w:hAnsi="Garamond"/>
                <w:b/>
                <w:bCs/>
                <w:sz w:val="18"/>
                <w:szCs w:val="18"/>
                <w:lang w:val="hr-HR"/>
              </w:rPr>
              <w:t>Ukupno po sektoru: zgradarstvo</w:t>
            </w:r>
          </w:p>
        </w:tc>
        <w:tc>
          <w:tcPr>
            <w:tcW w:w="1123" w:type="dxa"/>
            <w:shd w:val="clear" w:color="auto" w:fill="EAEAEA" w:themeFill="text2" w:themeFillTint="1A"/>
            <w:vAlign w:val="center"/>
          </w:tcPr>
          <w:p w14:paraId="01192365" w14:textId="31CC9ACC"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2.708,53</w:t>
            </w:r>
          </w:p>
        </w:tc>
        <w:tc>
          <w:tcPr>
            <w:tcW w:w="805" w:type="dxa"/>
            <w:shd w:val="clear" w:color="auto" w:fill="EAEAEA" w:themeFill="text2" w:themeFillTint="1A"/>
            <w:vAlign w:val="center"/>
          </w:tcPr>
          <w:p w14:paraId="3C6F8E24" w14:textId="0EF1402D"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1.843,28</w:t>
            </w:r>
          </w:p>
        </w:tc>
        <w:tc>
          <w:tcPr>
            <w:tcW w:w="946" w:type="dxa"/>
            <w:shd w:val="clear" w:color="auto" w:fill="EAEAEA" w:themeFill="text2" w:themeFillTint="1A"/>
            <w:vAlign w:val="center"/>
          </w:tcPr>
          <w:p w14:paraId="1EACDA9D" w14:textId="468FFF36"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636,79</w:t>
            </w:r>
          </w:p>
        </w:tc>
        <w:tc>
          <w:tcPr>
            <w:tcW w:w="963" w:type="dxa"/>
            <w:shd w:val="clear" w:color="auto" w:fill="EAEAEA" w:themeFill="text2" w:themeFillTint="1A"/>
            <w:vAlign w:val="center"/>
          </w:tcPr>
          <w:p w14:paraId="684B8EAD" w14:textId="0AF09369"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757,87</w:t>
            </w:r>
          </w:p>
        </w:tc>
        <w:tc>
          <w:tcPr>
            <w:tcW w:w="738" w:type="dxa"/>
            <w:shd w:val="clear" w:color="auto" w:fill="EAEAEA" w:themeFill="text2" w:themeFillTint="1A"/>
            <w:vAlign w:val="center"/>
          </w:tcPr>
          <w:p w14:paraId="35AD744A" w14:textId="77777777" w:rsidR="00944E86" w:rsidRPr="005551FB" w:rsidRDefault="00944E86" w:rsidP="00135F7B">
            <w:pPr>
              <w:spacing w:before="0"/>
              <w:jc w:val="right"/>
              <w:rPr>
                <w:rFonts w:ascii="Garamond" w:hAnsi="Garamond"/>
                <w:b/>
                <w:bCs/>
                <w:sz w:val="18"/>
                <w:szCs w:val="18"/>
                <w:lang w:val="hr-HR"/>
              </w:rPr>
            </w:pPr>
          </w:p>
        </w:tc>
        <w:tc>
          <w:tcPr>
            <w:tcW w:w="830" w:type="dxa"/>
            <w:shd w:val="clear" w:color="auto" w:fill="EAEAEA" w:themeFill="text2" w:themeFillTint="1A"/>
            <w:vAlign w:val="center"/>
          </w:tcPr>
          <w:p w14:paraId="5A5314DF" w14:textId="77777777" w:rsidR="00944E86" w:rsidRPr="005551FB" w:rsidRDefault="00944E86" w:rsidP="00135F7B">
            <w:pPr>
              <w:spacing w:before="0"/>
              <w:jc w:val="right"/>
              <w:rPr>
                <w:rFonts w:ascii="Garamond" w:hAnsi="Garamond"/>
                <w:b/>
                <w:bCs/>
                <w:sz w:val="18"/>
                <w:szCs w:val="18"/>
                <w:lang w:val="hr-HR"/>
              </w:rPr>
            </w:pPr>
          </w:p>
        </w:tc>
        <w:tc>
          <w:tcPr>
            <w:tcW w:w="963" w:type="dxa"/>
            <w:shd w:val="clear" w:color="auto" w:fill="EAEAEA" w:themeFill="text2" w:themeFillTint="1A"/>
            <w:vAlign w:val="center"/>
          </w:tcPr>
          <w:p w14:paraId="40548E9F" w14:textId="77777777" w:rsidR="00944E86" w:rsidRPr="005551FB" w:rsidRDefault="00944E86" w:rsidP="00135F7B">
            <w:pPr>
              <w:spacing w:before="0"/>
              <w:jc w:val="right"/>
              <w:rPr>
                <w:rFonts w:ascii="Garamond" w:hAnsi="Garamond"/>
                <w:b/>
                <w:bCs/>
                <w:sz w:val="18"/>
                <w:szCs w:val="18"/>
                <w:lang w:val="hr-HR"/>
              </w:rPr>
            </w:pPr>
          </w:p>
        </w:tc>
        <w:tc>
          <w:tcPr>
            <w:tcW w:w="1098" w:type="dxa"/>
            <w:shd w:val="clear" w:color="auto" w:fill="EAEAEA" w:themeFill="text2" w:themeFillTint="1A"/>
            <w:vAlign w:val="center"/>
          </w:tcPr>
          <w:p w14:paraId="06F03AEA" w14:textId="2C71DBF2"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5.946,46</w:t>
            </w:r>
          </w:p>
        </w:tc>
      </w:tr>
      <w:tr w:rsidR="00944E86" w:rsidRPr="005551FB" w14:paraId="204E652D" w14:textId="77777777" w:rsidTr="00135F7B">
        <w:trPr>
          <w:jc w:val="center"/>
        </w:trPr>
        <w:tc>
          <w:tcPr>
            <w:tcW w:w="1537" w:type="dxa"/>
          </w:tcPr>
          <w:p w14:paraId="24605779" w14:textId="77777777" w:rsidR="00944E86" w:rsidRPr="005551FB" w:rsidRDefault="00944E86" w:rsidP="00B60E87">
            <w:pPr>
              <w:spacing w:before="0"/>
              <w:rPr>
                <w:rFonts w:ascii="Garamond" w:hAnsi="Garamond"/>
                <w:sz w:val="18"/>
                <w:szCs w:val="18"/>
                <w:lang w:val="hr-HR"/>
              </w:rPr>
            </w:pPr>
            <w:r w:rsidRPr="005551FB">
              <w:rPr>
                <w:rFonts w:ascii="Garamond" w:hAnsi="Garamond"/>
                <w:sz w:val="18"/>
                <w:szCs w:val="18"/>
                <w:lang w:val="hr-HR"/>
              </w:rPr>
              <w:t xml:space="preserve">Vozila u vlasništvu </w:t>
            </w:r>
            <w:r>
              <w:rPr>
                <w:rFonts w:ascii="Garamond" w:hAnsi="Garamond"/>
                <w:sz w:val="18"/>
                <w:szCs w:val="18"/>
                <w:lang w:val="hr-HR"/>
              </w:rPr>
              <w:t>Grada</w:t>
            </w:r>
          </w:p>
        </w:tc>
        <w:tc>
          <w:tcPr>
            <w:tcW w:w="1123" w:type="dxa"/>
            <w:vAlign w:val="center"/>
          </w:tcPr>
          <w:p w14:paraId="1F088617" w14:textId="77777777" w:rsidR="00944E86" w:rsidRPr="005551FB" w:rsidRDefault="00944E86" w:rsidP="00135F7B">
            <w:pPr>
              <w:spacing w:before="0"/>
              <w:jc w:val="right"/>
              <w:rPr>
                <w:rFonts w:ascii="Garamond" w:hAnsi="Garamond"/>
                <w:sz w:val="18"/>
                <w:szCs w:val="18"/>
                <w:lang w:val="hr-HR"/>
              </w:rPr>
            </w:pPr>
          </w:p>
        </w:tc>
        <w:tc>
          <w:tcPr>
            <w:tcW w:w="805" w:type="dxa"/>
            <w:vAlign w:val="center"/>
          </w:tcPr>
          <w:p w14:paraId="250CDE9F" w14:textId="77777777" w:rsidR="00944E86" w:rsidRPr="005551FB" w:rsidRDefault="00944E86" w:rsidP="00135F7B">
            <w:pPr>
              <w:spacing w:before="0"/>
              <w:jc w:val="right"/>
              <w:rPr>
                <w:rFonts w:ascii="Garamond" w:hAnsi="Garamond"/>
                <w:sz w:val="18"/>
                <w:szCs w:val="18"/>
                <w:lang w:val="hr-HR"/>
              </w:rPr>
            </w:pPr>
          </w:p>
        </w:tc>
        <w:tc>
          <w:tcPr>
            <w:tcW w:w="946" w:type="dxa"/>
            <w:vAlign w:val="center"/>
          </w:tcPr>
          <w:p w14:paraId="79C5516D" w14:textId="77777777" w:rsidR="00944E86" w:rsidRPr="005551FB" w:rsidRDefault="00944E86" w:rsidP="00135F7B">
            <w:pPr>
              <w:spacing w:before="0"/>
              <w:jc w:val="right"/>
              <w:rPr>
                <w:rFonts w:ascii="Garamond" w:hAnsi="Garamond"/>
                <w:sz w:val="18"/>
                <w:szCs w:val="18"/>
                <w:lang w:val="hr-HR"/>
              </w:rPr>
            </w:pPr>
          </w:p>
        </w:tc>
        <w:tc>
          <w:tcPr>
            <w:tcW w:w="963" w:type="dxa"/>
            <w:vAlign w:val="center"/>
          </w:tcPr>
          <w:p w14:paraId="21D1B05F" w14:textId="77777777" w:rsidR="00944E86" w:rsidRPr="005551FB" w:rsidRDefault="00944E86" w:rsidP="00135F7B">
            <w:pPr>
              <w:spacing w:before="0"/>
              <w:jc w:val="right"/>
              <w:rPr>
                <w:rFonts w:ascii="Garamond" w:hAnsi="Garamond"/>
                <w:sz w:val="18"/>
                <w:szCs w:val="18"/>
                <w:lang w:val="hr-HR"/>
              </w:rPr>
            </w:pPr>
          </w:p>
        </w:tc>
        <w:tc>
          <w:tcPr>
            <w:tcW w:w="738" w:type="dxa"/>
            <w:vAlign w:val="center"/>
          </w:tcPr>
          <w:p w14:paraId="0467E40A" w14:textId="77777777" w:rsidR="00944E86" w:rsidRPr="005551FB" w:rsidRDefault="00944E86" w:rsidP="00135F7B">
            <w:pPr>
              <w:spacing w:before="0"/>
              <w:jc w:val="right"/>
              <w:rPr>
                <w:rFonts w:ascii="Garamond" w:hAnsi="Garamond"/>
                <w:sz w:val="18"/>
                <w:szCs w:val="18"/>
                <w:lang w:val="hr-HR"/>
              </w:rPr>
            </w:pPr>
          </w:p>
        </w:tc>
        <w:tc>
          <w:tcPr>
            <w:tcW w:w="830" w:type="dxa"/>
            <w:vAlign w:val="center"/>
          </w:tcPr>
          <w:p w14:paraId="20A3F79A" w14:textId="6762073E"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14,63</w:t>
            </w:r>
          </w:p>
        </w:tc>
        <w:tc>
          <w:tcPr>
            <w:tcW w:w="963" w:type="dxa"/>
            <w:vAlign w:val="center"/>
          </w:tcPr>
          <w:p w14:paraId="4D5E899D" w14:textId="77777777" w:rsidR="00944E86" w:rsidRPr="005551FB" w:rsidRDefault="00944E86" w:rsidP="00135F7B">
            <w:pPr>
              <w:spacing w:before="0"/>
              <w:jc w:val="right"/>
              <w:rPr>
                <w:rFonts w:ascii="Garamond" w:hAnsi="Garamond"/>
                <w:sz w:val="18"/>
                <w:szCs w:val="18"/>
                <w:lang w:val="hr-HR"/>
              </w:rPr>
            </w:pPr>
          </w:p>
        </w:tc>
        <w:tc>
          <w:tcPr>
            <w:tcW w:w="1098" w:type="dxa"/>
            <w:vAlign w:val="center"/>
          </w:tcPr>
          <w:p w14:paraId="3ED22E7E" w14:textId="32C8AC97"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14,63</w:t>
            </w:r>
          </w:p>
        </w:tc>
      </w:tr>
      <w:tr w:rsidR="00944E86" w:rsidRPr="005551FB" w14:paraId="2E46A03B" w14:textId="77777777" w:rsidTr="00135F7B">
        <w:trPr>
          <w:jc w:val="center"/>
        </w:trPr>
        <w:tc>
          <w:tcPr>
            <w:tcW w:w="1537" w:type="dxa"/>
          </w:tcPr>
          <w:p w14:paraId="7A8C3B2C" w14:textId="77777777" w:rsidR="00944E86" w:rsidRPr="005551FB" w:rsidRDefault="00944E86" w:rsidP="00B60E87">
            <w:pPr>
              <w:spacing w:before="0"/>
              <w:rPr>
                <w:rFonts w:ascii="Garamond" w:hAnsi="Garamond"/>
                <w:sz w:val="18"/>
                <w:szCs w:val="18"/>
                <w:lang w:val="hr-HR"/>
              </w:rPr>
            </w:pPr>
            <w:r w:rsidRPr="005551FB">
              <w:rPr>
                <w:rFonts w:ascii="Garamond" w:hAnsi="Garamond"/>
                <w:sz w:val="18"/>
                <w:szCs w:val="18"/>
                <w:lang w:val="hr-HR"/>
              </w:rPr>
              <w:t>Javni prijevoz</w:t>
            </w:r>
          </w:p>
        </w:tc>
        <w:tc>
          <w:tcPr>
            <w:tcW w:w="1123" w:type="dxa"/>
            <w:vAlign w:val="center"/>
          </w:tcPr>
          <w:p w14:paraId="70C7004A" w14:textId="77777777" w:rsidR="00944E86" w:rsidRPr="005551FB" w:rsidRDefault="00944E86" w:rsidP="00135F7B">
            <w:pPr>
              <w:spacing w:before="0"/>
              <w:jc w:val="right"/>
              <w:rPr>
                <w:rFonts w:ascii="Garamond" w:hAnsi="Garamond"/>
                <w:sz w:val="18"/>
                <w:szCs w:val="18"/>
                <w:lang w:val="hr-HR"/>
              </w:rPr>
            </w:pPr>
          </w:p>
        </w:tc>
        <w:tc>
          <w:tcPr>
            <w:tcW w:w="805" w:type="dxa"/>
            <w:vAlign w:val="center"/>
          </w:tcPr>
          <w:p w14:paraId="1D631A16" w14:textId="77777777" w:rsidR="00944E86" w:rsidRPr="005551FB" w:rsidRDefault="00944E86" w:rsidP="00135F7B">
            <w:pPr>
              <w:spacing w:before="0"/>
              <w:jc w:val="right"/>
              <w:rPr>
                <w:rFonts w:ascii="Garamond" w:hAnsi="Garamond"/>
                <w:sz w:val="18"/>
                <w:szCs w:val="18"/>
                <w:lang w:val="hr-HR"/>
              </w:rPr>
            </w:pPr>
          </w:p>
        </w:tc>
        <w:tc>
          <w:tcPr>
            <w:tcW w:w="946" w:type="dxa"/>
            <w:vAlign w:val="center"/>
          </w:tcPr>
          <w:p w14:paraId="7DEC7390" w14:textId="77777777" w:rsidR="00944E86" w:rsidRPr="005551FB" w:rsidRDefault="00944E86" w:rsidP="00135F7B">
            <w:pPr>
              <w:spacing w:before="0"/>
              <w:jc w:val="right"/>
              <w:rPr>
                <w:rFonts w:ascii="Garamond" w:hAnsi="Garamond"/>
                <w:sz w:val="18"/>
                <w:szCs w:val="18"/>
                <w:lang w:val="hr-HR"/>
              </w:rPr>
            </w:pPr>
          </w:p>
        </w:tc>
        <w:tc>
          <w:tcPr>
            <w:tcW w:w="963" w:type="dxa"/>
            <w:vAlign w:val="center"/>
          </w:tcPr>
          <w:p w14:paraId="731A56A4" w14:textId="77777777" w:rsidR="00944E86" w:rsidRPr="005551FB" w:rsidRDefault="00944E86" w:rsidP="00135F7B">
            <w:pPr>
              <w:spacing w:before="0"/>
              <w:jc w:val="right"/>
              <w:rPr>
                <w:rFonts w:ascii="Garamond" w:hAnsi="Garamond"/>
                <w:sz w:val="18"/>
                <w:szCs w:val="18"/>
                <w:lang w:val="hr-HR"/>
              </w:rPr>
            </w:pPr>
          </w:p>
        </w:tc>
        <w:tc>
          <w:tcPr>
            <w:tcW w:w="738" w:type="dxa"/>
            <w:vAlign w:val="center"/>
          </w:tcPr>
          <w:p w14:paraId="547AD12E" w14:textId="2ABEA548"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50,91</w:t>
            </w:r>
          </w:p>
        </w:tc>
        <w:tc>
          <w:tcPr>
            <w:tcW w:w="830" w:type="dxa"/>
            <w:vAlign w:val="center"/>
          </w:tcPr>
          <w:p w14:paraId="06B7B871" w14:textId="77777777" w:rsidR="00944E86" w:rsidRPr="005551FB" w:rsidRDefault="00944E86" w:rsidP="00135F7B">
            <w:pPr>
              <w:spacing w:before="0"/>
              <w:jc w:val="right"/>
              <w:rPr>
                <w:rFonts w:ascii="Garamond" w:hAnsi="Garamond"/>
                <w:sz w:val="18"/>
                <w:szCs w:val="18"/>
                <w:lang w:val="hr-HR"/>
              </w:rPr>
            </w:pPr>
          </w:p>
        </w:tc>
        <w:tc>
          <w:tcPr>
            <w:tcW w:w="963" w:type="dxa"/>
            <w:vAlign w:val="center"/>
          </w:tcPr>
          <w:p w14:paraId="512B7BA6" w14:textId="77777777" w:rsidR="00944E86" w:rsidRPr="005551FB" w:rsidRDefault="00944E86" w:rsidP="00135F7B">
            <w:pPr>
              <w:spacing w:before="0"/>
              <w:jc w:val="right"/>
              <w:rPr>
                <w:rFonts w:ascii="Garamond" w:hAnsi="Garamond"/>
                <w:sz w:val="18"/>
                <w:szCs w:val="18"/>
                <w:lang w:val="hr-HR"/>
              </w:rPr>
            </w:pPr>
          </w:p>
        </w:tc>
        <w:tc>
          <w:tcPr>
            <w:tcW w:w="1098" w:type="dxa"/>
            <w:vAlign w:val="center"/>
          </w:tcPr>
          <w:p w14:paraId="0C337CC7" w14:textId="02924A89"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50,91</w:t>
            </w:r>
          </w:p>
        </w:tc>
      </w:tr>
      <w:tr w:rsidR="00944E86" w:rsidRPr="005551FB" w14:paraId="14436A41" w14:textId="77777777" w:rsidTr="00135F7B">
        <w:trPr>
          <w:jc w:val="center"/>
        </w:trPr>
        <w:tc>
          <w:tcPr>
            <w:tcW w:w="1537" w:type="dxa"/>
          </w:tcPr>
          <w:p w14:paraId="667DCB47" w14:textId="77777777" w:rsidR="00944E86" w:rsidRPr="005551FB" w:rsidRDefault="00944E86" w:rsidP="00B60E87">
            <w:pPr>
              <w:spacing w:before="0"/>
              <w:rPr>
                <w:rFonts w:ascii="Garamond" w:hAnsi="Garamond"/>
                <w:sz w:val="18"/>
                <w:szCs w:val="18"/>
                <w:lang w:val="hr-HR"/>
              </w:rPr>
            </w:pPr>
            <w:r>
              <w:rPr>
                <w:rFonts w:ascii="Garamond" w:hAnsi="Garamond"/>
                <w:sz w:val="18"/>
                <w:szCs w:val="18"/>
                <w:lang w:val="hr-HR"/>
              </w:rPr>
              <w:t>Gradski</w:t>
            </w:r>
            <w:r w:rsidRPr="005551FB">
              <w:rPr>
                <w:rFonts w:ascii="Garamond" w:hAnsi="Garamond"/>
                <w:sz w:val="18"/>
                <w:szCs w:val="18"/>
                <w:lang w:val="hr-HR"/>
              </w:rPr>
              <w:t xml:space="preserve"> cestovni promet</w:t>
            </w:r>
          </w:p>
        </w:tc>
        <w:tc>
          <w:tcPr>
            <w:tcW w:w="1123" w:type="dxa"/>
            <w:vAlign w:val="center"/>
          </w:tcPr>
          <w:p w14:paraId="02EC4674" w14:textId="77777777" w:rsidR="00944E86" w:rsidRPr="005551FB" w:rsidRDefault="00944E86" w:rsidP="00135F7B">
            <w:pPr>
              <w:spacing w:before="0"/>
              <w:jc w:val="right"/>
              <w:rPr>
                <w:rFonts w:ascii="Garamond" w:hAnsi="Garamond"/>
                <w:sz w:val="18"/>
                <w:szCs w:val="18"/>
                <w:lang w:val="hr-HR"/>
              </w:rPr>
            </w:pPr>
          </w:p>
        </w:tc>
        <w:tc>
          <w:tcPr>
            <w:tcW w:w="805" w:type="dxa"/>
            <w:vAlign w:val="center"/>
          </w:tcPr>
          <w:p w14:paraId="3D577395" w14:textId="77777777" w:rsidR="00944E86" w:rsidRPr="005551FB" w:rsidRDefault="00944E86" w:rsidP="00135F7B">
            <w:pPr>
              <w:spacing w:before="0"/>
              <w:jc w:val="right"/>
              <w:rPr>
                <w:rFonts w:ascii="Garamond" w:hAnsi="Garamond"/>
                <w:sz w:val="18"/>
                <w:szCs w:val="18"/>
                <w:lang w:val="hr-HR"/>
              </w:rPr>
            </w:pPr>
          </w:p>
        </w:tc>
        <w:tc>
          <w:tcPr>
            <w:tcW w:w="946" w:type="dxa"/>
            <w:vAlign w:val="center"/>
          </w:tcPr>
          <w:p w14:paraId="5EF9F1BF" w14:textId="77777777" w:rsidR="00944E86" w:rsidRPr="005551FB" w:rsidRDefault="00944E86" w:rsidP="00135F7B">
            <w:pPr>
              <w:spacing w:before="0"/>
              <w:jc w:val="right"/>
              <w:rPr>
                <w:rFonts w:ascii="Garamond" w:hAnsi="Garamond"/>
                <w:sz w:val="18"/>
                <w:szCs w:val="18"/>
                <w:lang w:val="hr-HR"/>
              </w:rPr>
            </w:pPr>
          </w:p>
        </w:tc>
        <w:tc>
          <w:tcPr>
            <w:tcW w:w="963" w:type="dxa"/>
            <w:vAlign w:val="center"/>
          </w:tcPr>
          <w:p w14:paraId="35BC1C55" w14:textId="77777777" w:rsidR="00944E86" w:rsidRPr="005551FB" w:rsidRDefault="00944E86" w:rsidP="00135F7B">
            <w:pPr>
              <w:spacing w:before="0"/>
              <w:jc w:val="right"/>
              <w:rPr>
                <w:rFonts w:ascii="Garamond" w:hAnsi="Garamond"/>
                <w:sz w:val="18"/>
                <w:szCs w:val="18"/>
                <w:lang w:val="hr-HR"/>
              </w:rPr>
            </w:pPr>
          </w:p>
        </w:tc>
        <w:tc>
          <w:tcPr>
            <w:tcW w:w="738" w:type="dxa"/>
            <w:vAlign w:val="center"/>
          </w:tcPr>
          <w:p w14:paraId="0C97AA98" w14:textId="1F172177"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2.651,38</w:t>
            </w:r>
          </w:p>
        </w:tc>
        <w:tc>
          <w:tcPr>
            <w:tcW w:w="830" w:type="dxa"/>
            <w:vAlign w:val="center"/>
          </w:tcPr>
          <w:p w14:paraId="31784829" w14:textId="59388232"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2.475,65</w:t>
            </w:r>
          </w:p>
        </w:tc>
        <w:tc>
          <w:tcPr>
            <w:tcW w:w="963" w:type="dxa"/>
            <w:vAlign w:val="center"/>
          </w:tcPr>
          <w:p w14:paraId="6E75168C" w14:textId="1E052557"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89,18</w:t>
            </w:r>
          </w:p>
        </w:tc>
        <w:tc>
          <w:tcPr>
            <w:tcW w:w="1098" w:type="dxa"/>
            <w:vAlign w:val="center"/>
          </w:tcPr>
          <w:p w14:paraId="1CEEE7E8" w14:textId="0ABE13D4" w:rsidR="00944E86" w:rsidRPr="005551FB" w:rsidRDefault="00135F7B" w:rsidP="00135F7B">
            <w:pPr>
              <w:spacing w:before="0"/>
              <w:jc w:val="right"/>
              <w:rPr>
                <w:rFonts w:ascii="Garamond" w:hAnsi="Garamond"/>
                <w:sz w:val="18"/>
                <w:szCs w:val="18"/>
                <w:lang w:val="hr-HR"/>
              </w:rPr>
            </w:pPr>
            <w:r>
              <w:rPr>
                <w:rFonts w:ascii="Garamond" w:hAnsi="Garamond"/>
                <w:sz w:val="18"/>
                <w:szCs w:val="18"/>
                <w:lang w:val="hr-HR"/>
              </w:rPr>
              <w:t>5.216,21</w:t>
            </w:r>
          </w:p>
        </w:tc>
      </w:tr>
      <w:tr w:rsidR="00944E86" w:rsidRPr="005551FB" w14:paraId="0F5363F3" w14:textId="77777777" w:rsidTr="00135F7B">
        <w:trPr>
          <w:jc w:val="center"/>
        </w:trPr>
        <w:tc>
          <w:tcPr>
            <w:tcW w:w="1537" w:type="dxa"/>
            <w:shd w:val="clear" w:color="auto" w:fill="EAEAEA" w:themeFill="text2" w:themeFillTint="1A"/>
          </w:tcPr>
          <w:p w14:paraId="794FF136" w14:textId="77777777" w:rsidR="00944E86" w:rsidRPr="005551FB" w:rsidRDefault="00944E86" w:rsidP="00B60E87">
            <w:pPr>
              <w:spacing w:before="0"/>
              <w:rPr>
                <w:rFonts w:ascii="Garamond" w:hAnsi="Garamond"/>
                <w:b/>
                <w:bCs/>
                <w:sz w:val="18"/>
                <w:szCs w:val="18"/>
                <w:lang w:val="hr-HR"/>
              </w:rPr>
            </w:pPr>
            <w:r w:rsidRPr="005551FB">
              <w:rPr>
                <w:rFonts w:ascii="Garamond" w:hAnsi="Garamond"/>
                <w:b/>
                <w:bCs/>
                <w:sz w:val="18"/>
                <w:szCs w:val="18"/>
                <w:lang w:val="hr-HR"/>
              </w:rPr>
              <w:t>Ukupno po sektoru: promet</w:t>
            </w:r>
          </w:p>
        </w:tc>
        <w:tc>
          <w:tcPr>
            <w:tcW w:w="1123" w:type="dxa"/>
            <w:shd w:val="clear" w:color="auto" w:fill="EAEAEA" w:themeFill="text2" w:themeFillTint="1A"/>
            <w:vAlign w:val="center"/>
          </w:tcPr>
          <w:p w14:paraId="0AE5AE44" w14:textId="77777777" w:rsidR="00944E86" w:rsidRPr="005551FB" w:rsidRDefault="00944E86" w:rsidP="00135F7B">
            <w:pPr>
              <w:spacing w:before="0"/>
              <w:jc w:val="right"/>
              <w:rPr>
                <w:rFonts w:ascii="Garamond" w:hAnsi="Garamond"/>
                <w:b/>
                <w:bCs/>
                <w:sz w:val="18"/>
                <w:szCs w:val="18"/>
                <w:lang w:val="hr-HR"/>
              </w:rPr>
            </w:pPr>
          </w:p>
        </w:tc>
        <w:tc>
          <w:tcPr>
            <w:tcW w:w="805" w:type="dxa"/>
            <w:shd w:val="clear" w:color="auto" w:fill="EAEAEA" w:themeFill="text2" w:themeFillTint="1A"/>
            <w:vAlign w:val="center"/>
          </w:tcPr>
          <w:p w14:paraId="285B0DBE" w14:textId="77777777" w:rsidR="00944E86" w:rsidRPr="005551FB" w:rsidRDefault="00944E86" w:rsidP="00135F7B">
            <w:pPr>
              <w:spacing w:before="0"/>
              <w:jc w:val="right"/>
              <w:rPr>
                <w:rFonts w:ascii="Garamond" w:hAnsi="Garamond"/>
                <w:b/>
                <w:bCs/>
                <w:sz w:val="18"/>
                <w:szCs w:val="18"/>
                <w:lang w:val="hr-HR"/>
              </w:rPr>
            </w:pPr>
          </w:p>
        </w:tc>
        <w:tc>
          <w:tcPr>
            <w:tcW w:w="946" w:type="dxa"/>
            <w:shd w:val="clear" w:color="auto" w:fill="EAEAEA" w:themeFill="text2" w:themeFillTint="1A"/>
            <w:vAlign w:val="center"/>
          </w:tcPr>
          <w:p w14:paraId="482AFDDA" w14:textId="77777777" w:rsidR="00944E86" w:rsidRPr="005551FB" w:rsidRDefault="00944E86" w:rsidP="00135F7B">
            <w:pPr>
              <w:spacing w:before="0"/>
              <w:jc w:val="right"/>
              <w:rPr>
                <w:rFonts w:ascii="Garamond" w:hAnsi="Garamond"/>
                <w:b/>
                <w:bCs/>
                <w:sz w:val="18"/>
                <w:szCs w:val="18"/>
                <w:lang w:val="hr-HR"/>
              </w:rPr>
            </w:pPr>
          </w:p>
        </w:tc>
        <w:tc>
          <w:tcPr>
            <w:tcW w:w="963" w:type="dxa"/>
            <w:shd w:val="clear" w:color="auto" w:fill="EAEAEA" w:themeFill="text2" w:themeFillTint="1A"/>
            <w:vAlign w:val="center"/>
          </w:tcPr>
          <w:p w14:paraId="34596724" w14:textId="77777777" w:rsidR="00944E86" w:rsidRPr="005551FB" w:rsidRDefault="00944E86" w:rsidP="00135F7B">
            <w:pPr>
              <w:spacing w:before="0"/>
              <w:jc w:val="right"/>
              <w:rPr>
                <w:rFonts w:ascii="Garamond" w:hAnsi="Garamond"/>
                <w:b/>
                <w:bCs/>
                <w:sz w:val="18"/>
                <w:szCs w:val="18"/>
                <w:lang w:val="hr-HR"/>
              </w:rPr>
            </w:pPr>
          </w:p>
        </w:tc>
        <w:tc>
          <w:tcPr>
            <w:tcW w:w="738" w:type="dxa"/>
            <w:shd w:val="clear" w:color="auto" w:fill="EAEAEA" w:themeFill="text2" w:themeFillTint="1A"/>
            <w:vAlign w:val="center"/>
          </w:tcPr>
          <w:p w14:paraId="64D6ACD6" w14:textId="477E59B7"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2.702,29</w:t>
            </w:r>
          </w:p>
        </w:tc>
        <w:tc>
          <w:tcPr>
            <w:tcW w:w="830" w:type="dxa"/>
            <w:shd w:val="clear" w:color="auto" w:fill="EAEAEA" w:themeFill="text2" w:themeFillTint="1A"/>
            <w:vAlign w:val="center"/>
          </w:tcPr>
          <w:p w14:paraId="1AB18900" w14:textId="717F1FE6"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2.490,28</w:t>
            </w:r>
          </w:p>
        </w:tc>
        <w:tc>
          <w:tcPr>
            <w:tcW w:w="963" w:type="dxa"/>
            <w:shd w:val="clear" w:color="auto" w:fill="EAEAEA" w:themeFill="text2" w:themeFillTint="1A"/>
            <w:vAlign w:val="center"/>
          </w:tcPr>
          <w:p w14:paraId="27E19720" w14:textId="1E1184B4"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89,18</w:t>
            </w:r>
          </w:p>
        </w:tc>
        <w:tc>
          <w:tcPr>
            <w:tcW w:w="1098" w:type="dxa"/>
            <w:shd w:val="clear" w:color="auto" w:fill="EAEAEA" w:themeFill="text2" w:themeFillTint="1A"/>
            <w:vAlign w:val="center"/>
          </w:tcPr>
          <w:p w14:paraId="146F5D1A" w14:textId="58B0864B"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5.281,75</w:t>
            </w:r>
          </w:p>
        </w:tc>
      </w:tr>
      <w:tr w:rsidR="00135F7B" w:rsidRPr="00135F7B" w14:paraId="1302478D" w14:textId="77777777" w:rsidTr="00135F7B">
        <w:trPr>
          <w:jc w:val="center"/>
        </w:trPr>
        <w:tc>
          <w:tcPr>
            <w:tcW w:w="1537" w:type="dxa"/>
            <w:shd w:val="clear" w:color="auto" w:fill="auto"/>
          </w:tcPr>
          <w:p w14:paraId="68F08805" w14:textId="43409F2D" w:rsidR="00135F7B" w:rsidRPr="00135F7B" w:rsidRDefault="00135F7B" w:rsidP="00B60E87">
            <w:pPr>
              <w:spacing w:before="0"/>
              <w:rPr>
                <w:rFonts w:ascii="Garamond" w:hAnsi="Garamond"/>
                <w:sz w:val="18"/>
                <w:szCs w:val="18"/>
                <w:lang w:val="hr-HR"/>
              </w:rPr>
            </w:pPr>
            <w:r w:rsidRPr="00135F7B">
              <w:rPr>
                <w:rFonts w:ascii="Garamond" w:hAnsi="Garamond"/>
                <w:sz w:val="18"/>
                <w:szCs w:val="18"/>
                <w:lang w:val="hr-HR"/>
              </w:rPr>
              <w:t>Javna rasvjeta</w:t>
            </w:r>
          </w:p>
        </w:tc>
        <w:tc>
          <w:tcPr>
            <w:tcW w:w="1123" w:type="dxa"/>
            <w:shd w:val="clear" w:color="auto" w:fill="auto"/>
            <w:vAlign w:val="center"/>
          </w:tcPr>
          <w:p w14:paraId="6E9F2937" w14:textId="1352811E" w:rsidR="00135F7B" w:rsidRPr="00135F7B" w:rsidRDefault="00135F7B" w:rsidP="00135F7B">
            <w:pPr>
              <w:spacing w:before="0"/>
              <w:jc w:val="right"/>
              <w:rPr>
                <w:rFonts w:ascii="Garamond" w:hAnsi="Garamond"/>
                <w:sz w:val="18"/>
                <w:szCs w:val="18"/>
                <w:lang w:val="hr-HR"/>
              </w:rPr>
            </w:pPr>
            <w:r>
              <w:rPr>
                <w:rFonts w:ascii="Garamond" w:hAnsi="Garamond"/>
                <w:sz w:val="18"/>
                <w:szCs w:val="18"/>
                <w:lang w:val="hr-HR"/>
              </w:rPr>
              <w:t>243,77</w:t>
            </w:r>
          </w:p>
        </w:tc>
        <w:tc>
          <w:tcPr>
            <w:tcW w:w="805" w:type="dxa"/>
            <w:shd w:val="clear" w:color="auto" w:fill="auto"/>
            <w:vAlign w:val="center"/>
          </w:tcPr>
          <w:p w14:paraId="6AFD176B" w14:textId="77777777" w:rsidR="00135F7B" w:rsidRPr="00135F7B" w:rsidRDefault="00135F7B" w:rsidP="00135F7B">
            <w:pPr>
              <w:spacing w:before="0"/>
              <w:jc w:val="right"/>
              <w:rPr>
                <w:rFonts w:ascii="Garamond" w:hAnsi="Garamond"/>
                <w:sz w:val="18"/>
                <w:szCs w:val="18"/>
                <w:lang w:val="hr-HR"/>
              </w:rPr>
            </w:pPr>
          </w:p>
        </w:tc>
        <w:tc>
          <w:tcPr>
            <w:tcW w:w="946" w:type="dxa"/>
            <w:shd w:val="clear" w:color="auto" w:fill="auto"/>
            <w:vAlign w:val="center"/>
          </w:tcPr>
          <w:p w14:paraId="0A784834" w14:textId="77777777" w:rsidR="00135F7B" w:rsidRPr="00135F7B" w:rsidRDefault="00135F7B" w:rsidP="00135F7B">
            <w:pPr>
              <w:spacing w:before="0"/>
              <w:jc w:val="right"/>
              <w:rPr>
                <w:rFonts w:ascii="Garamond" w:hAnsi="Garamond"/>
                <w:sz w:val="18"/>
                <w:szCs w:val="18"/>
                <w:lang w:val="hr-HR"/>
              </w:rPr>
            </w:pPr>
          </w:p>
        </w:tc>
        <w:tc>
          <w:tcPr>
            <w:tcW w:w="963" w:type="dxa"/>
            <w:shd w:val="clear" w:color="auto" w:fill="auto"/>
            <w:vAlign w:val="center"/>
          </w:tcPr>
          <w:p w14:paraId="4376AEC2" w14:textId="77777777" w:rsidR="00135F7B" w:rsidRPr="00135F7B" w:rsidRDefault="00135F7B" w:rsidP="00135F7B">
            <w:pPr>
              <w:spacing w:before="0"/>
              <w:jc w:val="right"/>
              <w:rPr>
                <w:rFonts w:ascii="Garamond" w:hAnsi="Garamond"/>
                <w:sz w:val="18"/>
                <w:szCs w:val="18"/>
                <w:lang w:val="hr-HR"/>
              </w:rPr>
            </w:pPr>
          </w:p>
        </w:tc>
        <w:tc>
          <w:tcPr>
            <w:tcW w:w="738" w:type="dxa"/>
            <w:shd w:val="clear" w:color="auto" w:fill="auto"/>
            <w:vAlign w:val="center"/>
          </w:tcPr>
          <w:p w14:paraId="3B1B2756" w14:textId="77777777" w:rsidR="00135F7B" w:rsidRPr="00135F7B" w:rsidRDefault="00135F7B" w:rsidP="00135F7B">
            <w:pPr>
              <w:spacing w:before="0"/>
              <w:jc w:val="right"/>
              <w:rPr>
                <w:rFonts w:ascii="Garamond" w:hAnsi="Garamond"/>
                <w:sz w:val="18"/>
                <w:szCs w:val="18"/>
                <w:lang w:val="hr-HR"/>
              </w:rPr>
            </w:pPr>
          </w:p>
        </w:tc>
        <w:tc>
          <w:tcPr>
            <w:tcW w:w="830" w:type="dxa"/>
            <w:shd w:val="clear" w:color="auto" w:fill="auto"/>
            <w:vAlign w:val="center"/>
          </w:tcPr>
          <w:p w14:paraId="1BC0E66F" w14:textId="77777777" w:rsidR="00135F7B" w:rsidRPr="00135F7B" w:rsidRDefault="00135F7B" w:rsidP="00135F7B">
            <w:pPr>
              <w:spacing w:before="0"/>
              <w:jc w:val="right"/>
              <w:rPr>
                <w:rFonts w:ascii="Garamond" w:hAnsi="Garamond"/>
                <w:sz w:val="18"/>
                <w:szCs w:val="18"/>
                <w:lang w:val="hr-HR"/>
              </w:rPr>
            </w:pPr>
          </w:p>
        </w:tc>
        <w:tc>
          <w:tcPr>
            <w:tcW w:w="963" w:type="dxa"/>
            <w:shd w:val="clear" w:color="auto" w:fill="auto"/>
            <w:vAlign w:val="center"/>
          </w:tcPr>
          <w:p w14:paraId="52550225" w14:textId="77777777" w:rsidR="00135F7B" w:rsidRPr="00135F7B" w:rsidRDefault="00135F7B" w:rsidP="00135F7B">
            <w:pPr>
              <w:spacing w:before="0"/>
              <w:jc w:val="right"/>
              <w:rPr>
                <w:rFonts w:ascii="Garamond" w:hAnsi="Garamond"/>
                <w:sz w:val="18"/>
                <w:szCs w:val="18"/>
                <w:lang w:val="hr-HR"/>
              </w:rPr>
            </w:pPr>
          </w:p>
        </w:tc>
        <w:tc>
          <w:tcPr>
            <w:tcW w:w="1098" w:type="dxa"/>
            <w:shd w:val="clear" w:color="auto" w:fill="auto"/>
            <w:vAlign w:val="center"/>
          </w:tcPr>
          <w:p w14:paraId="22402CC5" w14:textId="77777777" w:rsidR="00135F7B" w:rsidRPr="00135F7B" w:rsidRDefault="00135F7B" w:rsidP="00135F7B">
            <w:pPr>
              <w:spacing w:before="0"/>
              <w:jc w:val="right"/>
              <w:rPr>
                <w:rFonts w:ascii="Garamond" w:hAnsi="Garamond"/>
                <w:sz w:val="18"/>
                <w:szCs w:val="18"/>
                <w:lang w:val="hr-HR"/>
              </w:rPr>
            </w:pPr>
          </w:p>
        </w:tc>
      </w:tr>
      <w:tr w:rsidR="00944E86" w:rsidRPr="005551FB" w14:paraId="1A241207" w14:textId="77777777" w:rsidTr="00135F7B">
        <w:trPr>
          <w:jc w:val="center"/>
        </w:trPr>
        <w:tc>
          <w:tcPr>
            <w:tcW w:w="1537" w:type="dxa"/>
            <w:shd w:val="clear" w:color="auto" w:fill="EAEAEA" w:themeFill="text2" w:themeFillTint="1A"/>
          </w:tcPr>
          <w:p w14:paraId="0D2E08EB" w14:textId="77777777" w:rsidR="00944E86" w:rsidRPr="005551FB" w:rsidRDefault="00944E86" w:rsidP="00B60E87">
            <w:pPr>
              <w:spacing w:before="0"/>
              <w:rPr>
                <w:rFonts w:ascii="Garamond" w:hAnsi="Garamond"/>
                <w:b/>
                <w:bCs/>
                <w:sz w:val="18"/>
                <w:szCs w:val="18"/>
                <w:lang w:val="hr-HR"/>
              </w:rPr>
            </w:pPr>
            <w:r w:rsidRPr="005551FB">
              <w:rPr>
                <w:rFonts w:ascii="Garamond" w:hAnsi="Garamond"/>
                <w:b/>
                <w:bCs/>
                <w:sz w:val="18"/>
                <w:szCs w:val="18"/>
                <w:lang w:val="hr-HR"/>
              </w:rPr>
              <w:t xml:space="preserve">Ukupno po sektoru: </w:t>
            </w:r>
          </w:p>
          <w:p w14:paraId="3A18D638" w14:textId="77777777" w:rsidR="00944E86" w:rsidRPr="005551FB" w:rsidRDefault="00944E86" w:rsidP="00B60E87">
            <w:pPr>
              <w:spacing w:before="0"/>
              <w:rPr>
                <w:rFonts w:ascii="Garamond" w:hAnsi="Garamond"/>
                <w:b/>
                <w:bCs/>
                <w:sz w:val="18"/>
                <w:szCs w:val="18"/>
                <w:lang w:val="hr-HR"/>
              </w:rPr>
            </w:pPr>
            <w:r w:rsidRPr="005551FB">
              <w:rPr>
                <w:rFonts w:ascii="Garamond" w:hAnsi="Garamond"/>
                <w:b/>
                <w:bCs/>
                <w:sz w:val="18"/>
                <w:szCs w:val="18"/>
                <w:lang w:val="hr-HR"/>
              </w:rPr>
              <w:t>javna rasvjeta</w:t>
            </w:r>
          </w:p>
        </w:tc>
        <w:tc>
          <w:tcPr>
            <w:tcW w:w="1123" w:type="dxa"/>
            <w:shd w:val="clear" w:color="auto" w:fill="EAEAEA" w:themeFill="text2" w:themeFillTint="1A"/>
            <w:vAlign w:val="center"/>
          </w:tcPr>
          <w:p w14:paraId="65DEFAAF" w14:textId="490A36ED"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243,77</w:t>
            </w:r>
          </w:p>
        </w:tc>
        <w:tc>
          <w:tcPr>
            <w:tcW w:w="805" w:type="dxa"/>
            <w:shd w:val="clear" w:color="auto" w:fill="EAEAEA" w:themeFill="text2" w:themeFillTint="1A"/>
            <w:vAlign w:val="center"/>
          </w:tcPr>
          <w:p w14:paraId="3643EB55" w14:textId="77777777" w:rsidR="00944E86" w:rsidRPr="005551FB" w:rsidRDefault="00944E86" w:rsidP="00135F7B">
            <w:pPr>
              <w:spacing w:before="0"/>
              <w:jc w:val="right"/>
              <w:rPr>
                <w:rFonts w:ascii="Garamond" w:hAnsi="Garamond"/>
                <w:b/>
                <w:bCs/>
                <w:sz w:val="18"/>
                <w:szCs w:val="18"/>
                <w:lang w:val="hr-HR"/>
              </w:rPr>
            </w:pPr>
          </w:p>
        </w:tc>
        <w:tc>
          <w:tcPr>
            <w:tcW w:w="946" w:type="dxa"/>
            <w:shd w:val="clear" w:color="auto" w:fill="EAEAEA" w:themeFill="text2" w:themeFillTint="1A"/>
            <w:vAlign w:val="center"/>
          </w:tcPr>
          <w:p w14:paraId="66A7FAF6" w14:textId="77777777" w:rsidR="00944E86" w:rsidRPr="005551FB" w:rsidRDefault="00944E86" w:rsidP="00135F7B">
            <w:pPr>
              <w:spacing w:before="0"/>
              <w:jc w:val="right"/>
              <w:rPr>
                <w:rFonts w:ascii="Garamond" w:hAnsi="Garamond"/>
                <w:b/>
                <w:bCs/>
                <w:sz w:val="18"/>
                <w:szCs w:val="18"/>
                <w:lang w:val="hr-HR"/>
              </w:rPr>
            </w:pPr>
          </w:p>
        </w:tc>
        <w:tc>
          <w:tcPr>
            <w:tcW w:w="963" w:type="dxa"/>
            <w:shd w:val="clear" w:color="auto" w:fill="EAEAEA" w:themeFill="text2" w:themeFillTint="1A"/>
            <w:vAlign w:val="center"/>
          </w:tcPr>
          <w:p w14:paraId="55539C76" w14:textId="77777777" w:rsidR="00944E86" w:rsidRPr="005551FB" w:rsidRDefault="00944E86" w:rsidP="00135F7B">
            <w:pPr>
              <w:spacing w:before="0"/>
              <w:jc w:val="right"/>
              <w:rPr>
                <w:rFonts w:ascii="Garamond" w:hAnsi="Garamond"/>
                <w:b/>
                <w:bCs/>
                <w:sz w:val="18"/>
                <w:szCs w:val="18"/>
                <w:lang w:val="hr-HR"/>
              </w:rPr>
            </w:pPr>
          </w:p>
        </w:tc>
        <w:tc>
          <w:tcPr>
            <w:tcW w:w="738" w:type="dxa"/>
            <w:shd w:val="clear" w:color="auto" w:fill="EAEAEA" w:themeFill="text2" w:themeFillTint="1A"/>
            <w:vAlign w:val="center"/>
          </w:tcPr>
          <w:p w14:paraId="03A646B1" w14:textId="77777777" w:rsidR="00944E86" w:rsidRPr="005551FB" w:rsidRDefault="00944E86" w:rsidP="00135F7B">
            <w:pPr>
              <w:spacing w:before="0"/>
              <w:jc w:val="right"/>
              <w:rPr>
                <w:rFonts w:ascii="Garamond" w:hAnsi="Garamond"/>
                <w:b/>
                <w:bCs/>
                <w:sz w:val="18"/>
                <w:szCs w:val="18"/>
                <w:lang w:val="hr-HR"/>
              </w:rPr>
            </w:pPr>
          </w:p>
        </w:tc>
        <w:tc>
          <w:tcPr>
            <w:tcW w:w="830" w:type="dxa"/>
            <w:shd w:val="clear" w:color="auto" w:fill="EAEAEA" w:themeFill="text2" w:themeFillTint="1A"/>
            <w:vAlign w:val="center"/>
          </w:tcPr>
          <w:p w14:paraId="1CF2B664" w14:textId="77777777" w:rsidR="00944E86" w:rsidRPr="005551FB" w:rsidRDefault="00944E86" w:rsidP="00135F7B">
            <w:pPr>
              <w:spacing w:before="0"/>
              <w:jc w:val="right"/>
              <w:rPr>
                <w:rFonts w:ascii="Garamond" w:hAnsi="Garamond"/>
                <w:b/>
                <w:bCs/>
                <w:sz w:val="18"/>
                <w:szCs w:val="18"/>
                <w:lang w:val="hr-HR"/>
              </w:rPr>
            </w:pPr>
          </w:p>
        </w:tc>
        <w:tc>
          <w:tcPr>
            <w:tcW w:w="963" w:type="dxa"/>
            <w:shd w:val="clear" w:color="auto" w:fill="EAEAEA" w:themeFill="text2" w:themeFillTint="1A"/>
            <w:vAlign w:val="center"/>
          </w:tcPr>
          <w:p w14:paraId="264BD5C0" w14:textId="77777777" w:rsidR="00944E86" w:rsidRPr="005551FB" w:rsidRDefault="00944E86" w:rsidP="00135F7B">
            <w:pPr>
              <w:spacing w:before="0"/>
              <w:jc w:val="right"/>
              <w:rPr>
                <w:rFonts w:ascii="Garamond" w:hAnsi="Garamond"/>
                <w:b/>
                <w:bCs/>
                <w:sz w:val="18"/>
                <w:szCs w:val="18"/>
                <w:lang w:val="hr-HR"/>
              </w:rPr>
            </w:pPr>
          </w:p>
        </w:tc>
        <w:tc>
          <w:tcPr>
            <w:tcW w:w="1098" w:type="dxa"/>
            <w:shd w:val="clear" w:color="auto" w:fill="EAEAEA" w:themeFill="text2" w:themeFillTint="1A"/>
            <w:vAlign w:val="center"/>
          </w:tcPr>
          <w:p w14:paraId="4653DBCD" w14:textId="0FEC5AF2"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243,77</w:t>
            </w:r>
          </w:p>
        </w:tc>
      </w:tr>
      <w:tr w:rsidR="00944E86" w:rsidRPr="005551FB" w14:paraId="66B8A464" w14:textId="77777777" w:rsidTr="00135F7B">
        <w:trPr>
          <w:jc w:val="center"/>
        </w:trPr>
        <w:tc>
          <w:tcPr>
            <w:tcW w:w="1537" w:type="dxa"/>
            <w:shd w:val="clear" w:color="auto" w:fill="D9C19B" w:themeFill="accent6" w:themeFillTint="99"/>
          </w:tcPr>
          <w:p w14:paraId="74D4661D" w14:textId="77777777" w:rsidR="00944E86" w:rsidRPr="005551FB" w:rsidRDefault="00944E86" w:rsidP="00B60E87">
            <w:pPr>
              <w:spacing w:before="0"/>
              <w:rPr>
                <w:rFonts w:ascii="Garamond" w:hAnsi="Garamond"/>
                <w:b/>
                <w:bCs/>
                <w:sz w:val="18"/>
                <w:szCs w:val="18"/>
                <w:lang w:val="hr-HR"/>
              </w:rPr>
            </w:pPr>
            <w:r w:rsidRPr="005551FB">
              <w:rPr>
                <w:rFonts w:ascii="Garamond" w:hAnsi="Garamond"/>
                <w:b/>
                <w:bCs/>
                <w:sz w:val="18"/>
                <w:szCs w:val="18"/>
                <w:lang w:val="hr-HR"/>
              </w:rPr>
              <w:t>UKUPNO</w:t>
            </w:r>
          </w:p>
        </w:tc>
        <w:tc>
          <w:tcPr>
            <w:tcW w:w="1123" w:type="dxa"/>
            <w:shd w:val="clear" w:color="auto" w:fill="D9C19B" w:themeFill="accent6" w:themeFillTint="99"/>
            <w:vAlign w:val="center"/>
          </w:tcPr>
          <w:p w14:paraId="135E62FE" w14:textId="0C6354C3"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2.952,30</w:t>
            </w:r>
          </w:p>
        </w:tc>
        <w:tc>
          <w:tcPr>
            <w:tcW w:w="805" w:type="dxa"/>
            <w:shd w:val="clear" w:color="auto" w:fill="D9C19B" w:themeFill="accent6" w:themeFillTint="99"/>
            <w:vAlign w:val="center"/>
          </w:tcPr>
          <w:p w14:paraId="270878E0" w14:textId="4F28F23F"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1.843,28</w:t>
            </w:r>
          </w:p>
        </w:tc>
        <w:tc>
          <w:tcPr>
            <w:tcW w:w="946" w:type="dxa"/>
            <w:shd w:val="clear" w:color="auto" w:fill="D9C19B" w:themeFill="accent6" w:themeFillTint="99"/>
            <w:vAlign w:val="center"/>
          </w:tcPr>
          <w:p w14:paraId="0B11F19C" w14:textId="59833AD4"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636,79</w:t>
            </w:r>
          </w:p>
        </w:tc>
        <w:tc>
          <w:tcPr>
            <w:tcW w:w="963" w:type="dxa"/>
            <w:shd w:val="clear" w:color="auto" w:fill="D9C19B" w:themeFill="accent6" w:themeFillTint="99"/>
            <w:vAlign w:val="center"/>
          </w:tcPr>
          <w:p w14:paraId="4A6EA50B" w14:textId="6C8EA8C6"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757,87</w:t>
            </w:r>
          </w:p>
        </w:tc>
        <w:tc>
          <w:tcPr>
            <w:tcW w:w="738" w:type="dxa"/>
            <w:shd w:val="clear" w:color="auto" w:fill="D9C19B" w:themeFill="accent6" w:themeFillTint="99"/>
            <w:vAlign w:val="center"/>
          </w:tcPr>
          <w:p w14:paraId="11BE79C1" w14:textId="085EE4D0"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2.702,29</w:t>
            </w:r>
          </w:p>
        </w:tc>
        <w:tc>
          <w:tcPr>
            <w:tcW w:w="830" w:type="dxa"/>
            <w:shd w:val="clear" w:color="auto" w:fill="D9C19B" w:themeFill="accent6" w:themeFillTint="99"/>
            <w:vAlign w:val="center"/>
          </w:tcPr>
          <w:p w14:paraId="5351A406" w14:textId="18C18CA9"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2.490,28</w:t>
            </w:r>
          </w:p>
        </w:tc>
        <w:tc>
          <w:tcPr>
            <w:tcW w:w="963" w:type="dxa"/>
            <w:shd w:val="clear" w:color="auto" w:fill="D9C19B" w:themeFill="accent6" w:themeFillTint="99"/>
            <w:vAlign w:val="center"/>
          </w:tcPr>
          <w:p w14:paraId="7E0E5BE2" w14:textId="5A0F95BF"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89,18</w:t>
            </w:r>
          </w:p>
        </w:tc>
        <w:tc>
          <w:tcPr>
            <w:tcW w:w="1098" w:type="dxa"/>
            <w:shd w:val="clear" w:color="auto" w:fill="D9C19B" w:themeFill="accent6" w:themeFillTint="99"/>
            <w:vAlign w:val="center"/>
          </w:tcPr>
          <w:p w14:paraId="07E7E7EA" w14:textId="785B5700" w:rsidR="00944E86" w:rsidRPr="005551FB" w:rsidRDefault="00135F7B" w:rsidP="00135F7B">
            <w:pPr>
              <w:spacing w:before="0"/>
              <w:jc w:val="right"/>
              <w:rPr>
                <w:rFonts w:ascii="Garamond" w:hAnsi="Garamond"/>
                <w:b/>
                <w:bCs/>
                <w:sz w:val="18"/>
                <w:szCs w:val="18"/>
                <w:lang w:val="hr-HR"/>
              </w:rPr>
            </w:pPr>
            <w:r>
              <w:rPr>
                <w:rFonts w:ascii="Garamond" w:hAnsi="Garamond"/>
                <w:b/>
                <w:bCs/>
                <w:sz w:val="18"/>
                <w:szCs w:val="18"/>
                <w:lang w:val="hr-HR"/>
              </w:rPr>
              <w:t>11.471,98</w:t>
            </w:r>
          </w:p>
        </w:tc>
      </w:tr>
    </w:tbl>
    <w:p w14:paraId="034BF9C4" w14:textId="77777777" w:rsidR="00944E86" w:rsidRPr="00944E86" w:rsidRDefault="00944E86" w:rsidP="00944E86">
      <w:pPr>
        <w:rPr>
          <w:lang w:val="hr-HR"/>
        </w:rPr>
      </w:pPr>
    </w:p>
    <w:p w14:paraId="5E395F5A" w14:textId="4CABDC3A" w:rsidR="003754BE" w:rsidRPr="005551FB" w:rsidRDefault="003754BE" w:rsidP="001A7F83">
      <w:pPr>
        <w:pStyle w:val="Opisslike"/>
        <w:spacing w:line="240" w:lineRule="auto"/>
        <w:jc w:val="center"/>
        <w:rPr>
          <w:rFonts w:ascii="Garamond" w:hAnsi="Garamond"/>
          <w:sz w:val="24"/>
          <w:szCs w:val="24"/>
          <w:lang w:val="hr-HR"/>
        </w:rPr>
      </w:pPr>
      <w:bookmarkStart w:id="65" w:name="_Toc120657810"/>
      <w:bookmarkStart w:id="66" w:name="_Toc169515990"/>
      <w:r w:rsidRPr="007D0245">
        <w:rPr>
          <w:lang w:val="hr-HR"/>
        </w:rPr>
        <w:t xml:space="preserve">Grafikon </w:t>
      </w:r>
      <w:r w:rsidRPr="007D0245">
        <w:rPr>
          <w:lang w:val="hr-HR"/>
        </w:rPr>
        <w:fldChar w:fldCharType="begin"/>
      </w:r>
      <w:r w:rsidRPr="007D0245">
        <w:rPr>
          <w:lang w:val="hr-HR"/>
        </w:rPr>
        <w:instrText xml:space="preserve"> SEQ Grafikon \* ARABIC </w:instrText>
      </w:r>
      <w:r w:rsidRPr="007D0245">
        <w:rPr>
          <w:lang w:val="hr-HR"/>
        </w:rPr>
        <w:fldChar w:fldCharType="separate"/>
      </w:r>
      <w:r w:rsidR="001166E5">
        <w:rPr>
          <w:noProof/>
          <w:lang w:val="hr-HR"/>
        </w:rPr>
        <w:t>3</w:t>
      </w:r>
      <w:r w:rsidRPr="007D0245">
        <w:rPr>
          <w:lang w:val="hr-HR"/>
        </w:rPr>
        <w:fldChar w:fldCharType="end"/>
      </w:r>
      <w:r w:rsidRPr="007D0245">
        <w:rPr>
          <w:lang w:val="hr-HR"/>
        </w:rPr>
        <w:t xml:space="preserve">. </w:t>
      </w:r>
      <w:r w:rsidR="009C51D8" w:rsidRPr="007D0245">
        <w:rPr>
          <w:lang w:val="hr-HR"/>
        </w:rPr>
        <w:t>Razrez emisija CO</w:t>
      </w:r>
      <w:r w:rsidR="009C51D8" w:rsidRPr="007D0245">
        <w:rPr>
          <w:vertAlign w:val="subscript"/>
          <w:lang w:val="hr-HR"/>
        </w:rPr>
        <w:t>2</w:t>
      </w:r>
      <w:r w:rsidR="009C51D8" w:rsidRPr="007D0245">
        <w:rPr>
          <w:lang w:val="hr-HR"/>
        </w:rPr>
        <w:t xml:space="preserve"> na području </w:t>
      </w:r>
      <w:r w:rsidR="00A50E93">
        <w:rPr>
          <w:lang w:val="hr-HR"/>
        </w:rPr>
        <w:t>grada Drniša</w:t>
      </w:r>
      <w:r w:rsidR="009C51D8" w:rsidRPr="007D0245">
        <w:rPr>
          <w:lang w:val="hr-HR"/>
        </w:rPr>
        <w:t xml:space="preserve"> prema podsektorima</w:t>
      </w:r>
      <w:bookmarkEnd w:id="65"/>
      <w:bookmarkEnd w:id="66"/>
    </w:p>
    <w:p w14:paraId="6856FDBE" w14:textId="63A15241" w:rsidR="003754BE" w:rsidRPr="005551FB" w:rsidRDefault="00B6302D" w:rsidP="001A7F83">
      <w:pPr>
        <w:spacing w:line="240" w:lineRule="auto"/>
        <w:jc w:val="center"/>
        <w:rPr>
          <w:rFonts w:ascii="Garamond" w:hAnsi="Garamond"/>
          <w:sz w:val="24"/>
          <w:szCs w:val="24"/>
          <w:lang w:val="hr-HR"/>
        </w:rPr>
      </w:pPr>
      <w:r w:rsidRPr="00B6302D">
        <w:rPr>
          <w:noProof/>
          <w:lang w:val="hr-HR" w:eastAsia="hr-HR"/>
        </w:rPr>
        <w:drawing>
          <wp:inline distT="0" distB="0" distL="0" distR="0" wp14:anchorId="555BEA01" wp14:editId="15FD6F51">
            <wp:extent cx="4119899" cy="2475593"/>
            <wp:effectExtent l="0" t="0" r="0" b="0"/>
            <wp:docPr id="1754776399"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21795" cy="2476732"/>
                    </a:xfrm>
                    <a:prstGeom prst="rect">
                      <a:avLst/>
                    </a:prstGeom>
                    <a:noFill/>
                    <a:ln>
                      <a:noFill/>
                    </a:ln>
                  </pic:spPr>
                </pic:pic>
              </a:graphicData>
            </a:graphic>
          </wp:inline>
        </w:drawing>
      </w:r>
    </w:p>
    <w:p w14:paraId="336ADDCC" w14:textId="25CBB16E" w:rsidR="0062449C" w:rsidRPr="005551FB" w:rsidRDefault="0062449C" w:rsidP="001A7F83">
      <w:pPr>
        <w:spacing w:line="240" w:lineRule="auto"/>
        <w:jc w:val="both"/>
        <w:rPr>
          <w:rFonts w:ascii="Garamond" w:hAnsi="Garamond"/>
          <w:b/>
          <w:bCs/>
          <w:sz w:val="24"/>
          <w:szCs w:val="24"/>
          <w:u w:val="single"/>
          <w:lang w:val="hr-HR"/>
        </w:rPr>
      </w:pPr>
    </w:p>
    <w:p w14:paraId="7445A599" w14:textId="57C3F356" w:rsidR="00FD356E" w:rsidRPr="00AA2A44" w:rsidRDefault="00FD356E" w:rsidP="001A7F83">
      <w:pPr>
        <w:spacing w:line="240" w:lineRule="auto"/>
        <w:jc w:val="center"/>
        <w:rPr>
          <w:lang w:val="hr-HR"/>
        </w:rPr>
      </w:pPr>
      <w:r w:rsidRPr="005551FB">
        <w:rPr>
          <w:rFonts w:ascii="Garamond" w:hAnsi="Garamond"/>
          <w:b/>
          <w:sz w:val="24"/>
          <w:szCs w:val="24"/>
          <w:lang w:val="hr-HR"/>
        </w:rPr>
        <w:br w:type="page"/>
      </w:r>
    </w:p>
    <w:p w14:paraId="74D83404" w14:textId="411CA62B" w:rsidR="00D42F28" w:rsidRPr="005551FB" w:rsidRDefault="00E03865" w:rsidP="001A7F83">
      <w:pPr>
        <w:pStyle w:val="Naslov1"/>
        <w:spacing w:after="240" w:line="240" w:lineRule="auto"/>
        <w:rPr>
          <w:rFonts w:ascii="Garamond" w:hAnsi="Garamond"/>
          <w:b/>
          <w:sz w:val="24"/>
          <w:szCs w:val="24"/>
          <w:lang w:val="hr-HR"/>
        </w:rPr>
      </w:pPr>
      <w:bookmarkStart w:id="67" w:name="_Toc169521067"/>
      <w:r>
        <w:rPr>
          <w:rFonts w:ascii="Garamond" w:hAnsi="Garamond"/>
          <w:b/>
          <w:sz w:val="24"/>
          <w:szCs w:val="24"/>
          <w:lang w:val="hr-HR"/>
        </w:rPr>
        <w:lastRenderedPageBreak/>
        <w:t>5</w:t>
      </w:r>
      <w:r w:rsidR="00D42F28" w:rsidRPr="005551FB">
        <w:rPr>
          <w:rFonts w:ascii="Garamond" w:hAnsi="Garamond"/>
          <w:b/>
          <w:sz w:val="24"/>
          <w:szCs w:val="24"/>
          <w:lang w:val="hr-HR"/>
        </w:rPr>
        <w:t xml:space="preserve">. </w:t>
      </w:r>
      <w:r w:rsidR="000B26E9">
        <w:rPr>
          <w:rFonts w:ascii="Garamond" w:hAnsi="Garamond"/>
          <w:b/>
          <w:sz w:val="24"/>
          <w:szCs w:val="24"/>
          <w:lang w:val="hr-HR"/>
        </w:rPr>
        <w:t>UBLAŽAVANJ</w:t>
      </w:r>
      <w:r w:rsidR="007D0245">
        <w:rPr>
          <w:rFonts w:ascii="Garamond" w:hAnsi="Garamond"/>
          <w:b/>
          <w:sz w:val="24"/>
          <w:szCs w:val="24"/>
          <w:lang w:val="hr-HR"/>
        </w:rPr>
        <w:t>E UČINAKA</w:t>
      </w:r>
      <w:r w:rsidR="000B26E9">
        <w:rPr>
          <w:rFonts w:ascii="Garamond" w:hAnsi="Garamond"/>
          <w:b/>
          <w:sz w:val="24"/>
          <w:szCs w:val="24"/>
          <w:lang w:val="hr-HR"/>
        </w:rPr>
        <w:t xml:space="preserve"> KLIMATSKIH PROMJENA</w:t>
      </w:r>
      <w:bookmarkEnd w:id="67"/>
    </w:p>
    <w:p w14:paraId="36F33645" w14:textId="706B7D39" w:rsidR="009668FA" w:rsidRPr="005551FB" w:rsidRDefault="00E03865" w:rsidP="001A7F83">
      <w:pPr>
        <w:pStyle w:val="Naslov2"/>
        <w:spacing w:after="240" w:line="240" w:lineRule="auto"/>
        <w:rPr>
          <w:rFonts w:ascii="Garamond" w:hAnsi="Garamond"/>
          <w:sz w:val="24"/>
          <w:szCs w:val="24"/>
          <w:lang w:val="hr-HR"/>
        </w:rPr>
      </w:pPr>
      <w:bookmarkStart w:id="68" w:name="_Toc169521068"/>
      <w:r>
        <w:rPr>
          <w:rFonts w:ascii="Garamond" w:hAnsi="Garamond"/>
          <w:sz w:val="24"/>
          <w:szCs w:val="24"/>
          <w:lang w:val="hr-HR"/>
        </w:rPr>
        <w:t>5</w:t>
      </w:r>
      <w:r w:rsidR="009668FA" w:rsidRPr="005551FB">
        <w:rPr>
          <w:rFonts w:ascii="Garamond" w:hAnsi="Garamond"/>
          <w:sz w:val="24"/>
          <w:szCs w:val="24"/>
          <w:lang w:val="hr-HR"/>
        </w:rPr>
        <w:t>.</w:t>
      </w:r>
      <w:r w:rsidR="009668FA">
        <w:rPr>
          <w:rFonts w:ascii="Garamond" w:hAnsi="Garamond"/>
          <w:sz w:val="24"/>
          <w:szCs w:val="24"/>
          <w:lang w:val="hr-HR"/>
        </w:rPr>
        <w:t>1</w:t>
      </w:r>
      <w:r w:rsidR="009668FA" w:rsidRPr="005551FB">
        <w:rPr>
          <w:rFonts w:ascii="Garamond" w:hAnsi="Garamond"/>
          <w:sz w:val="24"/>
          <w:szCs w:val="24"/>
          <w:lang w:val="hr-HR"/>
        </w:rPr>
        <w:t xml:space="preserve"> </w:t>
      </w:r>
      <w:r w:rsidR="009668FA">
        <w:rPr>
          <w:rFonts w:ascii="Garamond" w:hAnsi="Garamond"/>
          <w:sz w:val="24"/>
          <w:szCs w:val="24"/>
          <w:lang w:val="hr-HR"/>
        </w:rPr>
        <w:t>Sažetak predloženih mjera</w:t>
      </w:r>
      <w:bookmarkEnd w:id="68"/>
    </w:p>
    <w:p w14:paraId="24B806F2" w14:textId="57E8C714" w:rsidR="007D0245" w:rsidRDefault="004B0F49" w:rsidP="001A7F83">
      <w:pPr>
        <w:spacing w:line="240" w:lineRule="auto"/>
        <w:jc w:val="both"/>
        <w:rPr>
          <w:rFonts w:ascii="Garamond" w:hAnsi="Garamond"/>
          <w:sz w:val="24"/>
          <w:szCs w:val="24"/>
          <w:lang w:val="hr-HR"/>
        </w:rPr>
      </w:pPr>
      <w:r>
        <w:rPr>
          <w:rFonts w:ascii="Garamond" w:hAnsi="Garamond"/>
          <w:sz w:val="24"/>
          <w:szCs w:val="24"/>
          <w:lang w:val="hr-HR"/>
        </w:rPr>
        <w:t>Ublažavanje učinaka klimatskih promjena podrazumijeva aktivno sprječavanje utjecaja klimatskih promjena na lokalnu zajednicu u vidu smanjenja emisija CO</w:t>
      </w:r>
      <w:r w:rsidRPr="004B0F49">
        <w:rPr>
          <w:rFonts w:ascii="Garamond" w:hAnsi="Garamond"/>
          <w:sz w:val="24"/>
          <w:szCs w:val="24"/>
          <w:vertAlign w:val="subscript"/>
          <w:lang w:val="hr-HR"/>
        </w:rPr>
        <w:t>2</w:t>
      </w:r>
      <w:r>
        <w:rPr>
          <w:rFonts w:ascii="Garamond" w:hAnsi="Garamond"/>
          <w:sz w:val="24"/>
          <w:szCs w:val="24"/>
          <w:lang w:val="hr-HR"/>
        </w:rPr>
        <w:t xml:space="preserve"> kako bi se spriječilo daljnje zagrijavanje atmosfere.</w:t>
      </w:r>
    </w:p>
    <w:p w14:paraId="741CF12A" w14:textId="35A9587A" w:rsidR="00AF45BB" w:rsidRPr="005551FB" w:rsidRDefault="000B26E9" w:rsidP="001A7F83">
      <w:pPr>
        <w:spacing w:line="240" w:lineRule="auto"/>
        <w:jc w:val="both"/>
        <w:rPr>
          <w:rFonts w:ascii="Garamond" w:hAnsi="Garamond"/>
          <w:sz w:val="24"/>
          <w:szCs w:val="24"/>
          <w:lang w:val="hr-HR"/>
        </w:rPr>
      </w:pPr>
      <w:r>
        <w:rPr>
          <w:rFonts w:ascii="Garamond" w:hAnsi="Garamond"/>
          <w:sz w:val="24"/>
          <w:szCs w:val="24"/>
          <w:lang w:val="hr-HR"/>
        </w:rPr>
        <w:t xml:space="preserve">Ublažavanje klimatskih promjena ima za cilj </w:t>
      </w:r>
      <w:r w:rsidR="00AF45BB" w:rsidRPr="005551FB">
        <w:rPr>
          <w:rFonts w:ascii="Garamond" w:hAnsi="Garamond"/>
          <w:sz w:val="24"/>
          <w:szCs w:val="24"/>
          <w:lang w:val="hr-HR"/>
        </w:rPr>
        <w:t>smanj</w:t>
      </w:r>
      <w:r>
        <w:rPr>
          <w:rFonts w:ascii="Garamond" w:hAnsi="Garamond"/>
          <w:sz w:val="24"/>
          <w:szCs w:val="24"/>
          <w:lang w:val="hr-HR"/>
        </w:rPr>
        <w:t>enje</w:t>
      </w:r>
      <w:r w:rsidR="00AF45BB" w:rsidRPr="005551FB">
        <w:rPr>
          <w:rFonts w:ascii="Garamond" w:hAnsi="Garamond"/>
          <w:sz w:val="24"/>
          <w:szCs w:val="24"/>
          <w:lang w:val="hr-HR"/>
        </w:rPr>
        <w:t xml:space="preserve"> emisije CO</w:t>
      </w:r>
      <w:r w:rsidR="00AF45BB" w:rsidRPr="005551FB">
        <w:rPr>
          <w:rFonts w:ascii="Garamond" w:hAnsi="Garamond"/>
          <w:sz w:val="24"/>
          <w:szCs w:val="24"/>
          <w:vertAlign w:val="subscript"/>
          <w:lang w:val="hr-HR"/>
        </w:rPr>
        <w:t>2</w:t>
      </w:r>
      <w:r w:rsidR="00AF45BB" w:rsidRPr="005551FB">
        <w:rPr>
          <w:rFonts w:ascii="Garamond" w:hAnsi="Garamond"/>
          <w:sz w:val="24"/>
          <w:szCs w:val="24"/>
          <w:lang w:val="hr-HR"/>
        </w:rPr>
        <w:t xml:space="preserve"> na području </w:t>
      </w:r>
      <w:r w:rsidR="002E7DBC">
        <w:rPr>
          <w:rFonts w:ascii="Garamond" w:hAnsi="Garamond"/>
          <w:sz w:val="24"/>
          <w:szCs w:val="24"/>
          <w:lang w:val="hr-HR"/>
        </w:rPr>
        <w:t>grada Drniša</w:t>
      </w:r>
      <w:r w:rsidRPr="00F42CCF">
        <w:rPr>
          <w:rFonts w:ascii="Garamond" w:hAnsi="Garamond"/>
          <w:sz w:val="24"/>
          <w:szCs w:val="24"/>
          <w:lang w:val="hr-HR"/>
        </w:rPr>
        <w:t xml:space="preserve"> </w:t>
      </w:r>
      <w:r w:rsidR="00AF45BB" w:rsidRPr="00F42CCF">
        <w:rPr>
          <w:rFonts w:ascii="Garamond" w:hAnsi="Garamond"/>
          <w:sz w:val="24"/>
          <w:szCs w:val="24"/>
          <w:lang w:val="hr-HR"/>
        </w:rPr>
        <w:t xml:space="preserve">za minimalno </w:t>
      </w:r>
      <w:r w:rsidR="005160BE" w:rsidRPr="00F42CCF">
        <w:rPr>
          <w:rFonts w:ascii="Garamond" w:hAnsi="Garamond"/>
          <w:sz w:val="24"/>
          <w:szCs w:val="24"/>
          <w:lang w:val="hr-HR"/>
        </w:rPr>
        <w:t>55</w:t>
      </w:r>
      <w:r w:rsidR="00AF45BB" w:rsidRPr="00F42CCF">
        <w:rPr>
          <w:rFonts w:ascii="Garamond" w:hAnsi="Garamond"/>
          <w:sz w:val="24"/>
          <w:szCs w:val="24"/>
          <w:lang w:val="hr-HR"/>
        </w:rPr>
        <w:t xml:space="preserve"> % do 2030. godine</w:t>
      </w:r>
      <w:r w:rsidRPr="00F42CCF">
        <w:rPr>
          <w:rFonts w:ascii="Garamond" w:hAnsi="Garamond"/>
          <w:sz w:val="24"/>
          <w:szCs w:val="24"/>
          <w:lang w:val="hr-HR"/>
        </w:rPr>
        <w:t xml:space="preserve"> </w:t>
      </w:r>
      <w:r w:rsidR="00AF45BB" w:rsidRPr="00F42CCF">
        <w:rPr>
          <w:rFonts w:ascii="Garamond" w:hAnsi="Garamond"/>
          <w:sz w:val="24"/>
          <w:szCs w:val="24"/>
          <w:lang w:val="hr-HR"/>
        </w:rPr>
        <w:t>u odnosu na</w:t>
      </w:r>
      <w:r w:rsidR="00AF45BB" w:rsidRPr="005551FB">
        <w:rPr>
          <w:rFonts w:ascii="Garamond" w:hAnsi="Garamond"/>
          <w:sz w:val="24"/>
          <w:szCs w:val="24"/>
          <w:lang w:val="hr-HR"/>
        </w:rPr>
        <w:t xml:space="preserve"> referentnu 201</w:t>
      </w:r>
      <w:r w:rsidR="002E7DBC">
        <w:rPr>
          <w:rFonts w:ascii="Garamond" w:hAnsi="Garamond"/>
          <w:sz w:val="24"/>
          <w:szCs w:val="24"/>
          <w:lang w:val="hr-HR"/>
        </w:rPr>
        <w:t>5</w:t>
      </w:r>
      <w:r w:rsidR="00AF45BB" w:rsidRPr="005551FB">
        <w:rPr>
          <w:rFonts w:ascii="Garamond" w:hAnsi="Garamond"/>
          <w:sz w:val="24"/>
          <w:szCs w:val="24"/>
          <w:lang w:val="hr-HR"/>
        </w:rPr>
        <w:t>. godinu.</w:t>
      </w:r>
    </w:p>
    <w:p w14:paraId="33B255F3" w14:textId="66AFEBF8" w:rsidR="00AF45BB" w:rsidRPr="005551FB" w:rsidRDefault="00AF45BB"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U </w:t>
      </w:r>
      <w:r w:rsidR="00894B8B" w:rsidRPr="005551FB">
        <w:rPr>
          <w:rFonts w:ascii="Garamond" w:hAnsi="Garamond"/>
          <w:sz w:val="24"/>
          <w:szCs w:val="24"/>
          <w:lang w:val="hr-HR"/>
        </w:rPr>
        <w:t xml:space="preserve">nastavku </w:t>
      </w:r>
      <w:r w:rsidRPr="005551FB">
        <w:rPr>
          <w:rFonts w:ascii="Garamond" w:hAnsi="Garamond"/>
          <w:sz w:val="24"/>
          <w:szCs w:val="24"/>
          <w:lang w:val="hr-HR"/>
        </w:rPr>
        <w:t>je</w:t>
      </w:r>
      <w:r w:rsidR="004B0F49">
        <w:rPr>
          <w:rFonts w:ascii="Garamond" w:hAnsi="Garamond"/>
          <w:sz w:val="24"/>
          <w:szCs w:val="24"/>
          <w:lang w:val="hr-HR"/>
        </w:rPr>
        <w:t xml:space="preserve"> dan </w:t>
      </w:r>
      <w:r w:rsidR="00F54D94">
        <w:rPr>
          <w:rFonts w:ascii="Garamond" w:hAnsi="Garamond"/>
          <w:sz w:val="24"/>
          <w:szCs w:val="24"/>
          <w:lang w:val="hr-HR"/>
        </w:rPr>
        <w:t xml:space="preserve">detaljan </w:t>
      </w:r>
      <w:r w:rsidR="004B0F49">
        <w:rPr>
          <w:rFonts w:ascii="Garamond" w:hAnsi="Garamond"/>
          <w:sz w:val="24"/>
          <w:szCs w:val="24"/>
          <w:lang w:val="hr-HR"/>
        </w:rPr>
        <w:t xml:space="preserve">prikaz mjera </w:t>
      </w:r>
      <w:r w:rsidR="00F54D94">
        <w:rPr>
          <w:rFonts w:ascii="Garamond" w:hAnsi="Garamond"/>
          <w:sz w:val="24"/>
          <w:szCs w:val="24"/>
          <w:lang w:val="hr-HR"/>
        </w:rPr>
        <w:t>za smanjenje emisija CO</w:t>
      </w:r>
      <w:r w:rsidR="00F54D94" w:rsidRPr="00F54D94">
        <w:rPr>
          <w:rFonts w:ascii="Garamond" w:hAnsi="Garamond"/>
          <w:sz w:val="24"/>
          <w:szCs w:val="24"/>
          <w:vertAlign w:val="subscript"/>
          <w:lang w:val="hr-HR"/>
        </w:rPr>
        <w:t>2</w:t>
      </w:r>
      <w:r w:rsidR="00F54D94">
        <w:rPr>
          <w:rFonts w:ascii="Garamond" w:hAnsi="Garamond"/>
          <w:sz w:val="24"/>
          <w:szCs w:val="24"/>
          <w:lang w:val="hr-HR"/>
        </w:rPr>
        <w:t>.</w:t>
      </w:r>
      <w:r w:rsidRPr="005551FB">
        <w:rPr>
          <w:rFonts w:ascii="Garamond" w:hAnsi="Garamond"/>
          <w:sz w:val="24"/>
          <w:szCs w:val="24"/>
          <w:lang w:val="hr-HR"/>
        </w:rPr>
        <w:t xml:space="preserve"> Svaka </w:t>
      </w:r>
      <w:r w:rsidR="00F54D94">
        <w:rPr>
          <w:rFonts w:ascii="Garamond" w:hAnsi="Garamond"/>
          <w:sz w:val="24"/>
          <w:szCs w:val="24"/>
          <w:lang w:val="hr-HR"/>
        </w:rPr>
        <w:t xml:space="preserve">je </w:t>
      </w:r>
      <w:r w:rsidRPr="005551FB">
        <w:rPr>
          <w:rFonts w:ascii="Garamond" w:hAnsi="Garamond"/>
          <w:sz w:val="24"/>
          <w:szCs w:val="24"/>
          <w:lang w:val="hr-HR"/>
        </w:rPr>
        <w:t>mjera opisana sa sljedećim parametrima:</w:t>
      </w:r>
    </w:p>
    <w:p w14:paraId="2EF819F8" w14:textId="1E9C598E"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naziv mjere,</w:t>
      </w:r>
    </w:p>
    <w:p w14:paraId="14B06C79" w14:textId="628529E6"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sektor kojem mjera pripada (i podsektor ako je relevantno),</w:t>
      </w:r>
    </w:p>
    <w:p w14:paraId="29A54169" w14:textId="5A87FE8D"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rok provedbe,</w:t>
      </w:r>
    </w:p>
    <w:p w14:paraId="2E3D3FA4" w14:textId="751CD6CB"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opis mjere,</w:t>
      </w:r>
    </w:p>
    <w:p w14:paraId="6E691AA9" w14:textId="5D1344ED"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glavni ciljevi mjere,</w:t>
      </w:r>
    </w:p>
    <w:p w14:paraId="4748232C" w14:textId="3C47FFED"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očekivane energetske uštede,</w:t>
      </w:r>
    </w:p>
    <w:p w14:paraId="31320715" w14:textId="6F70D536"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očekivano smanjenje emisija CO</w:t>
      </w:r>
      <w:r w:rsidRPr="005551FB">
        <w:rPr>
          <w:rFonts w:ascii="Garamond" w:hAnsi="Garamond"/>
          <w:sz w:val="24"/>
          <w:szCs w:val="24"/>
          <w:vertAlign w:val="subscript"/>
          <w:lang w:val="hr-HR"/>
        </w:rPr>
        <w:t>2</w:t>
      </w:r>
      <w:r w:rsidRPr="005551FB">
        <w:rPr>
          <w:rFonts w:ascii="Garamond" w:hAnsi="Garamond"/>
          <w:sz w:val="24"/>
          <w:szCs w:val="24"/>
          <w:lang w:val="hr-HR"/>
        </w:rPr>
        <w:t>,</w:t>
      </w:r>
    </w:p>
    <w:p w14:paraId="56B05AC6" w14:textId="78FA968A"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glavni dionici,</w:t>
      </w:r>
    </w:p>
    <w:p w14:paraId="406E3554" w14:textId="0CBB087B"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procijenjena vrijednost ulaganja,</w:t>
      </w:r>
    </w:p>
    <w:p w14:paraId="7E4118D8" w14:textId="5E4D957A"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izvori financiranja i</w:t>
      </w:r>
    </w:p>
    <w:p w14:paraId="616C651A" w14:textId="29F48C7C" w:rsidR="00AF45BB" w:rsidRPr="005551FB" w:rsidRDefault="00AF45BB" w:rsidP="008B5E7F">
      <w:pPr>
        <w:pStyle w:val="Odlomakpopisa"/>
        <w:numPr>
          <w:ilvl w:val="0"/>
          <w:numId w:val="1"/>
        </w:numPr>
        <w:spacing w:line="240" w:lineRule="auto"/>
        <w:jc w:val="both"/>
        <w:rPr>
          <w:rFonts w:ascii="Garamond" w:hAnsi="Garamond"/>
          <w:sz w:val="24"/>
          <w:szCs w:val="24"/>
          <w:lang w:val="hr-HR"/>
        </w:rPr>
      </w:pPr>
      <w:r w:rsidRPr="005551FB">
        <w:rPr>
          <w:rFonts w:ascii="Garamond" w:hAnsi="Garamond"/>
          <w:sz w:val="24"/>
          <w:szCs w:val="24"/>
          <w:lang w:val="hr-HR"/>
        </w:rPr>
        <w:t>dodatne napomene za svaku mjeru gdje je to potrebno i relevantno.</w:t>
      </w:r>
    </w:p>
    <w:p w14:paraId="612D003D" w14:textId="5F20C14D" w:rsidR="00F54D94" w:rsidRDefault="00F54D94" w:rsidP="00F54D94">
      <w:pPr>
        <w:spacing w:line="240" w:lineRule="auto"/>
        <w:jc w:val="both"/>
        <w:rPr>
          <w:rFonts w:ascii="Garamond" w:hAnsi="Garamond"/>
          <w:sz w:val="24"/>
          <w:szCs w:val="24"/>
          <w:lang w:val="hr-HR"/>
        </w:rPr>
      </w:pPr>
      <w:r>
        <w:rPr>
          <w:rFonts w:ascii="Garamond" w:hAnsi="Garamond"/>
          <w:sz w:val="24"/>
          <w:szCs w:val="24"/>
          <w:lang w:val="hr-HR"/>
        </w:rPr>
        <w:t>Mjere su podijeljene su na pojedinačne sektore:</w:t>
      </w:r>
    </w:p>
    <w:p w14:paraId="166EFE4D" w14:textId="77777777" w:rsidR="00F54D94" w:rsidRDefault="00F54D94" w:rsidP="008B5E7F">
      <w:pPr>
        <w:pStyle w:val="Odlomakpopisa"/>
        <w:numPr>
          <w:ilvl w:val="0"/>
          <w:numId w:val="10"/>
        </w:numPr>
        <w:spacing w:line="240" w:lineRule="auto"/>
        <w:jc w:val="both"/>
        <w:rPr>
          <w:rFonts w:ascii="Garamond" w:hAnsi="Garamond"/>
          <w:sz w:val="24"/>
          <w:szCs w:val="24"/>
          <w:lang w:val="hr-HR"/>
        </w:rPr>
      </w:pPr>
      <w:r w:rsidRPr="009668FA">
        <w:rPr>
          <w:rFonts w:ascii="Garamond" w:hAnsi="Garamond"/>
          <w:sz w:val="24"/>
          <w:szCs w:val="24"/>
          <w:lang w:val="hr-HR"/>
        </w:rPr>
        <w:t>Mjere z</w:t>
      </w:r>
      <w:r>
        <w:rPr>
          <w:rFonts w:ascii="Garamond" w:hAnsi="Garamond"/>
          <w:sz w:val="24"/>
          <w:szCs w:val="24"/>
          <w:lang w:val="hr-HR"/>
        </w:rPr>
        <w:t>a smanjenje emisije CO</w:t>
      </w:r>
      <w:r w:rsidRPr="009668FA">
        <w:rPr>
          <w:rFonts w:ascii="Garamond" w:hAnsi="Garamond"/>
          <w:sz w:val="24"/>
          <w:szCs w:val="24"/>
          <w:vertAlign w:val="subscript"/>
          <w:lang w:val="hr-HR"/>
        </w:rPr>
        <w:t>2</w:t>
      </w:r>
      <w:r>
        <w:rPr>
          <w:rFonts w:ascii="Garamond" w:hAnsi="Garamond"/>
          <w:sz w:val="24"/>
          <w:szCs w:val="24"/>
          <w:lang w:val="hr-HR"/>
        </w:rPr>
        <w:t xml:space="preserve"> u sektoru zgradarstva;</w:t>
      </w:r>
    </w:p>
    <w:p w14:paraId="3B1E9728" w14:textId="77777777" w:rsidR="00F54D94" w:rsidRDefault="00F54D94" w:rsidP="008B5E7F">
      <w:pPr>
        <w:pStyle w:val="Odlomakpopisa"/>
        <w:numPr>
          <w:ilvl w:val="0"/>
          <w:numId w:val="10"/>
        </w:numPr>
        <w:spacing w:line="240" w:lineRule="auto"/>
        <w:jc w:val="both"/>
        <w:rPr>
          <w:rFonts w:ascii="Garamond" w:hAnsi="Garamond"/>
          <w:sz w:val="24"/>
          <w:szCs w:val="24"/>
          <w:lang w:val="hr-HR"/>
        </w:rPr>
      </w:pPr>
      <w:r>
        <w:rPr>
          <w:rFonts w:ascii="Garamond" w:hAnsi="Garamond"/>
          <w:sz w:val="24"/>
          <w:szCs w:val="24"/>
          <w:lang w:val="hr-HR"/>
        </w:rPr>
        <w:t>Mjere za smanjenje emisije CO</w:t>
      </w:r>
      <w:r w:rsidRPr="009668FA">
        <w:rPr>
          <w:rFonts w:ascii="Garamond" w:hAnsi="Garamond"/>
          <w:sz w:val="24"/>
          <w:szCs w:val="24"/>
          <w:vertAlign w:val="subscript"/>
          <w:lang w:val="hr-HR"/>
        </w:rPr>
        <w:t>2</w:t>
      </w:r>
      <w:r>
        <w:rPr>
          <w:rFonts w:ascii="Garamond" w:hAnsi="Garamond"/>
          <w:sz w:val="24"/>
          <w:szCs w:val="24"/>
          <w:lang w:val="hr-HR"/>
        </w:rPr>
        <w:t xml:space="preserve"> u sektoru prometa;</w:t>
      </w:r>
    </w:p>
    <w:p w14:paraId="6F5EC3B3" w14:textId="77777777" w:rsidR="00F54D94" w:rsidRDefault="00F54D94" w:rsidP="008B5E7F">
      <w:pPr>
        <w:pStyle w:val="Odlomakpopisa"/>
        <w:numPr>
          <w:ilvl w:val="0"/>
          <w:numId w:val="10"/>
        </w:numPr>
        <w:spacing w:line="240" w:lineRule="auto"/>
        <w:jc w:val="both"/>
        <w:rPr>
          <w:rFonts w:ascii="Garamond" w:hAnsi="Garamond"/>
          <w:sz w:val="24"/>
          <w:szCs w:val="24"/>
          <w:lang w:val="hr-HR"/>
        </w:rPr>
      </w:pPr>
      <w:r>
        <w:rPr>
          <w:rFonts w:ascii="Garamond" w:hAnsi="Garamond"/>
          <w:sz w:val="24"/>
          <w:szCs w:val="24"/>
          <w:lang w:val="hr-HR"/>
        </w:rPr>
        <w:t>Mjere za smanjenje emisije CO</w:t>
      </w:r>
      <w:r w:rsidRPr="009668FA">
        <w:rPr>
          <w:rFonts w:ascii="Garamond" w:hAnsi="Garamond"/>
          <w:sz w:val="24"/>
          <w:szCs w:val="24"/>
          <w:vertAlign w:val="subscript"/>
          <w:lang w:val="hr-HR"/>
        </w:rPr>
        <w:t>2</w:t>
      </w:r>
      <w:r>
        <w:rPr>
          <w:rFonts w:ascii="Garamond" w:hAnsi="Garamond"/>
          <w:sz w:val="24"/>
          <w:szCs w:val="24"/>
          <w:lang w:val="hr-HR"/>
        </w:rPr>
        <w:t xml:space="preserve"> u sektoru javne rasvjete.</w:t>
      </w:r>
    </w:p>
    <w:p w14:paraId="0919CA6F" w14:textId="2FC54277" w:rsidR="00104D25" w:rsidRDefault="00AF45BB"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Provedbom svih predloženih mjera, </w:t>
      </w:r>
      <w:r w:rsidR="00B751BA">
        <w:rPr>
          <w:rFonts w:ascii="Garamond" w:hAnsi="Garamond"/>
          <w:sz w:val="24"/>
          <w:szCs w:val="24"/>
          <w:lang w:val="hr-HR"/>
        </w:rPr>
        <w:t>Grad Drniš</w:t>
      </w:r>
      <w:r w:rsidRPr="005551FB">
        <w:rPr>
          <w:rFonts w:ascii="Garamond" w:hAnsi="Garamond"/>
          <w:sz w:val="24"/>
          <w:szCs w:val="24"/>
          <w:lang w:val="hr-HR"/>
        </w:rPr>
        <w:t xml:space="preserve"> može </w:t>
      </w:r>
      <w:r w:rsidRPr="00E03865">
        <w:rPr>
          <w:rFonts w:ascii="Garamond" w:hAnsi="Garamond"/>
          <w:b/>
          <w:bCs/>
          <w:sz w:val="24"/>
          <w:szCs w:val="24"/>
          <w:lang w:val="hr-HR"/>
        </w:rPr>
        <w:t xml:space="preserve">smanjiti emisije </w:t>
      </w:r>
      <w:r w:rsidRPr="007122F0">
        <w:rPr>
          <w:rFonts w:ascii="Garamond" w:hAnsi="Garamond"/>
          <w:b/>
          <w:bCs/>
          <w:sz w:val="24"/>
          <w:szCs w:val="24"/>
          <w:lang w:val="hr-HR"/>
        </w:rPr>
        <w:t>CO</w:t>
      </w:r>
      <w:r w:rsidRPr="007122F0">
        <w:rPr>
          <w:rFonts w:ascii="Garamond" w:hAnsi="Garamond"/>
          <w:b/>
          <w:bCs/>
          <w:sz w:val="24"/>
          <w:szCs w:val="24"/>
          <w:vertAlign w:val="subscript"/>
          <w:lang w:val="hr-HR"/>
        </w:rPr>
        <w:t>2</w:t>
      </w:r>
      <w:r w:rsidRPr="007122F0">
        <w:rPr>
          <w:rFonts w:ascii="Garamond" w:hAnsi="Garamond"/>
          <w:b/>
          <w:bCs/>
          <w:sz w:val="24"/>
          <w:szCs w:val="24"/>
          <w:lang w:val="hr-HR"/>
        </w:rPr>
        <w:t xml:space="preserve"> za </w:t>
      </w:r>
      <w:r w:rsidR="00E03865" w:rsidRPr="007122F0">
        <w:rPr>
          <w:rFonts w:ascii="Garamond" w:hAnsi="Garamond"/>
          <w:b/>
          <w:bCs/>
          <w:sz w:val="24"/>
          <w:szCs w:val="24"/>
          <w:lang w:val="hr-HR"/>
        </w:rPr>
        <w:t>56,</w:t>
      </w:r>
      <w:r w:rsidR="00060DA8" w:rsidRPr="007122F0">
        <w:rPr>
          <w:rFonts w:ascii="Garamond" w:hAnsi="Garamond"/>
          <w:b/>
          <w:bCs/>
          <w:sz w:val="24"/>
          <w:szCs w:val="24"/>
          <w:lang w:val="hr-HR"/>
        </w:rPr>
        <w:t>21</w:t>
      </w:r>
      <w:r w:rsidRPr="007122F0">
        <w:rPr>
          <w:rFonts w:ascii="Garamond" w:hAnsi="Garamond"/>
          <w:b/>
          <w:bCs/>
          <w:sz w:val="24"/>
          <w:szCs w:val="24"/>
          <w:lang w:val="hr-HR"/>
        </w:rPr>
        <w:t xml:space="preserve"> % </w:t>
      </w:r>
      <w:r w:rsidR="009668FA" w:rsidRPr="007122F0">
        <w:rPr>
          <w:rFonts w:ascii="Garamond" w:hAnsi="Garamond"/>
          <w:b/>
          <w:bCs/>
          <w:sz w:val="24"/>
          <w:szCs w:val="24"/>
          <w:lang w:val="hr-HR"/>
        </w:rPr>
        <w:t>do</w:t>
      </w:r>
      <w:r w:rsidR="009668FA" w:rsidRPr="009E619C">
        <w:rPr>
          <w:rFonts w:ascii="Garamond" w:hAnsi="Garamond"/>
          <w:b/>
          <w:bCs/>
          <w:sz w:val="24"/>
          <w:szCs w:val="24"/>
          <w:lang w:val="hr-HR"/>
        </w:rPr>
        <w:t xml:space="preserve"> 2030. godine</w:t>
      </w:r>
      <w:r w:rsidR="009668FA" w:rsidRPr="009E619C">
        <w:rPr>
          <w:rFonts w:ascii="Garamond" w:hAnsi="Garamond"/>
          <w:sz w:val="24"/>
          <w:szCs w:val="24"/>
          <w:lang w:val="hr-HR"/>
        </w:rPr>
        <w:t xml:space="preserve">, </w:t>
      </w:r>
      <w:r w:rsidRPr="009E619C">
        <w:rPr>
          <w:rFonts w:ascii="Garamond" w:hAnsi="Garamond"/>
          <w:sz w:val="24"/>
          <w:szCs w:val="24"/>
          <w:lang w:val="hr-HR"/>
        </w:rPr>
        <w:t xml:space="preserve">što je dovoljno za dostizanje zadanih ciljeva. Mjere na koje </w:t>
      </w:r>
      <w:r w:rsidR="00B751BA">
        <w:rPr>
          <w:rFonts w:ascii="Garamond" w:hAnsi="Garamond"/>
          <w:sz w:val="24"/>
          <w:szCs w:val="24"/>
          <w:lang w:val="hr-HR"/>
        </w:rPr>
        <w:t>Grad</w:t>
      </w:r>
      <w:r w:rsidRPr="005551FB">
        <w:rPr>
          <w:rFonts w:ascii="Garamond" w:hAnsi="Garamond"/>
          <w:sz w:val="24"/>
          <w:szCs w:val="24"/>
          <w:lang w:val="hr-HR"/>
        </w:rPr>
        <w:t xml:space="preserve"> nema izravni utjecaj (tj. investicijske mjere u kućanstvima, u komercijalnom i uslužnom sektoru i u </w:t>
      </w:r>
      <w:r w:rsidR="00894B8B" w:rsidRPr="005551FB">
        <w:rPr>
          <w:rFonts w:ascii="Garamond" w:hAnsi="Garamond"/>
          <w:sz w:val="24"/>
          <w:szCs w:val="24"/>
          <w:lang w:val="hr-HR"/>
        </w:rPr>
        <w:t xml:space="preserve">većem dijelu u </w:t>
      </w:r>
      <w:r w:rsidRPr="005551FB">
        <w:rPr>
          <w:rFonts w:ascii="Garamond" w:hAnsi="Garamond"/>
          <w:sz w:val="24"/>
          <w:szCs w:val="24"/>
          <w:lang w:val="hr-HR"/>
        </w:rPr>
        <w:t xml:space="preserve">prometu), planirane su konzervativno </w:t>
      </w:r>
      <w:r w:rsidRPr="00104D25">
        <w:rPr>
          <w:rFonts w:ascii="Garamond" w:hAnsi="Garamond"/>
          <w:sz w:val="24"/>
          <w:szCs w:val="24"/>
          <w:lang w:val="hr-HR"/>
        </w:rPr>
        <w:t>te će ciljevi u tim sektorima vrlo vjerojatno biti premašeni.</w:t>
      </w:r>
      <w:r w:rsidR="00104D25" w:rsidRPr="00104D25">
        <w:rPr>
          <w:rFonts w:ascii="Garamond" w:hAnsi="Garamond"/>
          <w:sz w:val="24"/>
          <w:szCs w:val="24"/>
          <w:lang w:val="hr-HR"/>
        </w:rPr>
        <w:t xml:space="preserve"> </w:t>
      </w:r>
      <w:r w:rsidR="00B751BA">
        <w:rPr>
          <w:rFonts w:ascii="Garamond" w:hAnsi="Garamond"/>
          <w:sz w:val="24"/>
          <w:szCs w:val="24"/>
          <w:lang w:val="hr-HR"/>
        </w:rPr>
        <w:t>Grad Drniš</w:t>
      </w:r>
      <w:r w:rsidR="00104D25" w:rsidRPr="00104D25">
        <w:rPr>
          <w:rFonts w:ascii="Garamond" w:hAnsi="Garamond"/>
          <w:sz w:val="24"/>
          <w:szCs w:val="24"/>
          <w:lang w:val="hr-HR"/>
        </w:rPr>
        <w:t xml:space="preserve"> mora kontinuirano i sustavno poticati sve potrošače na provedbu mjera poput instaliranja fotonaponskih sustava na krovovima obiteljskih kuća i zgradama komercijalnog i uslužnog sektora i energetskoj obnovi zgrada i primjeni mjera koje će doprinijeti energetskoj učinkovitosti u zgradama.</w:t>
      </w:r>
    </w:p>
    <w:p w14:paraId="4B74F2BF" w14:textId="77777777" w:rsidR="00E03865" w:rsidRDefault="00E03865" w:rsidP="001A046E">
      <w:pPr>
        <w:spacing w:line="240" w:lineRule="auto"/>
        <w:jc w:val="both"/>
        <w:rPr>
          <w:rFonts w:ascii="Garamond" w:hAnsi="Garamond"/>
          <w:sz w:val="24"/>
          <w:szCs w:val="24"/>
          <w:lang w:val="hr-HR"/>
        </w:rPr>
      </w:pPr>
      <w:r>
        <w:rPr>
          <w:rFonts w:ascii="Garamond" w:hAnsi="Garamond"/>
          <w:sz w:val="24"/>
          <w:szCs w:val="24"/>
          <w:lang w:val="hr-HR"/>
        </w:rPr>
        <w:t>Sažetak predloženih mjera s procjenom troškova i smanjenjem emisija CO</w:t>
      </w:r>
      <w:r w:rsidRPr="00E03865">
        <w:rPr>
          <w:rFonts w:ascii="Garamond" w:hAnsi="Garamond"/>
          <w:sz w:val="24"/>
          <w:szCs w:val="24"/>
          <w:vertAlign w:val="subscript"/>
          <w:lang w:val="hr-HR"/>
        </w:rPr>
        <w:t>2</w:t>
      </w:r>
      <w:r>
        <w:rPr>
          <w:rFonts w:ascii="Garamond" w:hAnsi="Garamond"/>
          <w:sz w:val="24"/>
          <w:szCs w:val="24"/>
          <w:lang w:val="hr-HR"/>
        </w:rPr>
        <w:t xml:space="preserve"> prikazan je u sljedećoj tablici:</w:t>
      </w:r>
    </w:p>
    <w:p w14:paraId="3E1E6F21" w14:textId="77777777" w:rsidR="00E03865" w:rsidRDefault="00E03865">
      <w:pPr>
        <w:rPr>
          <w:b/>
          <w:bCs/>
          <w:color w:val="B35E06" w:themeColor="accent1" w:themeShade="BF"/>
          <w:sz w:val="16"/>
          <w:szCs w:val="16"/>
          <w:lang w:val="hr-HR"/>
        </w:rPr>
      </w:pPr>
      <w:r>
        <w:rPr>
          <w:lang w:val="hr-HR"/>
        </w:rPr>
        <w:br w:type="page"/>
      </w:r>
    </w:p>
    <w:p w14:paraId="397CFCB1" w14:textId="40A17E45" w:rsidR="00E03865" w:rsidRPr="005551FB" w:rsidRDefault="00E03865" w:rsidP="00E03865">
      <w:pPr>
        <w:pStyle w:val="Opisslike"/>
        <w:spacing w:line="240" w:lineRule="auto"/>
        <w:jc w:val="center"/>
        <w:rPr>
          <w:rFonts w:ascii="Garamond" w:hAnsi="Garamond"/>
          <w:sz w:val="24"/>
          <w:szCs w:val="24"/>
          <w:lang w:val="hr-HR"/>
        </w:rPr>
      </w:pPr>
      <w:bookmarkStart w:id="69" w:name="_Toc169515967"/>
      <w:r w:rsidRPr="005551FB">
        <w:rPr>
          <w:lang w:val="hr-HR"/>
        </w:rPr>
        <w:lastRenderedPageBreak/>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16</w:t>
      </w:r>
      <w:r w:rsidRPr="005551FB">
        <w:rPr>
          <w:lang w:val="hr-HR"/>
        </w:rPr>
        <w:fldChar w:fldCharType="end"/>
      </w:r>
      <w:r w:rsidRPr="005551FB">
        <w:rPr>
          <w:lang w:val="hr-HR"/>
        </w:rPr>
        <w:t xml:space="preserve">. </w:t>
      </w:r>
      <w:r>
        <w:rPr>
          <w:lang w:val="hr-HR"/>
        </w:rPr>
        <w:t>Sažetak pre</w:t>
      </w:r>
      <w:r w:rsidR="0065627C">
        <w:rPr>
          <w:lang w:val="hr-HR"/>
        </w:rPr>
        <w:t>d</w:t>
      </w:r>
      <w:r>
        <w:rPr>
          <w:lang w:val="hr-HR"/>
        </w:rPr>
        <w:t>loženih mjera za ublažavanje učinaka klimatskih promjena</w:t>
      </w:r>
      <w:bookmarkEnd w:id="69"/>
    </w:p>
    <w:tbl>
      <w:tblPr>
        <w:tblStyle w:val="Reetkatablice"/>
        <w:tblW w:w="0" w:type="auto"/>
        <w:jc w:val="center"/>
        <w:tblLook w:val="04A0" w:firstRow="1" w:lastRow="0" w:firstColumn="1" w:lastColumn="0" w:noHBand="0" w:noVBand="1"/>
      </w:tblPr>
      <w:tblGrid>
        <w:gridCol w:w="562"/>
        <w:gridCol w:w="5103"/>
        <w:gridCol w:w="1741"/>
        <w:gridCol w:w="1371"/>
      </w:tblGrid>
      <w:tr w:rsidR="00E03865" w:rsidRPr="00060DA8" w14:paraId="3D18C5EE" w14:textId="77777777" w:rsidTr="001575B9">
        <w:trPr>
          <w:jc w:val="center"/>
        </w:trPr>
        <w:tc>
          <w:tcPr>
            <w:tcW w:w="562" w:type="dxa"/>
            <w:shd w:val="clear" w:color="auto" w:fill="F2EADD" w:themeFill="accent6" w:themeFillTint="33"/>
          </w:tcPr>
          <w:p w14:paraId="6F2EB457" w14:textId="3C7B95AD" w:rsidR="00E03865" w:rsidRPr="000F0763" w:rsidRDefault="00E03865" w:rsidP="0045560E">
            <w:pPr>
              <w:spacing w:before="0"/>
              <w:rPr>
                <w:rFonts w:ascii="Garamond" w:hAnsi="Garamond"/>
                <w:b/>
                <w:bCs/>
                <w:lang w:val="hr-HR"/>
              </w:rPr>
            </w:pPr>
            <w:bookmarkStart w:id="70" w:name="_Hlk154586964"/>
            <w:r w:rsidRPr="000F0763">
              <w:rPr>
                <w:rFonts w:ascii="Garamond" w:hAnsi="Garamond"/>
                <w:b/>
                <w:bCs/>
                <w:lang w:val="hr-HR"/>
              </w:rPr>
              <w:t>R. br.</w:t>
            </w:r>
          </w:p>
        </w:tc>
        <w:tc>
          <w:tcPr>
            <w:tcW w:w="5103" w:type="dxa"/>
            <w:shd w:val="clear" w:color="auto" w:fill="F2EADD" w:themeFill="accent6" w:themeFillTint="33"/>
          </w:tcPr>
          <w:p w14:paraId="404EE109" w14:textId="03304E0B" w:rsidR="00E03865" w:rsidRPr="000F0763" w:rsidRDefault="00E03865" w:rsidP="0045560E">
            <w:pPr>
              <w:spacing w:before="0"/>
              <w:rPr>
                <w:rFonts w:ascii="Garamond" w:hAnsi="Garamond"/>
                <w:b/>
                <w:bCs/>
                <w:lang w:val="hr-HR"/>
              </w:rPr>
            </w:pPr>
            <w:r w:rsidRPr="000F0763">
              <w:rPr>
                <w:rFonts w:ascii="Garamond" w:hAnsi="Garamond"/>
                <w:b/>
                <w:bCs/>
                <w:lang w:val="hr-HR"/>
              </w:rPr>
              <w:t>Naziv mjere</w:t>
            </w:r>
          </w:p>
        </w:tc>
        <w:tc>
          <w:tcPr>
            <w:tcW w:w="1741" w:type="dxa"/>
            <w:shd w:val="clear" w:color="auto" w:fill="F2EADD" w:themeFill="accent6" w:themeFillTint="33"/>
          </w:tcPr>
          <w:p w14:paraId="2D1BE9E4" w14:textId="510199E2" w:rsidR="00E03865" w:rsidRPr="000F0763" w:rsidRDefault="00E03865" w:rsidP="0045560E">
            <w:pPr>
              <w:spacing w:before="0"/>
              <w:jc w:val="center"/>
              <w:rPr>
                <w:rFonts w:ascii="Garamond" w:hAnsi="Garamond"/>
                <w:b/>
                <w:bCs/>
                <w:lang w:val="hr-HR"/>
              </w:rPr>
            </w:pPr>
            <w:r w:rsidRPr="000F0763">
              <w:rPr>
                <w:rFonts w:ascii="Garamond" w:hAnsi="Garamond"/>
                <w:b/>
                <w:bCs/>
                <w:lang w:val="hr-HR"/>
              </w:rPr>
              <w:t>Procjena troškova</w:t>
            </w:r>
          </w:p>
          <w:p w14:paraId="09CC2E24" w14:textId="77777777" w:rsidR="00E03865" w:rsidRPr="000F0763" w:rsidRDefault="00E03865" w:rsidP="0045560E">
            <w:pPr>
              <w:spacing w:before="0"/>
              <w:jc w:val="center"/>
              <w:rPr>
                <w:rFonts w:ascii="Garamond" w:hAnsi="Garamond"/>
                <w:b/>
                <w:bCs/>
                <w:lang w:val="hr-HR"/>
              </w:rPr>
            </w:pPr>
          </w:p>
          <w:p w14:paraId="22E89E94" w14:textId="4E63AC3C" w:rsidR="00E03865" w:rsidRPr="000F0763" w:rsidRDefault="00E03865" w:rsidP="0045560E">
            <w:pPr>
              <w:spacing w:before="0"/>
              <w:jc w:val="center"/>
              <w:rPr>
                <w:rFonts w:ascii="Garamond" w:hAnsi="Garamond"/>
                <w:b/>
                <w:bCs/>
                <w:lang w:val="hr-HR"/>
              </w:rPr>
            </w:pPr>
            <w:r w:rsidRPr="000F0763">
              <w:rPr>
                <w:rFonts w:ascii="Garamond" w:hAnsi="Garamond"/>
                <w:b/>
                <w:bCs/>
                <w:lang w:val="hr-HR"/>
              </w:rPr>
              <w:t>[EUR]</w:t>
            </w:r>
          </w:p>
        </w:tc>
        <w:tc>
          <w:tcPr>
            <w:tcW w:w="1371" w:type="dxa"/>
            <w:shd w:val="clear" w:color="auto" w:fill="F2EADD" w:themeFill="accent6" w:themeFillTint="33"/>
          </w:tcPr>
          <w:p w14:paraId="511869EF" w14:textId="59AC7D11" w:rsidR="00E03865" w:rsidRPr="000F0763" w:rsidRDefault="00E03865" w:rsidP="0045560E">
            <w:pPr>
              <w:spacing w:before="0"/>
              <w:jc w:val="center"/>
              <w:rPr>
                <w:rFonts w:ascii="Garamond" w:hAnsi="Garamond"/>
                <w:b/>
                <w:bCs/>
                <w:lang w:val="hr-HR"/>
              </w:rPr>
            </w:pPr>
            <w:r w:rsidRPr="000F0763">
              <w:rPr>
                <w:rFonts w:ascii="Garamond" w:hAnsi="Garamond"/>
                <w:b/>
                <w:bCs/>
                <w:lang w:val="hr-HR"/>
              </w:rPr>
              <w:t>Procjena smanjenja emisije CO</w:t>
            </w:r>
            <w:r w:rsidRPr="000F0763">
              <w:rPr>
                <w:rFonts w:ascii="Garamond" w:hAnsi="Garamond"/>
                <w:b/>
                <w:bCs/>
                <w:vertAlign w:val="subscript"/>
                <w:lang w:val="hr-HR"/>
              </w:rPr>
              <w:t>2</w:t>
            </w:r>
          </w:p>
          <w:p w14:paraId="30A4CB52" w14:textId="1D3C11A6" w:rsidR="00E03865" w:rsidRPr="000F0763" w:rsidRDefault="00E03865" w:rsidP="0045560E">
            <w:pPr>
              <w:spacing w:before="0"/>
              <w:jc w:val="center"/>
              <w:rPr>
                <w:rFonts w:ascii="Garamond" w:hAnsi="Garamond"/>
                <w:b/>
                <w:bCs/>
                <w:lang w:val="hr-HR"/>
              </w:rPr>
            </w:pPr>
            <w:r w:rsidRPr="000F0763">
              <w:rPr>
                <w:rFonts w:ascii="Garamond" w:hAnsi="Garamond"/>
                <w:b/>
                <w:bCs/>
                <w:lang w:val="hr-HR"/>
              </w:rPr>
              <w:t>[t]</w:t>
            </w:r>
          </w:p>
        </w:tc>
      </w:tr>
      <w:tr w:rsidR="00E03865" w:rsidRPr="00060DA8" w14:paraId="642C290E" w14:textId="77777777" w:rsidTr="001575B9">
        <w:trPr>
          <w:jc w:val="center"/>
        </w:trPr>
        <w:tc>
          <w:tcPr>
            <w:tcW w:w="562" w:type="dxa"/>
          </w:tcPr>
          <w:p w14:paraId="73759E09" w14:textId="3CA6E151" w:rsidR="00E03865" w:rsidRPr="000F0763" w:rsidRDefault="00E03865" w:rsidP="0045560E">
            <w:pPr>
              <w:spacing w:before="0"/>
              <w:rPr>
                <w:rFonts w:ascii="Garamond" w:hAnsi="Garamond"/>
                <w:lang w:val="hr-HR"/>
              </w:rPr>
            </w:pPr>
            <w:r w:rsidRPr="000F0763">
              <w:rPr>
                <w:rFonts w:ascii="Garamond" w:hAnsi="Garamond"/>
                <w:lang w:val="hr-HR"/>
              </w:rPr>
              <w:t>1.</w:t>
            </w:r>
          </w:p>
        </w:tc>
        <w:tc>
          <w:tcPr>
            <w:tcW w:w="5103" w:type="dxa"/>
          </w:tcPr>
          <w:p w14:paraId="023CBFDA" w14:textId="136C53F0" w:rsidR="00E03865" w:rsidRPr="000F0763" w:rsidRDefault="00612027" w:rsidP="0045560E">
            <w:pPr>
              <w:spacing w:before="0"/>
              <w:rPr>
                <w:rFonts w:ascii="Garamond" w:hAnsi="Garamond"/>
                <w:lang w:val="hr-HR"/>
              </w:rPr>
            </w:pPr>
            <w:r w:rsidRPr="000F0763">
              <w:rPr>
                <w:rFonts w:ascii="Garamond" w:hAnsi="Garamond"/>
                <w:lang w:val="hr-HR"/>
              </w:rPr>
              <w:t xml:space="preserve">Edukacija djelatnika / korisnika zgrada u vlasništvu </w:t>
            </w:r>
            <w:r w:rsidR="007C18C9" w:rsidRPr="000F0763">
              <w:rPr>
                <w:rFonts w:ascii="Garamond" w:hAnsi="Garamond"/>
                <w:lang w:val="hr-HR"/>
              </w:rPr>
              <w:t xml:space="preserve">i korištenju </w:t>
            </w:r>
            <w:r w:rsidR="005B4B03" w:rsidRPr="000F0763">
              <w:rPr>
                <w:rFonts w:ascii="Garamond" w:hAnsi="Garamond"/>
                <w:lang w:val="hr-HR"/>
              </w:rPr>
              <w:t>Grada Drniša</w:t>
            </w:r>
          </w:p>
        </w:tc>
        <w:tc>
          <w:tcPr>
            <w:tcW w:w="1741" w:type="dxa"/>
            <w:vAlign w:val="center"/>
          </w:tcPr>
          <w:p w14:paraId="6F98B5FB" w14:textId="7BDACA75" w:rsidR="00E03865" w:rsidRPr="000F0763" w:rsidRDefault="00537461" w:rsidP="00473A8A">
            <w:pPr>
              <w:spacing w:before="0"/>
              <w:jc w:val="right"/>
              <w:rPr>
                <w:rFonts w:ascii="Garamond" w:hAnsi="Garamond"/>
                <w:lang w:val="hr-HR"/>
              </w:rPr>
            </w:pPr>
            <w:r w:rsidRPr="000F0763">
              <w:rPr>
                <w:rFonts w:ascii="Garamond" w:hAnsi="Garamond"/>
                <w:lang w:val="hr-HR"/>
              </w:rPr>
              <w:t>3.000,00</w:t>
            </w:r>
          </w:p>
        </w:tc>
        <w:tc>
          <w:tcPr>
            <w:tcW w:w="1371" w:type="dxa"/>
            <w:vAlign w:val="center"/>
          </w:tcPr>
          <w:p w14:paraId="508A4955" w14:textId="14A3F93D" w:rsidR="00E03865" w:rsidRPr="000F0763" w:rsidRDefault="007C18C9" w:rsidP="00473A8A">
            <w:pPr>
              <w:spacing w:before="0"/>
              <w:jc w:val="right"/>
              <w:rPr>
                <w:rFonts w:ascii="Garamond" w:hAnsi="Garamond"/>
                <w:lang w:val="hr-HR"/>
              </w:rPr>
            </w:pPr>
            <w:r w:rsidRPr="000F0763">
              <w:rPr>
                <w:rFonts w:ascii="Garamond" w:hAnsi="Garamond"/>
                <w:lang w:val="hr-HR"/>
              </w:rPr>
              <w:t>7</w:t>
            </w:r>
            <w:r w:rsidR="008376DC" w:rsidRPr="000F0763">
              <w:rPr>
                <w:rFonts w:ascii="Garamond" w:hAnsi="Garamond"/>
                <w:lang w:val="hr-HR"/>
              </w:rPr>
              <w:t>,</w:t>
            </w:r>
            <w:r w:rsidRPr="000F0763">
              <w:rPr>
                <w:rFonts w:ascii="Garamond" w:hAnsi="Garamond"/>
                <w:lang w:val="hr-HR"/>
              </w:rPr>
              <w:t>78</w:t>
            </w:r>
          </w:p>
        </w:tc>
      </w:tr>
      <w:tr w:rsidR="00E03865" w:rsidRPr="00060DA8" w14:paraId="64B75211" w14:textId="77777777" w:rsidTr="001575B9">
        <w:trPr>
          <w:jc w:val="center"/>
        </w:trPr>
        <w:tc>
          <w:tcPr>
            <w:tcW w:w="562" w:type="dxa"/>
          </w:tcPr>
          <w:p w14:paraId="0D2FDC80" w14:textId="589DAE3D" w:rsidR="00E03865" w:rsidRPr="000F0763" w:rsidRDefault="00E03865" w:rsidP="0045560E">
            <w:pPr>
              <w:spacing w:before="0"/>
              <w:rPr>
                <w:rFonts w:ascii="Garamond" w:hAnsi="Garamond"/>
                <w:lang w:val="hr-HR"/>
              </w:rPr>
            </w:pPr>
            <w:r w:rsidRPr="000F0763">
              <w:rPr>
                <w:rFonts w:ascii="Garamond" w:hAnsi="Garamond"/>
                <w:lang w:val="hr-HR"/>
              </w:rPr>
              <w:t>2.</w:t>
            </w:r>
          </w:p>
        </w:tc>
        <w:tc>
          <w:tcPr>
            <w:tcW w:w="5103" w:type="dxa"/>
          </w:tcPr>
          <w:p w14:paraId="002AC8E3" w14:textId="0B616C27" w:rsidR="00E03865" w:rsidRPr="000F0763" w:rsidRDefault="00612027" w:rsidP="0045560E">
            <w:pPr>
              <w:spacing w:before="0"/>
              <w:rPr>
                <w:rFonts w:ascii="Garamond" w:hAnsi="Garamond"/>
                <w:lang w:val="hr-HR"/>
              </w:rPr>
            </w:pPr>
            <w:r w:rsidRPr="000F0763">
              <w:rPr>
                <w:rFonts w:ascii="Garamond" w:hAnsi="Garamond"/>
                <w:lang w:val="hr-HR"/>
              </w:rPr>
              <w:t xml:space="preserve">Obrazovanje stanovnika </w:t>
            </w:r>
            <w:r w:rsidR="007C18C9" w:rsidRPr="000F0763">
              <w:rPr>
                <w:rFonts w:ascii="Garamond" w:hAnsi="Garamond"/>
                <w:lang w:val="hr-HR"/>
              </w:rPr>
              <w:t>grada Drniša</w:t>
            </w:r>
            <w:r w:rsidRPr="000F0763">
              <w:rPr>
                <w:rFonts w:ascii="Garamond" w:hAnsi="Garamond"/>
                <w:lang w:val="hr-HR"/>
              </w:rPr>
              <w:t xml:space="preserve"> i promocija energetske učinkovitosti i obnovljivih izvora energije</w:t>
            </w:r>
          </w:p>
        </w:tc>
        <w:tc>
          <w:tcPr>
            <w:tcW w:w="1741" w:type="dxa"/>
            <w:vAlign w:val="center"/>
          </w:tcPr>
          <w:p w14:paraId="4993D981" w14:textId="23F9DCE1" w:rsidR="00E03865" w:rsidRPr="000F0763" w:rsidRDefault="007C18C9" w:rsidP="00473A8A">
            <w:pPr>
              <w:spacing w:before="0"/>
              <w:jc w:val="right"/>
              <w:rPr>
                <w:rFonts w:ascii="Garamond" w:hAnsi="Garamond"/>
                <w:lang w:val="hr-HR"/>
              </w:rPr>
            </w:pPr>
            <w:r w:rsidRPr="000F0763">
              <w:rPr>
                <w:rFonts w:ascii="Garamond" w:hAnsi="Garamond"/>
                <w:lang w:val="hr-HR"/>
              </w:rPr>
              <w:t>4</w:t>
            </w:r>
            <w:r w:rsidR="00537461" w:rsidRPr="000F0763">
              <w:rPr>
                <w:rFonts w:ascii="Garamond" w:hAnsi="Garamond"/>
                <w:lang w:val="hr-HR"/>
              </w:rPr>
              <w:t>.000,00</w:t>
            </w:r>
          </w:p>
          <w:p w14:paraId="04694A4A" w14:textId="004DAB12" w:rsidR="00537461" w:rsidRPr="000F0763" w:rsidRDefault="00537461" w:rsidP="00473A8A">
            <w:pPr>
              <w:spacing w:before="0"/>
              <w:jc w:val="right"/>
              <w:rPr>
                <w:rFonts w:ascii="Garamond" w:hAnsi="Garamond"/>
                <w:lang w:val="hr-HR"/>
              </w:rPr>
            </w:pPr>
            <w:r w:rsidRPr="000F0763">
              <w:rPr>
                <w:rFonts w:ascii="Garamond" w:hAnsi="Garamond"/>
                <w:lang w:val="hr-HR"/>
              </w:rPr>
              <w:t>(godišnje)</w:t>
            </w:r>
          </w:p>
        </w:tc>
        <w:tc>
          <w:tcPr>
            <w:tcW w:w="1371" w:type="dxa"/>
            <w:vAlign w:val="center"/>
          </w:tcPr>
          <w:p w14:paraId="5653B799" w14:textId="1CCD43F8" w:rsidR="00E03865" w:rsidRPr="000F0763" w:rsidRDefault="007C18C9" w:rsidP="00473A8A">
            <w:pPr>
              <w:spacing w:before="0"/>
              <w:jc w:val="right"/>
              <w:rPr>
                <w:rFonts w:ascii="Garamond" w:hAnsi="Garamond"/>
                <w:lang w:val="hr-HR"/>
              </w:rPr>
            </w:pPr>
            <w:r w:rsidRPr="000F0763">
              <w:rPr>
                <w:rFonts w:ascii="Garamond" w:hAnsi="Garamond"/>
                <w:lang w:val="hr-HR"/>
              </w:rPr>
              <w:t>120,76</w:t>
            </w:r>
          </w:p>
        </w:tc>
      </w:tr>
      <w:tr w:rsidR="00E03865" w:rsidRPr="00060DA8" w14:paraId="32039431" w14:textId="77777777" w:rsidTr="001575B9">
        <w:trPr>
          <w:jc w:val="center"/>
        </w:trPr>
        <w:tc>
          <w:tcPr>
            <w:tcW w:w="562" w:type="dxa"/>
          </w:tcPr>
          <w:p w14:paraId="67D435EF" w14:textId="07B95661" w:rsidR="00E03865" w:rsidRPr="000F0763" w:rsidRDefault="00E03865" w:rsidP="0045560E">
            <w:pPr>
              <w:spacing w:before="0"/>
              <w:rPr>
                <w:rFonts w:ascii="Garamond" w:hAnsi="Garamond"/>
                <w:lang w:val="hr-HR"/>
              </w:rPr>
            </w:pPr>
            <w:r w:rsidRPr="000F0763">
              <w:rPr>
                <w:rFonts w:ascii="Garamond" w:hAnsi="Garamond"/>
                <w:lang w:val="hr-HR"/>
              </w:rPr>
              <w:t>3.</w:t>
            </w:r>
          </w:p>
        </w:tc>
        <w:tc>
          <w:tcPr>
            <w:tcW w:w="5103" w:type="dxa"/>
          </w:tcPr>
          <w:p w14:paraId="5325F0E8" w14:textId="3A0026B5" w:rsidR="00E03865" w:rsidRPr="000F0763" w:rsidRDefault="00612027" w:rsidP="0045560E">
            <w:pPr>
              <w:spacing w:before="0"/>
              <w:rPr>
                <w:rFonts w:ascii="Garamond" w:hAnsi="Garamond"/>
                <w:lang w:val="hr-HR"/>
              </w:rPr>
            </w:pPr>
            <w:r w:rsidRPr="000F0763">
              <w:rPr>
                <w:rFonts w:ascii="Garamond" w:hAnsi="Garamond"/>
                <w:lang w:val="hr-HR"/>
              </w:rPr>
              <w:t>Promocija energetske učinkovitosti i obnovljivih izvora energije u komercijalnom i uslužnom sektoru</w:t>
            </w:r>
          </w:p>
        </w:tc>
        <w:tc>
          <w:tcPr>
            <w:tcW w:w="1741" w:type="dxa"/>
            <w:vAlign w:val="center"/>
          </w:tcPr>
          <w:p w14:paraId="4C081259" w14:textId="05755E9A" w:rsidR="00E03865" w:rsidRPr="000F0763" w:rsidRDefault="007C18C9" w:rsidP="00473A8A">
            <w:pPr>
              <w:spacing w:before="0"/>
              <w:jc w:val="right"/>
              <w:rPr>
                <w:rFonts w:ascii="Garamond" w:hAnsi="Garamond"/>
                <w:lang w:val="hr-HR"/>
              </w:rPr>
            </w:pPr>
            <w:r w:rsidRPr="000F0763">
              <w:rPr>
                <w:rFonts w:ascii="Garamond" w:hAnsi="Garamond"/>
                <w:lang w:val="hr-HR"/>
              </w:rPr>
              <w:t>4</w:t>
            </w:r>
            <w:r w:rsidR="00537461" w:rsidRPr="000F0763">
              <w:rPr>
                <w:rFonts w:ascii="Garamond" w:hAnsi="Garamond"/>
                <w:lang w:val="hr-HR"/>
              </w:rPr>
              <w:t>.</w:t>
            </w:r>
            <w:r w:rsidRPr="000F0763">
              <w:rPr>
                <w:rFonts w:ascii="Garamond" w:hAnsi="Garamond"/>
                <w:lang w:val="hr-HR"/>
              </w:rPr>
              <w:t>0</w:t>
            </w:r>
            <w:r w:rsidR="00537461" w:rsidRPr="000F0763">
              <w:rPr>
                <w:rFonts w:ascii="Garamond" w:hAnsi="Garamond"/>
                <w:lang w:val="hr-HR"/>
              </w:rPr>
              <w:t>00,00</w:t>
            </w:r>
          </w:p>
          <w:p w14:paraId="7197E160" w14:textId="58E6D611" w:rsidR="00633011" w:rsidRPr="000F0763" w:rsidRDefault="00633011" w:rsidP="00473A8A">
            <w:pPr>
              <w:spacing w:before="0"/>
              <w:jc w:val="right"/>
              <w:rPr>
                <w:rFonts w:ascii="Garamond" w:hAnsi="Garamond"/>
                <w:lang w:val="hr-HR"/>
              </w:rPr>
            </w:pPr>
            <w:r w:rsidRPr="000F0763">
              <w:rPr>
                <w:rFonts w:ascii="Garamond" w:hAnsi="Garamond"/>
                <w:lang w:val="hr-HR"/>
              </w:rPr>
              <w:t>(godišnje)</w:t>
            </w:r>
          </w:p>
        </w:tc>
        <w:tc>
          <w:tcPr>
            <w:tcW w:w="1371" w:type="dxa"/>
            <w:vAlign w:val="center"/>
          </w:tcPr>
          <w:p w14:paraId="6AAE0BB2" w14:textId="49B67F5E" w:rsidR="00E03865" w:rsidRPr="000F0763" w:rsidRDefault="007C18C9" w:rsidP="00473A8A">
            <w:pPr>
              <w:spacing w:before="0"/>
              <w:jc w:val="right"/>
              <w:rPr>
                <w:rFonts w:ascii="Garamond" w:hAnsi="Garamond"/>
                <w:lang w:val="hr-HR"/>
              </w:rPr>
            </w:pPr>
            <w:r w:rsidRPr="000F0763">
              <w:rPr>
                <w:rFonts w:ascii="Garamond" w:hAnsi="Garamond"/>
                <w:lang w:val="hr-HR"/>
              </w:rPr>
              <w:t>41,28</w:t>
            </w:r>
          </w:p>
        </w:tc>
      </w:tr>
      <w:tr w:rsidR="00E03865" w:rsidRPr="00060DA8" w14:paraId="2DA28318" w14:textId="77777777" w:rsidTr="001575B9">
        <w:trPr>
          <w:jc w:val="center"/>
        </w:trPr>
        <w:tc>
          <w:tcPr>
            <w:tcW w:w="562" w:type="dxa"/>
          </w:tcPr>
          <w:p w14:paraId="4E58DE30" w14:textId="0DEC10AC" w:rsidR="00E03865" w:rsidRPr="000F0763" w:rsidRDefault="00E03865" w:rsidP="0045560E">
            <w:pPr>
              <w:spacing w:before="0"/>
              <w:rPr>
                <w:rFonts w:ascii="Garamond" w:hAnsi="Garamond"/>
                <w:lang w:val="hr-HR"/>
              </w:rPr>
            </w:pPr>
            <w:r w:rsidRPr="000F0763">
              <w:rPr>
                <w:rFonts w:ascii="Garamond" w:hAnsi="Garamond"/>
                <w:lang w:val="hr-HR"/>
              </w:rPr>
              <w:t>4.</w:t>
            </w:r>
          </w:p>
        </w:tc>
        <w:tc>
          <w:tcPr>
            <w:tcW w:w="5103" w:type="dxa"/>
          </w:tcPr>
          <w:p w14:paraId="4250AEBB" w14:textId="551BA67F" w:rsidR="00E03865" w:rsidRPr="000F0763" w:rsidRDefault="00612027" w:rsidP="0045560E">
            <w:pPr>
              <w:spacing w:before="0"/>
              <w:rPr>
                <w:rFonts w:ascii="Garamond" w:hAnsi="Garamond"/>
                <w:lang w:val="hr-HR"/>
              </w:rPr>
            </w:pPr>
            <w:r w:rsidRPr="000F0763">
              <w:rPr>
                <w:rFonts w:ascii="Garamond" w:hAnsi="Garamond"/>
                <w:lang w:val="hr-HR"/>
              </w:rPr>
              <w:t xml:space="preserve">Provedba sustavnog gospodarenja energijom u zgradama u vlasništvu </w:t>
            </w:r>
            <w:r w:rsidR="007C18C9" w:rsidRPr="000F0763">
              <w:rPr>
                <w:rFonts w:ascii="Garamond" w:hAnsi="Garamond"/>
                <w:lang w:val="hr-HR"/>
              </w:rPr>
              <w:t>i korištenju Grada Drniša i javnoj rasvjeti</w:t>
            </w:r>
          </w:p>
        </w:tc>
        <w:tc>
          <w:tcPr>
            <w:tcW w:w="1741" w:type="dxa"/>
            <w:vAlign w:val="center"/>
          </w:tcPr>
          <w:p w14:paraId="2C4C06DD" w14:textId="468D9D46" w:rsidR="00E03865" w:rsidRPr="000F0763" w:rsidRDefault="00633011" w:rsidP="00473A8A">
            <w:pPr>
              <w:spacing w:before="0"/>
              <w:jc w:val="right"/>
              <w:rPr>
                <w:rFonts w:ascii="Garamond" w:hAnsi="Garamond"/>
                <w:lang w:val="hr-HR"/>
              </w:rPr>
            </w:pPr>
            <w:r w:rsidRPr="000F0763">
              <w:rPr>
                <w:rFonts w:ascii="Garamond" w:hAnsi="Garamond"/>
                <w:lang w:val="hr-HR"/>
              </w:rPr>
              <w:t>2</w:t>
            </w:r>
            <w:r w:rsidR="007C18C9" w:rsidRPr="000F0763">
              <w:rPr>
                <w:rFonts w:ascii="Garamond" w:hAnsi="Garamond"/>
                <w:lang w:val="hr-HR"/>
              </w:rPr>
              <w:t>0</w:t>
            </w:r>
            <w:r w:rsidRPr="000F0763">
              <w:rPr>
                <w:rFonts w:ascii="Garamond" w:hAnsi="Garamond"/>
                <w:lang w:val="hr-HR"/>
              </w:rPr>
              <w:t>.000</w:t>
            </w:r>
            <w:r w:rsidR="00537461" w:rsidRPr="000F0763">
              <w:rPr>
                <w:rFonts w:ascii="Garamond" w:hAnsi="Garamond"/>
                <w:lang w:val="hr-HR"/>
              </w:rPr>
              <w:t>,00</w:t>
            </w:r>
          </w:p>
        </w:tc>
        <w:tc>
          <w:tcPr>
            <w:tcW w:w="1371" w:type="dxa"/>
            <w:vAlign w:val="center"/>
          </w:tcPr>
          <w:p w14:paraId="7BB01856" w14:textId="08557685" w:rsidR="00E03865" w:rsidRPr="000F0763" w:rsidRDefault="007C18C9" w:rsidP="00473A8A">
            <w:pPr>
              <w:spacing w:before="0"/>
              <w:jc w:val="right"/>
              <w:rPr>
                <w:rFonts w:ascii="Garamond" w:hAnsi="Garamond"/>
                <w:lang w:val="hr-HR"/>
              </w:rPr>
            </w:pPr>
            <w:r w:rsidRPr="000F0763">
              <w:rPr>
                <w:rFonts w:ascii="Garamond" w:hAnsi="Garamond"/>
                <w:lang w:val="hr-HR"/>
              </w:rPr>
              <w:t>23,96</w:t>
            </w:r>
          </w:p>
        </w:tc>
      </w:tr>
      <w:tr w:rsidR="00E03865" w:rsidRPr="00060DA8" w14:paraId="43FB338F" w14:textId="77777777" w:rsidTr="001575B9">
        <w:trPr>
          <w:jc w:val="center"/>
        </w:trPr>
        <w:tc>
          <w:tcPr>
            <w:tcW w:w="562" w:type="dxa"/>
          </w:tcPr>
          <w:p w14:paraId="4E8C0044" w14:textId="56B7181B" w:rsidR="00E03865" w:rsidRPr="000F0763" w:rsidRDefault="00E03865" w:rsidP="0045560E">
            <w:pPr>
              <w:spacing w:before="0"/>
              <w:rPr>
                <w:rFonts w:ascii="Garamond" w:hAnsi="Garamond"/>
                <w:lang w:val="hr-HR"/>
              </w:rPr>
            </w:pPr>
            <w:r w:rsidRPr="000F0763">
              <w:rPr>
                <w:rFonts w:ascii="Garamond" w:hAnsi="Garamond"/>
                <w:lang w:val="hr-HR"/>
              </w:rPr>
              <w:t>5.</w:t>
            </w:r>
          </w:p>
        </w:tc>
        <w:tc>
          <w:tcPr>
            <w:tcW w:w="5103" w:type="dxa"/>
          </w:tcPr>
          <w:p w14:paraId="6BF314A8" w14:textId="184269D6" w:rsidR="00E03865" w:rsidRPr="000F0763" w:rsidRDefault="00612027" w:rsidP="0045560E">
            <w:pPr>
              <w:spacing w:before="0"/>
              <w:rPr>
                <w:rFonts w:ascii="Garamond" w:hAnsi="Garamond"/>
                <w:lang w:val="hr-HR"/>
              </w:rPr>
            </w:pPr>
            <w:r w:rsidRPr="000F0763">
              <w:rPr>
                <w:rFonts w:ascii="Garamond" w:hAnsi="Garamond"/>
                <w:lang w:val="hr-HR"/>
              </w:rPr>
              <w:t xml:space="preserve">Uvođenje kriterija zelene javne nabave u nabavi robe, radova i usluga u postupcima javne i jednostavne nabave </w:t>
            </w:r>
            <w:r w:rsidR="007C18C9" w:rsidRPr="000F0763">
              <w:rPr>
                <w:rFonts w:ascii="Garamond" w:hAnsi="Garamond"/>
                <w:lang w:val="hr-HR"/>
              </w:rPr>
              <w:t>Grada Drniša</w:t>
            </w:r>
          </w:p>
        </w:tc>
        <w:tc>
          <w:tcPr>
            <w:tcW w:w="1741" w:type="dxa"/>
            <w:vAlign w:val="center"/>
          </w:tcPr>
          <w:p w14:paraId="676C56B5" w14:textId="0EBB246B" w:rsidR="00E03865" w:rsidRPr="000F0763" w:rsidRDefault="007C18C9" w:rsidP="00473A8A">
            <w:pPr>
              <w:spacing w:before="0"/>
              <w:jc w:val="right"/>
              <w:rPr>
                <w:rFonts w:ascii="Garamond" w:hAnsi="Garamond"/>
                <w:lang w:val="hr-HR"/>
              </w:rPr>
            </w:pPr>
            <w:r w:rsidRPr="000F0763">
              <w:rPr>
                <w:rFonts w:ascii="Garamond" w:hAnsi="Garamond"/>
                <w:lang w:val="hr-HR"/>
              </w:rPr>
              <w:t>1.</w:t>
            </w:r>
            <w:r w:rsidR="00633011" w:rsidRPr="000F0763">
              <w:rPr>
                <w:rFonts w:ascii="Garamond" w:hAnsi="Garamond"/>
                <w:lang w:val="hr-HR"/>
              </w:rPr>
              <w:t>500</w:t>
            </w:r>
            <w:r w:rsidR="00537461" w:rsidRPr="000F0763">
              <w:rPr>
                <w:rFonts w:ascii="Garamond" w:hAnsi="Garamond"/>
                <w:lang w:val="hr-HR"/>
              </w:rPr>
              <w:t>,00</w:t>
            </w:r>
          </w:p>
        </w:tc>
        <w:tc>
          <w:tcPr>
            <w:tcW w:w="1371" w:type="dxa"/>
            <w:vAlign w:val="center"/>
          </w:tcPr>
          <w:p w14:paraId="42474A53" w14:textId="42433051" w:rsidR="00E03865" w:rsidRPr="000F0763" w:rsidRDefault="007C18C9" w:rsidP="00473A8A">
            <w:pPr>
              <w:spacing w:before="0"/>
              <w:jc w:val="right"/>
              <w:rPr>
                <w:rFonts w:ascii="Garamond" w:hAnsi="Garamond"/>
                <w:lang w:val="hr-HR"/>
              </w:rPr>
            </w:pPr>
            <w:r w:rsidRPr="000F0763">
              <w:rPr>
                <w:rFonts w:ascii="Garamond" w:hAnsi="Garamond"/>
                <w:lang w:val="hr-HR"/>
              </w:rPr>
              <w:t>5</w:t>
            </w:r>
            <w:r w:rsidR="008376DC" w:rsidRPr="000F0763">
              <w:rPr>
                <w:rFonts w:ascii="Garamond" w:hAnsi="Garamond"/>
                <w:lang w:val="hr-HR"/>
              </w:rPr>
              <w:t>,</w:t>
            </w:r>
            <w:r w:rsidRPr="000F0763">
              <w:rPr>
                <w:rFonts w:ascii="Garamond" w:hAnsi="Garamond"/>
                <w:lang w:val="hr-HR"/>
              </w:rPr>
              <w:t>33</w:t>
            </w:r>
          </w:p>
        </w:tc>
      </w:tr>
      <w:tr w:rsidR="00E03865" w:rsidRPr="00060DA8" w14:paraId="36317C93" w14:textId="77777777" w:rsidTr="001575B9">
        <w:trPr>
          <w:jc w:val="center"/>
        </w:trPr>
        <w:tc>
          <w:tcPr>
            <w:tcW w:w="562" w:type="dxa"/>
          </w:tcPr>
          <w:p w14:paraId="16F5D3E3" w14:textId="1B848934" w:rsidR="00E03865" w:rsidRPr="000F0763" w:rsidRDefault="00E03865" w:rsidP="0045560E">
            <w:pPr>
              <w:spacing w:before="0"/>
              <w:rPr>
                <w:rFonts w:ascii="Garamond" w:hAnsi="Garamond"/>
                <w:lang w:val="hr-HR"/>
              </w:rPr>
            </w:pPr>
            <w:r w:rsidRPr="000F0763">
              <w:rPr>
                <w:rFonts w:ascii="Garamond" w:hAnsi="Garamond"/>
                <w:lang w:val="hr-HR"/>
              </w:rPr>
              <w:t>6.</w:t>
            </w:r>
          </w:p>
        </w:tc>
        <w:tc>
          <w:tcPr>
            <w:tcW w:w="5103" w:type="dxa"/>
          </w:tcPr>
          <w:p w14:paraId="6FCE6442" w14:textId="0E0276EF" w:rsidR="00E03865" w:rsidRPr="000F0763" w:rsidRDefault="00612027" w:rsidP="0045560E">
            <w:pPr>
              <w:spacing w:before="0"/>
              <w:rPr>
                <w:rFonts w:ascii="Garamond" w:hAnsi="Garamond"/>
                <w:lang w:val="hr-HR"/>
              </w:rPr>
            </w:pPr>
            <w:r w:rsidRPr="000F0763">
              <w:rPr>
                <w:rFonts w:ascii="Garamond" w:hAnsi="Garamond"/>
                <w:lang w:val="hr-HR"/>
              </w:rPr>
              <w:t>Klimatski radar</w:t>
            </w:r>
          </w:p>
        </w:tc>
        <w:tc>
          <w:tcPr>
            <w:tcW w:w="1741" w:type="dxa"/>
            <w:vAlign w:val="center"/>
          </w:tcPr>
          <w:p w14:paraId="5BE92C0A" w14:textId="1BF7A3B6" w:rsidR="00E03865" w:rsidRPr="000F0763" w:rsidRDefault="00633011" w:rsidP="00473A8A">
            <w:pPr>
              <w:spacing w:before="0"/>
              <w:jc w:val="right"/>
              <w:rPr>
                <w:rFonts w:ascii="Garamond" w:hAnsi="Garamond"/>
                <w:lang w:val="hr-HR"/>
              </w:rPr>
            </w:pPr>
            <w:r w:rsidRPr="000F0763">
              <w:rPr>
                <w:rFonts w:ascii="Garamond" w:hAnsi="Garamond"/>
                <w:lang w:val="hr-HR"/>
              </w:rPr>
              <w:t>8.</w:t>
            </w:r>
            <w:r w:rsidR="007C18C9" w:rsidRPr="000F0763">
              <w:rPr>
                <w:rFonts w:ascii="Garamond" w:hAnsi="Garamond"/>
                <w:lang w:val="hr-HR"/>
              </w:rPr>
              <w:t>2</w:t>
            </w:r>
            <w:r w:rsidRPr="000F0763">
              <w:rPr>
                <w:rFonts w:ascii="Garamond" w:hAnsi="Garamond"/>
                <w:lang w:val="hr-HR"/>
              </w:rPr>
              <w:t>00,00</w:t>
            </w:r>
          </w:p>
        </w:tc>
        <w:tc>
          <w:tcPr>
            <w:tcW w:w="1371" w:type="dxa"/>
            <w:vAlign w:val="center"/>
          </w:tcPr>
          <w:p w14:paraId="1B4B6369" w14:textId="10CE2132" w:rsidR="00E03865" w:rsidRPr="000F0763" w:rsidRDefault="007C18C9" w:rsidP="00473A8A">
            <w:pPr>
              <w:spacing w:before="0"/>
              <w:jc w:val="right"/>
              <w:rPr>
                <w:rFonts w:ascii="Garamond" w:hAnsi="Garamond"/>
                <w:lang w:val="hr-HR"/>
              </w:rPr>
            </w:pPr>
            <w:r w:rsidRPr="000F0763">
              <w:rPr>
                <w:rFonts w:ascii="Garamond" w:hAnsi="Garamond"/>
                <w:lang w:val="hr-HR"/>
              </w:rPr>
              <w:t>229,44</w:t>
            </w:r>
          </w:p>
        </w:tc>
      </w:tr>
      <w:tr w:rsidR="00E03865" w:rsidRPr="00060DA8" w14:paraId="4C914DCA" w14:textId="77777777" w:rsidTr="001575B9">
        <w:trPr>
          <w:jc w:val="center"/>
        </w:trPr>
        <w:tc>
          <w:tcPr>
            <w:tcW w:w="562" w:type="dxa"/>
          </w:tcPr>
          <w:p w14:paraId="2384ED8B" w14:textId="2C15898A" w:rsidR="00E03865" w:rsidRPr="000F0763" w:rsidRDefault="00E03865" w:rsidP="0045560E">
            <w:pPr>
              <w:spacing w:before="0"/>
              <w:rPr>
                <w:rFonts w:ascii="Garamond" w:hAnsi="Garamond"/>
                <w:lang w:val="hr-HR"/>
              </w:rPr>
            </w:pPr>
            <w:r w:rsidRPr="000F0763">
              <w:rPr>
                <w:rFonts w:ascii="Garamond" w:hAnsi="Garamond"/>
                <w:lang w:val="hr-HR"/>
              </w:rPr>
              <w:t>7.</w:t>
            </w:r>
          </w:p>
        </w:tc>
        <w:tc>
          <w:tcPr>
            <w:tcW w:w="5103" w:type="dxa"/>
          </w:tcPr>
          <w:p w14:paraId="3D99B4AE" w14:textId="785BA623" w:rsidR="00E03865" w:rsidRPr="000F0763" w:rsidRDefault="00612027" w:rsidP="0045560E">
            <w:pPr>
              <w:spacing w:before="0"/>
              <w:rPr>
                <w:rFonts w:ascii="Garamond" w:hAnsi="Garamond"/>
                <w:lang w:val="hr-HR"/>
              </w:rPr>
            </w:pPr>
            <w:r w:rsidRPr="000F0763">
              <w:rPr>
                <w:rFonts w:ascii="Garamond" w:hAnsi="Garamond"/>
                <w:lang w:val="hr-HR"/>
              </w:rPr>
              <w:t xml:space="preserve">Izgradnja fotonaponskih elektrana na zgradama u vlasništvu </w:t>
            </w:r>
            <w:r w:rsidR="007C18C9" w:rsidRPr="000F0763">
              <w:rPr>
                <w:rFonts w:ascii="Garamond" w:hAnsi="Garamond"/>
                <w:lang w:val="hr-HR"/>
              </w:rPr>
              <w:t>i korištenju Grada Drniša</w:t>
            </w:r>
          </w:p>
        </w:tc>
        <w:tc>
          <w:tcPr>
            <w:tcW w:w="1741" w:type="dxa"/>
            <w:vAlign w:val="center"/>
          </w:tcPr>
          <w:p w14:paraId="4CB5401E" w14:textId="49172A88" w:rsidR="00E03865" w:rsidRPr="000F0763" w:rsidRDefault="00633011" w:rsidP="00473A8A">
            <w:pPr>
              <w:spacing w:before="0"/>
              <w:jc w:val="right"/>
              <w:rPr>
                <w:rFonts w:ascii="Garamond" w:hAnsi="Garamond"/>
                <w:lang w:val="hr-HR"/>
              </w:rPr>
            </w:pPr>
            <w:r w:rsidRPr="000F0763">
              <w:rPr>
                <w:rFonts w:ascii="Garamond" w:hAnsi="Garamond"/>
                <w:lang w:val="hr-HR"/>
              </w:rPr>
              <w:t>400.000,00</w:t>
            </w:r>
          </w:p>
        </w:tc>
        <w:tc>
          <w:tcPr>
            <w:tcW w:w="1371" w:type="dxa"/>
            <w:vAlign w:val="center"/>
          </w:tcPr>
          <w:p w14:paraId="60698E9F" w14:textId="236507E7" w:rsidR="00E03865" w:rsidRPr="000F0763" w:rsidRDefault="007C18C9" w:rsidP="00473A8A">
            <w:pPr>
              <w:spacing w:before="0"/>
              <w:jc w:val="right"/>
              <w:rPr>
                <w:rFonts w:ascii="Garamond" w:hAnsi="Garamond"/>
                <w:lang w:val="hr-HR"/>
              </w:rPr>
            </w:pPr>
            <w:r w:rsidRPr="000F0763">
              <w:rPr>
                <w:rFonts w:ascii="Garamond" w:hAnsi="Garamond"/>
                <w:lang w:val="hr-HR"/>
              </w:rPr>
              <w:t>43,73</w:t>
            </w:r>
          </w:p>
        </w:tc>
      </w:tr>
      <w:tr w:rsidR="00E03865" w:rsidRPr="00060DA8" w14:paraId="720C6F0A" w14:textId="77777777" w:rsidTr="001575B9">
        <w:trPr>
          <w:jc w:val="center"/>
        </w:trPr>
        <w:tc>
          <w:tcPr>
            <w:tcW w:w="562" w:type="dxa"/>
          </w:tcPr>
          <w:p w14:paraId="6A443E7F" w14:textId="280DDA4E" w:rsidR="00E03865" w:rsidRPr="000F0763" w:rsidRDefault="007C18C9" w:rsidP="0045560E">
            <w:pPr>
              <w:spacing w:before="0"/>
              <w:rPr>
                <w:rFonts w:ascii="Garamond" w:hAnsi="Garamond"/>
                <w:lang w:val="hr-HR"/>
              </w:rPr>
            </w:pPr>
            <w:r w:rsidRPr="000F0763">
              <w:rPr>
                <w:rFonts w:ascii="Garamond" w:hAnsi="Garamond"/>
                <w:lang w:val="hr-HR"/>
              </w:rPr>
              <w:t>8</w:t>
            </w:r>
            <w:r w:rsidR="00E03865" w:rsidRPr="000F0763">
              <w:rPr>
                <w:rFonts w:ascii="Garamond" w:hAnsi="Garamond"/>
                <w:lang w:val="hr-HR"/>
              </w:rPr>
              <w:t>.</w:t>
            </w:r>
          </w:p>
        </w:tc>
        <w:tc>
          <w:tcPr>
            <w:tcW w:w="5103" w:type="dxa"/>
          </w:tcPr>
          <w:p w14:paraId="571E6C3F" w14:textId="632B2186" w:rsidR="00E03865" w:rsidRPr="000F0763" w:rsidRDefault="00612027" w:rsidP="0045560E">
            <w:pPr>
              <w:spacing w:before="0"/>
              <w:rPr>
                <w:rFonts w:ascii="Garamond" w:hAnsi="Garamond"/>
                <w:lang w:val="hr-HR"/>
              </w:rPr>
            </w:pPr>
            <w:r w:rsidRPr="000F0763">
              <w:rPr>
                <w:rFonts w:ascii="Garamond" w:hAnsi="Garamond"/>
                <w:lang w:val="hr-HR"/>
              </w:rPr>
              <w:t xml:space="preserve">Integralna energetska obnova zgrada u vlasništvu </w:t>
            </w:r>
            <w:r w:rsidR="007C18C9" w:rsidRPr="000F0763">
              <w:rPr>
                <w:rFonts w:ascii="Garamond" w:hAnsi="Garamond"/>
                <w:lang w:val="hr-HR"/>
              </w:rPr>
              <w:t>i korištenju Grada Drniša</w:t>
            </w:r>
          </w:p>
        </w:tc>
        <w:tc>
          <w:tcPr>
            <w:tcW w:w="1741" w:type="dxa"/>
            <w:vAlign w:val="center"/>
          </w:tcPr>
          <w:p w14:paraId="452B8C1F" w14:textId="0707C9EF" w:rsidR="001575B9" w:rsidRPr="000F0763" w:rsidRDefault="001575B9" w:rsidP="00473A8A">
            <w:pPr>
              <w:spacing w:before="0"/>
              <w:jc w:val="right"/>
              <w:rPr>
                <w:rFonts w:ascii="Garamond" w:hAnsi="Garamond"/>
                <w:lang w:val="hr-HR"/>
              </w:rPr>
            </w:pPr>
            <w:r w:rsidRPr="000F0763">
              <w:rPr>
                <w:rFonts w:ascii="Garamond" w:hAnsi="Garamond"/>
                <w:lang w:val="hr-HR"/>
              </w:rPr>
              <w:t>350-500 EUR/m</w:t>
            </w:r>
            <w:r w:rsidRPr="000F0763">
              <w:rPr>
                <w:rFonts w:ascii="Garamond" w:hAnsi="Garamond"/>
                <w:vertAlign w:val="superscript"/>
                <w:lang w:val="hr-HR"/>
              </w:rPr>
              <w:t>2</w:t>
            </w:r>
            <w:r w:rsidRPr="000F0763">
              <w:rPr>
                <w:rFonts w:ascii="Garamond" w:hAnsi="Garamond"/>
                <w:lang w:val="hr-HR"/>
              </w:rPr>
              <w:t xml:space="preserve"> za obnovu</w:t>
            </w:r>
          </w:p>
        </w:tc>
        <w:tc>
          <w:tcPr>
            <w:tcW w:w="1371" w:type="dxa"/>
            <w:vAlign w:val="center"/>
          </w:tcPr>
          <w:p w14:paraId="32AB55EF" w14:textId="5EFF9DC3" w:rsidR="00E03865" w:rsidRPr="000F0763" w:rsidRDefault="008376DC" w:rsidP="00473A8A">
            <w:pPr>
              <w:spacing w:before="0"/>
              <w:jc w:val="right"/>
              <w:rPr>
                <w:rFonts w:ascii="Garamond" w:hAnsi="Garamond"/>
                <w:lang w:val="hr-HR"/>
              </w:rPr>
            </w:pPr>
            <w:r w:rsidRPr="000F0763">
              <w:rPr>
                <w:rFonts w:ascii="Garamond" w:hAnsi="Garamond"/>
                <w:lang w:val="hr-HR"/>
              </w:rPr>
              <w:t>4</w:t>
            </w:r>
            <w:r w:rsidR="007C18C9" w:rsidRPr="000F0763">
              <w:rPr>
                <w:rFonts w:ascii="Garamond" w:hAnsi="Garamond"/>
                <w:lang w:val="hr-HR"/>
              </w:rPr>
              <w:t>1</w:t>
            </w:r>
            <w:r w:rsidRPr="000F0763">
              <w:rPr>
                <w:rFonts w:ascii="Garamond" w:hAnsi="Garamond"/>
                <w:lang w:val="hr-HR"/>
              </w:rPr>
              <w:t>,</w:t>
            </w:r>
            <w:r w:rsidR="007C18C9" w:rsidRPr="000F0763">
              <w:rPr>
                <w:rFonts w:ascii="Garamond" w:hAnsi="Garamond"/>
                <w:lang w:val="hr-HR"/>
              </w:rPr>
              <w:t>90</w:t>
            </w:r>
          </w:p>
        </w:tc>
      </w:tr>
      <w:tr w:rsidR="00E03865" w:rsidRPr="00060DA8" w14:paraId="387E4321" w14:textId="77777777" w:rsidTr="001575B9">
        <w:trPr>
          <w:jc w:val="center"/>
        </w:trPr>
        <w:tc>
          <w:tcPr>
            <w:tcW w:w="562" w:type="dxa"/>
          </w:tcPr>
          <w:p w14:paraId="620CBBD5" w14:textId="7F712676" w:rsidR="00E03865" w:rsidRPr="000F0763" w:rsidRDefault="004B2C0B" w:rsidP="0045560E">
            <w:pPr>
              <w:spacing w:before="0"/>
              <w:rPr>
                <w:rFonts w:ascii="Garamond" w:hAnsi="Garamond"/>
                <w:lang w:val="hr-HR"/>
              </w:rPr>
            </w:pPr>
            <w:r w:rsidRPr="000F0763">
              <w:rPr>
                <w:rFonts w:ascii="Garamond" w:hAnsi="Garamond"/>
                <w:lang w:val="hr-HR"/>
              </w:rPr>
              <w:t>9</w:t>
            </w:r>
            <w:r w:rsidR="00E03865" w:rsidRPr="000F0763">
              <w:rPr>
                <w:rFonts w:ascii="Garamond" w:hAnsi="Garamond"/>
                <w:lang w:val="hr-HR"/>
              </w:rPr>
              <w:t>.</w:t>
            </w:r>
          </w:p>
        </w:tc>
        <w:tc>
          <w:tcPr>
            <w:tcW w:w="5103" w:type="dxa"/>
          </w:tcPr>
          <w:p w14:paraId="1D8EB51F" w14:textId="0AA78185" w:rsidR="00E03865" w:rsidRPr="000F0763" w:rsidRDefault="00612027" w:rsidP="0045560E">
            <w:pPr>
              <w:spacing w:before="0"/>
              <w:rPr>
                <w:rFonts w:ascii="Garamond" w:hAnsi="Garamond"/>
                <w:lang w:val="hr-HR"/>
              </w:rPr>
            </w:pPr>
            <w:r w:rsidRPr="000F0763">
              <w:rPr>
                <w:rFonts w:ascii="Garamond" w:hAnsi="Garamond"/>
                <w:lang w:val="hr-HR"/>
              </w:rPr>
              <w:t xml:space="preserve">Integralna energetska obnova zgrade </w:t>
            </w:r>
            <w:r w:rsidR="004B2C0B" w:rsidRPr="000F0763">
              <w:rPr>
                <w:rFonts w:ascii="Garamond" w:hAnsi="Garamond"/>
                <w:lang w:val="hr-HR"/>
              </w:rPr>
              <w:t>Osnovne škole Antuna Mihanovića Petropoljskog Drniš</w:t>
            </w:r>
          </w:p>
        </w:tc>
        <w:tc>
          <w:tcPr>
            <w:tcW w:w="1741" w:type="dxa"/>
            <w:vAlign w:val="center"/>
          </w:tcPr>
          <w:p w14:paraId="06C71878" w14:textId="50674EC9" w:rsidR="00E03865" w:rsidRPr="000F0763" w:rsidRDefault="00E854A7" w:rsidP="00473A8A">
            <w:pPr>
              <w:spacing w:before="0"/>
              <w:jc w:val="right"/>
              <w:rPr>
                <w:rFonts w:ascii="Garamond" w:hAnsi="Garamond"/>
                <w:lang w:val="hr-HR"/>
              </w:rPr>
            </w:pPr>
            <w:r w:rsidRPr="000F0763">
              <w:rPr>
                <w:rFonts w:ascii="Garamond" w:hAnsi="Garamond"/>
                <w:lang w:val="hr-HR"/>
              </w:rPr>
              <w:t>1</w:t>
            </w:r>
            <w:r w:rsidR="001575B9" w:rsidRPr="000F0763">
              <w:rPr>
                <w:rFonts w:ascii="Garamond" w:hAnsi="Garamond"/>
                <w:lang w:val="hr-HR"/>
              </w:rPr>
              <w:t>50-500 EUR/m</w:t>
            </w:r>
            <w:r w:rsidR="001575B9" w:rsidRPr="000F0763">
              <w:rPr>
                <w:rFonts w:ascii="Garamond" w:hAnsi="Garamond"/>
                <w:vertAlign w:val="superscript"/>
                <w:lang w:val="hr-HR"/>
              </w:rPr>
              <w:t>2</w:t>
            </w:r>
            <w:r w:rsidR="001575B9" w:rsidRPr="000F0763">
              <w:rPr>
                <w:rFonts w:ascii="Garamond" w:hAnsi="Garamond"/>
                <w:lang w:val="hr-HR"/>
              </w:rPr>
              <w:t xml:space="preserve"> za obnovu</w:t>
            </w:r>
          </w:p>
        </w:tc>
        <w:tc>
          <w:tcPr>
            <w:tcW w:w="1371" w:type="dxa"/>
            <w:vAlign w:val="center"/>
          </w:tcPr>
          <w:p w14:paraId="1F025B88" w14:textId="7262E1F2" w:rsidR="00E03865" w:rsidRPr="000F0763" w:rsidRDefault="004B2C0B" w:rsidP="00473A8A">
            <w:pPr>
              <w:spacing w:before="0"/>
              <w:jc w:val="right"/>
              <w:rPr>
                <w:rFonts w:ascii="Garamond" w:hAnsi="Garamond"/>
                <w:lang w:val="hr-HR"/>
              </w:rPr>
            </w:pPr>
            <w:r w:rsidRPr="000F0763">
              <w:rPr>
                <w:rFonts w:ascii="Garamond" w:hAnsi="Garamond"/>
                <w:lang w:val="hr-HR"/>
              </w:rPr>
              <w:t>49,77</w:t>
            </w:r>
          </w:p>
        </w:tc>
      </w:tr>
      <w:tr w:rsidR="00E03865" w:rsidRPr="00060DA8" w14:paraId="00AC2139" w14:textId="77777777" w:rsidTr="001575B9">
        <w:trPr>
          <w:jc w:val="center"/>
        </w:trPr>
        <w:tc>
          <w:tcPr>
            <w:tcW w:w="562" w:type="dxa"/>
          </w:tcPr>
          <w:p w14:paraId="5EE210D8" w14:textId="024E7E0E" w:rsidR="00E03865" w:rsidRPr="000F0763" w:rsidRDefault="00E03865" w:rsidP="0045560E">
            <w:pPr>
              <w:spacing w:before="0"/>
              <w:rPr>
                <w:rFonts w:ascii="Garamond" w:hAnsi="Garamond"/>
                <w:lang w:val="hr-HR"/>
              </w:rPr>
            </w:pPr>
            <w:r w:rsidRPr="000F0763">
              <w:rPr>
                <w:rFonts w:ascii="Garamond" w:hAnsi="Garamond"/>
                <w:lang w:val="hr-HR"/>
              </w:rPr>
              <w:t>1</w:t>
            </w:r>
            <w:r w:rsidR="004B2C0B" w:rsidRPr="000F0763">
              <w:rPr>
                <w:rFonts w:ascii="Garamond" w:hAnsi="Garamond"/>
                <w:lang w:val="hr-HR"/>
              </w:rPr>
              <w:t>0</w:t>
            </w:r>
            <w:r w:rsidRPr="000F0763">
              <w:rPr>
                <w:rFonts w:ascii="Garamond" w:hAnsi="Garamond"/>
                <w:lang w:val="hr-HR"/>
              </w:rPr>
              <w:t>.</w:t>
            </w:r>
          </w:p>
        </w:tc>
        <w:tc>
          <w:tcPr>
            <w:tcW w:w="5103" w:type="dxa"/>
          </w:tcPr>
          <w:p w14:paraId="21AD0FBA" w14:textId="0D9E68A7" w:rsidR="00E03865" w:rsidRPr="000F0763" w:rsidRDefault="00612027" w:rsidP="0045560E">
            <w:pPr>
              <w:spacing w:before="0"/>
              <w:rPr>
                <w:rFonts w:ascii="Garamond" w:hAnsi="Garamond"/>
                <w:lang w:val="hr-HR"/>
              </w:rPr>
            </w:pPr>
            <w:r w:rsidRPr="000F0763">
              <w:rPr>
                <w:rFonts w:ascii="Garamond" w:hAnsi="Garamond"/>
                <w:lang w:val="hr-HR"/>
              </w:rPr>
              <w:t>Integralna energetska obnova zgrad</w:t>
            </w:r>
            <w:r w:rsidR="004B2C0B" w:rsidRPr="000F0763">
              <w:rPr>
                <w:rFonts w:ascii="Garamond" w:hAnsi="Garamond"/>
                <w:lang w:val="hr-HR"/>
              </w:rPr>
              <w:t>a podružnišnih</w:t>
            </w:r>
            <w:r w:rsidRPr="000F0763">
              <w:rPr>
                <w:rFonts w:ascii="Garamond" w:hAnsi="Garamond"/>
                <w:lang w:val="hr-HR"/>
              </w:rPr>
              <w:t xml:space="preserve"> Osnovn</w:t>
            </w:r>
            <w:r w:rsidR="004B2C0B" w:rsidRPr="000F0763">
              <w:rPr>
                <w:rFonts w:ascii="Garamond" w:hAnsi="Garamond"/>
                <w:lang w:val="hr-HR"/>
              </w:rPr>
              <w:t>ih</w:t>
            </w:r>
            <w:r w:rsidRPr="000F0763">
              <w:rPr>
                <w:rFonts w:ascii="Garamond" w:hAnsi="Garamond"/>
                <w:lang w:val="hr-HR"/>
              </w:rPr>
              <w:t xml:space="preserve"> škol</w:t>
            </w:r>
            <w:r w:rsidR="004B2C0B" w:rsidRPr="000F0763">
              <w:rPr>
                <w:rFonts w:ascii="Garamond" w:hAnsi="Garamond"/>
                <w:lang w:val="hr-HR"/>
              </w:rPr>
              <w:t>a Antuna Mihanovića Petroplojskog Drniš: PŠ Drinovci, PŠ Oklaj i PŠ Gradac, i Osnovne glazbene škole Krsto Odak Drniš</w:t>
            </w:r>
          </w:p>
        </w:tc>
        <w:tc>
          <w:tcPr>
            <w:tcW w:w="1741" w:type="dxa"/>
            <w:vAlign w:val="center"/>
          </w:tcPr>
          <w:p w14:paraId="07412392" w14:textId="74ECD855" w:rsidR="00E03865" w:rsidRPr="000F0763" w:rsidRDefault="00E854A7" w:rsidP="00473A8A">
            <w:pPr>
              <w:spacing w:before="0"/>
              <w:jc w:val="right"/>
              <w:rPr>
                <w:rFonts w:ascii="Garamond" w:hAnsi="Garamond"/>
                <w:lang w:val="hr-HR"/>
              </w:rPr>
            </w:pPr>
            <w:r w:rsidRPr="000F0763">
              <w:rPr>
                <w:rFonts w:ascii="Garamond" w:hAnsi="Garamond"/>
                <w:lang w:val="hr-HR"/>
              </w:rPr>
              <w:t>1</w:t>
            </w:r>
            <w:r w:rsidR="001575B9" w:rsidRPr="000F0763">
              <w:rPr>
                <w:rFonts w:ascii="Garamond" w:hAnsi="Garamond"/>
                <w:lang w:val="hr-HR"/>
              </w:rPr>
              <w:t>50-500 EUR/m</w:t>
            </w:r>
            <w:r w:rsidR="001575B9" w:rsidRPr="000F0763">
              <w:rPr>
                <w:rFonts w:ascii="Garamond" w:hAnsi="Garamond"/>
                <w:vertAlign w:val="superscript"/>
                <w:lang w:val="hr-HR"/>
              </w:rPr>
              <w:t>2</w:t>
            </w:r>
            <w:r w:rsidR="001575B9" w:rsidRPr="000F0763">
              <w:rPr>
                <w:rFonts w:ascii="Garamond" w:hAnsi="Garamond"/>
                <w:lang w:val="hr-HR"/>
              </w:rPr>
              <w:t xml:space="preserve"> za obnovu</w:t>
            </w:r>
          </w:p>
        </w:tc>
        <w:tc>
          <w:tcPr>
            <w:tcW w:w="1371" w:type="dxa"/>
            <w:vAlign w:val="center"/>
          </w:tcPr>
          <w:p w14:paraId="68FE5913" w14:textId="4D97C09A" w:rsidR="00E03865" w:rsidRPr="000F0763" w:rsidRDefault="004B2C0B" w:rsidP="00473A8A">
            <w:pPr>
              <w:spacing w:before="0"/>
              <w:jc w:val="right"/>
              <w:rPr>
                <w:rFonts w:ascii="Garamond" w:hAnsi="Garamond"/>
                <w:lang w:val="hr-HR"/>
              </w:rPr>
            </w:pPr>
            <w:r w:rsidRPr="000F0763">
              <w:rPr>
                <w:rFonts w:ascii="Garamond" w:hAnsi="Garamond"/>
                <w:lang w:val="hr-HR"/>
              </w:rPr>
              <w:t>94,26</w:t>
            </w:r>
          </w:p>
        </w:tc>
      </w:tr>
      <w:tr w:rsidR="00E03865" w:rsidRPr="00060DA8" w14:paraId="6358CD5D" w14:textId="77777777" w:rsidTr="001575B9">
        <w:trPr>
          <w:jc w:val="center"/>
        </w:trPr>
        <w:tc>
          <w:tcPr>
            <w:tcW w:w="562" w:type="dxa"/>
          </w:tcPr>
          <w:p w14:paraId="668329B9" w14:textId="71252F6A" w:rsidR="00E03865" w:rsidRPr="000F0763" w:rsidRDefault="00E03865" w:rsidP="0045560E">
            <w:pPr>
              <w:spacing w:before="0"/>
              <w:rPr>
                <w:rFonts w:ascii="Garamond" w:hAnsi="Garamond"/>
                <w:lang w:val="hr-HR"/>
              </w:rPr>
            </w:pPr>
            <w:r w:rsidRPr="000F0763">
              <w:rPr>
                <w:rFonts w:ascii="Garamond" w:hAnsi="Garamond"/>
                <w:lang w:val="hr-HR"/>
              </w:rPr>
              <w:t>1</w:t>
            </w:r>
            <w:r w:rsidR="004B2C0B" w:rsidRPr="000F0763">
              <w:rPr>
                <w:rFonts w:ascii="Garamond" w:hAnsi="Garamond"/>
                <w:lang w:val="hr-HR"/>
              </w:rPr>
              <w:t>1</w:t>
            </w:r>
            <w:r w:rsidRPr="000F0763">
              <w:rPr>
                <w:rFonts w:ascii="Garamond" w:hAnsi="Garamond"/>
                <w:lang w:val="hr-HR"/>
              </w:rPr>
              <w:t>.</w:t>
            </w:r>
          </w:p>
        </w:tc>
        <w:tc>
          <w:tcPr>
            <w:tcW w:w="5103" w:type="dxa"/>
          </w:tcPr>
          <w:p w14:paraId="50E489E1" w14:textId="755AAFC3" w:rsidR="00E03865" w:rsidRPr="000F0763" w:rsidRDefault="00612027" w:rsidP="0045560E">
            <w:pPr>
              <w:spacing w:before="0"/>
              <w:rPr>
                <w:rFonts w:ascii="Garamond" w:hAnsi="Garamond"/>
                <w:lang w:val="hr-HR"/>
              </w:rPr>
            </w:pPr>
            <w:r w:rsidRPr="000F0763">
              <w:rPr>
                <w:rFonts w:ascii="Garamond" w:hAnsi="Garamond"/>
                <w:lang w:val="hr-HR"/>
              </w:rPr>
              <w:t>Energetska obnova obiteljskih kuć</w:t>
            </w:r>
            <w:r w:rsidR="004B2C0B" w:rsidRPr="000F0763">
              <w:rPr>
                <w:rFonts w:ascii="Garamond" w:hAnsi="Garamond"/>
                <w:lang w:val="hr-HR"/>
              </w:rPr>
              <w:t>a</w:t>
            </w:r>
            <w:r w:rsidR="000F0763" w:rsidRPr="000F0763">
              <w:rPr>
                <w:rFonts w:ascii="Garamond" w:hAnsi="Garamond"/>
                <w:lang w:val="hr-HR"/>
              </w:rPr>
              <w:t xml:space="preserve">: </w:t>
            </w:r>
            <w:r w:rsidR="004B2C0B" w:rsidRPr="000F0763">
              <w:rPr>
                <w:rFonts w:ascii="Garamond" w:hAnsi="Garamond"/>
                <w:lang w:val="hr-HR"/>
              </w:rPr>
              <w:t>40 % kućanstava do 2030. godine</w:t>
            </w:r>
          </w:p>
        </w:tc>
        <w:tc>
          <w:tcPr>
            <w:tcW w:w="1741" w:type="dxa"/>
            <w:vAlign w:val="center"/>
          </w:tcPr>
          <w:p w14:paraId="6A8A62B7" w14:textId="3228A6E0" w:rsidR="00E03865" w:rsidRPr="000F0763" w:rsidRDefault="00633011" w:rsidP="00473A8A">
            <w:pPr>
              <w:spacing w:before="0"/>
              <w:jc w:val="right"/>
              <w:rPr>
                <w:rFonts w:ascii="Garamond" w:hAnsi="Garamond"/>
                <w:lang w:val="hr-HR"/>
              </w:rPr>
            </w:pPr>
            <w:r w:rsidRPr="000F0763">
              <w:rPr>
                <w:rFonts w:ascii="Garamond" w:hAnsi="Garamond"/>
                <w:lang w:val="hr-HR"/>
              </w:rPr>
              <w:t>1</w:t>
            </w:r>
            <w:r w:rsidR="004B2C0B" w:rsidRPr="000F0763">
              <w:rPr>
                <w:rFonts w:ascii="Garamond" w:hAnsi="Garamond"/>
                <w:lang w:val="hr-HR"/>
              </w:rPr>
              <w:t>7</w:t>
            </w:r>
            <w:r w:rsidRPr="000F0763">
              <w:rPr>
                <w:rFonts w:ascii="Garamond" w:hAnsi="Garamond"/>
                <w:lang w:val="hr-HR"/>
              </w:rPr>
              <w:t>.</w:t>
            </w:r>
            <w:r w:rsidR="004B2C0B" w:rsidRPr="000F0763">
              <w:rPr>
                <w:rFonts w:ascii="Garamond" w:hAnsi="Garamond"/>
                <w:lang w:val="hr-HR"/>
              </w:rPr>
              <w:t>588</w:t>
            </w:r>
            <w:r w:rsidRPr="000F0763">
              <w:rPr>
                <w:rFonts w:ascii="Garamond" w:hAnsi="Garamond"/>
                <w:lang w:val="hr-HR"/>
              </w:rPr>
              <w:t>.</w:t>
            </w:r>
            <w:r w:rsidR="004B2C0B" w:rsidRPr="000F0763">
              <w:rPr>
                <w:rFonts w:ascii="Garamond" w:hAnsi="Garamond"/>
                <w:lang w:val="hr-HR"/>
              </w:rPr>
              <w:t>8</w:t>
            </w:r>
            <w:r w:rsidRPr="000F0763">
              <w:rPr>
                <w:rFonts w:ascii="Garamond" w:hAnsi="Garamond"/>
                <w:lang w:val="hr-HR"/>
              </w:rPr>
              <w:t>00,00</w:t>
            </w:r>
          </w:p>
        </w:tc>
        <w:tc>
          <w:tcPr>
            <w:tcW w:w="1371" w:type="dxa"/>
            <w:vAlign w:val="center"/>
          </w:tcPr>
          <w:p w14:paraId="59F9E87C" w14:textId="31B50F36" w:rsidR="00E03865" w:rsidRPr="000F0763" w:rsidRDefault="004B2C0B" w:rsidP="00473A8A">
            <w:pPr>
              <w:spacing w:before="0"/>
              <w:jc w:val="right"/>
              <w:rPr>
                <w:rFonts w:ascii="Garamond" w:hAnsi="Garamond"/>
                <w:lang w:val="hr-HR"/>
              </w:rPr>
            </w:pPr>
            <w:r w:rsidRPr="000F0763">
              <w:rPr>
                <w:rFonts w:ascii="Garamond" w:hAnsi="Garamond"/>
                <w:lang w:val="hr-HR"/>
              </w:rPr>
              <w:t>7</w:t>
            </w:r>
            <w:r w:rsidR="00497DB1" w:rsidRPr="000F0763">
              <w:rPr>
                <w:rFonts w:ascii="Garamond" w:hAnsi="Garamond"/>
                <w:lang w:val="hr-HR"/>
              </w:rPr>
              <w:t>76</w:t>
            </w:r>
            <w:r w:rsidRPr="000F0763">
              <w:rPr>
                <w:rFonts w:ascii="Garamond" w:hAnsi="Garamond"/>
                <w:lang w:val="hr-HR"/>
              </w:rPr>
              <w:t>,7</w:t>
            </w:r>
            <w:r w:rsidR="00497DB1" w:rsidRPr="000F0763">
              <w:rPr>
                <w:rFonts w:ascii="Garamond" w:hAnsi="Garamond"/>
                <w:lang w:val="hr-HR"/>
              </w:rPr>
              <w:t>1</w:t>
            </w:r>
          </w:p>
        </w:tc>
      </w:tr>
      <w:tr w:rsidR="00E03865" w:rsidRPr="00060DA8" w14:paraId="45EC6117" w14:textId="77777777" w:rsidTr="001575B9">
        <w:trPr>
          <w:jc w:val="center"/>
        </w:trPr>
        <w:tc>
          <w:tcPr>
            <w:tcW w:w="562" w:type="dxa"/>
          </w:tcPr>
          <w:p w14:paraId="60CB4D56" w14:textId="16EF31B3" w:rsidR="00E03865" w:rsidRPr="000F0763" w:rsidRDefault="00E03865" w:rsidP="0045560E">
            <w:pPr>
              <w:spacing w:before="0"/>
              <w:rPr>
                <w:rFonts w:ascii="Garamond" w:hAnsi="Garamond"/>
                <w:lang w:val="hr-HR"/>
              </w:rPr>
            </w:pPr>
            <w:r w:rsidRPr="000F0763">
              <w:rPr>
                <w:rFonts w:ascii="Garamond" w:hAnsi="Garamond"/>
                <w:lang w:val="hr-HR"/>
              </w:rPr>
              <w:t>1</w:t>
            </w:r>
            <w:r w:rsidR="004B2C0B" w:rsidRPr="000F0763">
              <w:rPr>
                <w:rFonts w:ascii="Garamond" w:hAnsi="Garamond"/>
                <w:lang w:val="hr-HR"/>
              </w:rPr>
              <w:t>2</w:t>
            </w:r>
            <w:r w:rsidRPr="000F0763">
              <w:rPr>
                <w:rFonts w:ascii="Garamond" w:hAnsi="Garamond"/>
                <w:lang w:val="hr-HR"/>
              </w:rPr>
              <w:t>.</w:t>
            </w:r>
          </w:p>
        </w:tc>
        <w:tc>
          <w:tcPr>
            <w:tcW w:w="5103" w:type="dxa"/>
          </w:tcPr>
          <w:p w14:paraId="7262D34D" w14:textId="4CE1B750" w:rsidR="00E03865" w:rsidRPr="000F0763" w:rsidRDefault="00612027" w:rsidP="0045560E">
            <w:pPr>
              <w:spacing w:before="0"/>
              <w:rPr>
                <w:rFonts w:ascii="Garamond" w:hAnsi="Garamond"/>
                <w:lang w:val="hr-HR"/>
              </w:rPr>
            </w:pPr>
            <w:r w:rsidRPr="000F0763">
              <w:rPr>
                <w:rFonts w:ascii="Garamond" w:hAnsi="Garamond"/>
                <w:lang w:val="hr-HR"/>
              </w:rPr>
              <w:t>Korištenje obnovljivih izvora energije u obiteljskim kućama</w:t>
            </w:r>
          </w:p>
        </w:tc>
        <w:tc>
          <w:tcPr>
            <w:tcW w:w="1741" w:type="dxa"/>
            <w:vAlign w:val="center"/>
          </w:tcPr>
          <w:p w14:paraId="545122DD" w14:textId="14CEF47A" w:rsidR="00E03865" w:rsidRPr="000F0763" w:rsidRDefault="004B2C0B" w:rsidP="00473A8A">
            <w:pPr>
              <w:spacing w:before="0"/>
              <w:jc w:val="right"/>
              <w:rPr>
                <w:rFonts w:ascii="Garamond" w:hAnsi="Garamond"/>
                <w:lang w:val="hr-HR"/>
              </w:rPr>
            </w:pPr>
            <w:r w:rsidRPr="000F0763">
              <w:rPr>
                <w:rFonts w:ascii="Garamond" w:hAnsi="Garamond"/>
                <w:lang w:val="hr-HR"/>
              </w:rPr>
              <w:t>3</w:t>
            </w:r>
            <w:r w:rsidR="00633011" w:rsidRPr="000F0763">
              <w:rPr>
                <w:rFonts w:ascii="Garamond" w:hAnsi="Garamond"/>
                <w:lang w:val="hr-HR"/>
              </w:rPr>
              <w:t>.</w:t>
            </w:r>
            <w:r w:rsidRPr="000F0763">
              <w:rPr>
                <w:rFonts w:ascii="Garamond" w:hAnsi="Garamond"/>
                <w:lang w:val="hr-HR"/>
              </w:rPr>
              <w:t>0</w:t>
            </w:r>
            <w:r w:rsidR="00633011" w:rsidRPr="000F0763">
              <w:rPr>
                <w:rFonts w:ascii="Garamond" w:hAnsi="Garamond"/>
                <w:lang w:val="hr-HR"/>
              </w:rPr>
              <w:t>00.000,00</w:t>
            </w:r>
          </w:p>
        </w:tc>
        <w:tc>
          <w:tcPr>
            <w:tcW w:w="1371" w:type="dxa"/>
            <w:vAlign w:val="center"/>
          </w:tcPr>
          <w:p w14:paraId="47B355B8" w14:textId="71BB2CF4" w:rsidR="00E03865" w:rsidRPr="000F0763" w:rsidRDefault="00497DB1" w:rsidP="00473A8A">
            <w:pPr>
              <w:spacing w:before="0"/>
              <w:jc w:val="right"/>
              <w:rPr>
                <w:rFonts w:ascii="Garamond" w:hAnsi="Garamond"/>
                <w:lang w:val="hr-HR"/>
              </w:rPr>
            </w:pPr>
            <w:r w:rsidRPr="000F0763">
              <w:rPr>
                <w:rFonts w:ascii="Garamond" w:hAnsi="Garamond"/>
                <w:lang w:val="hr-HR"/>
              </w:rPr>
              <w:t>445,71</w:t>
            </w:r>
          </w:p>
        </w:tc>
      </w:tr>
      <w:tr w:rsidR="00E03865" w:rsidRPr="00060DA8" w14:paraId="1D9414C9" w14:textId="77777777" w:rsidTr="001575B9">
        <w:trPr>
          <w:jc w:val="center"/>
        </w:trPr>
        <w:tc>
          <w:tcPr>
            <w:tcW w:w="562" w:type="dxa"/>
          </w:tcPr>
          <w:p w14:paraId="185582C1" w14:textId="7D2C7B1C" w:rsidR="00E03865" w:rsidRPr="000F0763" w:rsidRDefault="00E03865" w:rsidP="0045560E">
            <w:pPr>
              <w:spacing w:before="0"/>
              <w:rPr>
                <w:rFonts w:ascii="Garamond" w:hAnsi="Garamond"/>
                <w:lang w:val="hr-HR"/>
              </w:rPr>
            </w:pPr>
            <w:r w:rsidRPr="000F0763">
              <w:rPr>
                <w:rFonts w:ascii="Garamond" w:hAnsi="Garamond"/>
                <w:lang w:val="hr-HR"/>
              </w:rPr>
              <w:t>1</w:t>
            </w:r>
            <w:r w:rsidR="004B2C0B" w:rsidRPr="000F0763">
              <w:rPr>
                <w:rFonts w:ascii="Garamond" w:hAnsi="Garamond"/>
                <w:lang w:val="hr-HR"/>
              </w:rPr>
              <w:t>3</w:t>
            </w:r>
            <w:r w:rsidRPr="000F0763">
              <w:rPr>
                <w:rFonts w:ascii="Garamond" w:hAnsi="Garamond"/>
                <w:lang w:val="hr-HR"/>
              </w:rPr>
              <w:t>.</w:t>
            </w:r>
          </w:p>
        </w:tc>
        <w:tc>
          <w:tcPr>
            <w:tcW w:w="5103" w:type="dxa"/>
          </w:tcPr>
          <w:p w14:paraId="2385DFF6" w14:textId="32F5F99C" w:rsidR="00E03865" w:rsidRPr="000F0763" w:rsidRDefault="00612027" w:rsidP="0045560E">
            <w:pPr>
              <w:spacing w:before="0"/>
              <w:rPr>
                <w:rFonts w:ascii="Garamond" w:hAnsi="Garamond"/>
                <w:lang w:val="hr-HR"/>
              </w:rPr>
            </w:pPr>
            <w:r w:rsidRPr="000F0763">
              <w:rPr>
                <w:rFonts w:ascii="Garamond" w:hAnsi="Garamond"/>
                <w:lang w:val="hr-HR"/>
              </w:rPr>
              <w:t>Sufinanciranje izrade projektne dokumentacije za izgradnju fotonaponskih sustava na obiteljskim kućama</w:t>
            </w:r>
          </w:p>
        </w:tc>
        <w:tc>
          <w:tcPr>
            <w:tcW w:w="1741" w:type="dxa"/>
            <w:vAlign w:val="center"/>
          </w:tcPr>
          <w:p w14:paraId="61ED9C88" w14:textId="7FB67D0D" w:rsidR="00E03865" w:rsidRPr="000F0763" w:rsidRDefault="004B2C0B" w:rsidP="00473A8A">
            <w:pPr>
              <w:spacing w:before="0"/>
              <w:jc w:val="right"/>
              <w:rPr>
                <w:rFonts w:ascii="Garamond" w:hAnsi="Garamond"/>
                <w:lang w:val="hr-HR"/>
              </w:rPr>
            </w:pPr>
            <w:r w:rsidRPr="000F0763">
              <w:rPr>
                <w:rFonts w:ascii="Garamond" w:hAnsi="Garamond"/>
                <w:lang w:val="hr-HR"/>
              </w:rPr>
              <w:t>300</w:t>
            </w:r>
            <w:r w:rsidR="00633011" w:rsidRPr="000F0763">
              <w:rPr>
                <w:rFonts w:ascii="Garamond" w:hAnsi="Garamond"/>
                <w:lang w:val="hr-HR"/>
              </w:rPr>
              <w:t>.000,00</w:t>
            </w:r>
          </w:p>
        </w:tc>
        <w:tc>
          <w:tcPr>
            <w:tcW w:w="1371" w:type="dxa"/>
            <w:vAlign w:val="center"/>
          </w:tcPr>
          <w:p w14:paraId="739B0823" w14:textId="16E86AB0" w:rsidR="00E03865" w:rsidRPr="000F0763" w:rsidRDefault="004B2C0B" w:rsidP="00473A8A">
            <w:pPr>
              <w:spacing w:before="0"/>
              <w:jc w:val="right"/>
              <w:rPr>
                <w:rFonts w:ascii="Garamond" w:hAnsi="Garamond"/>
                <w:lang w:val="hr-HR"/>
              </w:rPr>
            </w:pPr>
            <w:r w:rsidRPr="000F0763">
              <w:rPr>
                <w:rFonts w:ascii="Garamond" w:hAnsi="Garamond"/>
                <w:lang w:val="hr-HR"/>
              </w:rPr>
              <w:t>-</w:t>
            </w:r>
          </w:p>
        </w:tc>
      </w:tr>
      <w:tr w:rsidR="00E03865" w:rsidRPr="00060DA8" w14:paraId="40C82893" w14:textId="77777777" w:rsidTr="001575B9">
        <w:trPr>
          <w:jc w:val="center"/>
        </w:trPr>
        <w:tc>
          <w:tcPr>
            <w:tcW w:w="562" w:type="dxa"/>
          </w:tcPr>
          <w:p w14:paraId="54EE366A" w14:textId="61526BE2" w:rsidR="00E03865" w:rsidRPr="000F0763" w:rsidRDefault="00E03865" w:rsidP="0045560E">
            <w:pPr>
              <w:spacing w:before="0"/>
              <w:rPr>
                <w:rFonts w:ascii="Garamond" w:hAnsi="Garamond"/>
                <w:lang w:val="hr-HR"/>
              </w:rPr>
            </w:pPr>
            <w:r w:rsidRPr="000F0763">
              <w:rPr>
                <w:rFonts w:ascii="Garamond" w:hAnsi="Garamond"/>
                <w:lang w:val="hr-HR"/>
              </w:rPr>
              <w:t>1</w:t>
            </w:r>
            <w:r w:rsidR="004B2C0B" w:rsidRPr="000F0763">
              <w:rPr>
                <w:rFonts w:ascii="Garamond" w:hAnsi="Garamond"/>
                <w:lang w:val="hr-HR"/>
              </w:rPr>
              <w:t>4</w:t>
            </w:r>
            <w:r w:rsidRPr="000F0763">
              <w:rPr>
                <w:rFonts w:ascii="Garamond" w:hAnsi="Garamond"/>
                <w:lang w:val="hr-HR"/>
              </w:rPr>
              <w:t>.</w:t>
            </w:r>
          </w:p>
        </w:tc>
        <w:tc>
          <w:tcPr>
            <w:tcW w:w="5103" w:type="dxa"/>
          </w:tcPr>
          <w:p w14:paraId="51AA60B7" w14:textId="104F971A" w:rsidR="00E03865" w:rsidRPr="000F0763" w:rsidRDefault="00612027" w:rsidP="0045560E">
            <w:pPr>
              <w:spacing w:before="0"/>
              <w:rPr>
                <w:rFonts w:ascii="Garamond" w:hAnsi="Garamond"/>
                <w:lang w:val="hr-HR"/>
              </w:rPr>
            </w:pPr>
            <w:r w:rsidRPr="000F0763">
              <w:rPr>
                <w:rFonts w:ascii="Garamond" w:hAnsi="Garamond"/>
                <w:lang w:val="hr-HR"/>
              </w:rPr>
              <w:t>Izgradnja fotonaponskih sustava na obiteljskim kućama</w:t>
            </w:r>
          </w:p>
        </w:tc>
        <w:tc>
          <w:tcPr>
            <w:tcW w:w="1741" w:type="dxa"/>
            <w:vAlign w:val="center"/>
          </w:tcPr>
          <w:p w14:paraId="104D2F04" w14:textId="7E354858" w:rsidR="00E03865" w:rsidRPr="000F0763" w:rsidRDefault="004B2C0B" w:rsidP="00473A8A">
            <w:pPr>
              <w:spacing w:before="0"/>
              <w:jc w:val="right"/>
              <w:rPr>
                <w:rFonts w:ascii="Garamond" w:hAnsi="Garamond"/>
                <w:lang w:val="hr-HR"/>
              </w:rPr>
            </w:pPr>
            <w:r w:rsidRPr="000F0763">
              <w:rPr>
                <w:rFonts w:ascii="Garamond" w:hAnsi="Garamond"/>
                <w:lang w:val="hr-HR"/>
              </w:rPr>
              <w:t>2</w:t>
            </w:r>
            <w:r w:rsidR="001575B9" w:rsidRPr="000F0763">
              <w:rPr>
                <w:rFonts w:ascii="Garamond" w:hAnsi="Garamond"/>
                <w:lang w:val="hr-HR"/>
              </w:rPr>
              <w:t>.</w:t>
            </w:r>
            <w:r w:rsidRPr="000F0763">
              <w:rPr>
                <w:rFonts w:ascii="Garamond" w:hAnsi="Garamond"/>
                <w:lang w:val="hr-HR"/>
              </w:rPr>
              <w:t>4</w:t>
            </w:r>
            <w:r w:rsidR="00633011" w:rsidRPr="000F0763">
              <w:rPr>
                <w:rFonts w:ascii="Garamond" w:hAnsi="Garamond"/>
                <w:lang w:val="hr-HR"/>
              </w:rPr>
              <w:t>00.000,00</w:t>
            </w:r>
          </w:p>
        </w:tc>
        <w:tc>
          <w:tcPr>
            <w:tcW w:w="1371" w:type="dxa"/>
            <w:vAlign w:val="center"/>
          </w:tcPr>
          <w:p w14:paraId="7C115A75" w14:textId="59D5640F" w:rsidR="00E03865" w:rsidRPr="000F0763" w:rsidRDefault="008376DC" w:rsidP="00473A8A">
            <w:pPr>
              <w:spacing w:before="0"/>
              <w:jc w:val="right"/>
              <w:rPr>
                <w:rFonts w:ascii="Garamond" w:hAnsi="Garamond"/>
                <w:lang w:val="hr-HR"/>
              </w:rPr>
            </w:pPr>
            <w:r w:rsidRPr="000F0763">
              <w:rPr>
                <w:rFonts w:ascii="Garamond" w:hAnsi="Garamond"/>
                <w:lang w:val="hr-HR"/>
              </w:rPr>
              <w:t>5</w:t>
            </w:r>
            <w:r w:rsidR="004B2C0B" w:rsidRPr="000F0763">
              <w:rPr>
                <w:rFonts w:ascii="Garamond" w:hAnsi="Garamond"/>
                <w:lang w:val="hr-HR"/>
              </w:rPr>
              <w:t>72</w:t>
            </w:r>
            <w:r w:rsidRPr="000F0763">
              <w:rPr>
                <w:rFonts w:ascii="Garamond" w:hAnsi="Garamond"/>
                <w:lang w:val="hr-HR"/>
              </w:rPr>
              <w:t>,</w:t>
            </w:r>
            <w:r w:rsidR="004B2C0B" w:rsidRPr="000F0763">
              <w:rPr>
                <w:rFonts w:ascii="Garamond" w:hAnsi="Garamond"/>
                <w:lang w:val="hr-HR"/>
              </w:rPr>
              <w:t>40</w:t>
            </w:r>
          </w:p>
        </w:tc>
      </w:tr>
      <w:tr w:rsidR="00E03865" w:rsidRPr="00060DA8" w14:paraId="53D2D295" w14:textId="77777777" w:rsidTr="001575B9">
        <w:trPr>
          <w:jc w:val="center"/>
        </w:trPr>
        <w:tc>
          <w:tcPr>
            <w:tcW w:w="562" w:type="dxa"/>
          </w:tcPr>
          <w:p w14:paraId="59C962CC" w14:textId="610FD380" w:rsidR="00E03865" w:rsidRPr="000F0763" w:rsidRDefault="00E03865" w:rsidP="0045560E">
            <w:pPr>
              <w:spacing w:before="0"/>
              <w:rPr>
                <w:rFonts w:ascii="Garamond" w:hAnsi="Garamond"/>
                <w:lang w:val="hr-HR"/>
              </w:rPr>
            </w:pPr>
            <w:r w:rsidRPr="000F0763">
              <w:rPr>
                <w:rFonts w:ascii="Garamond" w:hAnsi="Garamond"/>
                <w:lang w:val="hr-HR"/>
              </w:rPr>
              <w:t>1</w:t>
            </w:r>
            <w:r w:rsidR="004B2C0B" w:rsidRPr="000F0763">
              <w:rPr>
                <w:rFonts w:ascii="Garamond" w:hAnsi="Garamond"/>
                <w:lang w:val="hr-HR"/>
              </w:rPr>
              <w:t>5</w:t>
            </w:r>
            <w:r w:rsidRPr="000F0763">
              <w:rPr>
                <w:rFonts w:ascii="Garamond" w:hAnsi="Garamond"/>
                <w:lang w:val="hr-HR"/>
              </w:rPr>
              <w:t>.</w:t>
            </w:r>
          </w:p>
        </w:tc>
        <w:tc>
          <w:tcPr>
            <w:tcW w:w="5103" w:type="dxa"/>
          </w:tcPr>
          <w:p w14:paraId="1DE00C52" w14:textId="35249188" w:rsidR="00E03865" w:rsidRPr="000F0763" w:rsidRDefault="00612027" w:rsidP="0045560E">
            <w:pPr>
              <w:spacing w:before="0"/>
              <w:rPr>
                <w:rFonts w:ascii="Garamond" w:hAnsi="Garamond"/>
                <w:lang w:val="hr-HR"/>
              </w:rPr>
            </w:pPr>
            <w:r w:rsidRPr="000F0763">
              <w:rPr>
                <w:rFonts w:ascii="Garamond" w:hAnsi="Garamond"/>
                <w:lang w:val="hr-HR"/>
              </w:rPr>
              <w:t>Provedba mjera energetske učinkovitosti u komercijalnom i uslužnom sektoru</w:t>
            </w:r>
          </w:p>
        </w:tc>
        <w:tc>
          <w:tcPr>
            <w:tcW w:w="1741" w:type="dxa"/>
            <w:vAlign w:val="center"/>
          </w:tcPr>
          <w:p w14:paraId="374561F5" w14:textId="2CB535F5" w:rsidR="00E03865" w:rsidRPr="000F0763" w:rsidRDefault="004B2C0B" w:rsidP="00473A8A">
            <w:pPr>
              <w:spacing w:before="0"/>
              <w:jc w:val="right"/>
              <w:rPr>
                <w:rFonts w:ascii="Garamond" w:hAnsi="Garamond"/>
                <w:lang w:val="hr-HR"/>
              </w:rPr>
            </w:pPr>
            <w:r w:rsidRPr="000F0763">
              <w:rPr>
                <w:rFonts w:ascii="Garamond" w:hAnsi="Garamond"/>
                <w:lang w:val="hr-HR"/>
              </w:rPr>
              <w:t>5</w:t>
            </w:r>
            <w:r w:rsidR="00633011" w:rsidRPr="000F0763">
              <w:rPr>
                <w:rFonts w:ascii="Garamond" w:hAnsi="Garamond"/>
                <w:lang w:val="hr-HR"/>
              </w:rPr>
              <w:t>.</w:t>
            </w:r>
            <w:r w:rsidRPr="000F0763">
              <w:rPr>
                <w:rFonts w:ascii="Garamond" w:hAnsi="Garamond"/>
                <w:lang w:val="hr-HR"/>
              </w:rPr>
              <w:t>607</w:t>
            </w:r>
            <w:r w:rsidR="00633011" w:rsidRPr="000F0763">
              <w:rPr>
                <w:rFonts w:ascii="Garamond" w:hAnsi="Garamond"/>
                <w:lang w:val="hr-HR"/>
              </w:rPr>
              <w:t>.</w:t>
            </w:r>
            <w:r w:rsidRPr="000F0763">
              <w:rPr>
                <w:rFonts w:ascii="Garamond" w:hAnsi="Garamond"/>
                <w:lang w:val="hr-HR"/>
              </w:rPr>
              <w:t>310</w:t>
            </w:r>
            <w:r w:rsidR="00633011" w:rsidRPr="000F0763">
              <w:rPr>
                <w:rFonts w:ascii="Garamond" w:hAnsi="Garamond"/>
                <w:lang w:val="hr-HR"/>
              </w:rPr>
              <w:t>,00</w:t>
            </w:r>
          </w:p>
        </w:tc>
        <w:tc>
          <w:tcPr>
            <w:tcW w:w="1371" w:type="dxa"/>
            <w:vAlign w:val="center"/>
          </w:tcPr>
          <w:p w14:paraId="7BCBC85F" w14:textId="328AB722" w:rsidR="00E03865" w:rsidRPr="000F0763" w:rsidRDefault="004B2C0B" w:rsidP="00473A8A">
            <w:pPr>
              <w:spacing w:before="0"/>
              <w:jc w:val="right"/>
              <w:rPr>
                <w:rFonts w:ascii="Garamond" w:hAnsi="Garamond"/>
                <w:lang w:val="hr-HR"/>
              </w:rPr>
            </w:pPr>
            <w:r w:rsidRPr="000F0763">
              <w:rPr>
                <w:rFonts w:ascii="Garamond" w:hAnsi="Garamond"/>
                <w:lang w:val="hr-HR"/>
              </w:rPr>
              <w:t>339,84</w:t>
            </w:r>
          </w:p>
        </w:tc>
      </w:tr>
      <w:tr w:rsidR="00E03865" w:rsidRPr="00060DA8" w14:paraId="58E7AE6F" w14:textId="77777777" w:rsidTr="001575B9">
        <w:trPr>
          <w:jc w:val="center"/>
        </w:trPr>
        <w:tc>
          <w:tcPr>
            <w:tcW w:w="562" w:type="dxa"/>
          </w:tcPr>
          <w:p w14:paraId="59E57186" w14:textId="0ABB5047" w:rsidR="00E03865" w:rsidRPr="000F0763" w:rsidRDefault="00E03865" w:rsidP="0045560E">
            <w:pPr>
              <w:spacing w:before="0"/>
              <w:rPr>
                <w:rFonts w:ascii="Garamond" w:hAnsi="Garamond"/>
                <w:lang w:val="hr-HR"/>
              </w:rPr>
            </w:pPr>
            <w:r w:rsidRPr="000F0763">
              <w:rPr>
                <w:rFonts w:ascii="Garamond" w:hAnsi="Garamond"/>
                <w:lang w:val="hr-HR"/>
              </w:rPr>
              <w:t>1</w:t>
            </w:r>
            <w:r w:rsidR="004B2C0B" w:rsidRPr="000F0763">
              <w:rPr>
                <w:rFonts w:ascii="Garamond" w:hAnsi="Garamond"/>
                <w:lang w:val="hr-HR"/>
              </w:rPr>
              <w:t>6</w:t>
            </w:r>
            <w:r w:rsidRPr="000F0763">
              <w:rPr>
                <w:rFonts w:ascii="Garamond" w:hAnsi="Garamond"/>
                <w:lang w:val="hr-HR"/>
              </w:rPr>
              <w:t>.</w:t>
            </w:r>
          </w:p>
        </w:tc>
        <w:tc>
          <w:tcPr>
            <w:tcW w:w="5103" w:type="dxa"/>
          </w:tcPr>
          <w:p w14:paraId="524101E3" w14:textId="0EDC23E3" w:rsidR="00E03865" w:rsidRPr="000F0763" w:rsidRDefault="00612027" w:rsidP="0045560E">
            <w:pPr>
              <w:spacing w:before="0"/>
              <w:rPr>
                <w:rFonts w:ascii="Garamond" w:hAnsi="Garamond"/>
                <w:lang w:val="hr-HR"/>
              </w:rPr>
            </w:pPr>
            <w:r w:rsidRPr="000F0763">
              <w:rPr>
                <w:rFonts w:ascii="Garamond" w:hAnsi="Garamond"/>
                <w:lang w:val="hr-HR"/>
              </w:rPr>
              <w:t>Izgradnja fotonaponskih sustava na zgradama komercijalnog i uslužnog sektora</w:t>
            </w:r>
          </w:p>
        </w:tc>
        <w:tc>
          <w:tcPr>
            <w:tcW w:w="1741" w:type="dxa"/>
            <w:vAlign w:val="center"/>
          </w:tcPr>
          <w:p w14:paraId="22F243FF" w14:textId="15EC037F" w:rsidR="00E03865" w:rsidRPr="000F0763" w:rsidRDefault="004B2C0B" w:rsidP="00473A8A">
            <w:pPr>
              <w:spacing w:before="0"/>
              <w:jc w:val="right"/>
              <w:rPr>
                <w:rFonts w:ascii="Garamond" w:hAnsi="Garamond"/>
                <w:lang w:val="hr-HR"/>
              </w:rPr>
            </w:pPr>
            <w:r w:rsidRPr="000F0763">
              <w:rPr>
                <w:rFonts w:ascii="Garamond" w:hAnsi="Garamond"/>
                <w:lang w:val="hr-HR"/>
              </w:rPr>
              <w:t>750</w:t>
            </w:r>
            <w:r w:rsidR="00633011" w:rsidRPr="000F0763">
              <w:rPr>
                <w:rFonts w:ascii="Garamond" w:hAnsi="Garamond"/>
                <w:lang w:val="hr-HR"/>
              </w:rPr>
              <w:t>.000,00</w:t>
            </w:r>
          </w:p>
        </w:tc>
        <w:tc>
          <w:tcPr>
            <w:tcW w:w="1371" w:type="dxa"/>
            <w:vAlign w:val="center"/>
          </w:tcPr>
          <w:p w14:paraId="43276202" w14:textId="467B2DE7" w:rsidR="00E03865" w:rsidRPr="000F0763" w:rsidRDefault="004B2C0B" w:rsidP="00473A8A">
            <w:pPr>
              <w:spacing w:before="0"/>
              <w:jc w:val="right"/>
              <w:rPr>
                <w:rFonts w:ascii="Garamond" w:hAnsi="Garamond"/>
                <w:lang w:val="hr-HR"/>
              </w:rPr>
            </w:pPr>
            <w:r w:rsidRPr="000F0763">
              <w:rPr>
                <w:rFonts w:ascii="Garamond" w:hAnsi="Garamond"/>
                <w:lang w:val="hr-HR"/>
              </w:rPr>
              <w:t>174,90</w:t>
            </w:r>
          </w:p>
        </w:tc>
      </w:tr>
      <w:tr w:rsidR="00E03865" w:rsidRPr="00060DA8" w14:paraId="203C37A1" w14:textId="77777777" w:rsidTr="001575B9">
        <w:trPr>
          <w:jc w:val="center"/>
        </w:trPr>
        <w:tc>
          <w:tcPr>
            <w:tcW w:w="562" w:type="dxa"/>
          </w:tcPr>
          <w:p w14:paraId="4B1BABA5" w14:textId="7E97D4BB" w:rsidR="00E03865" w:rsidRPr="000F0763" w:rsidRDefault="00E03865" w:rsidP="0045560E">
            <w:pPr>
              <w:spacing w:before="0"/>
              <w:rPr>
                <w:rFonts w:ascii="Garamond" w:hAnsi="Garamond"/>
                <w:lang w:val="hr-HR"/>
              </w:rPr>
            </w:pPr>
            <w:r w:rsidRPr="000F0763">
              <w:rPr>
                <w:rFonts w:ascii="Garamond" w:hAnsi="Garamond"/>
                <w:lang w:val="hr-HR"/>
              </w:rPr>
              <w:t>1</w:t>
            </w:r>
            <w:r w:rsidR="007D13C1" w:rsidRPr="000F0763">
              <w:rPr>
                <w:rFonts w:ascii="Garamond" w:hAnsi="Garamond"/>
                <w:lang w:val="hr-HR"/>
              </w:rPr>
              <w:t>7</w:t>
            </w:r>
            <w:r w:rsidRPr="000F0763">
              <w:rPr>
                <w:rFonts w:ascii="Garamond" w:hAnsi="Garamond"/>
                <w:lang w:val="hr-HR"/>
              </w:rPr>
              <w:t>.</w:t>
            </w:r>
          </w:p>
        </w:tc>
        <w:tc>
          <w:tcPr>
            <w:tcW w:w="5103" w:type="dxa"/>
          </w:tcPr>
          <w:p w14:paraId="7F94B22D" w14:textId="4A33CD81" w:rsidR="00E03865" w:rsidRPr="000F0763" w:rsidRDefault="00612027" w:rsidP="0045560E">
            <w:pPr>
              <w:spacing w:before="0"/>
              <w:rPr>
                <w:rFonts w:ascii="Garamond" w:hAnsi="Garamond"/>
                <w:lang w:val="hr-HR"/>
              </w:rPr>
            </w:pPr>
            <w:r w:rsidRPr="000F0763">
              <w:rPr>
                <w:rFonts w:ascii="Garamond" w:hAnsi="Garamond"/>
                <w:lang w:val="hr-HR"/>
              </w:rPr>
              <w:t>Primjena ostalih obnovljivih izvora energije u zgradama komercijalnog i uslužnog sektora</w:t>
            </w:r>
          </w:p>
        </w:tc>
        <w:tc>
          <w:tcPr>
            <w:tcW w:w="1741" w:type="dxa"/>
            <w:vAlign w:val="center"/>
          </w:tcPr>
          <w:p w14:paraId="0684755E" w14:textId="104388DC" w:rsidR="00E03865" w:rsidRPr="000F0763" w:rsidRDefault="004B2C0B" w:rsidP="00473A8A">
            <w:pPr>
              <w:spacing w:before="0"/>
              <w:jc w:val="right"/>
              <w:rPr>
                <w:rFonts w:ascii="Garamond" w:hAnsi="Garamond"/>
                <w:lang w:val="hr-HR"/>
              </w:rPr>
            </w:pPr>
            <w:r w:rsidRPr="000F0763">
              <w:rPr>
                <w:rFonts w:ascii="Garamond" w:hAnsi="Garamond"/>
                <w:lang w:val="hr-HR"/>
              </w:rPr>
              <w:t>598.120</w:t>
            </w:r>
            <w:r w:rsidR="00633011" w:rsidRPr="000F0763">
              <w:rPr>
                <w:rFonts w:ascii="Garamond" w:hAnsi="Garamond"/>
                <w:lang w:val="hr-HR"/>
              </w:rPr>
              <w:t>,00</w:t>
            </w:r>
          </w:p>
        </w:tc>
        <w:tc>
          <w:tcPr>
            <w:tcW w:w="1371" w:type="dxa"/>
            <w:vAlign w:val="center"/>
          </w:tcPr>
          <w:p w14:paraId="229744EF" w14:textId="7BE615ED" w:rsidR="00E03865" w:rsidRPr="000F0763" w:rsidRDefault="004B2C0B" w:rsidP="00473A8A">
            <w:pPr>
              <w:spacing w:before="0"/>
              <w:jc w:val="right"/>
              <w:rPr>
                <w:rFonts w:ascii="Garamond" w:hAnsi="Garamond"/>
                <w:lang w:val="hr-HR"/>
              </w:rPr>
            </w:pPr>
            <w:r w:rsidRPr="000F0763">
              <w:rPr>
                <w:rFonts w:ascii="Garamond" w:hAnsi="Garamond"/>
                <w:lang w:val="hr-HR"/>
              </w:rPr>
              <w:t>206,25</w:t>
            </w:r>
          </w:p>
        </w:tc>
      </w:tr>
      <w:tr w:rsidR="00E03865" w:rsidRPr="00060DA8" w14:paraId="4753B44B" w14:textId="77777777" w:rsidTr="001575B9">
        <w:trPr>
          <w:jc w:val="center"/>
        </w:trPr>
        <w:tc>
          <w:tcPr>
            <w:tcW w:w="562" w:type="dxa"/>
          </w:tcPr>
          <w:p w14:paraId="1EF5CAC6" w14:textId="37E75A6D" w:rsidR="00E03865" w:rsidRPr="000F0763" w:rsidRDefault="004B2C0B" w:rsidP="0045560E">
            <w:pPr>
              <w:spacing w:before="0"/>
              <w:rPr>
                <w:rFonts w:ascii="Garamond" w:hAnsi="Garamond"/>
                <w:lang w:val="hr-HR"/>
              </w:rPr>
            </w:pPr>
            <w:r w:rsidRPr="000F0763">
              <w:rPr>
                <w:rFonts w:ascii="Garamond" w:hAnsi="Garamond"/>
                <w:lang w:val="hr-HR"/>
              </w:rPr>
              <w:t>1</w:t>
            </w:r>
            <w:r w:rsidR="007D13C1" w:rsidRPr="000F0763">
              <w:rPr>
                <w:rFonts w:ascii="Garamond" w:hAnsi="Garamond"/>
                <w:lang w:val="hr-HR"/>
              </w:rPr>
              <w:t>8</w:t>
            </w:r>
            <w:r w:rsidR="00E03865" w:rsidRPr="000F0763">
              <w:rPr>
                <w:rFonts w:ascii="Garamond" w:hAnsi="Garamond"/>
                <w:lang w:val="hr-HR"/>
              </w:rPr>
              <w:t>.</w:t>
            </w:r>
          </w:p>
        </w:tc>
        <w:tc>
          <w:tcPr>
            <w:tcW w:w="5103" w:type="dxa"/>
          </w:tcPr>
          <w:p w14:paraId="29D39A8B" w14:textId="7C0315B6" w:rsidR="00E03865" w:rsidRPr="000F0763" w:rsidRDefault="00612027" w:rsidP="0045560E">
            <w:pPr>
              <w:spacing w:before="0"/>
              <w:rPr>
                <w:rFonts w:ascii="Garamond" w:hAnsi="Garamond"/>
                <w:lang w:val="hr-HR"/>
              </w:rPr>
            </w:pPr>
            <w:r w:rsidRPr="000F0763">
              <w:rPr>
                <w:rFonts w:ascii="Garamond" w:hAnsi="Garamond"/>
                <w:lang w:val="hr-HR"/>
              </w:rPr>
              <w:t>Izgradnja punionica za električna vozila i poticanje elektromobilnosti</w:t>
            </w:r>
          </w:p>
        </w:tc>
        <w:tc>
          <w:tcPr>
            <w:tcW w:w="1741" w:type="dxa"/>
            <w:vAlign w:val="center"/>
          </w:tcPr>
          <w:p w14:paraId="35DC891C" w14:textId="237D8A5B" w:rsidR="00E03865" w:rsidRPr="000F0763" w:rsidRDefault="004B2C0B" w:rsidP="00473A8A">
            <w:pPr>
              <w:spacing w:before="0"/>
              <w:jc w:val="right"/>
              <w:rPr>
                <w:rFonts w:ascii="Garamond" w:hAnsi="Garamond"/>
                <w:lang w:val="hr-HR"/>
              </w:rPr>
            </w:pPr>
            <w:r w:rsidRPr="000F0763">
              <w:rPr>
                <w:rFonts w:ascii="Garamond" w:hAnsi="Garamond"/>
                <w:lang w:val="hr-HR"/>
              </w:rPr>
              <w:t>16</w:t>
            </w:r>
            <w:r w:rsidR="00633011" w:rsidRPr="000F0763">
              <w:rPr>
                <w:rFonts w:ascii="Garamond" w:hAnsi="Garamond"/>
                <w:lang w:val="hr-HR"/>
              </w:rPr>
              <w:t>.</w:t>
            </w:r>
            <w:r w:rsidRPr="000F0763">
              <w:rPr>
                <w:rFonts w:ascii="Garamond" w:hAnsi="Garamond"/>
                <w:lang w:val="hr-HR"/>
              </w:rPr>
              <w:t>0</w:t>
            </w:r>
            <w:r w:rsidR="00EE5089" w:rsidRPr="000F0763">
              <w:rPr>
                <w:rFonts w:ascii="Garamond" w:hAnsi="Garamond"/>
                <w:lang w:val="hr-HR"/>
              </w:rPr>
              <w:t>4</w:t>
            </w:r>
            <w:r w:rsidRPr="000F0763">
              <w:rPr>
                <w:rFonts w:ascii="Garamond" w:hAnsi="Garamond"/>
                <w:lang w:val="hr-HR"/>
              </w:rPr>
              <w:t>0</w:t>
            </w:r>
            <w:r w:rsidR="00633011" w:rsidRPr="000F0763">
              <w:rPr>
                <w:rFonts w:ascii="Garamond" w:hAnsi="Garamond"/>
                <w:lang w:val="hr-HR"/>
              </w:rPr>
              <w:t>.000,00</w:t>
            </w:r>
          </w:p>
        </w:tc>
        <w:tc>
          <w:tcPr>
            <w:tcW w:w="1371" w:type="dxa"/>
            <w:vAlign w:val="center"/>
          </w:tcPr>
          <w:p w14:paraId="6884BD01" w14:textId="598B3D59" w:rsidR="00E03865" w:rsidRPr="000F0763" w:rsidRDefault="00497DB1" w:rsidP="00473A8A">
            <w:pPr>
              <w:spacing w:before="0"/>
              <w:jc w:val="right"/>
              <w:rPr>
                <w:rFonts w:ascii="Garamond" w:hAnsi="Garamond"/>
                <w:lang w:val="hr-HR"/>
              </w:rPr>
            </w:pPr>
            <w:r w:rsidRPr="000F0763">
              <w:rPr>
                <w:rFonts w:ascii="Garamond" w:hAnsi="Garamond"/>
                <w:lang w:val="hr-HR"/>
              </w:rPr>
              <w:t>1.043,24</w:t>
            </w:r>
          </w:p>
        </w:tc>
      </w:tr>
      <w:tr w:rsidR="00E03865" w:rsidRPr="00060DA8" w14:paraId="7A34C0A1" w14:textId="77777777" w:rsidTr="001575B9">
        <w:trPr>
          <w:jc w:val="center"/>
        </w:trPr>
        <w:tc>
          <w:tcPr>
            <w:tcW w:w="562" w:type="dxa"/>
          </w:tcPr>
          <w:p w14:paraId="4244DB96" w14:textId="5B99C8DA" w:rsidR="00E03865" w:rsidRPr="000F0763" w:rsidRDefault="007D13C1" w:rsidP="0045560E">
            <w:pPr>
              <w:spacing w:before="0"/>
              <w:rPr>
                <w:rFonts w:ascii="Garamond" w:hAnsi="Garamond"/>
                <w:lang w:val="hr-HR"/>
              </w:rPr>
            </w:pPr>
            <w:r w:rsidRPr="000F0763">
              <w:rPr>
                <w:rFonts w:ascii="Garamond" w:hAnsi="Garamond"/>
                <w:lang w:val="hr-HR"/>
              </w:rPr>
              <w:t>19</w:t>
            </w:r>
            <w:r w:rsidR="00E03865" w:rsidRPr="000F0763">
              <w:rPr>
                <w:rFonts w:ascii="Garamond" w:hAnsi="Garamond"/>
                <w:lang w:val="hr-HR"/>
              </w:rPr>
              <w:t>.</w:t>
            </w:r>
          </w:p>
        </w:tc>
        <w:tc>
          <w:tcPr>
            <w:tcW w:w="5103" w:type="dxa"/>
          </w:tcPr>
          <w:p w14:paraId="71386E6B" w14:textId="432731D8" w:rsidR="00E03865" w:rsidRPr="000F0763" w:rsidRDefault="00612027" w:rsidP="0045560E">
            <w:pPr>
              <w:spacing w:before="0"/>
              <w:rPr>
                <w:rFonts w:ascii="Garamond" w:hAnsi="Garamond"/>
                <w:lang w:val="hr-HR"/>
              </w:rPr>
            </w:pPr>
            <w:r w:rsidRPr="000F0763">
              <w:rPr>
                <w:rFonts w:ascii="Garamond" w:hAnsi="Garamond"/>
                <w:lang w:val="hr-HR"/>
              </w:rPr>
              <w:t>Zamjena postojeć</w:t>
            </w:r>
            <w:r w:rsidR="004B2C0B" w:rsidRPr="000F0763">
              <w:rPr>
                <w:rFonts w:ascii="Garamond" w:hAnsi="Garamond"/>
                <w:lang w:val="hr-HR"/>
              </w:rPr>
              <w:t>ih</w:t>
            </w:r>
            <w:r w:rsidRPr="000F0763">
              <w:rPr>
                <w:rFonts w:ascii="Garamond" w:hAnsi="Garamond"/>
                <w:lang w:val="hr-HR"/>
              </w:rPr>
              <w:t xml:space="preserve"> vozila za potrebe </w:t>
            </w:r>
            <w:r w:rsidR="004B2C0B" w:rsidRPr="000F0763">
              <w:rPr>
                <w:rFonts w:ascii="Garamond" w:hAnsi="Garamond"/>
                <w:lang w:val="hr-HR"/>
              </w:rPr>
              <w:t>Gradske</w:t>
            </w:r>
            <w:r w:rsidRPr="000F0763">
              <w:rPr>
                <w:rFonts w:ascii="Garamond" w:hAnsi="Garamond"/>
                <w:lang w:val="hr-HR"/>
              </w:rPr>
              <w:t xml:space="preserve"> uprave s vozil</w:t>
            </w:r>
            <w:r w:rsidR="004B2C0B" w:rsidRPr="000F0763">
              <w:rPr>
                <w:rFonts w:ascii="Garamond" w:hAnsi="Garamond"/>
                <w:lang w:val="hr-HR"/>
              </w:rPr>
              <w:t>ima</w:t>
            </w:r>
            <w:r w:rsidRPr="000F0763">
              <w:rPr>
                <w:rFonts w:ascii="Garamond" w:hAnsi="Garamond"/>
                <w:lang w:val="hr-HR"/>
              </w:rPr>
              <w:t xml:space="preserve"> na električni pogon</w:t>
            </w:r>
          </w:p>
        </w:tc>
        <w:tc>
          <w:tcPr>
            <w:tcW w:w="1741" w:type="dxa"/>
            <w:vAlign w:val="center"/>
          </w:tcPr>
          <w:p w14:paraId="1CF10286" w14:textId="4DB38EB8" w:rsidR="00E03865" w:rsidRPr="000F0763" w:rsidRDefault="00F8170D" w:rsidP="00473A8A">
            <w:pPr>
              <w:spacing w:before="0"/>
              <w:jc w:val="right"/>
              <w:rPr>
                <w:rFonts w:ascii="Garamond" w:hAnsi="Garamond"/>
                <w:lang w:val="hr-HR"/>
              </w:rPr>
            </w:pPr>
            <w:r w:rsidRPr="000F0763">
              <w:rPr>
                <w:rFonts w:ascii="Garamond" w:hAnsi="Garamond"/>
                <w:lang w:val="hr-HR"/>
              </w:rPr>
              <w:t>6</w:t>
            </w:r>
            <w:r w:rsidR="001575B9" w:rsidRPr="000F0763">
              <w:rPr>
                <w:rFonts w:ascii="Garamond" w:hAnsi="Garamond"/>
                <w:lang w:val="hr-HR"/>
              </w:rPr>
              <w:t>0.000,00</w:t>
            </w:r>
          </w:p>
        </w:tc>
        <w:tc>
          <w:tcPr>
            <w:tcW w:w="1371" w:type="dxa"/>
            <w:vAlign w:val="center"/>
          </w:tcPr>
          <w:p w14:paraId="64FA87B3" w14:textId="7089A97F" w:rsidR="00E03865" w:rsidRPr="000F0763" w:rsidRDefault="00497DB1" w:rsidP="00473A8A">
            <w:pPr>
              <w:spacing w:before="0"/>
              <w:jc w:val="right"/>
              <w:rPr>
                <w:rFonts w:ascii="Garamond" w:hAnsi="Garamond"/>
                <w:lang w:val="hr-HR"/>
              </w:rPr>
            </w:pPr>
            <w:r w:rsidRPr="000F0763">
              <w:rPr>
                <w:rFonts w:ascii="Garamond" w:hAnsi="Garamond"/>
                <w:lang w:val="hr-HR"/>
              </w:rPr>
              <w:t>1</w:t>
            </w:r>
            <w:r w:rsidR="004B2C0B" w:rsidRPr="000F0763">
              <w:rPr>
                <w:rFonts w:ascii="Garamond" w:hAnsi="Garamond"/>
                <w:lang w:val="hr-HR"/>
              </w:rPr>
              <w:t>8,1</w:t>
            </w:r>
            <w:r w:rsidRPr="000F0763">
              <w:rPr>
                <w:rFonts w:ascii="Garamond" w:hAnsi="Garamond"/>
                <w:lang w:val="hr-HR"/>
              </w:rPr>
              <w:t>2</w:t>
            </w:r>
          </w:p>
        </w:tc>
      </w:tr>
      <w:tr w:rsidR="00E03865" w:rsidRPr="00060DA8" w14:paraId="4BE19501" w14:textId="77777777" w:rsidTr="001575B9">
        <w:trPr>
          <w:jc w:val="center"/>
        </w:trPr>
        <w:tc>
          <w:tcPr>
            <w:tcW w:w="562" w:type="dxa"/>
          </w:tcPr>
          <w:p w14:paraId="786542B4" w14:textId="697C1B46" w:rsidR="00E03865" w:rsidRPr="000F0763" w:rsidRDefault="00E03865" w:rsidP="0045560E">
            <w:pPr>
              <w:spacing w:before="0"/>
              <w:rPr>
                <w:rFonts w:ascii="Garamond" w:hAnsi="Garamond"/>
                <w:lang w:val="hr-HR"/>
              </w:rPr>
            </w:pPr>
            <w:r w:rsidRPr="000F0763">
              <w:rPr>
                <w:rFonts w:ascii="Garamond" w:hAnsi="Garamond"/>
                <w:lang w:val="hr-HR"/>
              </w:rPr>
              <w:t>2</w:t>
            </w:r>
            <w:r w:rsidR="007D13C1" w:rsidRPr="000F0763">
              <w:rPr>
                <w:rFonts w:ascii="Garamond" w:hAnsi="Garamond"/>
                <w:lang w:val="hr-HR"/>
              </w:rPr>
              <w:t>0</w:t>
            </w:r>
            <w:r w:rsidRPr="000F0763">
              <w:rPr>
                <w:rFonts w:ascii="Garamond" w:hAnsi="Garamond"/>
                <w:lang w:val="hr-HR"/>
              </w:rPr>
              <w:t>.</w:t>
            </w:r>
          </w:p>
        </w:tc>
        <w:tc>
          <w:tcPr>
            <w:tcW w:w="5103" w:type="dxa"/>
          </w:tcPr>
          <w:p w14:paraId="54CEE230" w14:textId="65B095E9" w:rsidR="00E03865" w:rsidRPr="000F0763" w:rsidRDefault="007D13C1" w:rsidP="0045560E">
            <w:pPr>
              <w:spacing w:before="0"/>
              <w:rPr>
                <w:rFonts w:ascii="Garamond" w:hAnsi="Garamond"/>
                <w:lang w:val="hr-HR"/>
              </w:rPr>
            </w:pPr>
            <w:r w:rsidRPr="000F0763">
              <w:rPr>
                <w:rFonts w:ascii="Garamond" w:hAnsi="Garamond"/>
                <w:lang w:val="hr-HR"/>
              </w:rPr>
              <w:t>Redovito održavanje postojećih i i</w:t>
            </w:r>
            <w:r w:rsidR="00612027" w:rsidRPr="000F0763">
              <w:rPr>
                <w:rFonts w:ascii="Garamond" w:hAnsi="Garamond"/>
                <w:lang w:val="hr-HR"/>
              </w:rPr>
              <w:t>zgradnja</w:t>
            </w:r>
            <w:r w:rsidRPr="000F0763">
              <w:rPr>
                <w:rFonts w:ascii="Garamond" w:hAnsi="Garamond"/>
                <w:lang w:val="hr-HR"/>
              </w:rPr>
              <w:t xml:space="preserve"> novih</w:t>
            </w:r>
            <w:r w:rsidR="00612027" w:rsidRPr="000F0763">
              <w:rPr>
                <w:rFonts w:ascii="Garamond" w:hAnsi="Garamond"/>
                <w:lang w:val="hr-HR"/>
              </w:rPr>
              <w:t xml:space="preserve"> biciklističkih staza</w:t>
            </w:r>
          </w:p>
        </w:tc>
        <w:tc>
          <w:tcPr>
            <w:tcW w:w="1741" w:type="dxa"/>
            <w:vAlign w:val="center"/>
          </w:tcPr>
          <w:p w14:paraId="1FC83577" w14:textId="1A8F9507" w:rsidR="00E03865" w:rsidRPr="000F0763" w:rsidRDefault="00436E72" w:rsidP="00473A8A">
            <w:pPr>
              <w:spacing w:before="0"/>
              <w:jc w:val="right"/>
              <w:rPr>
                <w:rFonts w:ascii="Garamond" w:hAnsi="Garamond"/>
                <w:lang w:val="hr-HR"/>
              </w:rPr>
            </w:pPr>
            <w:r w:rsidRPr="000F0763">
              <w:rPr>
                <w:rFonts w:ascii="Garamond" w:hAnsi="Garamond"/>
                <w:lang w:val="hr-HR"/>
              </w:rPr>
              <w:t>500</w:t>
            </w:r>
            <w:r w:rsidR="00633011" w:rsidRPr="000F0763">
              <w:rPr>
                <w:rFonts w:ascii="Garamond" w:hAnsi="Garamond"/>
                <w:lang w:val="hr-HR"/>
              </w:rPr>
              <w:t>.000,00</w:t>
            </w:r>
          </w:p>
        </w:tc>
        <w:tc>
          <w:tcPr>
            <w:tcW w:w="1371" w:type="dxa"/>
            <w:vAlign w:val="center"/>
          </w:tcPr>
          <w:p w14:paraId="5EB7CA87" w14:textId="27AADC88" w:rsidR="00E03865" w:rsidRPr="000F0763" w:rsidRDefault="007D13C1" w:rsidP="00473A8A">
            <w:pPr>
              <w:spacing w:before="0"/>
              <w:jc w:val="right"/>
              <w:rPr>
                <w:rFonts w:ascii="Garamond" w:hAnsi="Garamond"/>
                <w:lang w:val="hr-HR"/>
              </w:rPr>
            </w:pPr>
            <w:r w:rsidRPr="000F0763">
              <w:rPr>
                <w:rFonts w:ascii="Garamond" w:hAnsi="Garamond"/>
                <w:lang w:val="hr-HR"/>
              </w:rPr>
              <w:t>78,01</w:t>
            </w:r>
          </w:p>
        </w:tc>
      </w:tr>
      <w:tr w:rsidR="00E03865" w:rsidRPr="00060DA8" w14:paraId="300D7D8B" w14:textId="77777777" w:rsidTr="001575B9">
        <w:trPr>
          <w:jc w:val="center"/>
        </w:trPr>
        <w:tc>
          <w:tcPr>
            <w:tcW w:w="562" w:type="dxa"/>
          </w:tcPr>
          <w:p w14:paraId="6CB1F8CB" w14:textId="3A9104E6" w:rsidR="00E03865" w:rsidRPr="000F0763" w:rsidRDefault="00E03865" w:rsidP="0045560E">
            <w:pPr>
              <w:spacing w:before="0"/>
              <w:rPr>
                <w:rFonts w:ascii="Garamond" w:hAnsi="Garamond"/>
                <w:lang w:val="hr-HR"/>
              </w:rPr>
            </w:pPr>
            <w:r w:rsidRPr="000F0763">
              <w:rPr>
                <w:rFonts w:ascii="Garamond" w:hAnsi="Garamond"/>
                <w:lang w:val="hr-HR"/>
              </w:rPr>
              <w:t>2</w:t>
            </w:r>
            <w:r w:rsidR="00602586" w:rsidRPr="000F0763">
              <w:rPr>
                <w:rFonts w:ascii="Garamond" w:hAnsi="Garamond"/>
                <w:lang w:val="hr-HR"/>
              </w:rPr>
              <w:t>1</w:t>
            </w:r>
            <w:r w:rsidRPr="000F0763">
              <w:rPr>
                <w:rFonts w:ascii="Garamond" w:hAnsi="Garamond"/>
                <w:lang w:val="hr-HR"/>
              </w:rPr>
              <w:t>.</w:t>
            </w:r>
          </w:p>
        </w:tc>
        <w:tc>
          <w:tcPr>
            <w:tcW w:w="5103" w:type="dxa"/>
          </w:tcPr>
          <w:p w14:paraId="281E19C9" w14:textId="5DA02780" w:rsidR="00E03865" w:rsidRPr="000F0763" w:rsidRDefault="00612027" w:rsidP="0045560E">
            <w:pPr>
              <w:spacing w:before="0"/>
              <w:rPr>
                <w:rFonts w:ascii="Garamond" w:hAnsi="Garamond"/>
                <w:lang w:val="hr-HR"/>
              </w:rPr>
            </w:pPr>
            <w:r w:rsidRPr="000F0763">
              <w:rPr>
                <w:rFonts w:ascii="Garamond" w:hAnsi="Garamond"/>
                <w:lang w:val="hr-HR"/>
              </w:rPr>
              <w:t>Izgradnja nogostupa</w:t>
            </w:r>
          </w:p>
        </w:tc>
        <w:tc>
          <w:tcPr>
            <w:tcW w:w="1741" w:type="dxa"/>
            <w:vAlign w:val="center"/>
          </w:tcPr>
          <w:p w14:paraId="25D0065E" w14:textId="01E73BDF" w:rsidR="00E03865" w:rsidRPr="000F0763" w:rsidRDefault="00633011" w:rsidP="00473A8A">
            <w:pPr>
              <w:spacing w:before="0"/>
              <w:jc w:val="right"/>
              <w:rPr>
                <w:rFonts w:ascii="Garamond" w:hAnsi="Garamond"/>
                <w:lang w:val="hr-HR"/>
              </w:rPr>
            </w:pPr>
            <w:r w:rsidRPr="000F0763">
              <w:rPr>
                <w:rFonts w:ascii="Garamond" w:hAnsi="Garamond"/>
                <w:lang w:val="hr-HR"/>
              </w:rPr>
              <w:t>500.000,00</w:t>
            </w:r>
          </w:p>
        </w:tc>
        <w:tc>
          <w:tcPr>
            <w:tcW w:w="1371" w:type="dxa"/>
            <w:vAlign w:val="center"/>
          </w:tcPr>
          <w:p w14:paraId="38910F87" w14:textId="35EAB6E0" w:rsidR="00E03865" w:rsidRPr="000F0763" w:rsidRDefault="00174865" w:rsidP="00473A8A">
            <w:pPr>
              <w:spacing w:before="0"/>
              <w:jc w:val="right"/>
              <w:rPr>
                <w:rFonts w:ascii="Garamond" w:hAnsi="Garamond"/>
                <w:lang w:val="hr-HR"/>
              </w:rPr>
            </w:pPr>
            <w:r w:rsidRPr="000F0763">
              <w:rPr>
                <w:rFonts w:ascii="Garamond" w:hAnsi="Garamond"/>
                <w:lang w:val="hr-HR"/>
              </w:rPr>
              <w:t>78,01</w:t>
            </w:r>
          </w:p>
        </w:tc>
      </w:tr>
      <w:tr w:rsidR="00E03865" w:rsidRPr="00060DA8" w14:paraId="57981348" w14:textId="77777777" w:rsidTr="001575B9">
        <w:trPr>
          <w:jc w:val="center"/>
        </w:trPr>
        <w:tc>
          <w:tcPr>
            <w:tcW w:w="562" w:type="dxa"/>
          </w:tcPr>
          <w:p w14:paraId="2E7F00AE" w14:textId="6EC5F28A" w:rsidR="00E03865" w:rsidRPr="000F0763" w:rsidRDefault="00E03865" w:rsidP="0045560E">
            <w:pPr>
              <w:spacing w:before="0"/>
              <w:rPr>
                <w:rFonts w:ascii="Garamond" w:hAnsi="Garamond"/>
                <w:lang w:val="hr-HR"/>
              </w:rPr>
            </w:pPr>
            <w:r w:rsidRPr="000F0763">
              <w:rPr>
                <w:rFonts w:ascii="Garamond" w:hAnsi="Garamond"/>
                <w:lang w:val="hr-HR"/>
              </w:rPr>
              <w:t>2</w:t>
            </w:r>
            <w:r w:rsidR="00602586" w:rsidRPr="000F0763">
              <w:rPr>
                <w:rFonts w:ascii="Garamond" w:hAnsi="Garamond"/>
                <w:lang w:val="hr-HR"/>
              </w:rPr>
              <w:t>2</w:t>
            </w:r>
            <w:r w:rsidRPr="000F0763">
              <w:rPr>
                <w:rFonts w:ascii="Garamond" w:hAnsi="Garamond"/>
                <w:lang w:val="hr-HR"/>
              </w:rPr>
              <w:t>.</w:t>
            </w:r>
          </w:p>
        </w:tc>
        <w:tc>
          <w:tcPr>
            <w:tcW w:w="5103" w:type="dxa"/>
          </w:tcPr>
          <w:p w14:paraId="10960CA0" w14:textId="53A4B4CD" w:rsidR="00E03865" w:rsidRPr="000F0763" w:rsidRDefault="00612027" w:rsidP="0045560E">
            <w:pPr>
              <w:spacing w:before="0"/>
              <w:rPr>
                <w:rFonts w:ascii="Garamond" w:hAnsi="Garamond"/>
                <w:lang w:val="hr-HR"/>
              </w:rPr>
            </w:pPr>
            <w:r w:rsidRPr="000F0763">
              <w:rPr>
                <w:rFonts w:ascii="Garamond" w:hAnsi="Garamond"/>
                <w:lang w:val="hr-HR"/>
              </w:rPr>
              <w:t>Provedba edukativnih radionica o mjerama za smanjenje emisija CO</w:t>
            </w:r>
            <w:r w:rsidRPr="000F0763">
              <w:rPr>
                <w:rFonts w:ascii="Garamond" w:hAnsi="Garamond"/>
                <w:vertAlign w:val="subscript"/>
                <w:lang w:val="hr-HR"/>
              </w:rPr>
              <w:t>2</w:t>
            </w:r>
            <w:r w:rsidRPr="000F0763">
              <w:rPr>
                <w:rFonts w:ascii="Garamond" w:hAnsi="Garamond"/>
                <w:lang w:val="hr-HR"/>
              </w:rPr>
              <w:t xml:space="preserve"> u prometu</w:t>
            </w:r>
          </w:p>
        </w:tc>
        <w:tc>
          <w:tcPr>
            <w:tcW w:w="1741" w:type="dxa"/>
            <w:vAlign w:val="center"/>
          </w:tcPr>
          <w:p w14:paraId="60C74E9A" w14:textId="77777777" w:rsidR="00E03865" w:rsidRPr="000F0763" w:rsidRDefault="00633011" w:rsidP="00473A8A">
            <w:pPr>
              <w:spacing w:before="0"/>
              <w:jc w:val="right"/>
              <w:rPr>
                <w:rFonts w:ascii="Garamond" w:hAnsi="Garamond"/>
                <w:lang w:val="hr-HR"/>
              </w:rPr>
            </w:pPr>
            <w:r w:rsidRPr="000F0763">
              <w:rPr>
                <w:rFonts w:ascii="Garamond" w:hAnsi="Garamond"/>
                <w:lang w:val="hr-HR"/>
              </w:rPr>
              <w:t>2.000,00</w:t>
            </w:r>
          </w:p>
          <w:p w14:paraId="676F0268" w14:textId="53CAE7DB" w:rsidR="00633011" w:rsidRPr="000F0763" w:rsidRDefault="00633011" w:rsidP="00473A8A">
            <w:pPr>
              <w:spacing w:before="0"/>
              <w:jc w:val="right"/>
              <w:rPr>
                <w:rFonts w:ascii="Garamond" w:hAnsi="Garamond"/>
                <w:lang w:val="hr-HR"/>
              </w:rPr>
            </w:pPr>
            <w:r w:rsidRPr="000F0763">
              <w:rPr>
                <w:rFonts w:ascii="Garamond" w:hAnsi="Garamond"/>
                <w:lang w:val="hr-HR"/>
              </w:rPr>
              <w:t>(godišnje)</w:t>
            </w:r>
          </w:p>
        </w:tc>
        <w:tc>
          <w:tcPr>
            <w:tcW w:w="1371" w:type="dxa"/>
            <w:vAlign w:val="center"/>
          </w:tcPr>
          <w:p w14:paraId="28BC3709" w14:textId="3A52EDD6" w:rsidR="00E03865" w:rsidRPr="000F0763" w:rsidRDefault="00602586" w:rsidP="00473A8A">
            <w:pPr>
              <w:spacing w:before="0"/>
              <w:jc w:val="right"/>
              <w:rPr>
                <w:rFonts w:ascii="Garamond" w:hAnsi="Garamond"/>
                <w:lang w:val="hr-HR"/>
              </w:rPr>
            </w:pPr>
            <w:r w:rsidRPr="000F0763">
              <w:rPr>
                <w:rFonts w:ascii="Garamond" w:hAnsi="Garamond"/>
                <w:lang w:val="hr-HR"/>
              </w:rPr>
              <w:t>156,01</w:t>
            </w:r>
          </w:p>
        </w:tc>
      </w:tr>
      <w:tr w:rsidR="00612027" w:rsidRPr="00060DA8" w14:paraId="13FBD544" w14:textId="77777777" w:rsidTr="001575B9">
        <w:trPr>
          <w:jc w:val="center"/>
        </w:trPr>
        <w:tc>
          <w:tcPr>
            <w:tcW w:w="562" w:type="dxa"/>
          </w:tcPr>
          <w:p w14:paraId="75FD1298" w14:textId="1CA46204" w:rsidR="00612027" w:rsidRPr="000F0763" w:rsidRDefault="00612027" w:rsidP="0045560E">
            <w:pPr>
              <w:spacing w:before="0"/>
              <w:rPr>
                <w:rFonts w:ascii="Garamond" w:hAnsi="Garamond"/>
                <w:lang w:val="hr-HR"/>
              </w:rPr>
            </w:pPr>
            <w:r w:rsidRPr="000F0763">
              <w:rPr>
                <w:rFonts w:ascii="Garamond" w:hAnsi="Garamond"/>
                <w:lang w:val="hr-HR"/>
              </w:rPr>
              <w:t>2</w:t>
            </w:r>
            <w:r w:rsidR="00602586" w:rsidRPr="000F0763">
              <w:rPr>
                <w:rFonts w:ascii="Garamond" w:hAnsi="Garamond"/>
                <w:lang w:val="hr-HR"/>
              </w:rPr>
              <w:t>3</w:t>
            </w:r>
            <w:r w:rsidRPr="000F0763">
              <w:rPr>
                <w:rFonts w:ascii="Garamond" w:hAnsi="Garamond"/>
                <w:lang w:val="hr-HR"/>
              </w:rPr>
              <w:t>.</w:t>
            </w:r>
          </w:p>
        </w:tc>
        <w:tc>
          <w:tcPr>
            <w:tcW w:w="5103" w:type="dxa"/>
          </w:tcPr>
          <w:p w14:paraId="08BF42E4" w14:textId="09545978" w:rsidR="00612027" w:rsidRPr="000F0763" w:rsidRDefault="00612027" w:rsidP="0045560E">
            <w:pPr>
              <w:spacing w:before="0"/>
              <w:rPr>
                <w:rFonts w:ascii="Garamond" w:hAnsi="Garamond"/>
                <w:lang w:val="hr-HR"/>
              </w:rPr>
            </w:pPr>
            <w:r w:rsidRPr="000F0763">
              <w:rPr>
                <w:rFonts w:ascii="Garamond" w:hAnsi="Garamond"/>
                <w:lang w:val="hr-HR"/>
              </w:rPr>
              <w:t>Rekonstrukcija i dogradnja javne rasvjete na energetski učinkovitu i ekološki prihvatljivu javnu rasvjetu</w:t>
            </w:r>
          </w:p>
        </w:tc>
        <w:tc>
          <w:tcPr>
            <w:tcW w:w="1741" w:type="dxa"/>
            <w:vAlign w:val="center"/>
          </w:tcPr>
          <w:p w14:paraId="2C75C712" w14:textId="270B45A6" w:rsidR="00612027" w:rsidRPr="000F0763" w:rsidRDefault="00602586" w:rsidP="00473A8A">
            <w:pPr>
              <w:spacing w:before="0"/>
              <w:jc w:val="right"/>
              <w:rPr>
                <w:rFonts w:ascii="Garamond" w:hAnsi="Garamond"/>
                <w:lang w:val="hr-HR"/>
              </w:rPr>
            </w:pPr>
            <w:r w:rsidRPr="000F0763">
              <w:rPr>
                <w:rFonts w:ascii="Garamond" w:hAnsi="Garamond"/>
                <w:lang w:val="hr-HR"/>
              </w:rPr>
              <w:t>1.232.059,86</w:t>
            </w:r>
          </w:p>
        </w:tc>
        <w:tc>
          <w:tcPr>
            <w:tcW w:w="1371" w:type="dxa"/>
            <w:vAlign w:val="center"/>
          </w:tcPr>
          <w:p w14:paraId="3D62D7C1" w14:textId="4906C90C" w:rsidR="00612027" w:rsidRPr="000F0763" w:rsidRDefault="00602586" w:rsidP="00473A8A">
            <w:pPr>
              <w:spacing w:before="0"/>
              <w:jc w:val="right"/>
              <w:rPr>
                <w:rFonts w:ascii="Garamond" w:hAnsi="Garamond"/>
                <w:lang w:val="hr-HR"/>
              </w:rPr>
            </w:pPr>
            <w:r w:rsidRPr="000F0763">
              <w:rPr>
                <w:rFonts w:ascii="Garamond" w:hAnsi="Garamond"/>
                <w:lang w:val="hr-HR"/>
              </w:rPr>
              <w:t>169,76</w:t>
            </w:r>
          </w:p>
        </w:tc>
      </w:tr>
      <w:tr w:rsidR="00A43790" w:rsidRPr="005551FB" w14:paraId="6D552867" w14:textId="77777777" w:rsidTr="001575B9">
        <w:trPr>
          <w:jc w:val="center"/>
        </w:trPr>
        <w:tc>
          <w:tcPr>
            <w:tcW w:w="562" w:type="dxa"/>
          </w:tcPr>
          <w:p w14:paraId="6B530954" w14:textId="361C0D27" w:rsidR="00A43790" w:rsidRPr="000F0763" w:rsidRDefault="00A43790" w:rsidP="0045560E">
            <w:pPr>
              <w:spacing w:before="0"/>
              <w:rPr>
                <w:rFonts w:ascii="Garamond" w:hAnsi="Garamond"/>
                <w:lang w:val="hr-HR"/>
              </w:rPr>
            </w:pPr>
            <w:r w:rsidRPr="000F0763">
              <w:rPr>
                <w:rFonts w:ascii="Garamond" w:hAnsi="Garamond"/>
                <w:lang w:val="hr-HR"/>
              </w:rPr>
              <w:t>24.</w:t>
            </w:r>
          </w:p>
        </w:tc>
        <w:tc>
          <w:tcPr>
            <w:tcW w:w="5103" w:type="dxa"/>
          </w:tcPr>
          <w:p w14:paraId="6B99BF05" w14:textId="3F4FFE6D" w:rsidR="00A43790" w:rsidRPr="000F0763" w:rsidRDefault="00A43790" w:rsidP="0045560E">
            <w:pPr>
              <w:spacing w:before="0"/>
              <w:rPr>
                <w:rFonts w:ascii="Garamond" w:hAnsi="Garamond"/>
                <w:lang w:val="hr-HR"/>
              </w:rPr>
            </w:pPr>
            <w:r w:rsidRPr="000F0763">
              <w:rPr>
                <w:rFonts w:ascii="Garamond" w:hAnsi="Garamond"/>
                <w:lang w:val="hr-HR"/>
              </w:rPr>
              <w:t>Poticanje investitora ka izgradnji sunčanih elektrana na tlu</w:t>
            </w:r>
            <w:r w:rsidR="000F0763" w:rsidRPr="000F0763">
              <w:rPr>
                <w:rFonts w:ascii="Garamond" w:hAnsi="Garamond"/>
                <w:lang w:val="hr-HR"/>
              </w:rPr>
              <w:t xml:space="preserve"> i/ili vjetroelektrana</w:t>
            </w:r>
          </w:p>
        </w:tc>
        <w:tc>
          <w:tcPr>
            <w:tcW w:w="1741" w:type="dxa"/>
            <w:vAlign w:val="center"/>
          </w:tcPr>
          <w:p w14:paraId="0442050D" w14:textId="66C8AA3F" w:rsidR="00A43790" w:rsidRPr="000F0763" w:rsidRDefault="00436E72" w:rsidP="00473A8A">
            <w:pPr>
              <w:spacing w:before="0"/>
              <w:jc w:val="right"/>
              <w:rPr>
                <w:rFonts w:ascii="Garamond" w:hAnsi="Garamond"/>
                <w:lang w:val="hr-HR"/>
              </w:rPr>
            </w:pPr>
            <w:r w:rsidRPr="000F0763">
              <w:rPr>
                <w:rFonts w:ascii="Garamond" w:hAnsi="Garamond"/>
                <w:lang w:val="hr-HR"/>
              </w:rPr>
              <w:t>10</w:t>
            </w:r>
            <w:r w:rsidR="00A43790" w:rsidRPr="000F0763">
              <w:rPr>
                <w:rFonts w:ascii="Garamond" w:hAnsi="Garamond"/>
                <w:lang w:val="hr-HR"/>
              </w:rPr>
              <w:t>.</w:t>
            </w:r>
            <w:r w:rsidRPr="000F0763">
              <w:rPr>
                <w:rFonts w:ascii="Garamond" w:hAnsi="Garamond"/>
                <w:lang w:val="hr-HR"/>
              </w:rPr>
              <w:t>0</w:t>
            </w:r>
            <w:r w:rsidR="00A43790" w:rsidRPr="000F0763">
              <w:rPr>
                <w:rFonts w:ascii="Garamond" w:hAnsi="Garamond"/>
                <w:lang w:val="hr-HR"/>
              </w:rPr>
              <w:t>00.000</w:t>
            </w:r>
            <w:r w:rsidR="00497DB1" w:rsidRPr="000F0763">
              <w:rPr>
                <w:rFonts w:ascii="Garamond" w:hAnsi="Garamond"/>
                <w:lang w:val="hr-HR"/>
              </w:rPr>
              <w:t>,00</w:t>
            </w:r>
          </w:p>
        </w:tc>
        <w:tc>
          <w:tcPr>
            <w:tcW w:w="1371" w:type="dxa"/>
            <w:vAlign w:val="center"/>
          </w:tcPr>
          <w:p w14:paraId="73C87C4A" w14:textId="464CFEA9" w:rsidR="00A43790" w:rsidRPr="000F0763" w:rsidRDefault="00497DB1" w:rsidP="00473A8A">
            <w:pPr>
              <w:spacing w:before="0"/>
              <w:jc w:val="right"/>
              <w:rPr>
                <w:rFonts w:ascii="Garamond" w:hAnsi="Garamond"/>
                <w:lang w:val="hr-HR"/>
              </w:rPr>
            </w:pPr>
            <w:r w:rsidRPr="000F0763">
              <w:rPr>
                <w:rFonts w:ascii="Garamond" w:hAnsi="Garamond"/>
                <w:lang w:val="hr-HR"/>
              </w:rPr>
              <w:t>1.731,39</w:t>
            </w:r>
          </w:p>
        </w:tc>
      </w:tr>
      <w:bookmarkEnd w:id="70"/>
    </w:tbl>
    <w:p w14:paraId="60A2F462" w14:textId="60915CA1" w:rsidR="00F54D94" w:rsidRDefault="00F54D94">
      <w:pPr>
        <w:rPr>
          <w:rFonts w:ascii="Garamond" w:hAnsi="Garamond"/>
          <w:caps/>
          <w:spacing w:val="15"/>
          <w:sz w:val="24"/>
          <w:szCs w:val="24"/>
          <w:lang w:val="hr-HR"/>
        </w:rPr>
      </w:pPr>
      <w:r>
        <w:rPr>
          <w:rFonts w:ascii="Garamond" w:hAnsi="Garamond"/>
          <w:sz w:val="24"/>
          <w:szCs w:val="24"/>
          <w:lang w:val="hr-HR"/>
        </w:rPr>
        <w:br w:type="page"/>
      </w:r>
    </w:p>
    <w:p w14:paraId="4B3DEB1C" w14:textId="4D9E3371" w:rsidR="009668FA" w:rsidRPr="005551FB" w:rsidRDefault="002550FA" w:rsidP="001A7F83">
      <w:pPr>
        <w:pStyle w:val="Naslov2"/>
        <w:spacing w:after="240" w:line="240" w:lineRule="auto"/>
        <w:rPr>
          <w:rFonts w:ascii="Garamond" w:hAnsi="Garamond"/>
          <w:sz w:val="24"/>
          <w:szCs w:val="24"/>
          <w:lang w:val="hr-HR"/>
        </w:rPr>
      </w:pPr>
      <w:bookmarkStart w:id="71" w:name="_Toc169521069"/>
      <w:r>
        <w:rPr>
          <w:rFonts w:ascii="Garamond" w:hAnsi="Garamond"/>
          <w:sz w:val="24"/>
          <w:szCs w:val="24"/>
          <w:lang w:val="hr-HR"/>
        </w:rPr>
        <w:lastRenderedPageBreak/>
        <w:t>5</w:t>
      </w:r>
      <w:r w:rsidR="009668FA" w:rsidRPr="005551FB">
        <w:rPr>
          <w:rFonts w:ascii="Garamond" w:hAnsi="Garamond"/>
          <w:sz w:val="24"/>
          <w:szCs w:val="24"/>
          <w:lang w:val="hr-HR"/>
        </w:rPr>
        <w:t>.</w:t>
      </w:r>
      <w:r w:rsidR="009668FA">
        <w:rPr>
          <w:rFonts w:ascii="Garamond" w:hAnsi="Garamond"/>
          <w:sz w:val="24"/>
          <w:szCs w:val="24"/>
          <w:lang w:val="hr-HR"/>
        </w:rPr>
        <w:t>2</w:t>
      </w:r>
      <w:r w:rsidR="009668FA" w:rsidRPr="005551FB">
        <w:rPr>
          <w:rFonts w:ascii="Garamond" w:hAnsi="Garamond"/>
          <w:sz w:val="24"/>
          <w:szCs w:val="24"/>
          <w:lang w:val="hr-HR"/>
        </w:rPr>
        <w:t xml:space="preserve"> </w:t>
      </w:r>
      <w:r w:rsidR="009668FA">
        <w:rPr>
          <w:rFonts w:ascii="Garamond" w:hAnsi="Garamond"/>
          <w:sz w:val="24"/>
          <w:szCs w:val="24"/>
          <w:lang w:val="hr-HR"/>
        </w:rPr>
        <w:t>Sektor zgradarstva</w:t>
      </w:r>
      <w:bookmarkEnd w:id="71"/>
    </w:p>
    <w:p w14:paraId="4858ED67" w14:textId="16E95512" w:rsidR="00EF1CE3" w:rsidRPr="00FE2A9C" w:rsidRDefault="00995512" w:rsidP="001A7F83">
      <w:pPr>
        <w:spacing w:line="240" w:lineRule="auto"/>
        <w:jc w:val="both"/>
        <w:rPr>
          <w:rFonts w:ascii="Garamond" w:hAnsi="Garamond"/>
          <w:sz w:val="24"/>
          <w:szCs w:val="24"/>
          <w:lang w:val="hr-HR"/>
        </w:rPr>
      </w:pPr>
      <w:r w:rsidRPr="00FE2A9C">
        <w:rPr>
          <w:rFonts w:ascii="Garamond" w:hAnsi="Garamond"/>
          <w:sz w:val="24"/>
          <w:szCs w:val="24"/>
          <w:lang w:val="hr-HR"/>
        </w:rPr>
        <w:t>Potrošnja energije u zgradi ovisi o karakteristikama zgrade (obliku i konstrukcijskim materijalima), energetskih sustava u njoj (sustava grijanja, hlađenja, prozračivanja, električnih uređaja i rasvjete koji se u njoj koriste), klimatskim uvjetima podneblja na kojem se nalazi, ali i o načinu korištenja zgrade od strane korisnika.</w:t>
      </w:r>
    </w:p>
    <w:p w14:paraId="6764979A" w14:textId="627C8B53" w:rsidR="00995512" w:rsidRPr="00FE2A9C" w:rsidRDefault="00855923" w:rsidP="001A7F83">
      <w:pPr>
        <w:spacing w:line="240" w:lineRule="auto"/>
        <w:jc w:val="both"/>
        <w:rPr>
          <w:rFonts w:ascii="Garamond" w:hAnsi="Garamond"/>
          <w:sz w:val="24"/>
          <w:szCs w:val="24"/>
          <w:lang w:val="hr-HR"/>
        </w:rPr>
      </w:pPr>
      <w:r w:rsidRPr="00FE2A9C">
        <w:rPr>
          <w:rFonts w:ascii="Garamond" w:hAnsi="Garamond"/>
          <w:sz w:val="24"/>
          <w:szCs w:val="24"/>
          <w:lang w:val="hr-HR"/>
        </w:rPr>
        <w:t>Energetska učinkovitost u zgradama uključuje niz različitih područja mogućnosti uštede toplinske i električne energije, uz racionalnu primjenu fosilnih goriva te primjenu obnovljivih izvora energije u zgradama i toplinsku zaštitu zgrada, koja je zbog velikog potencijala energetskih ušteda jedna od najvažnijih mjera u sektoru zgradarstva.</w:t>
      </w:r>
    </w:p>
    <w:p w14:paraId="35016C00" w14:textId="5B4E48DE" w:rsidR="00855923" w:rsidRPr="00FE2A9C" w:rsidRDefault="00855923" w:rsidP="001A7F83">
      <w:pPr>
        <w:spacing w:line="240" w:lineRule="auto"/>
        <w:jc w:val="both"/>
        <w:rPr>
          <w:rFonts w:ascii="Garamond" w:hAnsi="Garamond"/>
          <w:sz w:val="24"/>
          <w:szCs w:val="24"/>
          <w:lang w:val="hr-HR"/>
        </w:rPr>
      </w:pPr>
      <w:r w:rsidRPr="00FE2A9C">
        <w:rPr>
          <w:rFonts w:ascii="Garamond" w:hAnsi="Garamond"/>
          <w:sz w:val="24"/>
          <w:szCs w:val="24"/>
          <w:lang w:val="hr-HR"/>
        </w:rPr>
        <w:t>U nastavku je dan prikaz mjera za smanjenje emisija CO</w:t>
      </w:r>
      <w:r w:rsidRPr="00FE2A9C">
        <w:rPr>
          <w:rFonts w:ascii="Garamond" w:hAnsi="Garamond"/>
          <w:sz w:val="24"/>
          <w:szCs w:val="24"/>
          <w:vertAlign w:val="subscript"/>
          <w:lang w:val="hr-HR"/>
        </w:rPr>
        <w:t>2</w:t>
      </w:r>
      <w:r w:rsidRPr="00FE2A9C">
        <w:rPr>
          <w:rFonts w:ascii="Garamond" w:hAnsi="Garamond"/>
          <w:sz w:val="24"/>
          <w:szCs w:val="24"/>
          <w:lang w:val="hr-HR"/>
        </w:rPr>
        <w:t xml:space="preserve"> iz sektora zgradarstva </w:t>
      </w:r>
      <w:r w:rsidR="008569A3">
        <w:rPr>
          <w:rFonts w:ascii="Garamond" w:hAnsi="Garamond"/>
          <w:sz w:val="24"/>
          <w:szCs w:val="24"/>
          <w:lang w:val="hr-HR"/>
        </w:rPr>
        <w:t>grada Drniša</w:t>
      </w:r>
      <w:r w:rsidRPr="00FE2A9C">
        <w:rPr>
          <w:rFonts w:ascii="Garamond" w:hAnsi="Garamond"/>
          <w:sz w:val="24"/>
          <w:szCs w:val="24"/>
          <w:lang w:val="hr-HR"/>
        </w:rPr>
        <w:t xml:space="preserve">, podijeljenih u </w:t>
      </w:r>
      <w:r w:rsidR="00416338">
        <w:rPr>
          <w:rFonts w:ascii="Garamond" w:hAnsi="Garamond"/>
          <w:sz w:val="24"/>
          <w:szCs w:val="24"/>
          <w:lang w:val="hr-HR"/>
        </w:rPr>
        <w:t>šest</w:t>
      </w:r>
      <w:r w:rsidRPr="00FE2A9C">
        <w:rPr>
          <w:rFonts w:ascii="Garamond" w:hAnsi="Garamond"/>
          <w:sz w:val="24"/>
          <w:szCs w:val="24"/>
          <w:lang w:val="hr-HR"/>
        </w:rPr>
        <w:t xml:space="preserve"> kategorija:</w:t>
      </w:r>
    </w:p>
    <w:p w14:paraId="687496D5" w14:textId="77777777" w:rsidR="007F249F" w:rsidRPr="00DB33E2" w:rsidRDefault="007F249F" w:rsidP="008B5E7F">
      <w:pPr>
        <w:pStyle w:val="Odlomakpopisa"/>
        <w:numPr>
          <w:ilvl w:val="0"/>
          <w:numId w:val="11"/>
        </w:numPr>
        <w:spacing w:line="240" w:lineRule="auto"/>
        <w:jc w:val="both"/>
        <w:rPr>
          <w:rFonts w:ascii="Garamond" w:hAnsi="Garamond"/>
          <w:sz w:val="24"/>
          <w:szCs w:val="24"/>
          <w:lang w:val="hr-HR"/>
        </w:rPr>
      </w:pPr>
      <w:r w:rsidRPr="00DB33E2">
        <w:rPr>
          <w:rFonts w:ascii="Garamond" w:hAnsi="Garamond"/>
          <w:sz w:val="24"/>
          <w:szCs w:val="24"/>
          <w:lang w:val="hr-HR"/>
        </w:rPr>
        <w:t>Promocija, obrazovanje i promjena ponašanja, organizacijske mjere;</w:t>
      </w:r>
    </w:p>
    <w:p w14:paraId="5BCB6768" w14:textId="77777777" w:rsidR="007F249F" w:rsidRPr="00DB33E2" w:rsidRDefault="007F249F" w:rsidP="008B5E7F">
      <w:pPr>
        <w:pStyle w:val="Odlomakpopisa"/>
        <w:numPr>
          <w:ilvl w:val="0"/>
          <w:numId w:val="11"/>
        </w:numPr>
        <w:spacing w:line="240" w:lineRule="auto"/>
        <w:jc w:val="both"/>
        <w:rPr>
          <w:rFonts w:ascii="Garamond" w:hAnsi="Garamond"/>
          <w:sz w:val="24"/>
          <w:szCs w:val="24"/>
          <w:lang w:val="hr-HR"/>
        </w:rPr>
      </w:pPr>
      <w:r w:rsidRPr="00DB33E2">
        <w:rPr>
          <w:rFonts w:ascii="Garamond" w:hAnsi="Garamond"/>
          <w:sz w:val="24"/>
          <w:szCs w:val="24"/>
          <w:lang w:val="hr-HR"/>
        </w:rPr>
        <w:t>Mjere u javnim zgradama u vlasništvu Grada;</w:t>
      </w:r>
    </w:p>
    <w:p w14:paraId="254AEE8E" w14:textId="77777777" w:rsidR="007F249F" w:rsidRPr="00DB33E2" w:rsidRDefault="007F249F" w:rsidP="008B5E7F">
      <w:pPr>
        <w:pStyle w:val="Odlomakpopisa"/>
        <w:numPr>
          <w:ilvl w:val="0"/>
          <w:numId w:val="11"/>
        </w:numPr>
        <w:spacing w:line="240" w:lineRule="auto"/>
        <w:jc w:val="both"/>
        <w:rPr>
          <w:rFonts w:ascii="Garamond" w:hAnsi="Garamond"/>
          <w:sz w:val="24"/>
          <w:szCs w:val="24"/>
          <w:lang w:val="hr-HR"/>
        </w:rPr>
      </w:pPr>
      <w:r w:rsidRPr="00DB33E2">
        <w:rPr>
          <w:rFonts w:ascii="Garamond" w:hAnsi="Garamond"/>
          <w:sz w:val="24"/>
          <w:szCs w:val="24"/>
          <w:lang w:val="hr-HR"/>
        </w:rPr>
        <w:t>Mjere u Javnim zgradama koje nisu u vlasništvu Grada;</w:t>
      </w:r>
    </w:p>
    <w:p w14:paraId="46AE7508" w14:textId="77777777" w:rsidR="007F249F" w:rsidRPr="00DB33E2" w:rsidRDefault="007F249F" w:rsidP="008B5E7F">
      <w:pPr>
        <w:pStyle w:val="Odlomakpopisa"/>
        <w:numPr>
          <w:ilvl w:val="0"/>
          <w:numId w:val="11"/>
        </w:numPr>
        <w:spacing w:line="240" w:lineRule="auto"/>
        <w:jc w:val="both"/>
        <w:rPr>
          <w:rFonts w:ascii="Garamond" w:hAnsi="Garamond"/>
          <w:sz w:val="24"/>
          <w:szCs w:val="24"/>
          <w:lang w:val="hr-HR"/>
        </w:rPr>
      </w:pPr>
      <w:r w:rsidRPr="00DB33E2">
        <w:rPr>
          <w:rFonts w:ascii="Garamond" w:hAnsi="Garamond"/>
          <w:sz w:val="24"/>
          <w:szCs w:val="24"/>
          <w:lang w:val="hr-HR"/>
        </w:rPr>
        <w:t>Mjere u stambenim zgradama;</w:t>
      </w:r>
    </w:p>
    <w:p w14:paraId="2DCC9DA2" w14:textId="4BB9BFE8" w:rsidR="007F249F" w:rsidRDefault="007F249F" w:rsidP="008B5E7F">
      <w:pPr>
        <w:pStyle w:val="Odlomakpopisa"/>
        <w:numPr>
          <w:ilvl w:val="0"/>
          <w:numId w:val="11"/>
        </w:numPr>
        <w:spacing w:line="240" w:lineRule="auto"/>
        <w:jc w:val="both"/>
        <w:rPr>
          <w:rFonts w:ascii="Garamond" w:hAnsi="Garamond"/>
          <w:sz w:val="24"/>
          <w:szCs w:val="24"/>
          <w:lang w:val="hr-HR"/>
        </w:rPr>
      </w:pPr>
      <w:r w:rsidRPr="00DB33E2">
        <w:rPr>
          <w:rFonts w:ascii="Garamond" w:hAnsi="Garamond"/>
          <w:sz w:val="24"/>
          <w:szCs w:val="24"/>
          <w:lang w:val="hr-HR"/>
        </w:rPr>
        <w:t>Mjere u zgradama komercijalnih i uslužnih djelatnosti</w:t>
      </w:r>
      <w:r w:rsidR="00416338">
        <w:rPr>
          <w:rFonts w:ascii="Garamond" w:hAnsi="Garamond"/>
          <w:sz w:val="24"/>
          <w:szCs w:val="24"/>
          <w:lang w:val="hr-HR"/>
        </w:rPr>
        <w:t>;</w:t>
      </w:r>
    </w:p>
    <w:p w14:paraId="2607A449" w14:textId="2415B411" w:rsidR="00416338" w:rsidRPr="00DB33E2" w:rsidRDefault="00416338" w:rsidP="008B5E7F">
      <w:pPr>
        <w:pStyle w:val="Odlomakpopisa"/>
        <w:numPr>
          <w:ilvl w:val="0"/>
          <w:numId w:val="11"/>
        </w:numPr>
        <w:spacing w:line="240" w:lineRule="auto"/>
        <w:jc w:val="both"/>
        <w:rPr>
          <w:rFonts w:ascii="Garamond" w:hAnsi="Garamond"/>
          <w:sz w:val="24"/>
          <w:szCs w:val="24"/>
          <w:lang w:val="hr-HR"/>
        </w:rPr>
      </w:pPr>
      <w:r>
        <w:rPr>
          <w:rFonts w:ascii="Garamond" w:hAnsi="Garamond"/>
          <w:sz w:val="24"/>
          <w:szCs w:val="24"/>
          <w:lang w:val="hr-HR"/>
        </w:rPr>
        <w:t>Druge mjere.</w:t>
      </w:r>
    </w:p>
    <w:p w14:paraId="095B752E" w14:textId="77777777" w:rsidR="00ED7468" w:rsidRDefault="00ED7468" w:rsidP="001A7F83">
      <w:pPr>
        <w:spacing w:line="240" w:lineRule="auto"/>
        <w:rPr>
          <w:rFonts w:ascii="Garamond" w:hAnsi="Garamond"/>
          <w:b/>
          <w:bCs/>
          <w:color w:val="0070C0"/>
          <w:sz w:val="24"/>
          <w:szCs w:val="24"/>
          <w:u w:val="single"/>
          <w:lang w:val="hr-HR"/>
        </w:rPr>
      </w:pPr>
      <w:r>
        <w:rPr>
          <w:rFonts w:ascii="Garamond" w:hAnsi="Garamond"/>
          <w:b/>
          <w:bCs/>
          <w:color w:val="0070C0"/>
          <w:sz w:val="24"/>
          <w:szCs w:val="24"/>
          <w:u w:val="single"/>
          <w:lang w:val="hr-HR"/>
        </w:rPr>
        <w:br w:type="page"/>
      </w:r>
    </w:p>
    <w:p w14:paraId="577D0967" w14:textId="77777777" w:rsidR="007F249F" w:rsidRPr="00DB33E2" w:rsidRDefault="007F249F" w:rsidP="007F249F">
      <w:pPr>
        <w:spacing w:line="240" w:lineRule="auto"/>
        <w:jc w:val="both"/>
        <w:rPr>
          <w:rFonts w:ascii="Garamond" w:hAnsi="Garamond"/>
          <w:b/>
          <w:bCs/>
          <w:sz w:val="24"/>
          <w:szCs w:val="24"/>
          <w:u w:val="single"/>
          <w:lang w:val="hr-HR"/>
        </w:rPr>
      </w:pPr>
      <w:r w:rsidRPr="00DB33E2">
        <w:rPr>
          <w:rFonts w:ascii="Garamond" w:hAnsi="Garamond"/>
          <w:b/>
          <w:bCs/>
          <w:sz w:val="24"/>
          <w:szCs w:val="24"/>
          <w:u w:val="single"/>
          <w:lang w:val="hr-HR"/>
        </w:rPr>
        <w:lastRenderedPageBreak/>
        <w:t>A. Promocija, obrazovanje i edukacija, organizacijske mjere</w:t>
      </w:r>
    </w:p>
    <w:p w14:paraId="72DE87F6"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t>Mjera 1:</w:t>
      </w:r>
      <w:r w:rsidRPr="00DB33E2">
        <w:rPr>
          <w:rFonts w:ascii="Garamond" w:hAnsi="Garamond"/>
          <w:sz w:val="24"/>
          <w:szCs w:val="24"/>
          <w:lang w:val="hr-HR"/>
        </w:rPr>
        <w:t xml:space="preserve"> Edukacija djelatnika / korisnika zgrada u vlasništvu Grada Drniša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370B0199" w14:textId="77777777" w:rsidTr="00B60E87">
        <w:tc>
          <w:tcPr>
            <w:tcW w:w="2405" w:type="dxa"/>
          </w:tcPr>
          <w:p w14:paraId="5E12D683"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13BC3A08"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Edukacija djelatnika / korisnika zgrada u vlasništvu Grada Drniša</w:t>
            </w:r>
          </w:p>
        </w:tc>
      </w:tr>
      <w:tr w:rsidR="007F249F" w:rsidRPr="00DB33E2" w14:paraId="61E12E74" w14:textId="77777777" w:rsidTr="00B60E87">
        <w:tc>
          <w:tcPr>
            <w:tcW w:w="2405" w:type="dxa"/>
          </w:tcPr>
          <w:p w14:paraId="3C49295E"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5DC4CC5F" w14:textId="77777777" w:rsidR="007F249F" w:rsidRPr="00DB33E2" w:rsidRDefault="007F249F" w:rsidP="00B60E87">
            <w:pPr>
              <w:spacing w:before="0"/>
              <w:rPr>
                <w:rFonts w:ascii="Garamond" w:hAnsi="Garamond"/>
                <w:lang w:val="hr-HR"/>
              </w:rPr>
            </w:pPr>
            <w:r w:rsidRPr="00DB33E2">
              <w:rPr>
                <w:rFonts w:ascii="Garamond" w:hAnsi="Garamond"/>
                <w:lang w:val="hr-HR"/>
              </w:rPr>
              <w:t>Zgradarstvo – javni sektor</w:t>
            </w:r>
          </w:p>
        </w:tc>
      </w:tr>
      <w:tr w:rsidR="007F249F" w:rsidRPr="00DB33E2" w14:paraId="3B973CD1" w14:textId="77777777" w:rsidTr="00B60E87">
        <w:tc>
          <w:tcPr>
            <w:tcW w:w="2405" w:type="dxa"/>
          </w:tcPr>
          <w:p w14:paraId="16BFFF18"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5EAA0539" w14:textId="77777777" w:rsidR="007F249F" w:rsidRPr="00DB33E2" w:rsidRDefault="007F249F" w:rsidP="00B60E87">
            <w:pPr>
              <w:spacing w:before="0"/>
              <w:rPr>
                <w:rFonts w:ascii="Garamond" w:hAnsi="Garamond"/>
                <w:lang w:val="hr-HR"/>
              </w:rPr>
            </w:pPr>
            <w:r w:rsidRPr="00DB33E2">
              <w:rPr>
                <w:rFonts w:ascii="Garamond" w:hAnsi="Garamond"/>
                <w:lang w:val="hr-HR"/>
              </w:rPr>
              <w:t>2024. godina</w:t>
            </w:r>
          </w:p>
        </w:tc>
      </w:tr>
      <w:tr w:rsidR="007F249F" w:rsidRPr="00DB33E2" w14:paraId="15A97F43" w14:textId="77777777" w:rsidTr="00B60E87">
        <w:tc>
          <w:tcPr>
            <w:tcW w:w="2405" w:type="dxa"/>
          </w:tcPr>
          <w:p w14:paraId="3404E0FD"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3A381331" w14:textId="77777777" w:rsidR="007F249F" w:rsidRPr="00DB33E2" w:rsidRDefault="007F249F" w:rsidP="00B60E87">
            <w:pPr>
              <w:spacing w:before="0"/>
              <w:rPr>
                <w:rFonts w:ascii="Garamond" w:hAnsi="Garamond"/>
                <w:lang w:val="hr-HR"/>
              </w:rPr>
            </w:pPr>
            <w:r w:rsidRPr="00DB33E2">
              <w:rPr>
                <w:rFonts w:ascii="Garamond" w:hAnsi="Garamond"/>
                <w:lang w:val="hr-HR"/>
              </w:rPr>
              <w:t>Mjera obuhvaća različite obrazovne i promotivne aktivnosti:</w:t>
            </w:r>
          </w:p>
          <w:p w14:paraId="14450B01"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izrada i distribucija obrazovnih letaka i priručnika,</w:t>
            </w:r>
          </w:p>
          <w:p w14:paraId="37C3F4CA"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organizacija edukativnih radionica o načinima uštede energije za zaposlenike u zgradama u vlasništvu Grada Drniša,</w:t>
            </w:r>
          </w:p>
          <w:p w14:paraId="7392B189"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organizacija edukativnih radionica o načinima uštede energije za korisnike zgrada u vlasništvu Grada Drniša (osim zaposlenika): na primjer za djecu u dječjim vrtićima, za njihove roditelje, za korisnike knjižnice i sl..</w:t>
            </w:r>
          </w:p>
          <w:p w14:paraId="5DB1D1E6" w14:textId="77777777" w:rsidR="007F249F" w:rsidRPr="00DB33E2" w:rsidRDefault="007F249F" w:rsidP="00B60E87">
            <w:pPr>
              <w:rPr>
                <w:rFonts w:ascii="Garamond" w:hAnsi="Garamond"/>
                <w:lang w:val="hr-HR"/>
              </w:rPr>
            </w:pPr>
            <w:r w:rsidRPr="00DB33E2">
              <w:rPr>
                <w:rFonts w:ascii="Garamond" w:hAnsi="Garamond"/>
                <w:lang w:val="hr-HR"/>
              </w:rPr>
              <w:t>Predložene teme za zaposlenike u zgradama javnog sektora: važnost sustavnog praćenja potrošnje energije, mogućnost uštede energije temeljem ne-investicijskih mjera odnosno mjera s minimalnim ulaganjem (primjena energetski učinkovitih navika), važnost primjene mjera energetske učinkovitosti, pravilno korištenje termostatskih ventila, pravilno korištenje klimatskih uređaja, pravilno prozračivanje i sl.</w:t>
            </w:r>
          </w:p>
          <w:p w14:paraId="09CE4B96" w14:textId="77777777" w:rsidR="007F249F" w:rsidRPr="00DB33E2" w:rsidRDefault="007F249F" w:rsidP="00B60E87">
            <w:pPr>
              <w:spacing w:before="0"/>
              <w:rPr>
                <w:rFonts w:ascii="Garamond" w:hAnsi="Garamond"/>
                <w:lang w:val="hr-HR"/>
              </w:rPr>
            </w:pPr>
            <w:r w:rsidRPr="00DB33E2">
              <w:rPr>
                <w:rFonts w:ascii="Garamond" w:hAnsi="Garamond"/>
                <w:lang w:val="hr-HR"/>
              </w:rPr>
              <w:t>Predložene teme za korisnike javnih zgrada (osim zaposlenika): promocija mjera u provedbi i provedenih mjera.</w:t>
            </w:r>
          </w:p>
          <w:p w14:paraId="4A36639A" w14:textId="77777777" w:rsidR="007F249F" w:rsidRPr="00DB33E2" w:rsidRDefault="007F249F" w:rsidP="00B60E87">
            <w:pPr>
              <w:spacing w:before="0"/>
              <w:rPr>
                <w:rFonts w:ascii="Garamond" w:hAnsi="Garamond"/>
                <w:lang w:val="hr-HR"/>
              </w:rPr>
            </w:pPr>
            <w:r w:rsidRPr="00DB33E2">
              <w:rPr>
                <w:rFonts w:ascii="Garamond" w:hAnsi="Garamond"/>
                <w:lang w:val="hr-HR"/>
              </w:rPr>
              <w:t xml:space="preserve">Preložene teme za djecu: na djeci primjerene načine prezentirati mogućnosti primjene brojnih jednostavnih mjera na temelju energetski učinkovitih navika koje rezultiraju u uštedu toplinske energije, električne energije i pitke vode. </w:t>
            </w:r>
          </w:p>
          <w:p w14:paraId="2397E7EF" w14:textId="77777777" w:rsidR="007F249F" w:rsidRPr="00DB33E2" w:rsidRDefault="007F249F" w:rsidP="00B60E87">
            <w:pPr>
              <w:spacing w:before="0"/>
              <w:rPr>
                <w:rFonts w:ascii="Garamond" w:hAnsi="Garamond"/>
                <w:lang w:val="hr-HR"/>
              </w:rPr>
            </w:pPr>
            <w:r w:rsidRPr="00DB33E2">
              <w:rPr>
                <w:rFonts w:ascii="Garamond" w:hAnsi="Garamond"/>
                <w:lang w:val="hr-HR"/>
              </w:rPr>
              <w:t>Ova će mjera rezultirati u godišnjim uštedama u zgradama u vlasništvu Grada od 5 % toplinske energije i 5 % električne energije.</w:t>
            </w:r>
          </w:p>
        </w:tc>
      </w:tr>
      <w:tr w:rsidR="007F249F" w:rsidRPr="00DB33E2" w14:paraId="4960365D" w14:textId="77777777" w:rsidTr="00B60E87">
        <w:tc>
          <w:tcPr>
            <w:tcW w:w="2405" w:type="dxa"/>
          </w:tcPr>
          <w:p w14:paraId="2283F31A"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3B11E40B" w14:textId="77777777" w:rsidR="007F249F" w:rsidRPr="00DB33E2" w:rsidRDefault="007F249F" w:rsidP="00B60E87">
            <w:pPr>
              <w:spacing w:before="0"/>
              <w:rPr>
                <w:rFonts w:ascii="Garamond" w:hAnsi="Garamond"/>
                <w:lang w:val="hr-HR"/>
              </w:rPr>
            </w:pPr>
            <w:r w:rsidRPr="00DB33E2">
              <w:rPr>
                <w:rFonts w:ascii="Garamond" w:hAnsi="Garamond"/>
                <w:lang w:val="hr-HR"/>
              </w:rPr>
              <w:t>1) Edukacija svih korisnika zgrada javnog sektora o važnosti primjene mjera energetske učinkovitosti</w:t>
            </w:r>
          </w:p>
          <w:p w14:paraId="38664B4B" w14:textId="77777777" w:rsidR="007F249F" w:rsidRPr="00DB33E2" w:rsidRDefault="007F249F" w:rsidP="00B60E87">
            <w:pPr>
              <w:spacing w:before="0"/>
              <w:rPr>
                <w:rFonts w:ascii="Garamond" w:hAnsi="Garamond"/>
                <w:lang w:val="hr-HR"/>
              </w:rPr>
            </w:pPr>
            <w:r w:rsidRPr="00DB33E2">
              <w:rPr>
                <w:rFonts w:ascii="Garamond" w:hAnsi="Garamond"/>
                <w:lang w:val="hr-HR"/>
              </w:rPr>
              <w:t>2) Primjena savjeta koji mogu rezultirati znatnim energetskim uštedama</w:t>
            </w:r>
          </w:p>
          <w:p w14:paraId="47635928" w14:textId="77777777" w:rsidR="007F249F" w:rsidRPr="00DB33E2" w:rsidRDefault="007F249F" w:rsidP="00B60E87">
            <w:pPr>
              <w:spacing w:before="0"/>
              <w:rPr>
                <w:rFonts w:ascii="Garamond" w:hAnsi="Garamond"/>
                <w:lang w:val="hr-HR"/>
              </w:rPr>
            </w:pPr>
            <w:r w:rsidRPr="00DB33E2">
              <w:rPr>
                <w:rFonts w:ascii="Garamond" w:hAnsi="Garamond"/>
                <w:lang w:val="hr-HR"/>
              </w:rPr>
              <w:t>3) Postići energetske uštede primjenom energetski učinkovitih uzoraka ponašanja</w:t>
            </w:r>
          </w:p>
        </w:tc>
      </w:tr>
      <w:tr w:rsidR="007F249F" w:rsidRPr="00DB33E2" w14:paraId="18DF868A" w14:textId="77777777" w:rsidTr="00B60E87">
        <w:tc>
          <w:tcPr>
            <w:tcW w:w="2405" w:type="dxa"/>
          </w:tcPr>
          <w:p w14:paraId="0B1257AB"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59B9F258" w14:textId="0A1BF473" w:rsidR="007F249F" w:rsidRPr="00A43790" w:rsidRDefault="007F249F" w:rsidP="00B60E87">
            <w:pPr>
              <w:spacing w:before="0"/>
              <w:rPr>
                <w:rFonts w:ascii="Garamond" w:hAnsi="Garamond"/>
                <w:lang w:val="hr-HR"/>
              </w:rPr>
            </w:pPr>
            <w:r w:rsidRPr="00A43790">
              <w:rPr>
                <w:rFonts w:ascii="Garamond" w:hAnsi="Garamond"/>
                <w:lang w:val="hr-HR"/>
              </w:rPr>
              <w:t xml:space="preserve">Toplinska energija: </w:t>
            </w:r>
            <w:r w:rsidR="00A43790" w:rsidRPr="00A43790">
              <w:rPr>
                <w:rFonts w:ascii="Garamond" w:hAnsi="Garamond"/>
                <w:lang w:val="hr-HR"/>
              </w:rPr>
              <w:t>24,90</w:t>
            </w:r>
            <w:r w:rsidRPr="00A43790">
              <w:rPr>
                <w:rFonts w:ascii="Garamond" w:hAnsi="Garamond"/>
                <w:lang w:val="hr-HR"/>
              </w:rPr>
              <w:t xml:space="preserve"> MWh</w:t>
            </w:r>
          </w:p>
          <w:p w14:paraId="4D92EEC9" w14:textId="6E8FE092" w:rsidR="007F249F" w:rsidRPr="00A43790" w:rsidRDefault="007F249F" w:rsidP="00B60E87">
            <w:pPr>
              <w:spacing w:before="0"/>
              <w:rPr>
                <w:rFonts w:ascii="Garamond" w:hAnsi="Garamond"/>
                <w:lang w:val="hr-HR"/>
              </w:rPr>
            </w:pPr>
            <w:r w:rsidRPr="00A43790">
              <w:rPr>
                <w:rFonts w:ascii="Garamond" w:hAnsi="Garamond"/>
                <w:lang w:val="hr-HR"/>
              </w:rPr>
              <w:t xml:space="preserve">Električna energija: </w:t>
            </w:r>
            <w:r w:rsidR="00A43790" w:rsidRPr="00A43790">
              <w:rPr>
                <w:rFonts w:ascii="Garamond" w:hAnsi="Garamond"/>
                <w:lang w:val="hr-HR"/>
              </w:rPr>
              <w:t>7,11</w:t>
            </w:r>
            <w:r w:rsidRPr="00A43790">
              <w:rPr>
                <w:rFonts w:ascii="Garamond" w:hAnsi="Garamond"/>
                <w:lang w:val="hr-HR"/>
              </w:rPr>
              <w:t xml:space="preserve"> MWh</w:t>
            </w:r>
          </w:p>
        </w:tc>
      </w:tr>
      <w:tr w:rsidR="007F249F" w:rsidRPr="00DB33E2" w14:paraId="22AD45F9" w14:textId="77777777" w:rsidTr="00B60E87">
        <w:tc>
          <w:tcPr>
            <w:tcW w:w="2405" w:type="dxa"/>
          </w:tcPr>
          <w:p w14:paraId="523916BA"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7329B90E" w14:textId="7289C763" w:rsidR="007F249F" w:rsidRPr="00A43790" w:rsidRDefault="00A43790" w:rsidP="00B60E87">
            <w:pPr>
              <w:spacing w:before="0"/>
              <w:rPr>
                <w:rFonts w:ascii="Garamond" w:hAnsi="Garamond"/>
                <w:lang w:val="hr-HR"/>
              </w:rPr>
            </w:pPr>
            <w:r w:rsidRPr="00A43790">
              <w:rPr>
                <w:rFonts w:ascii="Garamond" w:hAnsi="Garamond"/>
                <w:lang w:val="hr-HR"/>
              </w:rPr>
              <w:t>7,78</w:t>
            </w:r>
            <w:r w:rsidR="007F249F" w:rsidRPr="00A43790">
              <w:rPr>
                <w:rFonts w:ascii="Garamond" w:hAnsi="Garamond"/>
                <w:lang w:val="hr-HR"/>
              </w:rPr>
              <w:t xml:space="preserve"> t CO</w:t>
            </w:r>
            <w:r w:rsidR="007F249F" w:rsidRPr="00A43790">
              <w:rPr>
                <w:rFonts w:ascii="Garamond" w:hAnsi="Garamond"/>
                <w:vertAlign w:val="subscript"/>
                <w:lang w:val="hr-HR"/>
              </w:rPr>
              <w:t>2</w:t>
            </w:r>
          </w:p>
        </w:tc>
      </w:tr>
      <w:tr w:rsidR="007F249F" w:rsidRPr="00DB33E2" w14:paraId="35CD98D4" w14:textId="77777777" w:rsidTr="00B60E87">
        <w:tc>
          <w:tcPr>
            <w:tcW w:w="2405" w:type="dxa"/>
          </w:tcPr>
          <w:p w14:paraId="6C622CE8"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0D61BD1D"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p w14:paraId="79A0CCAF" w14:textId="77777777" w:rsidR="007F249F" w:rsidRPr="00DB33E2" w:rsidRDefault="007F249F" w:rsidP="00B60E87">
            <w:pPr>
              <w:spacing w:before="0"/>
              <w:rPr>
                <w:rFonts w:ascii="Garamond" w:hAnsi="Garamond"/>
                <w:lang w:val="hr-HR"/>
              </w:rPr>
            </w:pPr>
            <w:r w:rsidRPr="00DB33E2">
              <w:rPr>
                <w:rFonts w:ascii="Garamond" w:hAnsi="Garamond"/>
                <w:lang w:val="hr-HR"/>
              </w:rPr>
              <w:t>Gradske ustanove</w:t>
            </w:r>
          </w:p>
          <w:p w14:paraId="28D95CE5" w14:textId="77777777" w:rsidR="007F249F" w:rsidRPr="00DB33E2" w:rsidRDefault="007F249F" w:rsidP="00B60E87">
            <w:pPr>
              <w:spacing w:before="0"/>
              <w:rPr>
                <w:rFonts w:ascii="Garamond" w:hAnsi="Garamond"/>
                <w:lang w:val="hr-HR"/>
              </w:rPr>
            </w:pPr>
            <w:r w:rsidRPr="00DB33E2">
              <w:rPr>
                <w:rFonts w:ascii="Garamond" w:hAnsi="Garamond"/>
                <w:lang w:val="hr-HR"/>
              </w:rPr>
              <w:t>Korisnici zgrada u vlasništvu Grada Drniša</w:t>
            </w:r>
          </w:p>
        </w:tc>
      </w:tr>
      <w:tr w:rsidR="007F249F" w:rsidRPr="00DB33E2" w14:paraId="2BEEF3A0" w14:textId="77777777" w:rsidTr="00B60E87">
        <w:tc>
          <w:tcPr>
            <w:tcW w:w="2405" w:type="dxa"/>
          </w:tcPr>
          <w:p w14:paraId="2B6CDC7A"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0A52F789" w14:textId="77777777" w:rsidR="007F249F" w:rsidRPr="00DB33E2" w:rsidRDefault="007F249F" w:rsidP="00B60E87">
            <w:pPr>
              <w:spacing w:before="0"/>
              <w:rPr>
                <w:rFonts w:ascii="Garamond" w:hAnsi="Garamond"/>
                <w:lang w:val="hr-HR"/>
              </w:rPr>
            </w:pPr>
            <w:r w:rsidRPr="00DB33E2">
              <w:rPr>
                <w:rFonts w:ascii="Garamond" w:hAnsi="Garamond"/>
                <w:lang w:val="hr-HR"/>
              </w:rPr>
              <w:t>3.000,00 EUR (bez PDV-a)</w:t>
            </w:r>
          </w:p>
        </w:tc>
      </w:tr>
      <w:tr w:rsidR="007F249F" w:rsidRPr="00DB33E2" w14:paraId="7E430B9A" w14:textId="77777777" w:rsidTr="00B60E87">
        <w:tc>
          <w:tcPr>
            <w:tcW w:w="2405" w:type="dxa"/>
          </w:tcPr>
          <w:p w14:paraId="09050517"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20A0ED2B" w14:textId="77777777" w:rsidR="007F249F" w:rsidRPr="00DB33E2" w:rsidRDefault="007F249F" w:rsidP="00B60E87">
            <w:pPr>
              <w:spacing w:before="0"/>
              <w:rPr>
                <w:rFonts w:ascii="Garamond" w:hAnsi="Garamond"/>
                <w:lang w:val="hr-HR"/>
              </w:rPr>
            </w:pPr>
            <w:r w:rsidRPr="00DB33E2">
              <w:rPr>
                <w:rFonts w:ascii="Garamond" w:hAnsi="Garamond"/>
                <w:lang w:val="hr-HR"/>
              </w:rPr>
              <w:t>Proračun Grada Drniša</w:t>
            </w:r>
          </w:p>
          <w:p w14:paraId="58B74BBC"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0AE13F38" w14:textId="77777777" w:rsidR="007F249F" w:rsidRPr="00DB33E2" w:rsidRDefault="007F249F" w:rsidP="00B60E87">
            <w:pPr>
              <w:spacing w:before="0"/>
              <w:rPr>
                <w:rFonts w:ascii="Garamond" w:hAnsi="Garamond"/>
                <w:lang w:val="hr-HR"/>
              </w:rPr>
            </w:pPr>
            <w:r w:rsidRPr="00DB33E2">
              <w:rPr>
                <w:rFonts w:ascii="Garamond" w:hAnsi="Garamond"/>
                <w:lang w:val="hr-HR"/>
              </w:rPr>
              <w:t>Programi nadležnih ministarstva</w:t>
            </w:r>
          </w:p>
        </w:tc>
      </w:tr>
      <w:tr w:rsidR="007F249F" w:rsidRPr="00DB33E2" w14:paraId="17521EF1" w14:textId="77777777" w:rsidTr="00B60E87">
        <w:tc>
          <w:tcPr>
            <w:tcW w:w="2405" w:type="dxa"/>
          </w:tcPr>
          <w:p w14:paraId="6D20FEFD"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25E32D6B" w14:textId="77777777" w:rsidR="007F249F" w:rsidRPr="00DB33E2" w:rsidRDefault="007F249F" w:rsidP="00B60E87">
            <w:pPr>
              <w:spacing w:before="0"/>
              <w:rPr>
                <w:rFonts w:ascii="Garamond" w:hAnsi="Garamond"/>
                <w:lang w:val="hr-HR"/>
              </w:rPr>
            </w:pPr>
            <w:r w:rsidRPr="00DB33E2">
              <w:rPr>
                <w:rFonts w:ascii="Garamond" w:hAnsi="Garamond"/>
                <w:lang w:val="hr-HR"/>
              </w:rPr>
              <w:t>Vrijednost ulaganja uključuje pripremu obrazovnih materijala i provedbu edukativnih radionica od strane vanjskih stručnjaka.</w:t>
            </w:r>
          </w:p>
        </w:tc>
      </w:tr>
    </w:tbl>
    <w:p w14:paraId="4479B873"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0CA5F6C3"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2:</w:t>
      </w:r>
      <w:r w:rsidRPr="00DB33E2">
        <w:rPr>
          <w:rFonts w:ascii="Garamond" w:hAnsi="Garamond"/>
          <w:sz w:val="24"/>
          <w:szCs w:val="24"/>
          <w:lang w:val="hr-HR"/>
        </w:rPr>
        <w:t xml:space="preserve"> Edukacijske aktivnosti za stanovnike Grada Drniša i promocija energetske učinkovitosti i obnovljivih izvora energije</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0AA6886D" w14:textId="77777777" w:rsidTr="00B60E87">
        <w:tc>
          <w:tcPr>
            <w:tcW w:w="2405" w:type="dxa"/>
          </w:tcPr>
          <w:p w14:paraId="55F8484B"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30FA3A97"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Edukacijske aktivnosti za stanovnike Grada Drniša i promocija energetske učinkovitosti i obnovljivih izvora energije</w:t>
            </w:r>
          </w:p>
        </w:tc>
      </w:tr>
      <w:tr w:rsidR="007F249F" w:rsidRPr="00DB33E2" w14:paraId="3C112F85" w14:textId="77777777" w:rsidTr="00B60E87">
        <w:tc>
          <w:tcPr>
            <w:tcW w:w="2405" w:type="dxa"/>
          </w:tcPr>
          <w:p w14:paraId="31CC81B5"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0D98DADE" w14:textId="77777777" w:rsidR="007F249F" w:rsidRPr="00DB33E2" w:rsidRDefault="007F249F" w:rsidP="00B60E87">
            <w:pPr>
              <w:spacing w:before="0"/>
              <w:rPr>
                <w:rFonts w:ascii="Garamond" w:hAnsi="Garamond"/>
                <w:lang w:val="hr-HR"/>
              </w:rPr>
            </w:pPr>
            <w:r w:rsidRPr="00DB33E2">
              <w:rPr>
                <w:rFonts w:ascii="Garamond" w:hAnsi="Garamond"/>
                <w:lang w:val="hr-HR"/>
              </w:rPr>
              <w:t>Zgradarstvo – kućanstva</w:t>
            </w:r>
          </w:p>
        </w:tc>
      </w:tr>
      <w:tr w:rsidR="007F249F" w:rsidRPr="00DB33E2" w14:paraId="11429CE7" w14:textId="77777777" w:rsidTr="00B60E87">
        <w:tc>
          <w:tcPr>
            <w:tcW w:w="2405" w:type="dxa"/>
          </w:tcPr>
          <w:p w14:paraId="7A58D5FB"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3D160821" w14:textId="77777777" w:rsidR="007F249F" w:rsidRPr="00DB33E2" w:rsidRDefault="007F249F" w:rsidP="00B60E87">
            <w:pPr>
              <w:spacing w:before="0"/>
              <w:rPr>
                <w:rFonts w:ascii="Garamond" w:hAnsi="Garamond"/>
                <w:lang w:val="hr-HR"/>
              </w:rPr>
            </w:pPr>
            <w:r w:rsidRPr="00DB33E2">
              <w:rPr>
                <w:rFonts w:ascii="Garamond" w:hAnsi="Garamond"/>
                <w:lang w:val="hr-HR"/>
              </w:rPr>
              <w:t>Kontinuirano</w:t>
            </w:r>
          </w:p>
        </w:tc>
      </w:tr>
      <w:tr w:rsidR="007F249F" w:rsidRPr="00DB33E2" w14:paraId="37278998" w14:textId="77777777" w:rsidTr="00B60E87">
        <w:tc>
          <w:tcPr>
            <w:tcW w:w="2405" w:type="dxa"/>
          </w:tcPr>
          <w:p w14:paraId="438A0543"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20F8AFC9" w14:textId="77777777" w:rsidR="007F249F" w:rsidRPr="00DB33E2" w:rsidRDefault="007F249F" w:rsidP="00B60E87">
            <w:pPr>
              <w:spacing w:before="0"/>
              <w:rPr>
                <w:rFonts w:ascii="Garamond" w:hAnsi="Garamond"/>
                <w:lang w:val="hr-HR"/>
              </w:rPr>
            </w:pPr>
            <w:r w:rsidRPr="00DB33E2">
              <w:rPr>
                <w:rFonts w:ascii="Garamond" w:hAnsi="Garamond"/>
                <w:lang w:val="hr-HR"/>
              </w:rPr>
              <w:t>Mjera obuhvaća izradu edukativnih letaka i priručnika i sustavnu provedbu edukativnih radionica za kućanstva Grada Drniša.</w:t>
            </w:r>
          </w:p>
          <w:p w14:paraId="7F7C80B1" w14:textId="77777777" w:rsidR="007F249F" w:rsidRPr="00DB33E2" w:rsidRDefault="007F249F" w:rsidP="00B60E87">
            <w:pPr>
              <w:spacing w:before="0"/>
              <w:rPr>
                <w:rFonts w:ascii="Garamond" w:hAnsi="Garamond"/>
                <w:lang w:val="hr-HR"/>
              </w:rPr>
            </w:pPr>
            <w:r w:rsidRPr="00DB33E2">
              <w:rPr>
                <w:rFonts w:ascii="Garamond" w:hAnsi="Garamond"/>
                <w:lang w:val="hr-HR"/>
              </w:rPr>
              <w:t>Edukativni materijali i radionice obuhvatit će teme poput:</w:t>
            </w:r>
          </w:p>
          <w:p w14:paraId="6661FBDC"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kontinuirano informiranje o načinima energetskih ušteda,</w:t>
            </w:r>
          </w:p>
          <w:p w14:paraId="580826F9"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informiranje o mogućnostima primjene ne-investicijskih mjera ili mjera s minimalnim ulaganjem za povećanje energetske učinkovitosti u zgradama,</w:t>
            </w:r>
          </w:p>
          <w:p w14:paraId="4BCC088E"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informiranje o mogućnostima provedbe investicijskih mjera za povećanje energetske učinkovitosti u zgradama,</w:t>
            </w:r>
          </w:p>
          <w:p w14:paraId="6D711137"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informiranje o primjeni obnovljivih izvora energije u zgradama,</w:t>
            </w:r>
          </w:p>
          <w:p w14:paraId="25AE5ED2"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poticanje kupovine novih električnih uređaja s niskom potrošnjom energije,</w:t>
            </w:r>
          </w:p>
          <w:p w14:paraId="2D78713C"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poticanje osnivanja energetskih zajednica.</w:t>
            </w:r>
          </w:p>
          <w:p w14:paraId="009CE790" w14:textId="77777777" w:rsidR="007F249F" w:rsidRPr="00DB33E2" w:rsidRDefault="007F249F" w:rsidP="00B60E87">
            <w:pPr>
              <w:rPr>
                <w:rFonts w:ascii="Garamond" w:hAnsi="Garamond"/>
                <w:lang w:val="hr-HR"/>
              </w:rPr>
            </w:pPr>
            <w:r w:rsidRPr="00DB33E2">
              <w:rPr>
                <w:rFonts w:ascii="Garamond" w:hAnsi="Garamond"/>
                <w:lang w:val="hr-HR"/>
              </w:rPr>
              <w:t>Provedba radionica predviđena je minimalno dva puta godišnje kako bi se stanovništvo informiralo i aktivno uključilo u provođenje mjera za povećanje energetske učinkovitosti zgrada i primjene obnovljivih izvora energije, a i o mogućnosti financiranja istih.</w:t>
            </w:r>
          </w:p>
          <w:p w14:paraId="1E6C2DD8" w14:textId="77777777" w:rsidR="007F249F" w:rsidRPr="00DB33E2" w:rsidRDefault="007F249F" w:rsidP="00B60E87">
            <w:pPr>
              <w:spacing w:before="0"/>
              <w:rPr>
                <w:rFonts w:ascii="Garamond" w:hAnsi="Garamond"/>
                <w:lang w:val="hr-HR"/>
              </w:rPr>
            </w:pPr>
            <w:r w:rsidRPr="00DB33E2">
              <w:rPr>
                <w:rFonts w:ascii="Garamond" w:hAnsi="Garamond"/>
                <w:lang w:val="hr-HR"/>
              </w:rPr>
              <w:t xml:space="preserve">Ova će mjera rezultirati godišnjim uštedama u kućanstvima od 3 % toplinske energije i 3 % električne energije. </w:t>
            </w:r>
          </w:p>
        </w:tc>
      </w:tr>
      <w:tr w:rsidR="007F249F" w:rsidRPr="00DB33E2" w14:paraId="16E06E4C" w14:textId="77777777" w:rsidTr="00B60E87">
        <w:tc>
          <w:tcPr>
            <w:tcW w:w="2405" w:type="dxa"/>
          </w:tcPr>
          <w:p w14:paraId="02D64E32"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72829859" w14:textId="77777777" w:rsidR="007F249F" w:rsidRPr="00DB33E2" w:rsidRDefault="007F249F" w:rsidP="00B60E87">
            <w:pPr>
              <w:spacing w:before="0"/>
              <w:rPr>
                <w:rFonts w:ascii="Garamond" w:hAnsi="Garamond"/>
                <w:lang w:val="hr-HR"/>
              </w:rPr>
            </w:pPr>
            <w:r w:rsidRPr="00DB33E2">
              <w:rPr>
                <w:rFonts w:ascii="Garamond" w:hAnsi="Garamond"/>
                <w:lang w:val="hr-HR"/>
              </w:rPr>
              <w:t>1) Informiranje i edukacija stanovnika</w:t>
            </w:r>
          </w:p>
          <w:p w14:paraId="171B736A" w14:textId="77777777" w:rsidR="007F249F" w:rsidRPr="00DB33E2" w:rsidRDefault="007F249F" w:rsidP="00B60E87">
            <w:pPr>
              <w:spacing w:before="0"/>
              <w:rPr>
                <w:rFonts w:ascii="Garamond" w:hAnsi="Garamond"/>
                <w:lang w:val="hr-HR"/>
              </w:rPr>
            </w:pPr>
            <w:r w:rsidRPr="00DB33E2">
              <w:rPr>
                <w:rFonts w:ascii="Garamond" w:hAnsi="Garamond"/>
                <w:lang w:val="hr-HR"/>
              </w:rPr>
              <w:t>2) Primjena jednostavnih (ne-investicijskih) mjera u kućanstvima</w:t>
            </w:r>
          </w:p>
          <w:p w14:paraId="13277543" w14:textId="77777777" w:rsidR="007F249F" w:rsidRPr="00DB33E2" w:rsidRDefault="007F249F" w:rsidP="00B60E87">
            <w:pPr>
              <w:spacing w:before="0"/>
              <w:rPr>
                <w:rFonts w:ascii="Garamond" w:hAnsi="Garamond"/>
                <w:lang w:val="hr-HR"/>
              </w:rPr>
            </w:pPr>
            <w:r w:rsidRPr="00DB33E2">
              <w:rPr>
                <w:rFonts w:ascii="Garamond" w:hAnsi="Garamond"/>
                <w:lang w:val="hr-HR"/>
              </w:rPr>
              <w:t>3) Podizanje spremnosti stanovnika na primjenu investicijskih mjera</w:t>
            </w:r>
          </w:p>
          <w:p w14:paraId="6BCA5751" w14:textId="77777777" w:rsidR="007F249F" w:rsidRPr="00DB33E2" w:rsidRDefault="007F249F" w:rsidP="00B60E87">
            <w:pPr>
              <w:spacing w:before="0"/>
              <w:rPr>
                <w:rFonts w:ascii="Garamond" w:hAnsi="Garamond"/>
                <w:vertAlign w:val="subscript"/>
                <w:lang w:val="hr-HR"/>
              </w:rPr>
            </w:pPr>
            <w:r w:rsidRPr="00DB33E2">
              <w:rPr>
                <w:rFonts w:ascii="Garamond" w:hAnsi="Garamond"/>
                <w:lang w:val="hr-HR"/>
              </w:rPr>
              <w:t>4) Konačni cilj je ušteda energije i emisije CO</w:t>
            </w:r>
            <w:r w:rsidRPr="00DB33E2">
              <w:rPr>
                <w:rFonts w:ascii="Garamond" w:hAnsi="Garamond"/>
                <w:vertAlign w:val="subscript"/>
                <w:lang w:val="hr-HR"/>
              </w:rPr>
              <w:t>2</w:t>
            </w:r>
          </w:p>
          <w:p w14:paraId="4C849F4F" w14:textId="77777777" w:rsidR="007F249F" w:rsidRPr="00DB33E2" w:rsidRDefault="007F249F" w:rsidP="00B60E87">
            <w:pPr>
              <w:spacing w:before="0"/>
              <w:rPr>
                <w:rFonts w:ascii="Garamond" w:hAnsi="Garamond"/>
                <w:lang w:val="hr-HR"/>
              </w:rPr>
            </w:pPr>
            <w:r w:rsidRPr="00DB33E2">
              <w:rPr>
                <w:rFonts w:ascii="Garamond" w:hAnsi="Garamond"/>
                <w:lang w:val="hr-HR"/>
              </w:rPr>
              <w:t>5) Razmjena pozitivnih iskustva</w:t>
            </w:r>
          </w:p>
        </w:tc>
      </w:tr>
      <w:tr w:rsidR="007F249F" w:rsidRPr="00DB33E2" w14:paraId="72544488" w14:textId="77777777" w:rsidTr="00B60E87">
        <w:tc>
          <w:tcPr>
            <w:tcW w:w="2405" w:type="dxa"/>
          </w:tcPr>
          <w:p w14:paraId="3AF40FDC"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401131E1" w14:textId="77777777" w:rsidR="007F249F" w:rsidRPr="00DB33E2" w:rsidRDefault="007F249F" w:rsidP="00B60E87">
            <w:pPr>
              <w:spacing w:before="0"/>
              <w:rPr>
                <w:rFonts w:ascii="Garamond" w:hAnsi="Garamond"/>
                <w:lang w:val="hr-HR"/>
              </w:rPr>
            </w:pPr>
            <w:r w:rsidRPr="00DB33E2">
              <w:rPr>
                <w:rFonts w:ascii="Garamond" w:hAnsi="Garamond"/>
                <w:lang w:val="hr-HR"/>
              </w:rPr>
              <w:t>Toplinska energija: 897,41 MWh</w:t>
            </w:r>
          </w:p>
          <w:p w14:paraId="6EB35F19" w14:textId="77777777" w:rsidR="007F249F" w:rsidRPr="00DB33E2" w:rsidRDefault="007F249F" w:rsidP="00B60E87">
            <w:pPr>
              <w:spacing w:before="0"/>
              <w:rPr>
                <w:rFonts w:ascii="Garamond" w:hAnsi="Garamond"/>
                <w:lang w:val="hr-HR"/>
              </w:rPr>
            </w:pPr>
            <w:r w:rsidRPr="00DB33E2">
              <w:rPr>
                <w:rFonts w:ascii="Garamond" w:hAnsi="Garamond"/>
                <w:lang w:val="hr-HR"/>
              </w:rPr>
              <w:t>Električna energija: 297,77 MWh</w:t>
            </w:r>
          </w:p>
        </w:tc>
      </w:tr>
      <w:tr w:rsidR="007F249F" w:rsidRPr="00DB33E2" w14:paraId="45013EDF" w14:textId="77777777" w:rsidTr="00B60E87">
        <w:tc>
          <w:tcPr>
            <w:tcW w:w="2405" w:type="dxa"/>
          </w:tcPr>
          <w:p w14:paraId="25D5F863"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1CA6C5DC" w14:textId="77777777" w:rsidR="007F249F" w:rsidRPr="00DB33E2" w:rsidRDefault="007F249F" w:rsidP="00B60E87">
            <w:pPr>
              <w:spacing w:before="0"/>
              <w:rPr>
                <w:rFonts w:ascii="Garamond" w:hAnsi="Garamond"/>
                <w:lang w:val="hr-HR"/>
              </w:rPr>
            </w:pPr>
            <w:r w:rsidRPr="00DB33E2">
              <w:rPr>
                <w:rFonts w:ascii="Garamond" w:hAnsi="Garamond"/>
                <w:lang w:val="hr-HR"/>
              </w:rPr>
              <w:t>120,76 t CO</w:t>
            </w:r>
            <w:r w:rsidRPr="00DB33E2">
              <w:rPr>
                <w:rFonts w:ascii="Garamond" w:hAnsi="Garamond"/>
                <w:vertAlign w:val="subscript"/>
                <w:lang w:val="hr-HR"/>
              </w:rPr>
              <w:t>2</w:t>
            </w:r>
          </w:p>
        </w:tc>
      </w:tr>
      <w:tr w:rsidR="007F249F" w:rsidRPr="00DB33E2" w14:paraId="201F6B26" w14:textId="77777777" w:rsidTr="00B60E87">
        <w:tc>
          <w:tcPr>
            <w:tcW w:w="2405" w:type="dxa"/>
          </w:tcPr>
          <w:p w14:paraId="5BD5C275"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3291ED5A"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p w14:paraId="234B7049" w14:textId="77777777" w:rsidR="007F249F" w:rsidRPr="00DB33E2" w:rsidRDefault="007F249F" w:rsidP="00B60E87">
            <w:pPr>
              <w:spacing w:before="0"/>
              <w:rPr>
                <w:rFonts w:ascii="Garamond" w:hAnsi="Garamond"/>
                <w:lang w:val="hr-HR"/>
              </w:rPr>
            </w:pPr>
            <w:r w:rsidRPr="00DB33E2">
              <w:rPr>
                <w:rFonts w:ascii="Garamond" w:hAnsi="Garamond"/>
                <w:lang w:val="hr-HR"/>
              </w:rPr>
              <w:t>Svi stanovnici Grada Drniša (kućanstva)</w:t>
            </w:r>
          </w:p>
        </w:tc>
      </w:tr>
      <w:tr w:rsidR="007F249F" w:rsidRPr="00DB33E2" w14:paraId="1AB2E663" w14:textId="77777777" w:rsidTr="00B60E87">
        <w:tc>
          <w:tcPr>
            <w:tcW w:w="2405" w:type="dxa"/>
          </w:tcPr>
          <w:p w14:paraId="705E6758"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70AF934D" w14:textId="77777777" w:rsidR="007F249F" w:rsidRPr="00DB33E2" w:rsidRDefault="007F249F" w:rsidP="00B60E87">
            <w:pPr>
              <w:spacing w:before="0"/>
              <w:rPr>
                <w:rFonts w:ascii="Garamond" w:hAnsi="Garamond"/>
                <w:lang w:val="hr-HR"/>
              </w:rPr>
            </w:pPr>
            <w:r w:rsidRPr="00DB33E2">
              <w:rPr>
                <w:rFonts w:ascii="Garamond" w:hAnsi="Garamond"/>
                <w:lang w:val="hr-HR"/>
              </w:rPr>
              <w:t>4.000,00 EUR (bez PDV-a) godišnje</w:t>
            </w:r>
          </w:p>
        </w:tc>
      </w:tr>
      <w:tr w:rsidR="007F249F" w:rsidRPr="00DB33E2" w14:paraId="24D37C82" w14:textId="77777777" w:rsidTr="00B60E87">
        <w:tc>
          <w:tcPr>
            <w:tcW w:w="2405" w:type="dxa"/>
          </w:tcPr>
          <w:p w14:paraId="5C3D2FB7"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325C71D2" w14:textId="77777777" w:rsidR="007F249F" w:rsidRPr="00DB33E2" w:rsidRDefault="007F249F" w:rsidP="00B60E87">
            <w:pPr>
              <w:spacing w:before="0"/>
              <w:rPr>
                <w:rFonts w:ascii="Garamond" w:hAnsi="Garamond"/>
                <w:lang w:val="hr-HR"/>
              </w:rPr>
            </w:pPr>
            <w:r w:rsidRPr="00DB33E2">
              <w:rPr>
                <w:rFonts w:ascii="Garamond" w:hAnsi="Garamond"/>
                <w:lang w:val="hr-HR"/>
              </w:rPr>
              <w:t>Proračun Grada Drniša</w:t>
            </w:r>
          </w:p>
          <w:p w14:paraId="1F87662C"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28677A81" w14:textId="77777777" w:rsidR="007F249F" w:rsidRPr="00DB33E2" w:rsidRDefault="007F249F" w:rsidP="00B60E87">
            <w:pPr>
              <w:spacing w:before="0"/>
              <w:rPr>
                <w:rFonts w:ascii="Garamond" w:hAnsi="Garamond"/>
                <w:lang w:val="hr-HR"/>
              </w:rPr>
            </w:pPr>
            <w:r w:rsidRPr="00DB33E2">
              <w:rPr>
                <w:rFonts w:ascii="Garamond" w:hAnsi="Garamond"/>
                <w:lang w:val="hr-HR"/>
              </w:rPr>
              <w:t>Programi nadležnih ministarstva</w:t>
            </w:r>
          </w:p>
        </w:tc>
      </w:tr>
      <w:tr w:rsidR="007F249F" w:rsidRPr="00DB33E2" w14:paraId="6693747A" w14:textId="77777777" w:rsidTr="00B60E87">
        <w:tc>
          <w:tcPr>
            <w:tcW w:w="2405" w:type="dxa"/>
          </w:tcPr>
          <w:p w14:paraId="605C524E"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50CE5453" w14:textId="77777777" w:rsidR="007F249F" w:rsidRPr="00DB33E2" w:rsidRDefault="007F249F" w:rsidP="00B60E87">
            <w:pPr>
              <w:spacing w:before="0"/>
              <w:rPr>
                <w:rFonts w:ascii="Garamond" w:hAnsi="Garamond"/>
                <w:lang w:val="hr-HR"/>
              </w:rPr>
            </w:pPr>
            <w:r w:rsidRPr="00DB33E2">
              <w:rPr>
                <w:rFonts w:ascii="Garamond" w:hAnsi="Garamond"/>
                <w:lang w:val="hr-HR"/>
              </w:rPr>
              <w:t>Cilj je obuhvatiti što veći broj stanovnika te je stoga od velike važnosti pravovremeno informirati stanovništvo o planiranim radionicama kroz različite medije, mogućnost je također npr. animiranje kroz podjelu štednih žarulja svima prisutnima (jedna po kućanstvu iz kojeg su sudionici) i sl. – u tom slučaju treba povećati proračun mjere.</w:t>
            </w:r>
          </w:p>
          <w:p w14:paraId="1685D3C4" w14:textId="77777777" w:rsidR="007F249F" w:rsidRPr="00DB33E2" w:rsidRDefault="007F249F" w:rsidP="00B60E87">
            <w:pPr>
              <w:spacing w:before="0"/>
              <w:rPr>
                <w:rFonts w:ascii="Garamond" w:hAnsi="Garamond"/>
                <w:lang w:val="hr-HR"/>
              </w:rPr>
            </w:pPr>
          </w:p>
          <w:p w14:paraId="2719B0FD" w14:textId="77777777" w:rsidR="007F249F" w:rsidRPr="00DB33E2" w:rsidRDefault="007F249F" w:rsidP="00B60E87">
            <w:pPr>
              <w:spacing w:before="0"/>
              <w:rPr>
                <w:rFonts w:ascii="Garamond" w:hAnsi="Garamond"/>
                <w:lang w:val="hr-HR"/>
              </w:rPr>
            </w:pPr>
            <w:r w:rsidRPr="00DB33E2">
              <w:rPr>
                <w:rFonts w:ascii="Garamond" w:hAnsi="Garamond"/>
                <w:lang w:val="hr-HR"/>
              </w:rPr>
              <w:t>Predlaže se odvojiti dovoljno vremena za provedbu radionica i namijeniti određeni vremenski dio svake radionice prezentiranju lokalnih primjera dobre prakse (pozitivna iskustva u provedenim projektima). S vremenom će se na taj način oblikovati zajednica koja će si pružati međusobnu podršku u provedbi i razmjenu svih potrebnih informacija.</w:t>
            </w:r>
          </w:p>
          <w:p w14:paraId="1FA7A8E3" w14:textId="77777777" w:rsidR="007F249F" w:rsidRPr="00DB33E2" w:rsidRDefault="007F249F" w:rsidP="00B60E87">
            <w:pPr>
              <w:spacing w:before="0"/>
              <w:rPr>
                <w:rFonts w:ascii="Garamond" w:hAnsi="Garamond"/>
                <w:lang w:val="hr-HR"/>
              </w:rPr>
            </w:pPr>
          </w:p>
          <w:p w14:paraId="7E06D12C" w14:textId="77777777" w:rsidR="007F249F" w:rsidRPr="00DB33E2" w:rsidRDefault="007F249F" w:rsidP="00B60E87">
            <w:pPr>
              <w:spacing w:before="0"/>
              <w:rPr>
                <w:rFonts w:ascii="Garamond" w:hAnsi="Garamond"/>
                <w:lang w:val="hr-HR"/>
              </w:rPr>
            </w:pPr>
            <w:r w:rsidRPr="00DB33E2">
              <w:rPr>
                <w:rFonts w:ascii="Garamond" w:hAnsi="Garamond"/>
                <w:lang w:val="hr-HR"/>
              </w:rPr>
              <w:t>Mjera obuhvaća pripremu edukativnih materijala i provedbu radionica od strane vanjskih stručnjaka.</w:t>
            </w:r>
          </w:p>
        </w:tc>
      </w:tr>
    </w:tbl>
    <w:p w14:paraId="41E850F3" w14:textId="77777777" w:rsidR="007F249F" w:rsidRPr="00DB33E2" w:rsidRDefault="007F249F" w:rsidP="007F249F">
      <w:pPr>
        <w:spacing w:line="240" w:lineRule="auto"/>
        <w:rPr>
          <w:rFonts w:ascii="Garamond" w:hAnsi="Garamond"/>
          <w:b/>
          <w:bCs/>
          <w:sz w:val="24"/>
          <w:szCs w:val="24"/>
          <w:lang w:val="hr-HR"/>
        </w:rPr>
      </w:pPr>
    </w:p>
    <w:p w14:paraId="087651F2"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3E327852"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3:</w:t>
      </w:r>
      <w:r w:rsidRPr="00DB33E2">
        <w:rPr>
          <w:rFonts w:ascii="Garamond" w:hAnsi="Garamond"/>
          <w:sz w:val="24"/>
          <w:szCs w:val="24"/>
          <w:lang w:val="hr-HR"/>
        </w:rPr>
        <w:t xml:space="preserve"> Promocija energetske učinkovitosti i obnovljivih izvora energije u komercijalnom i uslužnom sektoru</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474EA77D" w14:textId="77777777" w:rsidTr="00B60E87">
        <w:tc>
          <w:tcPr>
            <w:tcW w:w="2405" w:type="dxa"/>
          </w:tcPr>
          <w:p w14:paraId="313EBF9A"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4F493A4E"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Promocija energetske učinkovitosti i obnovljivih izvora energije u komercijalnom i uslužnom sektoru</w:t>
            </w:r>
          </w:p>
        </w:tc>
      </w:tr>
      <w:tr w:rsidR="007F249F" w:rsidRPr="00DB33E2" w14:paraId="6BD3BF18" w14:textId="77777777" w:rsidTr="00B60E87">
        <w:tc>
          <w:tcPr>
            <w:tcW w:w="2405" w:type="dxa"/>
          </w:tcPr>
          <w:p w14:paraId="2F7C487E"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4DF5DAB2" w14:textId="77777777" w:rsidR="007F249F" w:rsidRPr="00DB33E2" w:rsidRDefault="007F249F" w:rsidP="00B60E87">
            <w:pPr>
              <w:spacing w:before="0"/>
              <w:rPr>
                <w:rFonts w:ascii="Garamond" w:hAnsi="Garamond"/>
                <w:lang w:val="hr-HR"/>
              </w:rPr>
            </w:pPr>
            <w:r w:rsidRPr="00DB33E2">
              <w:rPr>
                <w:rFonts w:ascii="Garamond" w:hAnsi="Garamond"/>
                <w:lang w:val="hr-HR"/>
              </w:rPr>
              <w:t>Komercijalni i uslužni sektor</w:t>
            </w:r>
          </w:p>
        </w:tc>
      </w:tr>
      <w:tr w:rsidR="007F249F" w:rsidRPr="00DB33E2" w14:paraId="1A08EFB5" w14:textId="77777777" w:rsidTr="00B60E87">
        <w:tc>
          <w:tcPr>
            <w:tcW w:w="2405" w:type="dxa"/>
          </w:tcPr>
          <w:p w14:paraId="3556F328"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63BB0DAF" w14:textId="77777777" w:rsidR="007F249F" w:rsidRPr="00DB33E2" w:rsidRDefault="007F249F" w:rsidP="00B60E87">
            <w:pPr>
              <w:spacing w:before="0"/>
              <w:rPr>
                <w:rFonts w:ascii="Garamond" w:hAnsi="Garamond"/>
                <w:lang w:val="hr-HR"/>
              </w:rPr>
            </w:pPr>
            <w:r w:rsidRPr="00DB33E2">
              <w:rPr>
                <w:rFonts w:ascii="Garamond" w:hAnsi="Garamond"/>
                <w:lang w:val="hr-HR"/>
              </w:rPr>
              <w:t>Kontinuirano</w:t>
            </w:r>
          </w:p>
        </w:tc>
      </w:tr>
      <w:tr w:rsidR="007F249F" w:rsidRPr="00DB33E2" w14:paraId="3EB7E18C" w14:textId="77777777" w:rsidTr="00B60E87">
        <w:tc>
          <w:tcPr>
            <w:tcW w:w="2405" w:type="dxa"/>
          </w:tcPr>
          <w:p w14:paraId="63E0B344"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3E4A209A" w14:textId="77777777" w:rsidR="007F249F" w:rsidRPr="00DB33E2" w:rsidRDefault="007F249F" w:rsidP="00B60E87">
            <w:pPr>
              <w:spacing w:before="0"/>
              <w:rPr>
                <w:rFonts w:ascii="Garamond" w:hAnsi="Garamond"/>
                <w:lang w:val="hr-HR"/>
              </w:rPr>
            </w:pPr>
            <w:r w:rsidRPr="00DB33E2">
              <w:rPr>
                <w:rFonts w:ascii="Garamond" w:hAnsi="Garamond"/>
                <w:lang w:val="hr-HR"/>
              </w:rPr>
              <w:t>Mjera obuhvaća provedbu edukativnih radionica za poduzeća u uslužnom i komercijalnom sektoru koja djeluju na području Grada Drniša.</w:t>
            </w:r>
          </w:p>
          <w:p w14:paraId="3CD1992D" w14:textId="77777777" w:rsidR="007F249F" w:rsidRPr="00DB33E2" w:rsidRDefault="007F249F" w:rsidP="00B60E87">
            <w:pPr>
              <w:spacing w:before="0"/>
              <w:rPr>
                <w:rFonts w:ascii="Garamond" w:hAnsi="Garamond"/>
                <w:lang w:val="hr-HR"/>
              </w:rPr>
            </w:pPr>
            <w:r w:rsidRPr="00DB33E2">
              <w:rPr>
                <w:rFonts w:ascii="Garamond" w:hAnsi="Garamond"/>
                <w:lang w:val="hr-HR"/>
              </w:rPr>
              <w:t>Edukativne radionice obuhvatit će teme poput:</w:t>
            </w:r>
          </w:p>
          <w:p w14:paraId="4FEE1608"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važnost izrade energetskih pregleda u poduzećima,</w:t>
            </w:r>
          </w:p>
          <w:p w14:paraId="7BD02411"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edukacije o načinima energetskih ušteda,</w:t>
            </w:r>
          </w:p>
          <w:p w14:paraId="7B04A758"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informiranje o mogućnostima primjene ne-investicijskih mjera ili mjera s minimalnim ulaganjem za povećanje energetske učinkovitosti u zgradama,</w:t>
            </w:r>
          </w:p>
          <w:p w14:paraId="7C94CEE1"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edukacije o mogućnostima provedbe investicijskih mjera za povećanje energetske učinkovitosti u komercijalnom i uslužnom sektoru,</w:t>
            </w:r>
          </w:p>
          <w:p w14:paraId="73D18DF0"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informiranje o primjeni obnovljivih izvora energije u zgradama komercijalnog i uslužnog sektora,</w:t>
            </w:r>
          </w:p>
          <w:p w14:paraId="493F284C"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edukacije o mogućnostima apliciranja na natječaje za sufinanciranje projekata iz EU fondova.</w:t>
            </w:r>
          </w:p>
          <w:p w14:paraId="16F9CC0B" w14:textId="77777777" w:rsidR="007F249F" w:rsidRPr="00DB33E2" w:rsidRDefault="007F249F" w:rsidP="00B60E87">
            <w:pPr>
              <w:rPr>
                <w:rFonts w:ascii="Garamond" w:hAnsi="Garamond"/>
                <w:lang w:val="hr-HR"/>
              </w:rPr>
            </w:pPr>
            <w:r w:rsidRPr="00DB33E2">
              <w:rPr>
                <w:rFonts w:ascii="Garamond" w:hAnsi="Garamond"/>
                <w:lang w:val="hr-HR"/>
              </w:rPr>
              <w:t>Provedba edukativnih radionica predviđena je minimalno dva puta godišnje kako bi se poduzetnici informirali, educirali i aktivno uključili u provođenje mjera za povećanje energetske učinkovitosti u poduzećima i primjene obnovljivih izvora energije, a i o mogućnosti financiranja istih.</w:t>
            </w:r>
          </w:p>
          <w:p w14:paraId="08159312" w14:textId="77777777" w:rsidR="007F249F" w:rsidRPr="00DB33E2" w:rsidRDefault="007F249F" w:rsidP="00B60E87">
            <w:pPr>
              <w:spacing w:before="0"/>
              <w:rPr>
                <w:rFonts w:ascii="Garamond" w:hAnsi="Garamond"/>
                <w:lang w:val="hr-HR"/>
              </w:rPr>
            </w:pPr>
            <w:r w:rsidRPr="00DB33E2">
              <w:rPr>
                <w:rFonts w:ascii="Garamond" w:hAnsi="Garamond"/>
                <w:lang w:val="hr-HR"/>
              </w:rPr>
              <w:t>Ova će mjera rezultirati godišnjim uštedama u komercijalnom i uslužnom sektoru od 3 % toplinske energije i 3 % električne energije.</w:t>
            </w:r>
          </w:p>
        </w:tc>
      </w:tr>
      <w:tr w:rsidR="007F249F" w:rsidRPr="00DB33E2" w14:paraId="11A2F7F6" w14:textId="77777777" w:rsidTr="00B60E87">
        <w:tc>
          <w:tcPr>
            <w:tcW w:w="2405" w:type="dxa"/>
          </w:tcPr>
          <w:p w14:paraId="2F5480B1"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57D9CF0E" w14:textId="77777777" w:rsidR="007F249F" w:rsidRPr="00DB33E2" w:rsidRDefault="007F249F" w:rsidP="00B60E87">
            <w:pPr>
              <w:spacing w:before="0"/>
              <w:rPr>
                <w:rFonts w:ascii="Garamond" w:hAnsi="Garamond"/>
                <w:lang w:val="hr-HR"/>
              </w:rPr>
            </w:pPr>
            <w:r w:rsidRPr="00DB33E2">
              <w:rPr>
                <w:rFonts w:ascii="Garamond" w:hAnsi="Garamond"/>
                <w:lang w:val="hr-HR"/>
              </w:rPr>
              <w:t>1) Informiranje i edukacija poduzetnika</w:t>
            </w:r>
          </w:p>
          <w:p w14:paraId="59E9343C" w14:textId="77777777" w:rsidR="007F249F" w:rsidRPr="00DB33E2" w:rsidRDefault="007F249F" w:rsidP="00B60E87">
            <w:pPr>
              <w:spacing w:before="0"/>
              <w:rPr>
                <w:rFonts w:ascii="Garamond" w:hAnsi="Garamond"/>
                <w:lang w:val="hr-HR"/>
              </w:rPr>
            </w:pPr>
            <w:r w:rsidRPr="00DB33E2">
              <w:rPr>
                <w:rFonts w:ascii="Garamond" w:hAnsi="Garamond"/>
                <w:lang w:val="hr-HR"/>
              </w:rPr>
              <w:t>2) Podizanje spremnosti poduzetnika na primjenu investicijskih mjera</w:t>
            </w:r>
          </w:p>
          <w:p w14:paraId="6285CE11" w14:textId="77777777" w:rsidR="007F249F" w:rsidRPr="00DB33E2" w:rsidRDefault="007F249F" w:rsidP="00B60E87">
            <w:pPr>
              <w:spacing w:before="0"/>
              <w:rPr>
                <w:rFonts w:ascii="Garamond" w:hAnsi="Garamond"/>
                <w:vertAlign w:val="subscript"/>
                <w:lang w:val="hr-HR"/>
              </w:rPr>
            </w:pPr>
            <w:r w:rsidRPr="00DB33E2">
              <w:rPr>
                <w:rFonts w:ascii="Garamond" w:hAnsi="Garamond"/>
                <w:lang w:val="hr-HR"/>
              </w:rPr>
              <w:t>3) Konačni cilj je ušteda energije i emisije CO</w:t>
            </w:r>
            <w:r w:rsidRPr="00DB33E2">
              <w:rPr>
                <w:rFonts w:ascii="Garamond" w:hAnsi="Garamond"/>
                <w:vertAlign w:val="subscript"/>
                <w:lang w:val="hr-HR"/>
              </w:rPr>
              <w:t>2</w:t>
            </w:r>
          </w:p>
          <w:p w14:paraId="423F4E13" w14:textId="77777777" w:rsidR="007F249F" w:rsidRPr="00DB33E2" w:rsidRDefault="007F249F" w:rsidP="00B60E87">
            <w:pPr>
              <w:spacing w:before="0"/>
              <w:rPr>
                <w:rFonts w:ascii="Garamond" w:hAnsi="Garamond"/>
                <w:lang w:val="hr-HR"/>
              </w:rPr>
            </w:pPr>
            <w:r w:rsidRPr="00DB33E2">
              <w:rPr>
                <w:rFonts w:ascii="Garamond" w:hAnsi="Garamond"/>
                <w:lang w:val="hr-HR"/>
              </w:rPr>
              <w:t>4) Razmjena pozitivnih iskustva</w:t>
            </w:r>
          </w:p>
        </w:tc>
      </w:tr>
      <w:tr w:rsidR="007F249F" w:rsidRPr="00DB33E2" w14:paraId="18F6712A" w14:textId="77777777" w:rsidTr="00B60E87">
        <w:tc>
          <w:tcPr>
            <w:tcW w:w="2405" w:type="dxa"/>
          </w:tcPr>
          <w:p w14:paraId="340F4FAA"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4A70088B" w14:textId="2EC53BCF" w:rsidR="007F249F" w:rsidRPr="00DB33E2" w:rsidRDefault="007F249F" w:rsidP="00B60E87">
            <w:pPr>
              <w:spacing w:before="0"/>
              <w:rPr>
                <w:rFonts w:ascii="Garamond" w:hAnsi="Garamond"/>
                <w:lang w:val="hr-HR"/>
              </w:rPr>
            </w:pPr>
            <w:r w:rsidRPr="00DB33E2">
              <w:rPr>
                <w:rFonts w:ascii="Garamond" w:hAnsi="Garamond"/>
                <w:lang w:val="hr-HR"/>
              </w:rPr>
              <w:t>Toplinska energija: 3</w:t>
            </w:r>
            <w:r w:rsidR="00B12C50">
              <w:rPr>
                <w:rFonts w:ascii="Garamond" w:hAnsi="Garamond"/>
                <w:lang w:val="hr-HR"/>
              </w:rPr>
              <w:t>9</w:t>
            </w:r>
            <w:r w:rsidRPr="00DB33E2">
              <w:rPr>
                <w:rFonts w:ascii="Garamond" w:hAnsi="Garamond"/>
                <w:lang w:val="hr-HR"/>
              </w:rPr>
              <w:t>,</w:t>
            </w:r>
            <w:r w:rsidR="00B12C50">
              <w:rPr>
                <w:rFonts w:ascii="Garamond" w:hAnsi="Garamond"/>
                <w:lang w:val="hr-HR"/>
              </w:rPr>
              <w:t>61</w:t>
            </w:r>
            <w:r w:rsidRPr="00DB33E2">
              <w:rPr>
                <w:rFonts w:ascii="Garamond" w:hAnsi="Garamond"/>
                <w:lang w:val="hr-HR"/>
              </w:rPr>
              <w:t xml:space="preserve"> MWh</w:t>
            </w:r>
          </w:p>
          <w:p w14:paraId="4704A9E4" w14:textId="0CB58157" w:rsidR="007F249F" w:rsidRPr="00DB33E2" w:rsidRDefault="007F249F" w:rsidP="00B60E87">
            <w:pPr>
              <w:spacing w:before="0"/>
              <w:rPr>
                <w:rFonts w:ascii="Garamond" w:hAnsi="Garamond"/>
                <w:lang w:val="hr-HR"/>
              </w:rPr>
            </w:pPr>
            <w:r w:rsidRPr="00DB33E2">
              <w:rPr>
                <w:rFonts w:ascii="Garamond" w:hAnsi="Garamond"/>
                <w:lang w:val="hr-HR"/>
              </w:rPr>
              <w:t>Električna energija: 19</w:t>
            </w:r>
            <w:r w:rsidR="00B12C50">
              <w:rPr>
                <w:rFonts w:ascii="Garamond" w:hAnsi="Garamond"/>
                <w:lang w:val="hr-HR"/>
              </w:rPr>
              <w:t>8</w:t>
            </w:r>
            <w:r w:rsidRPr="00DB33E2">
              <w:rPr>
                <w:rFonts w:ascii="Garamond" w:hAnsi="Garamond"/>
                <w:lang w:val="hr-HR"/>
              </w:rPr>
              <w:t>,</w:t>
            </w:r>
            <w:r w:rsidR="00B12C50">
              <w:rPr>
                <w:rFonts w:ascii="Garamond" w:hAnsi="Garamond"/>
                <w:lang w:val="hr-HR"/>
              </w:rPr>
              <w:t>60</w:t>
            </w:r>
            <w:r w:rsidRPr="00DB33E2">
              <w:rPr>
                <w:rFonts w:ascii="Garamond" w:hAnsi="Garamond"/>
                <w:lang w:val="hr-HR"/>
              </w:rPr>
              <w:t xml:space="preserve"> MWh</w:t>
            </w:r>
          </w:p>
        </w:tc>
      </w:tr>
      <w:tr w:rsidR="007F249F" w:rsidRPr="00DB33E2" w14:paraId="3B4B3838" w14:textId="77777777" w:rsidTr="00B60E87">
        <w:tc>
          <w:tcPr>
            <w:tcW w:w="2405" w:type="dxa"/>
          </w:tcPr>
          <w:p w14:paraId="416009DC"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1C672034" w14:textId="021A98BE" w:rsidR="007F249F" w:rsidRPr="00DB33E2" w:rsidRDefault="007F249F" w:rsidP="00B60E87">
            <w:pPr>
              <w:spacing w:before="0"/>
              <w:rPr>
                <w:rFonts w:ascii="Garamond" w:hAnsi="Garamond"/>
                <w:lang w:val="hr-HR"/>
              </w:rPr>
            </w:pPr>
            <w:r w:rsidRPr="00DB33E2">
              <w:rPr>
                <w:rFonts w:ascii="Garamond" w:hAnsi="Garamond"/>
                <w:lang w:val="hr-HR"/>
              </w:rPr>
              <w:t>4</w:t>
            </w:r>
            <w:r w:rsidR="00B12C50">
              <w:rPr>
                <w:rFonts w:ascii="Garamond" w:hAnsi="Garamond"/>
                <w:lang w:val="hr-HR"/>
              </w:rPr>
              <w:t>1</w:t>
            </w:r>
            <w:r w:rsidRPr="00DB33E2">
              <w:rPr>
                <w:rFonts w:ascii="Garamond" w:hAnsi="Garamond"/>
                <w:lang w:val="hr-HR"/>
              </w:rPr>
              <w:t>,</w:t>
            </w:r>
            <w:r w:rsidR="00B12C50">
              <w:rPr>
                <w:rFonts w:ascii="Garamond" w:hAnsi="Garamond"/>
                <w:lang w:val="hr-HR"/>
              </w:rPr>
              <w:t>28</w:t>
            </w:r>
            <w:r w:rsidRPr="00DB33E2">
              <w:rPr>
                <w:rFonts w:ascii="Garamond" w:hAnsi="Garamond"/>
                <w:lang w:val="hr-HR"/>
              </w:rPr>
              <w:t xml:space="preserve"> t CO</w:t>
            </w:r>
            <w:r w:rsidRPr="00DB33E2">
              <w:rPr>
                <w:rFonts w:ascii="Garamond" w:hAnsi="Garamond"/>
                <w:vertAlign w:val="subscript"/>
                <w:lang w:val="hr-HR"/>
              </w:rPr>
              <w:t>2</w:t>
            </w:r>
          </w:p>
        </w:tc>
      </w:tr>
      <w:tr w:rsidR="007F249F" w:rsidRPr="00DB33E2" w14:paraId="7B6229D1" w14:textId="77777777" w:rsidTr="00B60E87">
        <w:tc>
          <w:tcPr>
            <w:tcW w:w="2405" w:type="dxa"/>
          </w:tcPr>
          <w:p w14:paraId="4FB88134"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74417EF4"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p w14:paraId="0FB05965" w14:textId="77777777" w:rsidR="007F249F" w:rsidRPr="00DB33E2" w:rsidRDefault="007F249F" w:rsidP="00B60E87">
            <w:pPr>
              <w:spacing w:before="0"/>
              <w:rPr>
                <w:rFonts w:ascii="Garamond" w:hAnsi="Garamond"/>
                <w:lang w:val="hr-HR"/>
              </w:rPr>
            </w:pPr>
            <w:r w:rsidRPr="00DB33E2">
              <w:rPr>
                <w:rFonts w:ascii="Garamond" w:hAnsi="Garamond"/>
                <w:lang w:val="hr-HR"/>
              </w:rPr>
              <w:t>Poduzetnici na području Grada Drniša</w:t>
            </w:r>
          </w:p>
        </w:tc>
      </w:tr>
      <w:tr w:rsidR="007F249F" w:rsidRPr="00DB33E2" w14:paraId="4DE507DD" w14:textId="77777777" w:rsidTr="00B60E87">
        <w:tc>
          <w:tcPr>
            <w:tcW w:w="2405" w:type="dxa"/>
          </w:tcPr>
          <w:p w14:paraId="7FEB249E"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7AE8BE9A" w14:textId="77777777" w:rsidR="007F249F" w:rsidRPr="00DB33E2" w:rsidRDefault="007F249F" w:rsidP="00B60E87">
            <w:pPr>
              <w:spacing w:before="0"/>
              <w:rPr>
                <w:rFonts w:ascii="Garamond" w:hAnsi="Garamond"/>
                <w:lang w:val="hr-HR"/>
              </w:rPr>
            </w:pPr>
            <w:r w:rsidRPr="00DB33E2">
              <w:rPr>
                <w:rFonts w:ascii="Garamond" w:hAnsi="Garamond"/>
                <w:lang w:val="hr-HR"/>
              </w:rPr>
              <w:t>4.000,00 EUR (bez PDV-a) godišnje</w:t>
            </w:r>
          </w:p>
        </w:tc>
      </w:tr>
      <w:tr w:rsidR="007F249F" w:rsidRPr="00DB33E2" w14:paraId="2AA62462" w14:textId="77777777" w:rsidTr="00B60E87">
        <w:tc>
          <w:tcPr>
            <w:tcW w:w="2405" w:type="dxa"/>
          </w:tcPr>
          <w:p w14:paraId="666B951B"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48441542" w14:textId="77777777" w:rsidR="007F249F" w:rsidRPr="00DB33E2" w:rsidRDefault="007F249F" w:rsidP="00B60E87">
            <w:pPr>
              <w:spacing w:before="0"/>
              <w:rPr>
                <w:rFonts w:ascii="Garamond" w:hAnsi="Garamond"/>
                <w:lang w:val="hr-HR"/>
              </w:rPr>
            </w:pPr>
            <w:r w:rsidRPr="00DB33E2">
              <w:rPr>
                <w:rFonts w:ascii="Garamond" w:hAnsi="Garamond"/>
                <w:lang w:val="hr-HR"/>
              </w:rPr>
              <w:t>Proračun Grada Drniša</w:t>
            </w:r>
          </w:p>
          <w:p w14:paraId="76F066C1"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7FA2FBE3" w14:textId="77777777" w:rsidR="007F249F" w:rsidRPr="00DB33E2" w:rsidRDefault="007F249F" w:rsidP="00B60E87">
            <w:pPr>
              <w:spacing w:before="0"/>
              <w:rPr>
                <w:rFonts w:ascii="Garamond" w:hAnsi="Garamond"/>
                <w:lang w:val="hr-HR"/>
              </w:rPr>
            </w:pPr>
            <w:r w:rsidRPr="00DB33E2">
              <w:rPr>
                <w:rFonts w:ascii="Garamond" w:hAnsi="Garamond"/>
                <w:lang w:val="hr-HR"/>
              </w:rPr>
              <w:t>Programi nadležnih ministarstva</w:t>
            </w:r>
          </w:p>
        </w:tc>
      </w:tr>
      <w:tr w:rsidR="007F249F" w:rsidRPr="00DB33E2" w14:paraId="6B315677" w14:textId="77777777" w:rsidTr="00B60E87">
        <w:tc>
          <w:tcPr>
            <w:tcW w:w="2405" w:type="dxa"/>
          </w:tcPr>
          <w:p w14:paraId="42CE9340"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09F3DB51" w14:textId="77777777" w:rsidR="007F249F" w:rsidRPr="00DB33E2" w:rsidRDefault="007F249F" w:rsidP="00B60E87">
            <w:pPr>
              <w:spacing w:before="0"/>
              <w:rPr>
                <w:rFonts w:ascii="Garamond" w:hAnsi="Garamond"/>
                <w:lang w:val="hr-HR"/>
              </w:rPr>
            </w:pPr>
            <w:r w:rsidRPr="00DB33E2">
              <w:rPr>
                <w:rFonts w:ascii="Garamond" w:hAnsi="Garamond"/>
                <w:lang w:val="hr-HR"/>
              </w:rPr>
              <w:t>Mjera obuhvaća provedbu radionica od strane vanjskih stručnjaka.</w:t>
            </w:r>
          </w:p>
        </w:tc>
      </w:tr>
    </w:tbl>
    <w:p w14:paraId="5ECEFB3B"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4588E4C5"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4:</w:t>
      </w:r>
      <w:r w:rsidRPr="00DB33E2">
        <w:rPr>
          <w:rFonts w:ascii="Garamond" w:hAnsi="Garamond"/>
          <w:sz w:val="24"/>
          <w:szCs w:val="24"/>
          <w:lang w:val="hr-HR"/>
        </w:rPr>
        <w:t xml:space="preserve"> Provedba sustavnog gospodarenja energijom u zgradama u vlasništvu Grada Drniša i javnoj rasvjeti</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08A51923" w14:textId="77777777" w:rsidTr="00B60E87">
        <w:tc>
          <w:tcPr>
            <w:tcW w:w="2405" w:type="dxa"/>
          </w:tcPr>
          <w:p w14:paraId="2FBD2758"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069B2347"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Provedba sustavnog gospodarenja energijom u zgradama u vlasništvu Grada Drniša i javnoj rasvjeti</w:t>
            </w:r>
          </w:p>
        </w:tc>
      </w:tr>
      <w:tr w:rsidR="007F249F" w:rsidRPr="00DB33E2" w14:paraId="3C0CB49C" w14:textId="77777777" w:rsidTr="00B60E87">
        <w:tc>
          <w:tcPr>
            <w:tcW w:w="2405" w:type="dxa"/>
          </w:tcPr>
          <w:p w14:paraId="40C20BFC"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6F52AC31" w14:textId="77777777" w:rsidR="007F249F" w:rsidRPr="00DB33E2" w:rsidRDefault="007F249F" w:rsidP="00B60E87">
            <w:pPr>
              <w:spacing w:before="0"/>
              <w:rPr>
                <w:rFonts w:ascii="Garamond" w:hAnsi="Garamond"/>
                <w:lang w:val="hr-HR"/>
              </w:rPr>
            </w:pPr>
            <w:r w:rsidRPr="00DB33E2">
              <w:rPr>
                <w:rFonts w:ascii="Garamond" w:hAnsi="Garamond"/>
                <w:lang w:val="hr-HR"/>
              </w:rPr>
              <w:t>Zgradarstvo – javni sektor</w:t>
            </w:r>
          </w:p>
          <w:p w14:paraId="51A4D859" w14:textId="77777777" w:rsidR="007F249F" w:rsidRPr="00DB33E2" w:rsidRDefault="007F249F" w:rsidP="00B60E87">
            <w:pPr>
              <w:spacing w:before="0"/>
              <w:rPr>
                <w:rFonts w:ascii="Garamond" w:hAnsi="Garamond"/>
                <w:lang w:val="hr-HR"/>
              </w:rPr>
            </w:pPr>
            <w:r w:rsidRPr="00DB33E2">
              <w:rPr>
                <w:rFonts w:ascii="Garamond" w:hAnsi="Garamond"/>
                <w:lang w:val="hr-HR"/>
              </w:rPr>
              <w:t>Javna rasvjeta</w:t>
            </w:r>
          </w:p>
        </w:tc>
      </w:tr>
      <w:tr w:rsidR="007F249F" w:rsidRPr="00DB33E2" w14:paraId="358EE61F" w14:textId="77777777" w:rsidTr="00B60E87">
        <w:tc>
          <w:tcPr>
            <w:tcW w:w="2405" w:type="dxa"/>
          </w:tcPr>
          <w:p w14:paraId="4E799C30"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2A69BD46" w14:textId="77777777" w:rsidR="007F249F" w:rsidRPr="00DB33E2" w:rsidRDefault="007F249F" w:rsidP="00B60E87">
            <w:pPr>
              <w:spacing w:before="0"/>
              <w:rPr>
                <w:rFonts w:ascii="Garamond" w:hAnsi="Garamond"/>
                <w:lang w:val="hr-HR"/>
              </w:rPr>
            </w:pPr>
            <w:r w:rsidRPr="00DB33E2">
              <w:rPr>
                <w:rFonts w:ascii="Garamond" w:hAnsi="Garamond"/>
                <w:lang w:val="hr-HR"/>
              </w:rPr>
              <w:t>2024. godina</w:t>
            </w:r>
          </w:p>
        </w:tc>
      </w:tr>
      <w:tr w:rsidR="007F249F" w:rsidRPr="00DB33E2" w14:paraId="6FD52A36" w14:textId="77777777" w:rsidTr="00B60E87">
        <w:tc>
          <w:tcPr>
            <w:tcW w:w="2405" w:type="dxa"/>
          </w:tcPr>
          <w:p w14:paraId="461EF5DF"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2CCB5836" w14:textId="77777777" w:rsidR="007F249F" w:rsidRPr="00DB33E2" w:rsidRDefault="007F249F" w:rsidP="00B60E87">
            <w:pPr>
              <w:spacing w:before="0"/>
              <w:rPr>
                <w:rFonts w:ascii="Garamond" w:hAnsi="Garamond"/>
                <w:lang w:val="hr-HR"/>
              </w:rPr>
            </w:pPr>
            <w:r w:rsidRPr="00DB33E2">
              <w:rPr>
                <w:rFonts w:ascii="Garamond" w:hAnsi="Garamond"/>
                <w:lang w:val="hr-HR"/>
              </w:rPr>
              <w:t>Mjera obuhvaća sve aktivnosti koje su potrebne za provedbu sustavnog gospodarenje energijom u zgradama u vlasništvu Grada Drniša i javnoj rasvjeti.</w:t>
            </w:r>
          </w:p>
          <w:p w14:paraId="1003CE30" w14:textId="77777777" w:rsidR="007F249F" w:rsidRPr="00DB33E2" w:rsidRDefault="007F249F" w:rsidP="00B60E87">
            <w:pPr>
              <w:spacing w:before="0"/>
              <w:rPr>
                <w:rFonts w:ascii="Garamond" w:hAnsi="Garamond"/>
                <w:lang w:val="hr-HR"/>
              </w:rPr>
            </w:pPr>
            <w:r w:rsidRPr="00DB33E2">
              <w:rPr>
                <w:rFonts w:ascii="Garamond" w:hAnsi="Garamond"/>
                <w:lang w:val="hr-HR"/>
              </w:rPr>
              <w:t>U prvoj fazi, mjera podrazumijeva redefiniranje procesa i odgovornosti za sustavno provođenje gospodarenja energijom kroz ISGE sustav (imenovanje odgovorne(-ih) osobe(-a) za praćenje potrošnje energije u zgradama u vlasništvu Grada i za praćenje potrošnje električne energije na javnoj rasvjeti). Mjera u toj fazi obuhvaća i provedbu edukacijskih radionica u svim zgradama u vlasništvu Grada Drniša o korištenju ISGE sustava. Aktivnosti će rezultirati u ažurni unos podataka i praćenje potrošnje energije kroz ISGE sustav u zgradama u vlasništvu Grada.</w:t>
            </w:r>
          </w:p>
          <w:p w14:paraId="7D09AE3F" w14:textId="77777777" w:rsidR="007F249F" w:rsidRPr="00DB33E2" w:rsidRDefault="007F249F" w:rsidP="00B60E87">
            <w:pPr>
              <w:spacing w:before="0"/>
              <w:rPr>
                <w:rFonts w:ascii="Garamond" w:hAnsi="Garamond"/>
                <w:lang w:val="hr-HR"/>
              </w:rPr>
            </w:pPr>
            <w:r w:rsidRPr="00DB33E2">
              <w:rPr>
                <w:rFonts w:ascii="Garamond" w:hAnsi="Garamond"/>
                <w:lang w:val="hr-HR"/>
              </w:rPr>
              <w:t>U sljedećoj fazi mjera uključuje instalaciju termometara u svim grijanim prostorijama zgrada u vlasništvu Grada Drniša kako bi se dobio uvid u temperaturno stanje i mogućnost upravljanja temperaturom. Mjera obuhvaća i ugradnju pametnih brojila („smart metring“) kako bi se omogućilo mjerenje i praćenje potrošnje pojedinih potrošača energije i brzo primjećivanje izvanrednih događaja koji rezultiraju u iznadprosječnim potrošnjama toplinske i električne energije i vode, te brzo otklanjanje istih.</w:t>
            </w:r>
          </w:p>
          <w:p w14:paraId="776EAA88" w14:textId="77777777" w:rsidR="007F249F" w:rsidRPr="00DB33E2" w:rsidRDefault="007F249F" w:rsidP="00B60E87">
            <w:pPr>
              <w:spacing w:before="0"/>
              <w:rPr>
                <w:rFonts w:ascii="Garamond" w:hAnsi="Garamond"/>
                <w:lang w:val="hr-HR"/>
              </w:rPr>
            </w:pPr>
            <w:r w:rsidRPr="00DB33E2">
              <w:rPr>
                <w:rFonts w:ascii="Garamond" w:hAnsi="Garamond"/>
                <w:lang w:val="hr-HR"/>
              </w:rPr>
              <w:t>U trećoj fazi, mjera podrazumijeva provedbu energetskih pregleda zgrada u kojima energetski pregledi još nisu izrađeni, odnosno novelaciju energetskih pregleda koji su izrađeni prije 2015. godine. Energetski pregledi ponudit će rješenja za energetsku obnovu i uvođenje obnovljivih izvora energije u pojedinu zgradu temeljem karakteristika zgrade i potencijala koje zgrada ima. Važni podaci u provedbi energetskih pregleda prikupljat će se, između preostalog, iz prethodno namještenih pametnih brojila.</w:t>
            </w:r>
          </w:p>
          <w:p w14:paraId="6B912927" w14:textId="77777777" w:rsidR="007F249F" w:rsidRPr="00DB33E2" w:rsidRDefault="007F249F" w:rsidP="00B60E87">
            <w:pPr>
              <w:spacing w:before="0"/>
              <w:rPr>
                <w:rFonts w:ascii="Garamond" w:hAnsi="Garamond"/>
                <w:lang w:val="hr-HR"/>
              </w:rPr>
            </w:pPr>
            <w:r w:rsidRPr="00DB33E2">
              <w:rPr>
                <w:rFonts w:ascii="Garamond" w:hAnsi="Garamond"/>
                <w:lang w:val="hr-HR"/>
              </w:rPr>
              <w:t xml:space="preserve">Na temelju svih prethodno provedenih mjera, mjera obuhvaća provedbu sustavnog upravljanja energijom, npr. prema standardu ISO50001. </w:t>
            </w:r>
          </w:p>
          <w:p w14:paraId="3AE49FD9" w14:textId="361849AE" w:rsidR="007F249F" w:rsidRPr="00DB33E2" w:rsidRDefault="007F249F" w:rsidP="00B60E87">
            <w:pPr>
              <w:spacing w:before="0"/>
              <w:rPr>
                <w:rFonts w:ascii="Garamond" w:hAnsi="Garamond"/>
                <w:lang w:val="hr-HR"/>
              </w:rPr>
            </w:pPr>
            <w:r w:rsidRPr="00DB33E2">
              <w:rPr>
                <w:rFonts w:ascii="Garamond" w:hAnsi="Garamond"/>
                <w:lang w:val="hr-HR"/>
              </w:rPr>
              <w:t xml:space="preserve">Ova će mjera rezultirati u godišnjim uštedama u zgradama javnog sektora od 8 % toplinske energije, </w:t>
            </w:r>
            <w:r w:rsidR="00E25B0B">
              <w:rPr>
                <w:rFonts w:ascii="Garamond" w:hAnsi="Garamond"/>
                <w:lang w:val="hr-HR"/>
              </w:rPr>
              <w:t>5</w:t>
            </w:r>
            <w:r w:rsidRPr="00DB33E2">
              <w:rPr>
                <w:rFonts w:ascii="Garamond" w:hAnsi="Garamond"/>
                <w:lang w:val="hr-HR"/>
              </w:rPr>
              <w:t xml:space="preserve"> % električne energije u zgradama i 5 % električne energije u javnoj rasvjeti.</w:t>
            </w:r>
          </w:p>
        </w:tc>
      </w:tr>
      <w:tr w:rsidR="007F249F" w:rsidRPr="00DB33E2" w14:paraId="36D83C93" w14:textId="77777777" w:rsidTr="00B60E87">
        <w:tc>
          <w:tcPr>
            <w:tcW w:w="2405" w:type="dxa"/>
          </w:tcPr>
          <w:p w14:paraId="5FC14669"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14B72076" w14:textId="77777777" w:rsidR="007F249F" w:rsidRPr="00DB33E2" w:rsidRDefault="007F249F" w:rsidP="00B60E87">
            <w:pPr>
              <w:spacing w:before="0"/>
              <w:rPr>
                <w:rFonts w:ascii="Garamond" w:hAnsi="Garamond"/>
                <w:lang w:val="hr-HR"/>
              </w:rPr>
            </w:pPr>
            <w:r w:rsidRPr="00DB33E2">
              <w:rPr>
                <w:rFonts w:ascii="Garamond" w:hAnsi="Garamond"/>
                <w:lang w:val="hr-HR"/>
              </w:rPr>
              <w:t>1) Ušteda energije i emisije CO</w:t>
            </w:r>
            <w:r w:rsidRPr="00DB33E2">
              <w:rPr>
                <w:rFonts w:ascii="Garamond" w:hAnsi="Garamond"/>
                <w:vertAlign w:val="subscript"/>
                <w:lang w:val="hr-HR"/>
              </w:rPr>
              <w:t>2</w:t>
            </w:r>
          </w:p>
          <w:p w14:paraId="5064FB13" w14:textId="77777777" w:rsidR="007F249F" w:rsidRPr="00DB33E2" w:rsidRDefault="007F249F" w:rsidP="00B60E87">
            <w:pPr>
              <w:spacing w:before="0"/>
              <w:rPr>
                <w:rFonts w:ascii="Garamond" w:hAnsi="Garamond"/>
                <w:lang w:val="hr-HR"/>
              </w:rPr>
            </w:pPr>
            <w:r w:rsidRPr="00DB33E2">
              <w:rPr>
                <w:rFonts w:ascii="Garamond" w:hAnsi="Garamond"/>
                <w:lang w:val="hr-HR"/>
              </w:rPr>
              <w:t>2) Mogućnost brzog reagiranja i poduzimanja mjera u slučaju zapažanja potrošnje energije (električne, toplinske) i vode iznad uobičajenih količina.</w:t>
            </w:r>
          </w:p>
          <w:p w14:paraId="4D00E82F" w14:textId="77777777" w:rsidR="007F249F" w:rsidRPr="00DB33E2" w:rsidRDefault="007F249F" w:rsidP="00B60E87">
            <w:pPr>
              <w:spacing w:before="0"/>
              <w:rPr>
                <w:rFonts w:ascii="Garamond" w:hAnsi="Garamond"/>
                <w:lang w:val="hr-HR"/>
              </w:rPr>
            </w:pPr>
            <w:r w:rsidRPr="00DB33E2">
              <w:rPr>
                <w:rFonts w:ascii="Garamond" w:hAnsi="Garamond"/>
                <w:lang w:val="hr-HR"/>
              </w:rPr>
              <w:t>3) Sustavno gospodarenje energijom</w:t>
            </w:r>
          </w:p>
        </w:tc>
      </w:tr>
      <w:tr w:rsidR="007F249F" w:rsidRPr="00DB33E2" w14:paraId="4C72F3DB" w14:textId="77777777" w:rsidTr="00B60E87">
        <w:tc>
          <w:tcPr>
            <w:tcW w:w="2405" w:type="dxa"/>
          </w:tcPr>
          <w:p w14:paraId="2098A3A7"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1ACB05C0" w14:textId="02145F2C" w:rsidR="007F249F" w:rsidRPr="00E25B0B" w:rsidRDefault="007F249F" w:rsidP="00B60E87">
            <w:pPr>
              <w:spacing w:before="0"/>
              <w:rPr>
                <w:rFonts w:ascii="Garamond" w:hAnsi="Garamond"/>
                <w:lang w:val="hr-HR"/>
              </w:rPr>
            </w:pPr>
            <w:r w:rsidRPr="00E25B0B">
              <w:rPr>
                <w:rFonts w:ascii="Garamond" w:hAnsi="Garamond"/>
                <w:lang w:val="hr-HR"/>
              </w:rPr>
              <w:t xml:space="preserve">Toplinska energija: </w:t>
            </w:r>
            <w:r w:rsidR="00E25B0B" w:rsidRPr="00E25B0B">
              <w:rPr>
                <w:rFonts w:ascii="Garamond" w:hAnsi="Garamond"/>
                <w:lang w:val="hr-HR"/>
              </w:rPr>
              <w:t>39</w:t>
            </w:r>
            <w:r w:rsidRPr="00E25B0B">
              <w:rPr>
                <w:rFonts w:ascii="Garamond" w:hAnsi="Garamond"/>
                <w:lang w:val="hr-HR"/>
              </w:rPr>
              <w:t>,</w:t>
            </w:r>
            <w:r w:rsidR="00E25B0B" w:rsidRPr="00E25B0B">
              <w:rPr>
                <w:rFonts w:ascii="Garamond" w:hAnsi="Garamond"/>
                <w:lang w:val="hr-HR"/>
              </w:rPr>
              <w:t>83</w:t>
            </w:r>
            <w:r w:rsidRPr="00E25B0B">
              <w:rPr>
                <w:rFonts w:ascii="Garamond" w:hAnsi="Garamond"/>
                <w:lang w:val="hr-HR"/>
              </w:rPr>
              <w:t xml:space="preserve"> MWh</w:t>
            </w:r>
          </w:p>
          <w:p w14:paraId="79A8668C" w14:textId="68ACE7D2" w:rsidR="007F249F" w:rsidRPr="00E25B0B" w:rsidRDefault="007F249F" w:rsidP="00B60E87">
            <w:pPr>
              <w:spacing w:before="0"/>
              <w:rPr>
                <w:rFonts w:ascii="Garamond" w:hAnsi="Garamond"/>
                <w:lang w:val="hr-HR"/>
              </w:rPr>
            </w:pPr>
            <w:r w:rsidRPr="00E25B0B">
              <w:rPr>
                <w:rFonts w:ascii="Garamond" w:hAnsi="Garamond"/>
                <w:lang w:val="hr-HR"/>
              </w:rPr>
              <w:t>Električna energija: 8</w:t>
            </w:r>
            <w:r w:rsidR="00E25B0B" w:rsidRPr="00E25B0B">
              <w:rPr>
                <w:rFonts w:ascii="Garamond" w:hAnsi="Garamond"/>
                <w:lang w:val="hr-HR"/>
              </w:rPr>
              <w:t>3</w:t>
            </w:r>
            <w:r w:rsidRPr="00E25B0B">
              <w:rPr>
                <w:rFonts w:ascii="Garamond" w:hAnsi="Garamond"/>
                <w:lang w:val="hr-HR"/>
              </w:rPr>
              <w:t>,</w:t>
            </w:r>
            <w:r w:rsidR="00E25B0B" w:rsidRPr="00E25B0B">
              <w:rPr>
                <w:rFonts w:ascii="Garamond" w:hAnsi="Garamond"/>
                <w:lang w:val="hr-HR"/>
              </w:rPr>
              <w:t>77</w:t>
            </w:r>
            <w:r w:rsidRPr="00E25B0B">
              <w:rPr>
                <w:rFonts w:ascii="Garamond" w:hAnsi="Garamond"/>
                <w:lang w:val="hr-HR"/>
              </w:rPr>
              <w:t xml:space="preserve"> MWh</w:t>
            </w:r>
          </w:p>
        </w:tc>
      </w:tr>
      <w:tr w:rsidR="007F249F" w:rsidRPr="00DB33E2" w14:paraId="46543FAE" w14:textId="77777777" w:rsidTr="00B60E87">
        <w:tc>
          <w:tcPr>
            <w:tcW w:w="2405" w:type="dxa"/>
          </w:tcPr>
          <w:p w14:paraId="71020115"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74F06B60" w14:textId="0448E652" w:rsidR="007F249F" w:rsidRPr="00E25B0B" w:rsidRDefault="007F249F" w:rsidP="00B60E87">
            <w:pPr>
              <w:spacing w:before="0"/>
              <w:rPr>
                <w:rFonts w:ascii="Garamond" w:hAnsi="Garamond"/>
                <w:lang w:val="hr-HR"/>
              </w:rPr>
            </w:pPr>
            <w:r w:rsidRPr="00E25B0B">
              <w:rPr>
                <w:rFonts w:ascii="Garamond" w:hAnsi="Garamond"/>
                <w:lang w:val="hr-HR"/>
              </w:rPr>
              <w:t>2</w:t>
            </w:r>
            <w:r w:rsidR="00E25B0B" w:rsidRPr="00E25B0B">
              <w:rPr>
                <w:rFonts w:ascii="Garamond" w:hAnsi="Garamond"/>
                <w:lang w:val="hr-HR"/>
              </w:rPr>
              <w:t>3</w:t>
            </w:r>
            <w:r w:rsidRPr="00E25B0B">
              <w:rPr>
                <w:rFonts w:ascii="Garamond" w:hAnsi="Garamond"/>
                <w:lang w:val="hr-HR"/>
              </w:rPr>
              <w:t>,</w:t>
            </w:r>
            <w:r w:rsidR="00E25B0B" w:rsidRPr="00E25B0B">
              <w:rPr>
                <w:rFonts w:ascii="Garamond" w:hAnsi="Garamond"/>
                <w:lang w:val="hr-HR"/>
              </w:rPr>
              <w:t>96</w:t>
            </w:r>
            <w:r w:rsidRPr="00E25B0B">
              <w:rPr>
                <w:rFonts w:ascii="Garamond" w:hAnsi="Garamond"/>
                <w:lang w:val="hr-HR"/>
              </w:rPr>
              <w:t xml:space="preserve"> t CO</w:t>
            </w:r>
            <w:r w:rsidRPr="00E25B0B">
              <w:rPr>
                <w:rFonts w:ascii="Garamond" w:hAnsi="Garamond"/>
                <w:vertAlign w:val="subscript"/>
                <w:lang w:val="hr-HR"/>
              </w:rPr>
              <w:t>2</w:t>
            </w:r>
          </w:p>
        </w:tc>
      </w:tr>
      <w:tr w:rsidR="007F249F" w:rsidRPr="00DB33E2" w14:paraId="74AA8964" w14:textId="77777777" w:rsidTr="00B60E87">
        <w:tc>
          <w:tcPr>
            <w:tcW w:w="2405" w:type="dxa"/>
          </w:tcPr>
          <w:p w14:paraId="291BCF27"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2AE6D5F3"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tc>
      </w:tr>
      <w:tr w:rsidR="007F249F" w:rsidRPr="00DB33E2" w14:paraId="29EFFA2A" w14:textId="77777777" w:rsidTr="00B60E87">
        <w:tc>
          <w:tcPr>
            <w:tcW w:w="2405" w:type="dxa"/>
          </w:tcPr>
          <w:p w14:paraId="4D65B16C"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51544BE2" w14:textId="77777777" w:rsidR="007F249F" w:rsidRPr="00DB33E2" w:rsidRDefault="007F249F" w:rsidP="00B60E87">
            <w:pPr>
              <w:spacing w:before="0"/>
              <w:rPr>
                <w:rFonts w:ascii="Garamond" w:hAnsi="Garamond"/>
                <w:lang w:val="hr-HR"/>
              </w:rPr>
            </w:pPr>
            <w:r w:rsidRPr="00DB33E2">
              <w:rPr>
                <w:rFonts w:ascii="Garamond" w:hAnsi="Garamond"/>
                <w:lang w:val="hr-HR"/>
              </w:rPr>
              <w:t>20.000,00 EUR (bez PDV-a)</w:t>
            </w:r>
          </w:p>
        </w:tc>
      </w:tr>
      <w:tr w:rsidR="007F249F" w:rsidRPr="00DB33E2" w14:paraId="753C0D51" w14:textId="77777777" w:rsidTr="00B60E87">
        <w:tc>
          <w:tcPr>
            <w:tcW w:w="2405" w:type="dxa"/>
          </w:tcPr>
          <w:p w14:paraId="765CE7A9"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65302665" w14:textId="77777777" w:rsidR="007F249F" w:rsidRPr="00DB33E2" w:rsidRDefault="007F249F" w:rsidP="00B60E87">
            <w:pPr>
              <w:spacing w:before="0"/>
              <w:rPr>
                <w:rFonts w:ascii="Garamond" w:hAnsi="Garamond"/>
                <w:lang w:val="hr-HR"/>
              </w:rPr>
            </w:pPr>
            <w:r w:rsidRPr="00DB33E2">
              <w:rPr>
                <w:rFonts w:ascii="Garamond" w:hAnsi="Garamond"/>
                <w:lang w:val="hr-HR"/>
              </w:rPr>
              <w:t>Proračun Grada Drniša</w:t>
            </w:r>
          </w:p>
          <w:p w14:paraId="033DCF08" w14:textId="77777777" w:rsidR="007F249F" w:rsidRPr="00DB33E2" w:rsidRDefault="007F249F" w:rsidP="00B60E87">
            <w:pPr>
              <w:spacing w:before="0"/>
              <w:rPr>
                <w:rFonts w:ascii="Garamond" w:hAnsi="Garamond"/>
                <w:lang w:val="hr-HR"/>
              </w:rPr>
            </w:pPr>
            <w:r w:rsidRPr="00DB33E2">
              <w:rPr>
                <w:rFonts w:ascii="Garamond" w:hAnsi="Garamond"/>
                <w:lang w:val="hr-HR"/>
              </w:rPr>
              <w:t>FZOEU</w:t>
            </w:r>
          </w:p>
        </w:tc>
      </w:tr>
      <w:tr w:rsidR="007F249F" w:rsidRPr="00DB33E2" w14:paraId="0868522B" w14:textId="77777777" w:rsidTr="00B60E87">
        <w:tc>
          <w:tcPr>
            <w:tcW w:w="2405" w:type="dxa"/>
          </w:tcPr>
          <w:p w14:paraId="1BD7CB1A"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4097536D" w14:textId="77777777" w:rsidR="007F249F" w:rsidRPr="00DB33E2" w:rsidRDefault="007F249F" w:rsidP="00B60E87">
            <w:pPr>
              <w:spacing w:before="0"/>
              <w:rPr>
                <w:rFonts w:ascii="Garamond" w:hAnsi="Garamond"/>
                <w:lang w:val="hr-HR"/>
              </w:rPr>
            </w:pPr>
            <w:r w:rsidRPr="00DB33E2">
              <w:rPr>
                <w:rFonts w:ascii="Garamond" w:hAnsi="Garamond"/>
                <w:lang w:val="hr-HR"/>
              </w:rPr>
              <w:t>Vrijednost ulaganja uključuje trošak nabave i instalacije termometara i pametnih brojila, trošak izrade energetskih pregleda zgrada i trošak jednodnevne edukacije o primjeni i korištenju sustava ISGE.</w:t>
            </w:r>
          </w:p>
        </w:tc>
      </w:tr>
    </w:tbl>
    <w:p w14:paraId="2524FFBC" w14:textId="77777777" w:rsidR="007F249F" w:rsidRPr="00DB33E2" w:rsidRDefault="007F249F" w:rsidP="007F249F">
      <w:pPr>
        <w:spacing w:line="240" w:lineRule="auto"/>
        <w:rPr>
          <w:rFonts w:ascii="Garamond" w:hAnsi="Garamond"/>
          <w:b/>
          <w:bCs/>
          <w:sz w:val="24"/>
          <w:szCs w:val="24"/>
          <w:lang w:val="hr-HR"/>
        </w:rPr>
      </w:pPr>
    </w:p>
    <w:p w14:paraId="1773870C"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4610903B"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lastRenderedPageBreak/>
        <w:t>Mjera 5:</w:t>
      </w:r>
      <w:r w:rsidRPr="00DB33E2">
        <w:rPr>
          <w:rFonts w:ascii="Garamond" w:hAnsi="Garamond"/>
          <w:sz w:val="24"/>
          <w:szCs w:val="24"/>
          <w:lang w:val="hr-HR"/>
        </w:rPr>
        <w:t xml:space="preserve"> Uvođenje kriterija zelene javne nabave u nabavi robe, radova i usluga u postupcima javne i jednostavne nabave Grada Drniša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04CFB062" w14:textId="77777777" w:rsidTr="00B60E87">
        <w:tc>
          <w:tcPr>
            <w:tcW w:w="2405" w:type="dxa"/>
          </w:tcPr>
          <w:p w14:paraId="0479FC1B"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56C95506"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Uvođenje kriterija zelene javne nabave u nabavi robe, radova i usluga u postupcima javne i jednostavne nabave Grada Drniša</w:t>
            </w:r>
          </w:p>
        </w:tc>
      </w:tr>
      <w:tr w:rsidR="007F249F" w:rsidRPr="00DB33E2" w14:paraId="7C202652" w14:textId="77777777" w:rsidTr="00B60E87">
        <w:tc>
          <w:tcPr>
            <w:tcW w:w="2405" w:type="dxa"/>
          </w:tcPr>
          <w:p w14:paraId="2EAE53FA"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70D87662" w14:textId="77777777" w:rsidR="007F249F" w:rsidRPr="00DB33E2" w:rsidRDefault="007F249F" w:rsidP="00B60E87">
            <w:pPr>
              <w:spacing w:before="0"/>
              <w:rPr>
                <w:rFonts w:ascii="Garamond" w:hAnsi="Garamond"/>
                <w:lang w:val="hr-HR"/>
              </w:rPr>
            </w:pPr>
            <w:r w:rsidRPr="00DB33E2">
              <w:rPr>
                <w:rFonts w:ascii="Garamond" w:hAnsi="Garamond"/>
                <w:lang w:val="hr-HR"/>
              </w:rPr>
              <w:t>Zgradarstvo – javni sektor</w:t>
            </w:r>
          </w:p>
          <w:p w14:paraId="3B428244" w14:textId="77777777" w:rsidR="007F249F" w:rsidRPr="00DB33E2" w:rsidRDefault="007F249F" w:rsidP="00B60E87">
            <w:pPr>
              <w:spacing w:before="0"/>
              <w:rPr>
                <w:rFonts w:ascii="Garamond" w:hAnsi="Garamond"/>
                <w:lang w:val="hr-HR"/>
              </w:rPr>
            </w:pPr>
            <w:r w:rsidRPr="00DB33E2">
              <w:rPr>
                <w:rFonts w:ascii="Garamond" w:hAnsi="Garamond"/>
                <w:lang w:val="hr-HR"/>
              </w:rPr>
              <w:t>Javna rasvjeta</w:t>
            </w:r>
          </w:p>
          <w:p w14:paraId="018C3D81" w14:textId="77777777" w:rsidR="007F249F" w:rsidRPr="00DB33E2" w:rsidRDefault="007F249F" w:rsidP="00B60E87">
            <w:pPr>
              <w:spacing w:before="0"/>
              <w:rPr>
                <w:rFonts w:ascii="Garamond" w:hAnsi="Garamond"/>
                <w:lang w:val="hr-HR"/>
              </w:rPr>
            </w:pPr>
            <w:r w:rsidRPr="00DB33E2">
              <w:rPr>
                <w:rFonts w:ascii="Garamond" w:hAnsi="Garamond"/>
                <w:lang w:val="hr-HR"/>
              </w:rPr>
              <w:t>Promet</w:t>
            </w:r>
          </w:p>
        </w:tc>
      </w:tr>
      <w:tr w:rsidR="007F249F" w:rsidRPr="00DB33E2" w14:paraId="44FAA886" w14:textId="77777777" w:rsidTr="00B60E87">
        <w:tc>
          <w:tcPr>
            <w:tcW w:w="2405" w:type="dxa"/>
          </w:tcPr>
          <w:p w14:paraId="786B1B49"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4002C2DF" w14:textId="77777777" w:rsidR="007F249F" w:rsidRPr="00DB33E2" w:rsidRDefault="007F249F" w:rsidP="00B60E87">
            <w:pPr>
              <w:spacing w:before="0"/>
              <w:rPr>
                <w:rFonts w:ascii="Garamond" w:hAnsi="Garamond"/>
                <w:lang w:val="hr-HR"/>
              </w:rPr>
            </w:pPr>
            <w:r w:rsidRPr="00DB33E2">
              <w:rPr>
                <w:rFonts w:ascii="Garamond" w:hAnsi="Garamond"/>
                <w:lang w:val="hr-HR"/>
              </w:rPr>
              <w:t>2024. godina</w:t>
            </w:r>
          </w:p>
        </w:tc>
      </w:tr>
      <w:tr w:rsidR="007F249F" w:rsidRPr="00DB33E2" w14:paraId="3C7B1D82" w14:textId="77777777" w:rsidTr="00B60E87">
        <w:tc>
          <w:tcPr>
            <w:tcW w:w="2405" w:type="dxa"/>
          </w:tcPr>
          <w:p w14:paraId="5F1FE968"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664A149E" w14:textId="77777777" w:rsidR="007F249F" w:rsidRPr="00DB33E2" w:rsidRDefault="007F249F" w:rsidP="00B60E87">
            <w:pPr>
              <w:spacing w:before="0"/>
              <w:rPr>
                <w:rFonts w:ascii="Garamond" w:hAnsi="Garamond"/>
                <w:lang w:val="hr-HR"/>
              </w:rPr>
            </w:pPr>
            <w:r w:rsidRPr="00DB33E2">
              <w:rPr>
                <w:rFonts w:ascii="Garamond" w:hAnsi="Garamond"/>
                <w:lang w:val="hr-HR"/>
              </w:rPr>
              <w:t>Mjera podrazumijeva provedbu javnih nabava i jednostavnih nabava robe, radova i usluga u postupcima koje provodi Grad Drniš, prema kriterijima zelene javne nabave. Pored ekonomskog faktora, u obzir za izbor najpovoljnije ponude se uzimaju još ekološki i energetski faktor.</w:t>
            </w:r>
          </w:p>
          <w:p w14:paraId="4305E96F" w14:textId="77777777" w:rsidR="007F249F" w:rsidRPr="00DB33E2" w:rsidRDefault="007F249F" w:rsidP="00B60E87">
            <w:pPr>
              <w:spacing w:before="0"/>
              <w:rPr>
                <w:rFonts w:ascii="Garamond" w:hAnsi="Garamond"/>
                <w:lang w:val="hr-HR"/>
              </w:rPr>
            </w:pPr>
            <w:r w:rsidRPr="00DB33E2">
              <w:rPr>
                <w:rFonts w:ascii="Garamond" w:hAnsi="Garamond"/>
                <w:lang w:val="hr-HR"/>
              </w:rPr>
              <w:t>Provođenjem Zelene javne nabave u postupcima javne nabave robe, radova i usluga, direktno se utječe na okoliš kroz kriterije s kojima se ponude pored ekonomskih faktora ocjenjuje i ekološkim i energetskim faktorima.</w:t>
            </w:r>
          </w:p>
          <w:p w14:paraId="54D920B6" w14:textId="77777777" w:rsidR="007F249F" w:rsidRPr="00DB33E2" w:rsidRDefault="007F249F" w:rsidP="00B60E87">
            <w:pPr>
              <w:spacing w:before="0"/>
              <w:rPr>
                <w:rFonts w:ascii="Garamond" w:hAnsi="Garamond"/>
                <w:lang w:val="hr-HR"/>
              </w:rPr>
            </w:pPr>
            <w:r w:rsidRPr="00DB33E2">
              <w:rPr>
                <w:rFonts w:ascii="Garamond" w:hAnsi="Garamond"/>
                <w:lang w:val="hr-HR"/>
              </w:rPr>
              <w:t>Kriteriji zelene javne nabave mogu se primijeniti, na primjer, u javnim nabavama radova na energetskim obnovama javnih zgrada, u jednostavnim nabavama elektroničke opreme za potrebe Grada, u javnim nabavama radova u energetskoj obnovi javne rasvjete, javnim nabavama punionica za električna vozila i električnih vozila za potrebe Grada, javnim nabavama radova u prometu.</w:t>
            </w:r>
          </w:p>
          <w:p w14:paraId="28C8DAB5" w14:textId="77777777" w:rsidR="007F249F" w:rsidRPr="00DB33E2" w:rsidRDefault="007F249F" w:rsidP="00B60E87">
            <w:pPr>
              <w:spacing w:before="0"/>
              <w:rPr>
                <w:rFonts w:ascii="Garamond" w:hAnsi="Garamond"/>
                <w:lang w:val="hr-HR"/>
              </w:rPr>
            </w:pPr>
            <w:r w:rsidRPr="00DB33E2">
              <w:rPr>
                <w:rFonts w:ascii="Garamond" w:hAnsi="Garamond"/>
                <w:lang w:val="hr-HR"/>
              </w:rPr>
              <w:t>Ova će mjera rezultirati u godišnjim uštedama u javnoj rasvjeti i zgradama u vlasništvu Grada od 2 % električne energije.</w:t>
            </w:r>
          </w:p>
        </w:tc>
      </w:tr>
      <w:tr w:rsidR="007F249F" w:rsidRPr="00DB33E2" w14:paraId="5D9DCE50" w14:textId="77777777" w:rsidTr="00B60E87">
        <w:tc>
          <w:tcPr>
            <w:tcW w:w="2405" w:type="dxa"/>
          </w:tcPr>
          <w:p w14:paraId="5A27D034"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446B3BC6" w14:textId="77777777" w:rsidR="007F249F" w:rsidRPr="00DB33E2" w:rsidRDefault="007F249F" w:rsidP="00B60E87">
            <w:pPr>
              <w:spacing w:before="0"/>
              <w:rPr>
                <w:rFonts w:ascii="Garamond" w:hAnsi="Garamond"/>
                <w:lang w:val="hr-HR"/>
              </w:rPr>
            </w:pPr>
            <w:r w:rsidRPr="00DB33E2">
              <w:rPr>
                <w:rFonts w:ascii="Garamond" w:hAnsi="Garamond"/>
                <w:lang w:val="hr-HR"/>
              </w:rPr>
              <w:t>1) Pozitivni učinci na okoliš</w:t>
            </w:r>
          </w:p>
          <w:p w14:paraId="60E0EF72" w14:textId="77777777" w:rsidR="007F249F" w:rsidRPr="00DB33E2" w:rsidRDefault="007F249F" w:rsidP="00B60E87">
            <w:pPr>
              <w:spacing w:before="0"/>
              <w:rPr>
                <w:rFonts w:ascii="Garamond" w:hAnsi="Garamond"/>
                <w:lang w:val="hr-HR"/>
              </w:rPr>
            </w:pPr>
            <w:r w:rsidRPr="00DB33E2">
              <w:rPr>
                <w:rFonts w:ascii="Garamond" w:hAnsi="Garamond"/>
                <w:lang w:val="hr-HR"/>
              </w:rPr>
              <w:t>2) Ušteda energije i emisije CO</w:t>
            </w:r>
            <w:r w:rsidRPr="00DB33E2">
              <w:rPr>
                <w:rFonts w:ascii="Garamond" w:hAnsi="Garamond"/>
                <w:vertAlign w:val="subscript"/>
                <w:lang w:val="hr-HR"/>
              </w:rPr>
              <w:t>2</w:t>
            </w:r>
          </w:p>
          <w:p w14:paraId="304EE46C" w14:textId="77777777" w:rsidR="007F249F" w:rsidRPr="00DB33E2" w:rsidRDefault="007F249F" w:rsidP="00B60E87">
            <w:pPr>
              <w:spacing w:before="0"/>
              <w:rPr>
                <w:rFonts w:ascii="Garamond" w:hAnsi="Garamond"/>
                <w:lang w:val="hr-HR"/>
              </w:rPr>
            </w:pPr>
            <w:r w:rsidRPr="00DB33E2">
              <w:rPr>
                <w:rFonts w:ascii="Garamond" w:hAnsi="Garamond"/>
                <w:lang w:val="hr-HR"/>
              </w:rPr>
              <w:t>3) Stjecanje većeg broja bodova na pojedinim javnim pozivima i veća mogućnost za uspjeh i stjecanje bespovratnih sredstava</w:t>
            </w:r>
          </w:p>
        </w:tc>
      </w:tr>
      <w:tr w:rsidR="007F249F" w:rsidRPr="00DB33E2" w14:paraId="0FE8AD08" w14:textId="77777777" w:rsidTr="00B60E87">
        <w:tc>
          <w:tcPr>
            <w:tcW w:w="2405" w:type="dxa"/>
          </w:tcPr>
          <w:p w14:paraId="0A00AD0E"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56FBAB55" w14:textId="3D265C0B" w:rsidR="007F249F" w:rsidRPr="00E25B0B" w:rsidRDefault="007F249F" w:rsidP="00B60E87">
            <w:pPr>
              <w:spacing w:before="0"/>
              <w:rPr>
                <w:rFonts w:ascii="Garamond" w:hAnsi="Garamond"/>
                <w:lang w:val="hr-HR"/>
              </w:rPr>
            </w:pPr>
            <w:r w:rsidRPr="00E25B0B">
              <w:rPr>
                <w:rFonts w:ascii="Garamond" w:hAnsi="Garamond"/>
                <w:lang w:val="hr-HR"/>
              </w:rPr>
              <w:t>Električna energija: 33,</w:t>
            </w:r>
            <w:r w:rsidR="00E25B0B" w:rsidRPr="00E25B0B">
              <w:rPr>
                <w:rFonts w:ascii="Garamond" w:hAnsi="Garamond"/>
                <w:lang w:val="hr-HR"/>
              </w:rPr>
              <w:t>51</w:t>
            </w:r>
            <w:r w:rsidRPr="00E25B0B">
              <w:rPr>
                <w:rFonts w:ascii="Garamond" w:hAnsi="Garamond"/>
                <w:lang w:val="hr-HR"/>
              </w:rPr>
              <w:t xml:space="preserve"> MWh</w:t>
            </w:r>
          </w:p>
        </w:tc>
      </w:tr>
      <w:tr w:rsidR="007F249F" w:rsidRPr="00DB33E2" w14:paraId="5BC430BF" w14:textId="77777777" w:rsidTr="00B60E87">
        <w:tc>
          <w:tcPr>
            <w:tcW w:w="2405" w:type="dxa"/>
          </w:tcPr>
          <w:p w14:paraId="6C42B484"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56141706" w14:textId="01E95FE4" w:rsidR="007F249F" w:rsidRPr="00E25B0B" w:rsidRDefault="007F249F" w:rsidP="00B60E87">
            <w:pPr>
              <w:spacing w:before="0"/>
              <w:rPr>
                <w:rFonts w:ascii="Garamond" w:hAnsi="Garamond"/>
                <w:lang w:val="hr-HR"/>
              </w:rPr>
            </w:pPr>
            <w:r w:rsidRPr="00E25B0B">
              <w:rPr>
                <w:rFonts w:ascii="Garamond" w:hAnsi="Garamond"/>
                <w:lang w:val="hr-HR"/>
              </w:rPr>
              <w:t>5,</w:t>
            </w:r>
            <w:r w:rsidR="00E25B0B" w:rsidRPr="00E25B0B">
              <w:rPr>
                <w:rFonts w:ascii="Garamond" w:hAnsi="Garamond"/>
                <w:lang w:val="hr-HR"/>
              </w:rPr>
              <w:t>33</w:t>
            </w:r>
            <w:r w:rsidRPr="00E25B0B">
              <w:rPr>
                <w:rFonts w:ascii="Garamond" w:hAnsi="Garamond"/>
                <w:lang w:val="hr-HR"/>
              </w:rPr>
              <w:t xml:space="preserve"> t CO</w:t>
            </w:r>
            <w:r w:rsidRPr="00E25B0B">
              <w:rPr>
                <w:rFonts w:ascii="Garamond" w:hAnsi="Garamond"/>
                <w:vertAlign w:val="subscript"/>
                <w:lang w:val="hr-HR"/>
              </w:rPr>
              <w:t>2</w:t>
            </w:r>
          </w:p>
        </w:tc>
      </w:tr>
      <w:tr w:rsidR="007F249F" w:rsidRPr="00DB33E2" w14:paraId="13AF8581" w14:textId="77777777" w:rsidTr="00B60E87">
        <w:tc>
          <w:tcPr>
            <w:tcW w:w="2405" w:type="dxa"/>
          </w:tcPr>
          <w:p w14:paraId="108EFAFD"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583F6917"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tc>
      </w:tr>
      <w:tr w:rsidR="007F249F" w:rsidRPr="00DB33E2" w14:paraId="6B086886" w14:textId="77777777" w:rsidTr="00B60E87">
        <w:tc>
          <w:tcPr>
            <w:tcW w:w="2405" w:type="dxa"/>
          </w:tcPr>
          <w:p w14:paraId="4FA159CA"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7BFE6F7F" w14:textId="77777777" w:rsidR="007F249F" w:rsidRPr="00DB33E2" w:rsidRDefault="007F249F" w:rsidP="00B60E87">
            <w:pPr>
              <w:spacing w:before="0"/>
              <w:rPr>
                <w:rFonts w:ascii="Garamond" w:hAnsi="Garamond"/>
                <w:lang w:val="hr-HR"/>
              </w:rPr>
            </w:pPr>
            <w:r w:rsidRPr="00DB33E2">
              <w:rPr>
                <w:rFonts w:ascii="Garamond" w:hAnsi="Garamond"/>
                <w:lang w:val="hr-HR"/>
              </w:rPr>
              <w:t>1.500,00 EUR (bez PDV-a)</w:t>
            </w:r>
          </w:p>
        </w:tc>
      </w:tr>
      <w:tr w:rsidR="007F249F" w:rsidRPr="00DB33E2" w14:paraId="042869C0" w14:textId="77777777" w:rsidTr="00B60E87">
        <w:tc>
          <w:tcPr>
            <w:tcW w:w="2405" w:type="dxa"/>
          </w:tcPr>
          <w:p w14:paraId="3C9ED397"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34282BE3" w14:textId="77777777" w:rsidR="007F249F" w:rsidRPr="00DB33E2" w:rsidRDefault="007F249F" w:rsidP="00B60E87">
            <w:pPr>
              <w:spacing w:before="0"/>
              <w:rPr>
                <w:rFonts w:ascii="Garamond" w:hAnsi="Garamond"/>
                <w:lang w:val="hr-HR"/>
              </w:rPr>
            </w:pPr>
            <w:r w:rsidRPr="00DB33E2">
              <w:rPr>
                <w:rFonts w:ascii="Garamond" w:hAnsi="Garamond"/>
                <w:lang w:val="hr-HR"/>
              </w:rPr>
              <w:t>Proračun Grada Drniša</w:t>
            </w:r>
          </w:p>
        </w:tc>
      </w:tr>
      <w:tr w:rsidR="007F249F" w:rsidRPr="00DB33E2" w14:paraId="1F58D934" w14:textId="77777777" w:rsidTr="00B60E87">
        <w:tc>
          <w:tcPr>
            <w:tcW w:w="2405" w:type="dxa"/>
          </w:tcPr>
          <w:p w14:paraId="1D6DACC4"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13898FA8" w14:textId="77777777" w:rsidR="007F249F" w:rsidRPr="00DB33E2" w:rsidRDefault="007F249F" w:rsidP="00B60E87">
            <w:pPr>
              <w:spacing w:before="0"/>
              <w:rPr>
                <w:rFonts w:ascii="Garamond" w:hAnsi="Garamond"/>
                <w:lang w:val="hr-HR"/>
              </w:rPr>
            </w:pPr>
            <w:r w:rsidRPr="00DB33E2">
              <w:rPr>
                <w:rFonts w:ascii="Garamond" w:hAnsi="Garamond"/>
                <w:lang w:val="hr-HR"/>
              </w:rPr>
              <w:t>Vrijednost ulaganja uključuje troškove edukacija u području zelene javne nabave za zaposlenike Grada Drniša koji provode postupke javne nabave.</w:t>
            </w:r>
          </w:p>
        </w:tc>
      </w:tr>
    </w:tbl>
    <w:p w14:paraId="2E916A12" w14:textId="77777777" w:rsidR="007F249F" w:rsidRPr="00DB33E2" w:rsidRDefault="007F249F" w:rsidP="007F249F">
      <w:pPr>
        <w:spacing w:line="240" w:lineRule="auto"/>
        <w:rPr>
          <w:rFonts w:ascii="Garamond" w:hAnsi="Garamond"/>
          <w:b/>
          <w:bCs/>
          <w:sz w:val="24"/>
          <w:szCs w:val="24"/>
          <w:highlight w:val="yellow"/>
          <w:lang w:val="hr-HR"/>
        </w:rPr>
      </w:pPr>
      <w:r w:rsidRPr="00DB33E2">
        <w:rPr>
          <w:rFonts w:ascii="Garamond" w:hAnsi="Garamond"/>
          <w:b/>
          <w:bCs/>
          <w:sz w:val="24"/>
          <w:szCs w:val="24"/>
          <w:highlight w:val="yellow"/>
          <w:lang w:val="hr-HR"/>
        </w:rPr>
        <w:br w:type="page"/>
      </w:r>
    </w:p>
    <w:p w14:paraId="1B9F07A3"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6:</w:t>
      </w:r>
      <w:r w:rsidRPr="00DB33E2">
        <w:rPr>
          <w:rFonts w:ascii="Garamond" w:hAnsi="Garamond"/>
          <w:sz w:val="24"/>
          <w:szCs w:val="24"/>
          <w:lang w:val="hr-HR"/>
        </w:rPr>
        <w:t xml:space="preserve"> Klimatski radar</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60A3193E" w14:textId="77777777" w:rsidTr="00B60E87">
        <w:tc>
          <w:tcPr>
            <w:tcW w:w="2405" w:type="dxa"/>
          </w:tcPr>
          <w:p w14:paraId="3EF4BC8D"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4DF239E0"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Klimatski radar</w:t>
            </w:r>
          </w:p>
        </w:tc>
      </w:tr>
      <w:tr w:rsidR="007F249F" w:rsidRPr="00DB33E2" w14:paraId="1923B1D2" w14:textId="77777777" w:rsidTr="00B60E87">
        <w:tc>
          <w:tcPr>
            <w:tcW w:w="2405" w:type="dxa"/>
          </w:tcPr>
          <w:p w14:paraId="6C0C5BAD"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3125FB3A" w14:textId="77777777" w:rsidR="007F249F" w:rsidRPr="00DB33E2" w:rsidRDefault="007F249F" w:rsidP="00B60E87">
            <w:pPr>
              <w:spacing w:before="0"/>
              <w:rPr>
                <w:rFonts w:ascii="Garamond" w:hAnsi="Garamond"/>
                <w:lang w:val="hr-HR"/>
              </w:rPr>
            </w:pPr>
            <w:r w:rsidRPr="00DB33E2">
              <w:rPr>
                <w:rFonts w:ascii="Garamond" w:hAnsi="Garamond"/>
                <w:lang w:val="hr-HR"/>
              </w:rPr>
              <w:t>Svi sektori</w:t>
            </w:r>
          </w:p>
        </w:tc>
      </w:tr>
      <w:tr w:rsidR="007F249F" w:rsidRPr="00DB33E2" w14:paraId="7FF70F40" w14:textId="77777777" w:rsidTr="00B60E87">
        <w:tc>
          <w:tcPr>
            <w:tcW w:w="2405" w:type="dxa"/>
          </w:tcPr>
          <w:p w14:paraId="09697F4A"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2F44DDA0" w14:textId="77777777" w:rsidR="007F249F" w:rsidRPr="00DB33E2" w:rsidRDefault="007F249F" w:rsidP="00B60E87">
            <w:pPr>
              <w:spacing w:before="0"/>
              <w:rPr>
                <w:rFonts w:ascii="Garamond" w:hAnsi="Garamond"/>
                <w:lang w:val="hr-HR"/>
              </w:rPr>
            </w:pPr>
            <w:r w:rsidRPr="00DB33E2">
              <w:rPr>
                <w:rFonts w:ascii="Garamond" w:hAnsi="Garamond"/>
                <w:lang w:val="hr-HR"/>
              </w:rPr>
              <w:t>2024. godina, kontinuirano</w:t>
            </w:r>
          </w:p>
        </w:tc>
      </w:tr>
      <w:tr w:rsidR="007F249F" w:rsidRPr="00DB33E2" w14:paraId="777BA612" w14:textId="77777777" w:rsidTr="00B60E87">
        <w:tc>
          <w:tcPr>
            <w:tcW w:w="2405" w:type="dxa"/>
          </w:tcPr>
          <w:p w14:paraId="4410F912"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5A2FF3E4" w14:textId="77777777" w:rsidR="007F249F" w:rsidRPr="00DB33E2" w:rsidRDefault="007F249F" w:rsidP="00B60E87">
            <w:pPr>
              <w:spacing w:before="0"/>
              <w:rPr>
                <w:rFonts w:ascii="Garamond" w:hAnsi="Garamond"/>
                <w:lang w:val="hr-HR"/>
              </w:rPr>
            </w:pPr>
            <w:r w:rsidRPr="00DB33E2">
              <w:rPr>
                <w:rFonts w:ascii="Garamond" w:hAnsi="Garamond"/>
                <w:lang w:val="hr-HR"/>
              </w:rPr>
              <w:t xml:space="preserve">Izrada Internet sučelja nazvanog Klimatski radar za aktivno angažiranje stanovnika i poduzetnika u provedbi akcijskog plana koji kroz to aktivno uključenje prihvate kao njihov vlastiti akcijski plan. </w:t>
            </w:r>
          </w:p>
          <w:p w14:paraId="7CAC4F2F" w14:textId="77777777" w:rsidR="007F249F" w:rsidRPr="00DB33E2" w:rsidRDefault="007F249F" w:rsidP="00B60E87">
            <w:pPr>
              <w:spacing w:before="0"/>
              <w:rPr>
                <w:rFonts w:ascii="Garamond" w:hAnsi="Garamond"/>
                <w:lang w:val="hr-HR"/>
              </w:rPr>
            </w:pPr>
            <w:r w:rsidRPr="00DB33E2">
              <w:rPr>
                <w:rFonts w:ascii="Garamond" w:hAnsi="Garamond"/>
                <w:lang w:val="hr-HR"/>
              </w:rPr>
              <w:t>Sučelje prati provedbu SECAP-a unošenjem podataka o realiziranim projektima te s time omogućava Gradu napredak u postizanju ciljeva. S druge strane, korištenjem ovog sučelja, stanovnici i poduzetnici mogu u bilo kojem trenutku predložiti Gradu provedbu neke mjere, koja iz njihove perspektive poboljšava stanje u gradu u pogledu ublažavanja i prilagodbe klimatskim promjenama. Stanovnici i poduzetnici mogu klikom na kartu grada locirati konkretno gdje bi željeli vidjeti implementaciju nekog projekta, te istovremeno ostavljaju opis i razlog za provođenje istog.</w:t>
            </w:r>
          </w:p>
          <w:p w14:paraId="7966CAB6" w14:textId="77777777" w:rsidR="007F249F" w:rsidRPr="00DB33E2" w:rsidRDefault="007F249F" w:rsidP="00B60E87">
            <w:pPr>
              <w:spacing w:before="0"/>
              <w:rPr>
                <w:rFonts w:ascii="Garamond" w:hAnsi="Garamond"/>
                <w:lang w:val="hr-HR"/>
              </w:rPr>
            </w:pPr>
            <w:r w:rsidRPr="00DB33E2">
              <w:rPr>
                <w:rFonts w:ascii="Garamond" w:hAnsi="Garamond"/>
                <w:lang w:val="hr-HR"/>
              </w:rPr>
              <w:t>Očekuje se da će provedba mjere aktivno angažirati stanovnike i poduzetnike i dodatno ih poticati na poduzimanje mjera koje će rezultirati u smanjenje potrošnje energije u svim sektorima za 2 %.</w:t>
            </w:r>
          </w:p>
        </w:tc>
      </w:tr>
      <w:tr w:rsidR="007F249F" w:rsidRPr="00DB33E2" w14:paraId="1220514D" w14:textId="77777777" w:rsidTr="00B60E87">
        <w:tc>
          <w:tcPr>
            <w:tcW w:w="2405" w:type="dxa"/>
          </w:tcPr>
          <w:p w14:paraId="5D9EE76A"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3420B67C" w14:textId="77777777" w:rsidR="007F249F" w:rsidRPr="00DB33E2" w:rsidRDefault="007F249F" w:rsidP="00B60E87">
            <w:pPr>
              <w:spacing w:before="0"/>
              <w:rPr>
                <w:rFonts w:ascii="Garamond" w:hAnsi="Garamond"/>
                <w:lang w:val="hr-HR"/>
              </w:rPr>
            </w:pPr>
            <w:r w:rsidRPr="00DB33E2">
              <w:rPr>
                <w:rFonts w:ascii="Garamond" w:hAnsi="Garamond"/>
                <w:lang w:val="hr-HR"/>
              </w:rPr>
              <w:t>1) Aktivno angažiranje stanovnika i poduzetnika u provedbi akcijskog plana</w:t>
            </w:r>
          </w:p>
          <w:p w14:paraId="660578E1" w14:textId="77777777" w:rsidR="007F249F" w:rsidRPr="00DB33E2" w:rsidRDefault="007F249F" w:rsidP="00B60E87">
            <w:pPr>
              <w:spacing w:before="0"/>
              <w:rPr>
                <w:rFonts w:ascii="Garamond" w:hAnsi="Garamond"/>
                <w:lang w:val="hr-HR"/>
              </w:rPr>
            </w:pPr>
            <w:r w:rsidRPr="00DB33E2">
              <w:rPr>
                <w:rFonts w:ascii="Garamond" w:hAnsi="Garamond"/>
                <w:lang w:val="hr-HR"/>
              </w:rPr>
              <w:t>2) Prihvaćanje akcijskog plana kod stanovnika i poduzetnika kao njihovog vlastitog akcijskog plana</w:t>
            </w:r>
          </w:p>
          <w:p w14:paraId="7AFB34AA" w14:textId="77777777" w:rsidR="007F249F" w:rsidRPr="00DB33E2" w:rsidRDefault="007F249F" w:rsidP="00B60E87">
            <w:pPr>
              <w:spacing w:before="0"/>
              <w:rPr>
                <w:rFonts w:ascii="Garamond" w:hAnsi="Garamond"/>
                <w:lang w:val="hr-HR"/>
              </w:rPr>
            </w:pPr>
            <w:r w:rsidRPr="00DB33E2">
              <w:rPr>
                <w:rFonts w:ascii="Garamond" w:hAnsi="Garamond"/>
                <w:lang w:val="hr-HR"/>
              </w:rPr>
              <w:t>3) Praćenje provedbe akcijskog plana i smanjenja emisija</w:t>
            </w:r>
          </w:p>
        </w:tc>
      </w:tr>
      <w:tr w:rsidR="007F249F" w:rsidRPr="00DB33E2" w14:paraId="5BD3F114" w14:textId="77777777" w:rsidTr="00B60E87">
        <w:tc>
          <w:tcPr>
            <w:tcW w:w="2405" w:type="dxa"/>
          </w:tcPr>
          <w:p w14:paraId="7CDBAE0B"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12B0C93F" w14:textId="205E7098" w:rsidR="007F249F" w:rsidRPr="00E25B0B" w:rsidRDefault="007F249F" w:rsidP="00B60E87">
            <w:pPr>
              <w:spacing w:before="0"/>
              <w:rPr>
                <w:rFonts w:ascii="Garamond" w:hAnsi="Garamond"/>
                <w:lang w:val="hr-HR"/>
              </w:rPr>
            </w:pPr>
            <w:r w:rsidRPr="00E25B0B">
              <w:rPr>
                <w:rFonts w:ascii="Garamond" w:hAnsi="Garamond"/>
                <w:lang w:val="hr-HR"/>
              </w:rPr>
              <w:t>Toplinska energija: 6</w:t>
            </w:r>
            <w:r w:rsidR="00E25B0B" w:rsidRPr="00E25B0B">
              <w:rPr>
                <w:rFonts w:ascii="Garamond" w:hAnsi="Garamond"/>
                <w:lang w:val="hr-HR"/>
              </w:rPr>
              <w:t>59</w:t>
            </w:r>
            <w:r w:rsidRPr="00E25B0B">
              <w:rPr>
                <w:rFonts w:ascii="Garamond" w:hAnsi="Garamond"/>
                <w:lang w:val="hr-HR"/>
              </w:rPr>
              <w:t>,</w:t>
            </w:r>
            <w:r w:rsidR="00E25B0B" w:rsidRPr="00E25B0B">
              <w:rPr>
                <w:rFonts w:ascii="Garamond" w:hAnsi="Garamond"/>
                <w:lang w:val="hr-HR"/>
              </w:rPr>
              <w:t>69</w:t>
            </w:r>
            <w:r w:rsidRPr="00E25B0B">
              <w:rPr>
                <w:rFonts w:ascii="Garamond" w:hAnsi="Garamond"/>
                <w:lang w:val="hr-HR"/>
              </w:rPr>
              <w:t xml:space="preserve"> MWh</w:t>
            </w:r>
          </w:p>
          <w:p w14:paraId="23252312" w14:textId="09123598" w:rsidR="007F249F" w:rsidRPr="00E25B0B" w:rsidRDefault="007F249F" w:rsidP="00B60E87">
            <w:pPr>
              <w:spacing w:before="0"/>
              <w:rPr>
                <w:rFonts w:ascii="Garamond" w:hAnsi="Garamond"/>
                <w:lang w:val="hr-HR"/>
              </w:rPr>
            </w:pPr>
            <w:r w:rsidRPr="00E25B0B">
              <w:rPr>
                <w:rFonts w:ascii="Garamond" w:hAnsi="Garamond"/>
                <w:lang w:val="hr-HR"/>
              </w:rPr>
              <w:t>Električna energija: 3</w:t>
            </w:r>
            <w:r w:rsidR="00E25B0B" w:rsidRPr="00E25B0B">
              <w:rPr>
                <w:rFonts w:ascii="Garamond" w:hAnsi="Garamond"/>
                <w:lang w:val="hr-HR"/>
              </w:rPr>
              <w:t>71</w:t>
            </w:r>
            <w:r w:rsidRPr="00E25B0B">
              <w:rPr>
                <w:rFonts w:ascii="Garamond" w:hAnsi="Garamond"/>
                <w:lang w:val="hr-HR"/>
              </w:rPr>
              <w:t>,</w:t>
            </w:r>
            <w:r w:rsidR="00E25B0B" w:rsidRPr="00E25B0B">
              <w:rPr>
                <w:rFonts w:ascii="Garamond" w:hAnsi="Garamond"/>
                <w:lang w:val="hr-HR"/>
              </w:rPr>
              <w:t>36</w:t>
            </w:r>
            <w:r w:rsidRPr="00E25B0B">
              <w:rPr>
                <w:rFonts w:ascii="Garamond" w:hAnsi="Garamond"/>
                <w:lang w:val="hr-HR"/>
              </w:rPr>
              <w:t xml:space="preserve"> MWh</w:t>
            </w:r>
          </w:p>
          <w:p w14:paraId="62BF3152" w14:textId="2BBE50D6" w:rsidR="007F249F" w:rsidRPr="00E25B0B" w:rsidRDefault="007F249F" w:rsidP="00B60E87">
            <w:pPr>
              <w:spacing w:before="0"/>
              <w:rPr>
                <w:rFonts w:ascii="Garamond" w:hAnsi="Garamond"/>
                <w:lang w:val="hr-HR"/>
              </w:rPr>
            </w:pPr>
            <w:r w:rsidRPr="00E25B0B">
              <w:rPr>
                <w:rFonts w:ascii="Garamond" w:hAnsi="Garamond"/>
                <w:lang w:val="hr-HR"/>
              </w:rPr>
              <w:t>Promet: 41</w:t>
            </w:r>
            <w:r w:rsidR="00E25B0B" w:rsidRPr="00E25B0B">
              <w:rPr>
                <w:rFonts w:ascii="Garamond" w:hAnsi="Garamond"/>
                <w:lang w:val="hr-HR"/>
              </w:rPr>
              <w:t>0</w:t>
            </w:r>
            <w:r w:rsidRPr="00E25B0B">
              <w:rPr>
                <w:rFonts w:ascii="Garamond" w:hAnsi="Garamond"/>
                <w:lang w:val="hr-HR"/>
              </w:rPr>
              <w:t>,</w:t>
            </w:r>
            <w:r w:rsidR="00E25B0B" w:rsidRPr="00E25B0B">
              <w:rPr>
                <w:rFonts w:ascii="Garamond" w:hAnsi="Garamond"/>
                <w:lang w:val="hr-HR"/>
              </w:rPr>
              <w:t>30</w:t>
            </w:r>
            <w:r w:rsidRPr="00E25B0B">
              <w:rPr>
                <w:rFonts w:ascii="Garamond" w:hAnsi="Garamond"/>
                <w:lang w:val="hr-HR"/>
              </w:rPr>
              <w:t xml:space="preserve"> MWh</w:t>
            </w:r>
          </w:p>
        </w:tc>
      </w:tr>
      <w:tr w:rsidR="007F249F" w:rsidRPr="00DB33E2" w14:paraId="29CB980A" w14:textId="77777777" w:rsidTr="00B60E87">
        <w:tc>
          <w:tcPr>
            <w:tcW w:w="2405" w:type="dxa"/>
          </w:tcPr>
          <w:p w14:paraId="6CD46162"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2AA8D3A1" w14:textId="3B21F62F" w:rsidR="007F249F" w:rsidRPr="00E25B0B" w:rsidRDefault="007F249F" w:rsidP="00B60E87">
            <w:pPr>
              <w:spacing w:before="0"/>
              <w:rPr>
                <w:rFonts w:ascii="Garamond" w:hAnsi="Garamond"/>
                <w:lang w:val="hr-HR"/>
              </w:rPr>
            </w:pPr>
            <w:r w:rsidRPr="00E25B0B">
              <w:rPr>
                <w:rFonts w:ascii="Garamond" w:hAnsi="Garamond"/>
                <w:lang w:val="hr-HR"/>
              </w:rPr>
              <w:t>22</w:t>
            </w:r>
            <w:r w:rsidR="00E25B0B" w:rsidRPr="00E25B0B">
              <w:rPr>
                <w:rFonts w:ascii="Garamond" w:hAnsi="Garamond"/>
                <w:lang w:val="hr-HR"/>
              </w:rPr>
              <w:t>9</w:t>
            </w:r>
            <w:r w:rsidRPr="00E25B0B">
              <w:rPr>
                <w:rFonts w:ascii="Garamond" w:hAnsi="Garamond"/>
                <w:lang w:val="hr-HR"/>
              </w:rPr>
              <w:t>,</w:t>
            </w:r>
            <w:r w:rsidR="00E25B0B" w:rsidRPr="00E25B0B">
              <w:rPr>
                <w:rFonts w:ascii="Garamond" w:hAnsi="Garamond"/>
                <w:lang w:val="hr-HR"/>
              </w:rPr>
              <w:t>44</w:t>
            </w:r>
            <w:r w:rsidRPr="00E25B0B">
              <w:rPr>
                <w:rFonts w:ascii="Garamond" w:hAnsi="Garamond"/>
                <w:lang w:val="hr-HR"/>
              </w:rPr>
              <w:t xml:space="preserve"> t CO</w:t>
            </w:r>
            <w:r w:rsidRPr="00E25B0B">
              <w:rPr>
                <w:rFonts w:ascii="Garamond" w:hAnsi="Garamond"/>
                <w:vertAlign w:val="subscript"/>
                <w:lang w:val="hr-HR"/>
              </w:rPr>
              <w:t>2</w:t>
            </w:r>
          </w:p>
        </w:tc>
      </w:tr>
      <w:tr w:rsidR="007F249F" w:rsidRPr="00DB33E2" w14:paraId="065C0FAC" w14:textId="77777777" w:rsidTr="00B60E87">
        <w:tc>
          <w:tcPr>
            <w:tcW w:w="2405" w:type="dxa"/>
          </w:tcPr>
          <w:p w14:paraId="0294753A"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1461F163"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p w14:paraId="0C76291B" w14:textId="77777777" w:rsidR="007F249F" w:rsidRPr="00DB33E2" w:rsidRDefault="007F249F" w:rsidP="00B60E87">
            <w:pPr>
              <w:spacing w:before="0"/>
              <w:rPr>
                <w:rFonts w:ascii="Garamond" w:hAnsi="Garamond"/>
                <w:lang w:val="hr-HR"/>
              </w:rPr>
            </w:pPr>
            <w:r w:rsidRPr="00DB33E2">
              <w:rPr>
                <w:rFonts w:ascii="Garamond" w:hAnsi="Garamond"/>
                <w:lang w:val="hr-HR"/>
              </w:rPr>
              <w:t>Stanovnici Grada Drniša</w:t>
            </w:r>
          </w:p>
          <w:p w14:paraId="2C139586" w14:textId="77777777" w:rsidR="007F249F" w:rsidRPr="00DB33E2" w:rsidRDefault="007F249F" w:rsidP="00B60E87">
            <w:pPr>
              <w:spacing w:before="0"/>
              <w:rPr>
                <w:rFonts w:ascii="Garamond" w:hAnsi="Garamond"/>
                <w:lang w:val="hr-HR"/>
              </w:rPr>
            </w:pPr>
            <w:r w:rsidRPr="00DB33E2">
              <w:rPr>
                <w:rFonts w:ascii="Garamond" w:hAnsi="Garamond"/>
                <w:lang w:val="hr-HR"/>
              </w:rPr>
              <w:t>Komercijalni i uslužni sektor na području Grada Drniša</w:t>
            </w:r>
          </w:p>
        </w:tc>
      </w:tr>
      <w:tr w:rsidR="007F249F" w:rsidRPr="00DB33E2" w14:paraId="141D2C05" w14:textId="77777777" w:rsidTr="00B60E87">
        <w:tc>
          <w:tcPr>
            <w:tcW w:w="2405" w:type="dxa"/>
          </w:tcPr>
          <w:p w14:paraId="14D1F2BC"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5559C114" w14:textId="77777777" w:rsidR="007F249F" w:rsidRPr="00DB33E2" w:rsidRDefault="007F249F" w:rsidP="00B60E87">
            <w:pPr>
              <w:spacing w:before="0"/>
              <w:rPr>
                <w:rFonts w:ascii="Garamond" w:hAnsi="Garamond"/>
                <w:lang w:val="hr-HR"/>
              </w:rPr>
            </w:pPr>
            <w:r w:rsidRPr="00DB33E2">
              <w:rPr>
                <w:rFonts w:ascii="Garamond" w:hAnsi="Garamond"/>
                <w:lang w:val="hr-HR"/>
              </w:rPr>
              <w:t>4,000,00 EUR bez PDV-a izrada interaktivne web stranice</w:t>
            </w:r>
          </w:p>
          <w:p w14:paraId="6F51119A" w14:textId="77777777" w:rsidR="007F249F" w:rsidRPr="00DB33E2" w:rsidRDefault="007F249F" w:rsidP="00B60E87">
            <w:pPr>
              <w:spacing w:before="0"/>
              <w:rPr>
                <w:rFonts w:ascii="Garamond" w:hAnsi="Garamond"/>
                <w:lang w:val="hr-HR"/>
              </w:rPr>
            </w:pPr>
            <w:r w:rsidRPr="00DB33E2">
              <w:rPr>
                <w:rFonts w:ascii="Garamond" w:hAnsi="Garamond"/>
                <w:lang w:val="hr-HR"/>
              </w:rPr>
              <w:t>700,00 EUR bez PDV-a godišnje održavanje interaktivne web stranice</w:t>
            </w:r>
          </w:p>
        </w:tc>
      </w:tr>
      <w:tr w:rsidR="007F249F" w:rsidRPr="00DB33E2" w14:paraId="5C2D420D" w14:textId="77777777" w:rsidTr="00B60E87">
        <w:tc>
          <w:tcPr>
            <w:tcW w:w="2405" w:type="dxa"/>
          </w:tcPr>
          <w:p w14:paraId="3E2E8506"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19B1FC6B" w14:textId="77777777" w:rsidR="007F249F" w:rsidRPr="00DB33E2" w:rsidRDefault="007F249F" w:rsidP="00B60E87">
            <w:pPr>
              <w:spacing w:before="0"/>
              <w:rPr>
                <w:rFonts w:ascii="Garamond" w:hAnsi="Garamond"/>
                <w:lang w:val="hr-HR"/>
              </w:rPr>
            </w:pPr>
            <w:r w:rsidRPr="00DB33E2">
              <w:rPr>
                <w:rFonts w:ascii="Garamond" w:hAnsi="Garamond"/>
                <w:lang w:val="hr-HR"/>
              </w:rPr>
              <w:t>Proračun Grada Drniša</w:t>
            </w:r>
          </w:p>
        </w:tc>
      </w:tr>
      <w:tr w:rsidR="007F249F" w:rsidRPr="00DB33E2" w14:paraId="3BE5DC4E" w14:textId="77777777" w:rsidTr="00B60E87">
        <w:tc>
          <w:tcPr>
            <w:tcW w:w="2405" w:type="dxa"/>
          </w:tcPr>
          <w:p w14:paraId="4F4BDADE"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2B115824" w14:textId="77777777" w:rsidR="007F249F" w:rsidRDefault="007F249F" w:rsidP="00B60E87">
            <w:pPr>
              <w:spacing w:before="0"/>
              <w:rPr>
                <w:rFonts w:ascii="Garamond" w:hAnsi="Garamond"/>
                <w:lang w:val="hr-HR"/>
              </w:rPr>
            </w:pPr>
            <w:r w:rsidRPr="00DB33E2">
              <w:rPr>
                <w:rFonts w:ascii="Garamond" w:hAnsi="Garamond"/>
                <w:lang w:val="hr-HR"/>
              </w:rPr>
              <w:t>Posebni troškovi za promociju web stranice u okviru ove mjere nisu predviđeni jer će se stranica promovirati kroz edukativne radionice koje su također predviđene kroz provedbu ovog SECAP-a.</w:t>
            </w:r>
          </w:p>
          <w:p w14:paraId="2C1850F0" w14:textId="202E0B3D" w:rsidR="00B404CE" w:rsidRPr="00DB33E2" w:rsidRDefault="00B404CE" w:rsidP="00B60E87">
            <w:pPr>
              <w:spacing w:before="0"/>
              <w:rPr>
                <w:rFonts w:ascii="Garamond" w:hAnsi="Garamond"/>
                <w:lang w:val="hr-HR"/>
              </w:rPr>
            </w:pPr>
            <w:r>
              <w:rPr>
                <w:rFonts w:ascii="Garamond" w:hAnsi="Garamond"/>
                <w:lang w:val="hr-HR"/>
              </w:rPr>
              <w:t>Klimatski radar može se također koristiti kao alat za praćenje smanjenja emisija CO</w:t>
            </w:r>
            <w:r w:rsidRPr="00B404CE">
              <w:rPr>
                <w:rFonts w:ascii="Garamond" w:hAnsi="Garamond"/>
                <w:vertAlign w:val="subscript"/>
                <w:lang w:val="hr-HR"/>
              </w:rPr>
              <w:t>2</w:t>
            </w:r>
            <w:r>
              <w:rPr>
                <w:rFonts w:ascii="Garamond" w:hAnsi="Garamond"/>
                <w:lang w:val="hr-HR"/>
              </w:rPr>
              <w:t xml:space="preserve"> na temelju provedenih prijavljenih mjera u svim sektorima.</w:t>
            </w:r>
          </w:p>
        </w:tc>
      </w:tr>
    </w:tbl>
    <w:p w14:paraId="7C41835C"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78595741" w14:textId="77777777" w:rsidR="007F249F" w:rsidRPr="00DB33E2" w:rsidRDefault="007F249F" w:rsidP="007F249F">
      <w:pPr>
        <w:spacing w:line="240" w:lineRule="auto"/>
        <w:jc w:val="both"/>
        <w:rPr>
          <w:rFonts w:ascii="Garamond" w:hAnsi="Garamond"/>
          <w:b/>
          <w:bCs/>
          <w:sz w:val="24"/>
          <w:szCs w:val="24"/>
          <w:u w:val="single"/>
          <w:lang w:val="hr-HR"/>
        </w:rPr>
      </w:pPr>
      <w:r w:rsidRPr="00DB33E2">
        <w:rPr>
          <w:rFonts w:ascii="Garamond" w:hAnsi="Garamond"/>
          <w:b/>
          <w:bCs/>
          <w:sz w:val="24"/>
          <w:szCs w:val="24"/>
          <w:u w:val="single"/>
          <w:lang w:val="hr-HR"/>
        </w:rPr>
        <w:lastRenderedPageBreak/>
        <w:t>B. Mjere u javnim zgradama u vlasništvu Grada Drniša</w:t>
      </w:r>
    </w:p>
    <w:p w14:paraId="16755C1E"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t>Mjera 7:</w:t>
      </w:r>
      <w:r w:rsidRPr="00DB33E2">
        <w:rPr>
          <w:rFonts w:ascii="Garamond" w:hAnsi="Garamond"/>
          <w:sz w:val="24"/>
          <w:szCs w:val="24"/>
          <w:lang w:val="hr-HR"/>
        </w:rPr>
        <w:t xml:space="preserve"> Postavljanje sunčanih elektrana na zgradama u vlasništvu Grada Drniša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7382727E" w14:textId="77777777" w:rsidTr="00B60E87">
        <w:tc>
          <w:tcPr>
            <w:tcW w:w="2405" w:type="dxa"/>
          </w:tcPr>
          <w:p w14:paraId="2F5B95FC"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6795A907"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Postavljanje sunčanih elektrana na zgradama u vlasništvu Grada Drniša</w:t>
            </w:r>
          </w:p>
        </w:tc>
      </w:tr>
      <w:tr w:rsidR="007F249F" w:rsidRPr="00DB33E2" w14:paraId="55FECE6F" w14:textId="77777777" w:rsidTr="00B60E87">
        <w:tc>
          <w:tcPr>
            <w:tcW w:w="2405" w:type="dxa"/>
          </w:tcPr>
          <w:p w14:paraId="6E6F3CC3"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3C7B01BF" w14:textId="77777777" w:rsidR="007F249F" w:rsidRPr="00DB33E2" w:rsidRDefault="007F249F" w:rsidP="00B60E87">
            <w:pPr>
              <w:spacing w:before="0"/>
              <w:rPr>
                <w:rFonts w:ascii="Garamond" w:hAnsi="Garamond"/>
                <w:lang w:val="hr-HR"/>
              </w:rPr>
            </w:pPr>
            <w:r w:rsidRPr="00DB33E2">
              <w:rPr>
                <w:rFonts w:ascii="Garamond" w:hAnsi="Garamond"/>
                <w:lang w:val="hr-HR"/>
              </w:rPr>
              <w:t>Zgradarstvo – javni sektor</w:t>
            </w:r>
          </w:p>
        </w:tc>
      </w:tr>
      <w:tr w:rsidR="007F249F" w:rsidRPr="00DB33E2" w14:paraId="0E5225A6" w14:textId="77777777" w:rsidTr="00B60E87">
        <w:tc>
          <w:tcPr>
            <w:tcW w:w="2405" w:type="dxa"/>
          </w:tcPr>
          <w:p w14:paraId="2B424E32"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29BE8DC9"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569C1361" w14:textId="77777777" w:rsidTr="00B60E87">
        <w:tc>
          <w:tcPr>
            <w:tcW w:w="2405" w:type="dxa"/>
          </w:tcPr>
          <w:p w14:paraId="007B0BAE"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0B7BB26F" w14:textId="77777777" w:rsidR="007F249F" w:rsidRPr="00DB33E2" w:rsidRDefault="007F249F" w:rsidP="00B60E87">
            <w:pPr>
              <w:spacing w:before="0"/>
              <w:rPr>
                <w:rFonts w:ascii="Garamond" w:hAnsi="Garamond"/>
                <w:lang w:val="hr-HR"/>
              </w:rPr>
            </w:pPr>
            <w:r w:rsidRPr="00DB33E2">
              <w:rPr>
                <w:rFonts w:ascii="Garamond" w:hAnsi="Garamond"/>
                <w:lang w:val="hr-HR"/>
              </w:rPr>
              <w:t>Projekt postavljanja sunčanih elektrana na zgradama u vlasništvu Grada Drniša ugradnjom fotonaponskih modula uključuje:</w:t>
            </w:r>
          </w:p>
          <w:p w14:paraId="237903D9"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analizu potencijala primjene fotonaponskih sustava u zgradama v vlasništvu Grada Drniša,</w:t>
            </w:r>
          </w:p>
          <w:p w14:paraId="749571A9"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izradu projektno-tehničke dokumentacije,</w:t>
            </w:r>
          </w:p>
          <w:p w14:paraId="24365014"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stjecanje svih dozvola,</w:t>
            </w:r>
          </w:p>
          <w:p w14:paraId="52AACBE2"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prijavu projekta na odgovarajući javni natječaj za sufinanciranje provedbe istog, istraživanje različitih modela financiranja,</w:t>
            </w:r>
          </w:p>
          <w:p w14:paraId="7D5C74EA"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izgradnju sunčanih elektrana i puštanje istih u pogon,</w:t>
            </w:r>
          </w:p>
          <w:p w14:paraId="5EFE30B6"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informiranje i edukaciju stanovništva kroz promotivne aktivnosti.</w:t>
            </w:r>
          </w:p>
          <w:p w14:paraId="589FB21F" w14:textId="77777777" w:rsidR="007F249F" w:rsidRPr="00DB33E2" w:rsidRDefault="007F249F" w:rsidP="00B60E87">
            <w:pPr>
              <w:spacing w:before="0"/>
              <w:rPr>
                <w:rFonts w:ascii="Garamond" w:hAnsi="Garamond"/>
                <w:lang w:val="hr-HR"/>
              </w:rPr>
            </w:pPr>
          </w:p>
          <w:p w14:paraId="018140B5" w14:textId="77777777" w:rsidR="007F249F" w:rsidRPr="00DB33E2" w:rsidRDefault="007F249F" w:rsidP="00B60E87">
            <w:pPr>
              <w:spacing w:before="0"/>
              <w:rPr>
                <w:rFonts w:ascii="Garamond" w:hAnsi="Garamond"/>
                <w:lang w:val="hr-HR"/>
              </w:rPr>
            </w:pPr>
            <w:r w:rsidRPr="00DB33E2">
              <w:rPr>
                <w:rFonts w:ascii="Garamond" w:hAnsi="Garamond"/>
                <w:lang w:val="hr-HR"/>
              </w:rPr>
              <w:t>Ukupna predviđena godišnja proizvodnja električne energije: 275.000 kWh (predviđene su 3-5 sunčanih elektrana ukupne snage 350 kWp).</w:t>
            </w:r>
          </w:p>
        </w:tc>
      </w:tr>
      <w:tr w:rsidR="007F249F" w:rsidRPr="00DB33E2" w14:paraId="4CE87AAA" w14:textId="77777777" w:rsidTr="00B60E87">
        <w:tc>
          <w:tcPr>
            <w:tcW w:w="2405" w:type="dxa"/>
          </w:tcPr>
          <w:p w14:paraId="3CA04FD9"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6D241471" w14:textId="77777777" w:rsidR="007F249F" w:rsidRPr="00DB33E2" w:rsidRDefault="007F249F" w:rsidP="00B60E87">
            <w:pPr>
              <w:spacing w:before="0"/>
              <w:rPr>
                <w:rFonts w:ascii="Garamond" w:hAnsi="Garamond"/>
                <w:lang w:val="hr-HR"/>
              </w:rPr>
            </w:pPr>
            <w:r w:rsidRPr="00DB33E2">
              <w:rPr>
                <w:rFonts w:ascii="Garamond" w:hAnsi="Garamond"/>
                <w:lang w:val="hr-HR"/>
              </w:rPr>
              <w:t>1) Samoopskrba javnih zgrada u vlasništvu Grada Drniša električnom energijom iz obnovljivih izvora energije</w:t>
            </w:r>
          </w:p>
          <w:p w14:paraId="1C312060" w14:textId="77777777" w:rsidR="007F249F" w:rsidRPr="00DB33E2" w:rsidRDefault="007F249F" w:rsidP="00B60E87">
            <w:pPr>
              <w:spacing w:before="0"/>
              <w:rPr>
                <w:rFonts w:ascii="Garamond" w:hAnsi="Garamond"/>
                <w:lang w:val="hr-HR"/>
              </w:rPr>
            </w:pPr>
            <w:r w:rsidRPr="00DB33E2">
              <w:rPr>
                <w:rFonts w:ascii="Garamond" w:hAnsi="Garamond"/>
                <w:lang w:val="hr-HR"/>
              </w:rPr>
              <w:t>2) Smanjenje emisija CO</w:t>
            </w:r>
            <w:r w:rsidRPr="00DB33E2">
              <w:rPr>
                <w:rFonts w:ascii="Garamond" w:hAnsi="Garamond"/>
                <w:vertAlign w:val="subscript"/>
                <w:lang w:val="hr-HR"/>
              </w:rPr>
              <w:t>2</w:t>
            </w:r>
          </w:p>
          <w:p w14:paraId="23B3B6F4" w14:textId="77777777" w:rsidR="007F249F" w:rsidRPr="00DB33E2" w:rsidRDefault="007F249F" w:rsidP="00B60E87">
            <w:pPr>
              <w:spacing w:before="0"/>
              <w:rPr>
                <w:rFonts w:ascii="Garamond" w:hAnsi="Garamond"/>
                <w:lang w:val="hr-HR"/>
              </w:rPr>
            </w:pPr>
            <w:r w:rsidRPr="00DB33E2">
              <w:rPr>
                <w:rFonts w:ascii="Garamond" w:hAnsi="Garamond"/>
                <w:lang w:val="hr-HR"/>
              </w:rPr>
              <w:t>3) Smanjenje troškova energije</w:t>
            </w:r>
          </w:p>
          <w:p w14:paraId="407E6B55" w14:textId="77777777" w:rsidR="007F249F" w:rsidRPr="00DB33E2" w:rsidRDefault="007F249F" w:rsidP="00B60E87">
            <w:pPr>
              <w:spacing w:before="0"/>
              <w:rPr>
                <w:rFonts w:ascii="Garamond" w:hAnsi="Garamond"/>
                <w:lang w:val="hr-HR"/>
              </w:rPr>
            </w:pPr>
            <w:r w:rsidRPr="00DB33E2">
              <w:rPr>
                <w:rFonts w:ascii="Garamond" w:hAnsi="Garamond"/>
                <w:lang w:val="hr-HR"/>
              </w:rPr>
              <w:t>4) Primjer dobre prakse energetske samoopskrbe za sve ostale potrošače energije na području grada i poticanje sličnih projekata</w:t>
            </w:r>
          </w:p>
        </w:tc>
      </w:tr>
      <w:tr w:rsidR="007F249F" w:rsidRPr="00DB33E2" w14:paraId="7303F593" w14:textId="77777777" w:rsidTr="00B60E87">
        <w:tc>
          <w:tcPr>
            <w:tcW w:w="2405" w:type="dxa"/>
          </w:tcPr>
          <w:p w14:paraId="0DB69CFC"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31B11F21" w14:textId="77777777" w:rsidR="007F249F" w:rsidRPr="00DB33E2" w:rsidRDefault="007F249F" w:rsidP="00B60E87">
            <w:pPr>
              <w:spacing w:before="0"/>
              <w:rPr>
                <w:rFonts w:ascii="Garamond" w:hAnsi="Garamond"/>
                <w:highlight w:val="yellow"/>
                <w:lang w:val="hr-HR"/>
              </w:rPr>
            </w:pPr>
            <w:r w:rsidRPr="00DB33E2">
              <w:rPr>
                <w:rFonts w:ascii="Garamond" w:hAnsi="Garamond"/>
                <w:lang w:val="hr-HR"/>
              </w:rPr>
              <w:t>Električna energija: 275,00 MWh</w:t>
            </w:r>
          </w:p>
        </w:tc>
      </w:tr>
      <w:tr w:rsidR="007F249F" w:rsidRPr="00DB33E2" w14:paraId="1220715B" w14:textId="77777777" w:rsidTr="00B60E87">
        <w:tc>
          <w:tcPr>
            <w:tcW w:w="2405" w:type="dxa"/>
          </w:tcPr>
          <w:p w14:paraId="79F0F844"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2C715040" w14:textId="77777777" w:rsidR="007F249F" w:rsidRPr="00DB33E2" w:rsidRDefault="007F249F" w:rsidP="00B60E87">
            <w:pPr>
              <w:spacing w:before="0"/>
              <w:rPr>
                <w:rFonts w:ascii="Garamond" w:hAnsi="Garamond"/>
                <w:lang w:val="hr-HR"/>
              </w:rPr>
            </w:pPr>
            <w:r w:rsidRPr="00DB33E2">
              <w:rPr>
                <w:rFonts w:ascii="Garamond" w:hAnsi="Garamond"/>
                <w:lang w:val="hr-HR"/>
              </w:rPr>
              <w:t>43,73 t CO</w:t>
            </w:r>
            <w:r w:rsidRPr="00DB33E2">
              <w:rPr>
                <w:rFonts w:ascii="Garamond" w:hAnsi="Garamond"/>
                <w:vertAlign w:val="subscript"/>
                <w:lang w:val="hr-HR"/>
              </w:rPr>
              <w:t>2</w:t>
            </w:r>
          </w:p>
        </w:tc>
      </w:tr>
      <w:tr w:rsidR="007F249F" w:rsidRPr="00DB33E2" w14:paraId="5B04EE78" w14:textId="77777777" w:rsidTr="00B60E87">
        <w:tc>
          <w:tcPr>
            <w:tcW w:w="2405" w:type="dxa"/>
          </w:tcPr>
          <w:p w14:paraId="01A97C31"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5E0E05E4"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tc>
      </w:tr>
      <w:tr w:rsidR="007F249F" w:rsidRPr="00DB33E2" w14:paraId="2FE4FC54" w14:textId="77777777" w:rsidTr="00B60E87">
        <w:tc>
          <w:tcPr>
            <w:tcW w:w="2405" w:type="dxa"/>
          </w:tcPr>
          <w:p w14:paraId="673D5373"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36B74529" w14:textId="77777777" w:rsidR="007F249F" w:rsidRPr="00DB33E2" w:rsidRDefault="007F249F" w:rsidP="00B60E87">
            <w:pPr>
              <w:spacing w:before="0"/>
              <w:rPr>
                <w:rFonts w:ascii="Garamond" w:hAnsi="Garamond"/>
                <w:lang w:val="hr-HR"/>
              </w:rPr>
            </w:pPr>
            <w:r w:rsidRPr="00DB33E2">
              <w:rPr>
                <w:rFonts w:ascii="Garamond" w:hAnsi="Garamond"/>
                <w:lang w:val="hr-HR"/>
              </w:rPr>
              <w:t>400.000,00 EUR (bez PDV-a)</w:t>
            </w:r>
          </w:p>
        </w:tc>
      </w:tr>
      <w:tr w:rsidR="007F249F" w:rsidRPr="00DB33E2" w14:paraId="2476A65B" w14:textId="77777777" w:rsidTr="00B60E87">
        <w:tc>
          <w:tcPr>
            <w:tcW w:w="2405" w:type="dxa"/>
          </w:tcPr>
          <w:p w14:paraId="7EB0F276"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655291CD" w14:textId="77777777" w:rsidR="007F249F" w:rsidRPr="00DB33E2" w:rsidRDefault="007F249F" w:rsidP="00B60E87">
            <w:pPr>
              <w:spacing w:before="0"/>
              <w:rPr>
                <w:rFonts w:ascii="Garamond" w:hAnsi="Garamond"/>
                <w:lang w:val="hr-HR"/>
              </w:rPr>
            </w:pPr>
            <w:r w:rsidRPr="00DB33E2">
              <w:rPr>
                <w:rFonts w:ascii="Garamond" w:hAnsi="Garamond"/>
                <w:lang w:val="hr-HR"/>
              </w:rPr>
              <w:t>FZOEU: (85 %) 340.000,00 EUR (bez PDV-a)</w:t>
            </w:r>
          </w:p>
          <w:p w14:paraId="2BB045E8" w14:textId="77777777" w:rsidR="007F249F" w:rsidRPr="00DB33E2" w:rsidRDefault="007F249F" w:rsidP="00B60E87">
            <w:pPr>
              <w:spacing w:before="0"/>
              <w:rPr>
                <w:rFonts w:ascii="Garamond" w:hAnsi="Garamond"/>
                <w:lang w:val="hr-HR"/>
              </w:rPr>
            </w:pPr>
            <w:r w:rsidRPr="00DB33E2">
              <w:rPr>
                <w:rFonts w:ascii="Garamond" w:hAnsi="Garamond"/>
                <w:lang w:val="hr-HR"/>
              </w:rPr>
              <w:t>Proračun Grada Drniša: (15 %) 60.000,00 EUR (bez PDV-a)</w:t>
            </w:r>
          </w:p>
        </w:tc>
      </w:tr>
      <w:tr w:rsidR="007F249F" w:rsidRPr="00DB33E2" w14:paraId="0DFB377C" w14:textId="77777777" w:rsidTr="00B60E87">
        <w:tc>
          <w:tcPr>
            <w:tcW w:w="2405" w:type="dxa"/>
          </w:tcPr>
          <w:p w14:paraId="76D8B910"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73408A01" w14:textId="77777777" w:rsidR="007F249F" w:rsidRPr="00DB33E2" w:rsidRDefault="007F249F" w:rsidP="00B60E87">
            <w:pPr>
              <w:spacing w:before="0"/>
              <w:rPr>
                <w:rFonts w:ascii="Garamond" w:hAnsi="Garamond"/>
                <w:lang w:val="hr-HR"/>
              </w:rPr>
            </w:pPr>
          </w:p>
        </w:tc>
      </w:tr>
    </w:tbl>
    <w:p w14:paraId="798C51E8" w14:textId="77777777" w:rsidR="007F249F" w:rsidRPr="00DB33E2" w:rsidRDefault="007F249F" w:rsidP="007F249F">
      <w:pPr>
        <w:spacing w:line="240" w:lineRule="auto"/>
        <w:jc w:val="both"/>
        <w:rPr>
          <w:rFonts w:ascii="Garamond" w:hAnsi="Garamond"/>
          <w:b/>
          <w:bCs/>
          <w:sz w:val="24"/>
          <w:szCs w:val="24"/>
          <w:highlight w:val="yellow"/>
          <w:lang w:val="hr-HR"/>
        </w:rPr>
      </w:pPr>
    </w:p>
    <w:p w14:paraId="172F2486" w14:textId="77777777" w:rsidR="007F249F" w:rsidRPr="00DB33E2" w:rsidRDefault="007F249F" w:rsidP="007F249F">
      <w:pPr>
        <w:spacing w:line="240" w:lineRule="auto"/>
        <w:rPr>
          <w:rFonts w:ascii="Garamond" w:hAnsi="Garamond"/>
          <w:b/>
          <w:bCs/>
          <w:sz w:val="24"/>
          <w:szCs w:val="24"/>
          <w:lang w:val="hr-HR"/>
        </w:rPr>
      </w:pPr>
    </w:p>
    <w:p w14:paraId="0698EA3F" w14:textId="77777777" w:rsidR="007F249F" w:rsidRPr="00DB33E2" w:rsidRDefault="007F249F" w:rsidP="007F249F">
      <w:pPr>
        <w:spacing w:line="240" w:lineRule="auto"/>
        <w:rPr>
          <w:rFonts w:ascii="Garamond" w:hAnsi="Garamond"/>
          <w:b/>
          <w:bCs/>
          <w:sz w:val="24"/>
          <w:szCs w:val="24"/>
          <w:highlight w:val="yellow"/>
          <w:lang w:val="hr-HR"/>
        </w:rPr>
      </w:pPr>
      <w:r w:rsidRPr="00DB33E2">
        <w:rPr>
          <w:rFonts w:ascii="Garamond" w:hAnsi="Garamond"/>
          <w:b/>
          <w:bCs/>
          <w:sz w:val="24"/>
          <w:szCs w:val="24"/>
          <w:highlight w:val="yellow"/>
          <w:lang w:val="hr-HR"/>
        </w:rPr>
        <w:br w:type="page"/>
      </w:r>
    </w:p>
    <w:p w14:paraId="335F23E4"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8:</w:t>
      </w:r>
      <w:r w:rsidRPr="00DB33E2">
        <w:rPr>
          <w:rFonts w:ascii="Garamond" w:hAnsi="Garamond"/>
          <w:sz w:val="24"/>
          <w:szCs w:val="24"/>
          <w:lang w:val="hr-HR"/>
        </w:rPr>
        <w:t xml:space="preserve"> Integralna energetska obnova zgrada u vlasništvu Grada Drniša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3AD24CBA" w14:textId="77777777" w:rsidTr="00B60E87">
        <w:tc>
          <w:tcPr>
            <w:tcW w:w="2405" w:type="dxa"/>
          </w:tcPr>
          <w:p w14:paraId="63F0B3B9"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242BAE81"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Integralna energetska obnova zgrada u vlasništvu Grada Drniša</w:t>
            </w:r>
          </w:p>
        </w:tc>
      </w:tr>
      <w:tr w:rsidR="007F249F" w:rsidRPr="00DB33E2" w14:paraId="2BED923B" w14:textId="77777777" w:rsidTr="00B60E87">
        <w:tc>
          <w:tcPr>
            <w:tcW w:w="2405" w:type="dxa"/>
          </w:tcPr>
          <w:p w14:paraId="30D64873"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27A62531" w14:textId="77777777" w:rsidR="007F249F" w:rsidRPr="00DB33E2" w:rsidRDefault="007F249F" w:rsidP="00B60E87">
            <w:pPr>
              <w:spacing w:before="0"/>
              <w:rPr>
                <w:rFonts w:ascii="Garamond" w:hAnsi="Garamond"/>
                <w:lang w:val="hr-HR"/>
              </w:rPr>
            </w:pPr>
            <w:r w:rsidRPr="00DB33E2">
              <w:rPr>
                <w:rFonts w:ascii="Garamond" w:hAnsi="Garamond"/>
                <w:lang w:val="hr-HR"/>
              </w:rPr>
              <w:t>Zgradarstvo – javni sektor</w:t>
            </w:r>
          </w:p>
        </w:tc>
      </w:tr>
      <w:tr w:rsidR="007F249F" w:rsidRPr="00DB33E2" w14:paraId="43C4EC66" w14:textId="77777777" w:rsidTr="00B60E87">
        <w:tc>
          <w:tcPr>
            <w:tcW w:w="2405" w:type="dxa"/>
          </w:tcPr>
          <w:p w14:paraId="540FBB92"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7A9BBD95"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5122758B" w14:textId="77777777" w:rsidTr="00B60E87">
        <w:tc>
          <w:tcPr>
            <w:tcW w:w="2405" w:type="dxa"/>
          </w:tcPr>
          <w:p w14:paraId="74ADD4DA"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2C8282E7" w14:textId="3EFEC5E6" w:rsidR="007F249F" w:rsidRPr="00DB33E2" w:rsidRDefault="007F249F" w:rsidP="00B60E87">
            <w:pPr>
              <w:spacing w:before="0"/>
              <w:rPr>
                <w:rFonts w:ascii="Garamond" w:hAnsi="Garamond"/>
                <w:lang w:val="hr-HR"/>
              </w:rPr>
            </w:pPr>
            <w:r w:rsidRPr="00DB33E2">
              <w:rPr>
                <w:rFonts w:ascii="Garamond" w:hAnsi="Garamond"/>
                <w:lang w:val="hr-HR"/>
              </w:rPr>
              <w:t xml:space="preserve">Značajne energetske uštede mogu se postići poboljšanjem toplinske izolacije i sustava grijanja u zgradama. </w:t>
            </w:r>
            <w:r w:rsidR="00E854A7">
              <w:rPr>
                <w:rFonts w:ascii="Garamond" w:hAnsi="Garamond"/>
                <w:lang w:val="hr-HR"/>
              </w:rPr>
              <w:t>Grad Drniš kontinuirano ulaže u energetsku obnovu zgrada te je d</w:t>
            </w:r>
            <w:r w:rsidRPr="00DB33E2">
              <w:rPr>
                <w:rFonts w:ascii="Garamond" w:hAnsi="Garamond"/>
                <w:lang w:val="hr-HR"/>
              </w:rPr>
              <w:t>o 2030. godine planirana energetska obnova preostalih zgrada u vlasništvu Grada Drniša, s prethodnom izradom energetskih pregleda, energetskih certifikata i projektno-tehničke dokumentacije s troškovnicima.</w:t>
            </w:r>
          </w:p>
          <w:p w14:paraId="25E4AF36" w14:textId="77777777" w:rsidR="007F249F" w:rsidRPr="00DB33E2" w:rsidRDefault="007F249F" w:rsidP="00B60E87">
            <w:pPr>
              <w:spacing w:before="0"/>
              <w:rPr>
                <w:rFonts w:ascii="Garamond" w:hAnsi="Garamond"/>
                <w:lang w:val="hr-HR"/>
              </w:rPr>
            </w:pPr>
            <w:r w:rsidRPr="00DB33E2">
              <w:rPr>
                <w:rFonts w:ascii="Garamond" w:hAnsi="Garamond"/>
                <w:lang w:val="hr-HR"/>
              </w:rPr>
              <w:t>Ovom mjerom se predlaže integralna (cjelovita) energetska obnova zgrada (ovojnica, vanjska stolarija, krov, podovi, cjelovita sanacija sustava grijanja, cjelovita sanacija sustava rasvjete) s integracijom sustava za korištenje obnovljivih izvora energije. Za potrebe grijanja, hlađenja i pripreme potrošne tople vode predlaže se ugradnja dizalica topline. Predložena razina sanacije zgrada je sanacija prema tehničkim smjernicama nZEB (zgrade gotovo nulte energije).</w:t>
            </w:r>
          </w:p>
        </w:tc>
      </w:tr>
      <w:tr w:rsidR="007F249F" w:rsidRPr="00DB33E2" w14:paraId="489E7EF0" w14:textId="77777777" w:rsidTr="00B60E87">
        <w:tc>
          <w:tcPr>
            <w:tcW w:w="2405" w:type="dxa"/>
          </w:tcPr>
          <w:p w14:paraId="320447EA"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69479D7E" w14:textId="77777777" w:rsidR="007F249F" w:rsidRPr="00DB33E2" w:rsidRDefault="007F249F" w:rsidP="00B60E87">
            <w:pPr>
              <w:spacing w:before="0"/>
              <w:rPr>
                <w:rFonts w:ascii="Garamond" w:hAnsi="Garamond"/>
                <w:lang w:val="hr-HR"/>
              </w:rPr>
            </w:pPr>
            <w:r w:rsidRPr="00DB33E2">
              <w:rPr>
                <w:rFonts w:ascii="Garamond" w:hAnsi="Garamond"/>
                <w:lang w:val="hr-HR"/>
              </w:rPr>
              <w:t>1) Smanjenje potrošnje energije</w:t>
            </w:r>
          </w:p>
          <w:p w14:paraId="7B71E188" w14:textId="77777777" w:rsidR="007F249F" w:rsidRPr="00DB33E2" w:rsidRDefault="007F249F" w:rsidP="00B60E87">
            <w:pPr>
              <w:spacing w:before="0"/>
              <w:rPr>
                <w:rFonts w:ascii="Garamond" w:hAnsi="Garamond"/>
                <w:lang w:val="hr-HR"/>
              </w:rPr>
            </w:pPr>
            <w:r w:rsidRPr="00DB33E2">
              <w:rPr>
                <w:rFonts w:ascii="Garamond" w:hAnsi="Garamond"/>
                <w:lang w:val="hr-HR"/>
              </w:rPr>
              <w:t>2) Smanjenje troškova energije</w:t>
            </w:r>
          </w:p>
          <w:p w14:paraId="5AE61AC9" w14:textId="77777777" w:rsidR="007F249F" w:rsidRPr="00DB33E2" w:rsidRDefault="007F249F" w:rsidP="00B60E87">
            <w:pPr>
              <w:spacing w:before="0"/>
              <w:rPr>
                <w:rFonts w:ascii="Garamond" w:hAnsi="Garamond"/>
                <w:lang w:val="hr-HR"/>
              </w:rPr>
            </w:pPr>
            <w:r w:rsidRPr="00DB33E2">
              <w:rPr>
                <w:rFonts w:ascii="Garamond" w:hAnsi="Garamond"/>
                <w:lang w:val="hr-HR"/>
              </w:rPr>
              <w:t>3) Smanjenje emisije CO</w:t>
            </w:r>
            <w:r w:rsidRPr="00DB33E2">
              <w:rPr>
                <w:rFonts w:ascii="Garamond" w:hAnsi="Garamond"/>
                <w:vertAlign w:val="subscript"/>
                <w:lang w:val="hr-HR"/>
              </w:rPr>
              <w:t>2</w:t>
            </w:r>
          </w:p>
        </w:tc>
      </w:tr>
      <w:tr w:rsidR="007F249F" w:rsidRPr="00DB33E2" w14:paraId="00898734" w14:textId="77777777" w:rsidTr="00B60E87">
        <w:tc>
          <w:tcPr>
            <w:tcW w:w="2405" w:type="dxa"/>
          </w:tcPr>
          <w:p w14:paraId="0378A8F0"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46F5BA4E" w14:textId="28ADBA76" w:rsidR="007F249F" w:rsidRPr="00E854A7" w:rsidRDefault="007F249F" w:rsidP="00B60E87">
            <w:pPr>
              <w:spacing w:before="0"/>
              <w:rPr>
                <w:rFonts w:ascii="Garamond" w:hAnsi="Garamond"/>
                <w:lang w:val="hr-HR"/>
              </w:rPr>
            </w:pPr>
            <w:r w:rsidRPr="00E854A7">
              <w:rPr>
                <w:rFonts w:ascii="Garamond" w:hAnsi="Garamond"/>
                <w:lang w:val="hr-HR"/>
              </w:rPr>
              <w:t xml:space="preserve">Toplinska energija: </w:t>
            </w:r>
            <w:r w:rsidR="00E854A7" w:rsidRPr="00E854A7">
              <w:rPr>
                <w:rFonts w:ascii="Garamond" w:hAnsi="Garamond"/>
                <w:lang w:val="hr-HR"/>
              </w:rPr>
              <w:t>146,34</w:t>
            </w:r>
            <w:r w:rsidRPr="00E854A7">
              <w:rPr>
                <w:rFonts w:ascii="Garamond" w:hAnsi="Garamond"/>
                <w:lang w:val="hr-HR"/>
              </w:rPr>
              <w:t xml:space="preserve"> MWh</w:t>
            </w:r>
          </w:p>
          <w:p w14:paraId="5BF9283D" w14:textId="461734E9" w:rsidR="007F249F" w:rsidRPr="00DB33E2" w:rsidRDefault="007F249F" w:rsidP="00B60E87">
            <w:pPr>
              <w:spacing w:before="0"/>
              <w:rPr>
                <w:rFonts w:ascii="Garamond" w:hAnsi="Garamond"/>
                <w:lang w:val="hr-HR"/>
              </w:rPr>
            </w:pPr>
            <w:r w:rsidRPr="00E854A7">
              <w:rPr>
                <w:rFonts w:ascii="Garamond" w:hAnsi="Garamond"/>
                <w:lang w:val="hr-HR"/>
              </w:rPr>
              <w:t xml:space="preserve">Električna energija: </w:t>
            </w:r>
            <w:r w:rsidR="00E854A7" w:rsidRPr="00E854A7">
              <w:rPr>
                <w:rFonts w:ascii="Garamond" w:hAnsi="Garamond"/>
                <w:lang w:val="hr-HR"/>
              </w:rPr>
              <w:t>17,80</w:t>
            </w:r>
            <w:r w:rsidRPr="00E854A7">
              <w:rPr>
                <w:rFonts w:ascii="Garamond" w:hAnsi="Garamond"/>
                <w:lang w:val="hr-HR"/>
              </w:rPr>
              <w:t xml:space="preserve"> MWh</w:t>
            </w:r>
          </w:p>
        </w:tc>
      </w:tr>
      <w:tr w:rsidR="007F249F" w:rsidRPr="00DB33E2" w14:paraId="7051E84E" w14:textId="77777777" w:rsidTr="00B60E87">
        <w:tc>
          <w:tcPr>
            <w:tcW w:w="2405" w:type="dxa"/>
          </w:tcPr>
          <w:p w14:paraId="37147D9A"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28236121" w14:textId="1A1067CB" w:rsidR="007F249F" w:rsidRPr="00E854A7" w:rsidRDefault="00E854A7" w:rsidP="00B60E87">
            <w:pPr>
              <w:spacing w:before="0"/>
              <w:rPr>
                <w:rFonts w:ascii="Garamond" w:hAnsi="Garamond"/>
                <w:lang w:val="hr-HR"/>
              </w:rPr>
            </w:pPr>
            <w:r w:rsidRPr="00E854A7">
              <w:rPr>
                <w:rFonts w:ascii="Garamond" w:hAnsi="Garamond"/>
                <w:lang w:val="hr-HR"/>
              </w:rPr>
              <w:t>41,90</w:t>
            </w:r>
            <w:r w:rsidR="007F249F" w:rsidRPr="00E854A7">
              <w:rPr>
                <w:rFonts w:ascii="Garamond" w:hAnsi="Garamond"/>
                <w:lang w:val="hr-HR"/>
              </w:rPr>
              <w:t xml:space="preserve"> t CO</w:t>
            </w:r>
            <w:r w:rsidR="007F249F" w:rsidRPr="00E854A7">
              <w:rPr>
                <w:rFonts w:ascii="Garamond" w:hAnsi="Garamond"/>
                <w:vertAlign w:val="subscript"/>
                <w:lang w:val="hr-HR"/>
              </w:rPr>
              <w:t>2</w:t>
            </w:r>
          </w:p>
        </w:tc>
      </w:tr>
      <w:tr w:rsidR="007F249F" w:rsidRPr="00DB33E2" w14:paraId="3E090FBE" w14:textId="77777777" w:rsidTr="00B60E87">
        <w:tc>
          <w:tcPr>
            <w:tcW w:w="2405" w:type="dxa"/>
          </w:tcPr>
          <w:p w14:paraId="1149F6D1"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5D8E7AC7"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tc>
      </w:tr>
      <w:tr w:rsidR="007F249F" w:rsidRPr="00DB33E2" w14:paraId="27F861EB" w14:textId="77777777" w:rsidTr="00B60E87">
        <w:tc>
          <w:tcPr>
            <w:tcW w:w="2405" w:type="dxa"/>
          </w:tcPr>
          <w:p w14:paraId="7CADB1A1"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2E8463E0" w14:textId="77777777" w:rsidR="007F249F" w:rsidRPr="00DB33E2" w:rsidRDefault="007F249F" w:rsidP="00B60E87">
            <w:pPr>
              <w:spacing w:before="0"/>
              <w:rPr>
                <w:rFonts w:ascii="Garamond" w:hAnsi="Garamond"/>
                <w:lang w:val="hr-HR"/>
              </w:rPr>
            </w:pPr>
            <w:r w:rsidRPr="00DB33E2">
              <w:rPr>
                <w:rFonts w:ascii="Garamond" w:hAnsi="Garamond"/>
                <w:lang w:val="hr-HR"/>
              </w:rPr>
              <w:t>Procjena investicijskih troškova: 350 - 500 EUR/m</w:t>
            </w:r>
            <w:r w:rsidRPr="00DB33E2">
              <w:rPr>
                <w:rFonts w:ascii="Garamond" w:hAnsi="Garamond"/>
                <w:vertAlign w:val="superscript"/>
                <w:lang w:val="hr-HR"/>
              </w:rPr>
              <w:t>2</w:t>
            </w:r>
          </w:p>
        </w:tc>
      </w:tr>
      <w:tr w:rsidR="007F249F" w:rsidRPr="00DB33E2" w14:paraId="0C815899" w14:textId="77777777" w:rsidTr="00B60E87">
        <w:tc>
          <w:tcPr>
            <w:tcW w:w="2405" w:type="dxa"/>
          </w:tcPr>
          <w:p w14:paraId="7ED12A2B"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394B9D7F" w14:textId="77777777" w:rsidR="007F249F" w:rsidRPr="00DB33E2" w:rsidRDefault="007F249F" w:rsidP="00B60E87">
            <w:pPr>
              <w:spacing w:before="0"/>
              <w:rPr>
                <w:rFonts w:ascii="Garamond" w:hAnsi="Garamond"/>
                <w:lang w:val="hr-HR"/>
              </w:rPr>
            </w:pPr>
            <w:r w:rsidRPr="00DB33E2">
              <w:rPr>
                <w:rFonts w:ascii="Garamond" w:hAnsi="Garamond"/>
                <w:lang w:val="hr-HR"/>
              </w:rPr>
              <w:t>Proračun Grada Drniša</w:t>
            </w:r>
          </w:p>
          <w:p w14:paraId="24E5DDF1" w14:textId="77777777" w:rsidR="007F249F" w:rsidRPr="00DB33E2" w:rsidRDefault="007F249F" w:rsidP="00B60E87">
            <w:pPr>
              <w:spacing w:before="0"/>
              <w:rPr>
                <w:rFonts w:ascii="Garamond" w:hAnsi="Garamond"/>
                <w:lang w:val="hr-HR"/>
              </w:rPr>
            </w:pPr>
            <w:r w:rsidRPr="00DB33E2">
              <w:rPr>
                <w:rFonts w:ascii="Garamond" w:hAnsi="Garamond"/>
                <w:lang w:val="hr-HR"/>
              </w:rPr>
              <w:t>Fondovi EU</w:t>
            </w:r>
          </w:p>
          <w:p w14:paraId="218020FF"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4B7EA430" w14:textId="77777777" w:rsidR="007F249F" w:rsidRPr="00DB33E2" w:rsidRDefault="007F249F" w:rsidP="00B60E87">
            <w:pPr>
              <w:spacing w:before="0"/>
              <w:rPr>
                <w:rFonts w:ascii="Garamond" w:hAnsi="Garamond"/>
                <w:lang w:val="hr-HR"/>
              </w:rPr>
            </w:pPr>
            <w:r w:rsidRPr="00DB33E2">
              <w:rPr>
                <w:rFonts w:ascii="Garamond" w:hAnsi="Garamond"/>
                <w:lang w:val="hr-HR"/>
              </w:rPr>
              <w:t>Nadležna ministarstva</w:t>
            </w:r>
          </w:p>
          <w:p w14:paraId="546D9F33" w14:textId="77777777" w:rsidR="007F249F" w:rsidRPr="00DB33E2" w:rsidRDefault="007F249F" w:rsidP="00B60E87">
            <w:pPr>
              <w:spacing w:before="0"/>
              <w:rPr>
                <w:rFonts w:ascii="Garamond" w:hAnsi="Garamond"/>
                <w:lang w:val="hr-HR"/>
              </w:rPr>
            </w:pPr>
            <w:r w:rsidRPr="00DB33E2">
              <w:rPr>
                <w:rFonts w:ascii="Garamond" w:hAnsi="Garamond"/>
                <w:lang w:val="hr-HR"/>
              </w:rPr>
              <w:t>Izvori financiranja i proračunska sredstva Grada Drniša za provedbu energetske obnove zgrada osigurat će se naknadno sukladno izrađenim troškovnicima i mogućnostima sufinanciranja provedbe projekta (Fondovi EU, FZOEU, nadležna ministarstva).</w:t>
            </w:r>
          </w:p>
        </w:tc>
      </w:tr>
      <w:tr w:rsidR="007F249F" w:rsidRPr="00DB33E2" w14:paraId="56A8114B" w14:textId="77777777" w:rsidTr="00B60E87">
        <w:tc>
          <w:tcPr>
            <w:tcW w:w="2405" w:type="dxa"/>
          </w:tcPr>
          <w:p w14:paraId="59309CBA"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38F97FC9" w14:textId="77777777" w:rsidR="007F249F" w:rsidRPr="00DB33E2" w:rsidRDefault="007F249F" w:rsidP="00B60E87">
            <w:pPr>
              <w:spacing w:before="0"/>
              <w:rPr>
                <w:rFonts w:ascii="Garamond" w:hAnsi="Garamond"/>
                <w:lang w:val="hr-HR"/>
              </w:rPr>
            </w:pPr>
          </w:p>
        </w:tc>
      </w:tr>
    </w:tbl>
    <w:p w14:paraId="08AC4AD5" w14:textId="77777777" w:rsidR="007F249F" w:rsidRPr="00DB33E2" w:rsidRDefault="007F249F" w:rsidP="007F249F">
      <w:pPr>
        <w:spacing w:before="0" w:after="160" w:line="259" w:lineRule="auto"/>
        <w:rPr>
          <w:rFonts w:ascii="Garamond" w:hAnsi="Garamond"/>
          <w:b/>
          <w:bCs/>
          <w:sz w:val="24"/>
          <w:szCs w:val="24"/>
          <w:u w:val="single"/>
          <w:lang w:val="hr-HR"/>
        </w:rPr>
      </w:pPr>
      <w:r w:rsidRPr="00DB33E2">
        <w:rPr>
          <w:rFonts w:ascii="Garamond" w:hAnsi="Garamond"/>
          <w:b/>
          <w:bCs/>
          <w:sz w:val="24"/>
          <w:szCs w:val="24"/>
          <w:u w:val="single"/>
          <w:lang w:val="hr-HR"/>
        </w:rPr>
        <w:br w:type="page"/>
      </w:r>
    </w:p>
    <w:p w14:paraId="54BF8606" w14:textId="77777777" w:rsidR="007F249F" w:rsidRPr="00DB33E2" w:rsidRDefault="007F249F" w:rsidP="007F249F">
      <w:pPr>
        <w:spacing w:line="240" w:lineRule="auto"/>
        <w:jc w:val="both"/>
        <w:rPr>
          <w:rFonts w:ascii="Garamond" w:hAnsi="Garamond"/>
          <w:b/>
          <w:bCs/>
          <w:sz w:val="24"/>
          <w:szCs w:val="24"/>
          <w:u w:val="single"/>
          <w:lang w:val="hr-HR"/>
        </w:rPr>
      </w:pPr>
      <w:r w:rsidRPr="00DB33E2">
        <w:rPr>
          <w:rFonts w:ascii="Garamond" w:hAnsi="Garamond"/>
          <w:b/>
          <w:bCs/>
          <w:sz w:val="24"/>
          <w:szCs w:val="24"/>
          <w:u w:val="single"/>
          <w:lang w:val="hr-HR"/>
        </w:rPr>
        <w:lastRenderedPageBreak/>
        <w:t>C. Mjere u drugim javnim zgradama (tj. javnim zgradama koje nisu u vlasništvu Grada Drniša)</w:t>
      </w:r>
    </w:p>
    <w:p w14:paraId="52857A4E"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t>Mjera 9:</w:t>
      </w:r>
      <w:r w:rsidRPr="00DB33E2">
        <w:rPr>
          <w:rFonts w:ascii="Garamond" w:hAnsi="Garamond"/>
          <w:sz w:val="24"/>
          <w:szCs w:val="24"/>
          <w:lang w:val="hr-HR"/>
        </w:rPr>
        <w:t xml:space="preserve"> Integralna energetska obnova zgrade Osnovne škole Antuna Mihanovića Petropoljskog Drniš</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37BEAAF4" w14:textId="77777777" w:rsidTr="00B60E87">
        <w:tc>
          <w:tcPr>
            <w:tcW w:w="2405" w:type="dxa"/>
          </w:tcPr>
          <w:p w14:paraId="65B1F247" w14:textId="77777777" w:rsidR="007F249F" w:rsidRPr="00DB33E2" w:rsidRDefault="007F249F" w:rsidP="00B60E87">
            <w:pPr>
              <w:spacing w:before="0"/>
              <w:rPr>
                <w:rFonts w:ascii="Garamond" w:hAnsi="Garamond"/>
                <w:lang w:val="hr-HR"/>
              </w:rPr>
            </w:pPr>
            <w:r w:rsidRPr="00DB33E2">
              <w:rPr>
                <w:rFonts w:ascii="Garamond" w:hAnsi="Garamond"/>
                <w:lang w:val="hr-HR"/>
              </w:rPr>
              <w:t>Naziv mjere</w:t>
            </w:r>
          </w:p>
        </w:tc>
        <w:tc>
          <w:tcPr>
            <w:tcW w:w="6372" w:type="dxa"/>
          </w:tcPr>
          <w:p w14:paraId="76A875DE"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Integralna energetska obnova zgrade Osnovne škole Antuna Mihanovića Petropoljskog Drniš</w:t>
            </w:r>
          </w:p>
        </w:tc>
      </w:tr>
      <w:tr w:rsidR="007F249F" w:rsidRPr="00DB33E2" w14:paraId="2222F011" w14:textId="77777777" w:rsidTr="00B60E87">
        <w:tc>
          <w:tcPr>
            <w:tcW w:w="2405" w:type="dxa"/>
          </w:tcPr>
          <w:p w14:paraId="28B11C4C" w14:textId="77777777" w:rsidR="007F249F" w:rsidRPr="00DB33E2" w:rsidRDefault="007F249F" w:rsidP="00B60E87">
            <w:pPr>
              <w:spacing w:before="0"/>
              <w:rPr>
                <w:rFonts w:ascii="Garamond" w:hAnsi="Garamond"/>
                <w:lang w:val="hr-HR"/>
              </w:rPr>
            </w:pPr>
            <w:r w:rsidRPr="00DB33E2">
              <w:rPr>
                <w:rFonts w:ascii="Garamond" w:hAnsi="Garamond"/>
                <w:lang w:val="hr-HR"/>
              </w:rPr>
              <w:t>Sektor</w:t>
            </w:r>
          </w:p>
        </w:tc>
        <w:tc>
          <w:tcPr>
            <w:tcW w:w="6372" w:type="dxa"/>
          </w:tcPr>
          <w:p w14:paraId="2D97584B" w14:textId="77777777" w:rsidR="007F249F" w:rsidRPr="00DB33E2" w:rsidRDefault="007F249F" w:rsidP="00B60E87">
            <w:pPr>
              <w:spacing w:before="0"/>
              <w:rPr>
                <w:rFonts w:ascii="Garamond" w:hAnsi="Garamond"/>
                <w:lang w:val="hr-HR"/>
              </w:rPr>
            </w:pPr>
            <w:r w:rsidRPr="00DB33E2">
              <w:rPr>
                <w:rFonts w:ascii="Garamond" w:hAnsi="Garamond"/>
                <w:lang w:val="hr-HR"/>
              </w:rPr>
              <w:t>Zgradarstvo – javni sektor</w:t>
            </w:r>
          </w:p>
        </w:tc>
      </w:tr>
      <w:tr w:rsidR="007F249F" w:rsidRPr="00DB33E2" w14:paraId="065E0317" w14:textId="77777777" w:rsidTr="00B60E87">
        <w:tc>
          <w:tcPr>
            <w:tcW w:w="2405" w:type="dxa"/>
          </w:tcPr>
          <w:p w14:paraId="31608635" w14:textId="77777777" w:rsidR="007F249F" w:rsidRPr="00DB33E2" w:rsidRDefault="007F249F" w:rsidP="00B60E87">
            <w:pPr>
              <w:spacing w:before="0"/>
              <w:rPr>
                <w:rFonts w:ascii="Garamond" w:hAnsi="Garamond"/>
                <w:lang w:val="hr-HR"/>
              </w:rPr>
            </w:pPr>
            <w:r w:rsidRPr="00DB33E2">
              <w:rPr>
                <w:rFonts w:ascii="Garamond" w:hAnsi="Garamond"/>
                <w:lang w:val="hr-HR"/>
              </w:rPr>
              <w:t>Rok izvedbe</w:t>
            </w:r>
          </w:p>
        </w:tc>
        <w:tc>
          <w:tcPr>
            <w:tcW w:w="6372" w:type="dxa"/>
          </w:tcPr>
          <w:p w14:paraId="5F096469"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5060A173" w14:textId="77777777" w:rsidTr="00B60E87">
        <w:tc>
          <w:tcPr>
            <w:tcW w:w="2405" w:type="dxa"/>
          </w:tcPr>
          <w:p w14:paraId="5FA92EE5" w14:textId="77777777" w:rsidR="007F249F" w:rsidRPr="00DB33E2" w:rsidRDefault="007F249F" w:rsidP="00B60E87">
            <w:pPr>
              <w:spacing w:before="0"/>
              <w:rPr>
                <w:rFonts w:ascii="Garamond" w:hAnsi="Garamond"/>
                <w:lang w:val="hr-HR"/>
              </w:rPr>
            </w:pPr>
            <w:r w:rsidRPr="00DB33E2">
              <w:rPr>
                <w:rFonts w:ascii="Garamond" w:hAnsi="Garamond"/>
                <w:lang w:val="hr-HR"/>
              </w:rPr>
              <w:t>Opis mjere</w:t>
            </w:r>
          </w:p>
        </w:tc>
        <w:tc>
          <w:tcPr>
            <w:tcW w:w="6372" w:type="dxa"/>
          </w:tcPr>
          <w:p w14:paraId="7878E11A" w14:textId="77777777" w:rsidR="007F249F" w:rsidRPr="00DB33E2" w:rsidRDefault="007F249F" w:rsidP="00B60E87">
            <w:pPr>
              <w:spacing w:before="0"/>
              <w:rPr>
                <w:rFonts w:ascii="Garamond" w:hAnsi="Garamond"/>
                <w:lang w:val="hr-HR"/>
              </w:rPr>
            </w:pPr>
            <w:r w:rsidRPr="00DB33E2">
              <w:rPr>
                <w:rFonts w:ascii="Garamond" w:hAnsi="Garamond"/>
                <w:lang w:val="hr-HR"/>
              </w:rPr>
              <w:t>Prema podacima iz izrađenog Akcijskog plana energetske učinkovitosti Šibensko-kninske županije za razdoblje 2022.-2024. godine, izrađena je projektno-tehnička dokumentacija za provedbu energetske obnove vanjske ovojnice zgrade. Ovom mjerom predlaže se ponovna analiza potrebnog opsega obnove i podizanje razine obnove na cjelovitu (integralnu) energetsku obnovu zgrade (ovojnica, vanjska stolarija, krov, podovi, cjelovita sanacija sustava grijanja, cjelovita sanacija sustava rasvjete) s integracijom sustava za korištenje obnovljivih izvora energije. Predložena razina sanacije zgrade je sanacija prema tehničkim smjernicama nZEB (zgrade gotovo nulte energije).</w:t>
            </w:r>
          </w:p>
        </w:tc>
      </w:tr>
      <w:tr w:rsidR="007F249F" w:rsidRPr="00DB33E2" w14:paraId="68BE4A72" w14:textId="77777777" w:rsidTr="00B60E87">
        <w:tc>
          <w:tcPr>
            <w:tcW w:w="2405" w:type="dxa"/>
          </w:tcPr>
          <w:p w14:paraId="261E8E1F" w14:textId="77777777" w:rsidR="007F249F" w:rsidRPr="00DB33E2" w:rsidRDefault="007F249F" w:rsidP="00B60E87">
            <w:pPr>
              <w:spacing w:before="0"/>
              <w:rPr>
                <w:rFonts w:ascii="Garamond" w:hAnsi="Garamond"/>
                <w:lang w:val="hr-HR"/>
              </w:rPr>
            </w:pPr>
            <w:r w:rsidRPr="00DB33E2">
              <w:rPr>
                <w:rFonts w:ascii="Garamond" w:hAnsi="Garamond"/>
                <w:lang w:val="hr-HR"/>
              </w:rPr>
              <w:t>Glavni ciljevi</w:t>
            </w:r>
          </w:p>
        </w:tc>
        <w:tc>
          <w:tcPr>
            <w:tcW w:w="6372" w:type="dxa"/>
          </w:tcPr>
          <w:p w14:paraId="7D3F10D4" w14:textId="77777777" w:rsidR="007F249F" w:rsidRPr="00DB33E2" w:rsidRDefault="007F249F" w:rsidP="00B60E87">
            <w:pPr>
              <w:spacing w:before="0"/>
              <w:rPr>
                <w:rFonts w:ascii="Garamond" w:hAnsi="Garamond"/>
                <w:lang w:val="hr-HR"/>
              </w:rPr>
            </w:pPr>
            <w:r w:rsidRPr="00DB33E2">
              <w:rPr>
                <w:rFonts w:ascii="Garamond" w:hAnsi="Garamond"/>
                <w:lang w:val="hr-HR"/>
              </w:rPr>
              <w:t>1) Smanjenje potrošnje energije</w:t>
            </w:r>
          </w:p>
          <w:p w14:paraId="77757F7C" w14:textId="77777777" w:rsidR="007F249F" w:rsidRPr="00DB33E2" w:rsidRDefault="007F249F" w:rsidP="00B60E87">
            <w:pPr>
              <w:spacing w:before="0"/>
              <w:rPr>
                <w:rFonts w:ascii="Garamond" w:hAnsi="Garamond"/>
                <w:lang w:val="hr-HR"/>
              </w:rPr>
            </w:pPr>
            <w:r w:rsidRPr="00DB33E2">
              <w:rPr>
                <w:rFonts w:ascii="Garamond" w:hAnsi="Garamond"/>
                <w:lang w:val="hr-HR"/>
              </w:rPr>
              <w:t>2) Energetska opskrba zgrade obnovljivim izvorima energije</w:t>
            </w:r>
          </w:p>
          <w:p w14:paraId="71A8BC98" w14:textId="77777777" w:rsidR="007F249F" w:rsidRPr="00DB33E2" w:rsidRDefault="007F249F" w:rsidP="00B60E87">
            <w:pPr>
              <w:spacing w:before="0"/>
              <w:rPr>
                <w:rFonts w:ascii="Garamond" w:hAnsi="Garamond"/>
                <w:lang w:val="hr-HR"/>
              </w:rPr>
            </w:pPr>
            <w:r w:rsidRPr="00DB33E2">
              <w:rPr>
                <w:rFonts w:ascii="Garamond" w:hAnsi="Garamond"/>
                <w:lang w:val="hr-HR"/>
              </w:rPr>
              <w:t>3) Smanjenje emisija CO</w:t>
            </w:r>
            <w:r w:rsidRPr="00DB33E2">
              <w:rPr>
                <w:rFonts w:ascii="Garamond" w:hAnsi="Garamond"/>
                <w:vertAlign w:val="subscript"/>
                <w:lang w:val="hr-HR"/>
              </w:rPr>
              <w:t>2</w:t>
            </w:r>
          </w:p>
          <w:p w14:paraId="7157F97E" w14:textId="77777777" w:rsidR="007F249F" w:rsidRPr="00DB33E2" w:rsidRDefault="007F249F" w:rsidP="00B60E87">
            <w:pPr>
              <w:spacing w:before="0"/>
              <w:rPr>
                <w:rFonts w:ascii="Garamond" w:hAnsi="Garamond"/>
                <w:lang w:val="hr-HR"/>
              </w:rPr>
            </w:pPr>
            <w:r w:rsidRPr="00DB33E2">
              <w:rPr>
                <w:rFonts w:ascii="Garamond" w:hAnsi="Garamond"/>
                <w:lang w:val="hr-HR"/>
              </w:rPr>
              <w:t>4) Smanjenje troškova energije</w:t>
            </w:r>
          </w:p>
          <w:p w14:paraId="570B54BA" w14:textId="77777777" w:rsidR="007F249F" w:rsidRPr="00DB33E2" w:rsidRDefault="007F249F" w:rsidP="00B60E87">
            <w:pPr>
              <w:spacing w:before="0"/>
              <w:rPr>
                <w:rFonts w:ascii="Garamond" w:hAnsi="Garamond"/>
                <w:lang w:val="hr-HR"/>
              </w:rPr>
            </w:pPr>
            <w:r w:rsidRPr="00DB33E2">
              <w:rPr>
                <w:rFonts w:ascii="Garamond" w:hAnsi="Garamond"/>
                <w:lang w:val="hr-HR"/>
              </w:rPr>
              <w:t>5) Primjer dobre prakse za sve ostale potrošače energije na području grada i poticanje sličnih projekata</w:t>
            </w:r>
          </w:p>
        </w:tc>
      </w:tr>
      <w:tr w:rsidR="007F249F" w:rsidRPr="00DB33E2" w14:paraId="694C12A0" w14:textId="77777777" w:rsidTr="00B60E87">
        <w:tc>
          <w:tcPr>
            <w:tcW w:w="2405" w:type="dxa"/>
          </w:tcPr>
          <w:p w14:paraId="673AE050"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58BC424A" w14:textId="77777777" w:rsidR="007F249F" w:rsidRPr="00DB33E2" w:rsidRDefault="007F249F" w:rsidP="00B60E87">
            <w:pPr>
              <w:spacing w:before="0"/>
              <w:rPr>
                <w:rFonts w:ascii="Garamond" w:hAnsi="Garamond"/>
                <w:lang w:val="hr-HR"/>
              </w:rPr>
            </w:pPr>
            <w:r w:rsidRPr="00DB33E2">
              <w:rPr>
                <w:rFonts w:ascii="Garamond" w:hAnsi="Garamond"/>
                <w:lang w:val="hr-HR"/>
              </w:rPr>
              <w:t>Toplinska energija: 150,00 MWh</w:t>
            </w:r>
          </w:p>
          <w:p w14:paraId="4947F9EF" w14:textId="77777777" w:rsidR="007F249F" w:rsidRPr="00DB33E2" w:rsidRDefault="007F249F" w:rsidP="00B60E87">
            <w:pPr>
              <w:spacing w:before="0"/>
              <w:rPr>
                <w:rFonts w:ascii="Garamond" w:hAnsi="Garamond"/>
                <w:lang w:val="hr-HR"/>
              </w:rPr>
            </w:pPr>
            <w:r w:rsidRPr="00DB33E2">
              <w:rPr>
                <w:rFonts w:ascii="Garamond" w:hAnsi="Garamond"/>
                <w:lang w:val="hr-HR"/>
              </w:rPr>
              <w:t>Električna energija: 61,12 MWh (proizvedeno iz OIE)</w:t>
            </w:r>
          </w:p>
        </w:tc>
      </w:tr>
      <w:tr w:rsidR="007F249F" w:rsidRPr="00DB33E2" w14:paraId="30A626A4" w14:textId="77777777" w:rsidTr="00B60E87">
        <w:tc>
          <w:tcPr>
            <w:tcW w:w="2405" w:type="dxa"/>
          </w:tcPr>
          <w:p w14:paraId="267364EF"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33F3F260" w14:textId="77777777" w:rsidR="007F249F" w:rsidRPr="00DB33E2" w:rsidRDefault="007F249F" w:rsidP="00B60E87">
            <w:pPr>
              <w:spacing w:before="0"/>
              <w:rPr>
                <w:rFonts w:ascii="Garamond" w:hAnsi="Garamond"/>
                <w:vertAlign w:val="subscript"/>
                <w:lang w:val="hr-HR"/>
              </w:rPr>
            </w:pPr>
            <w:r w:rsidRPr="00DB33E2">
              <w:rPr>
                <w:rFonts w:ascii="Garamond" w:hAnsi="Garamond"/>
                <w:lang w:val="hr-HR"/>
              </w:rPr>
              <w:t>49,77 t CO</w:t>
            </w:r>
            <w:r w:rsidRPr="00DB33E2">
              <w:rPr>
                <w:rFonts w:ascii="Garamond" w:hAnsi="Garamond"/>
                <w:vertAlign w:val="subscript"/>
                <w:lang w:val="hr-HR"/>
              </w:rPr>
              <w:t>2</w:t>
            </w:r>
          </w:p>
        </w:tc>
      </w:tr>
      <w:tr w:rsidR="007F249F" w:rsidRPr="00DB33E2" w14:paraId="6A97ED84" w14:textId="77777777" w:rsidTr="00B60E87">
        <w:tc>
          <w:tcPr>
            <w:tcW w:w="2405" w:type="dxa"/>
          </w:tcPr>
          <w:p w14:paraId="71252C47" w14:textId="77777777" w:rsidR="007F249F" w:rsidRPr="00DB33E2" w:rsidRDefault="007F249F" w:rsidP="00B60E87">
            <w:pPr>
              <w:spacing w:before="0"/>
              <w:rPr>
                <w:rFonts w:ascii="Garamond" w:hAnsi="Garamond"/>
                <w:lang w:val="hr-HR"/>
              </w:rPr>
            </w:pPr>
            <w:r w:rsidRPr="00DB33E2">
              <w:rPr>
                <w:rFonts w:ascii="Garamond" w:hAnsi="Garamond"/>
                <w:lang w:val="hr-HR"/>
              </w:rPr>
              <w:t>Glavni dionici</w:t>
            </w:r>
          </w:p>
        </w:tc>
        <w:tc>
          <w:tcPr>
            <w:tcW w:w="6372" w:type="dxa"/>
          </w:tcPr>
          <w:p w14:paraId="3A20A3AB" w14:textId="77777777" w:rsidR="007F249F" w:rsidRPr="00DB33E2" w:rsidRDefault="007F249F" w:rsidP="00B60E87">
            <w:pPr>
              <w:spacing w:before="0"/>
              <w:rPr>
                <w:rFonts w:ascii="Garamond" w:hAnsi="Garamond"/>
                <w:lang w:val="hr-HR"/>
              </w:rPr>
            </w:pPr>
            <w:r w:rsidRPr="00DB33E2">
              <w:rPr>
                <w:rFonts w:ascii="Garamond" w:hAnsi="Garamond"/>
                <w:lang w:val="hr-HR"/>
              </w:rPr>
              <w:t>Šibensko-kninska županija</w:t>
            </w:r>
          </w:p>
          <w:p w14:paraId="1133A4FA" w14:textId="77777777" w:rsidR="007F249F" w:rsidRPr="00DB33E2" w:rsidRDefault="007F249F" w:rsidP="00B60E87">
            <w:pPr>
              <w:spacing w:before="0"/>
              <w:rPr>
                <w:rFonts w:ascii="Garamond" w:hAnsi="Garamond"/>
                <w:lang w:val="hr-HR"/>
              </w:rPr>
            </w:pPr>
            <w:r w:rsidRPr="00DB33E2">
              <w:rPr>
                <w:rFonts w:ascii="Garamond" w:hAnsi="Garamond"/>
                <w:lang w:val="hr-HR"/>
              </w:rPr>
              <w:t>Osnovna škola Antuna Mihanovića Petropoljskog Drniš</w:t>
            </w:r>
          </w:p>
          <w:p w14:paraId="054CB3BC" w14:textId="77777777" w:rsidR="007F249F" w:rsidRPr="00DB33E2" w:rsidRDefault="007F249F" w:rsidP="00B60E87">
            <w:pPr>
              <w:spacing w:before="0"/>
              <w:rPr>
                <w:rFonts w:ascii="Garamond" w:hAnsi="Garamond"/>
                <w:lang w:val="hr-HR"/>
              </w:rPr>
            </w:pPr>
            <w:r w:rsidRPr="00DB33E2">
              <w:rPr>
                <w:rFonts w:ascii="Garamond" w:hAnsi="Garamond"/>
                <w:lang w:val="hr-HR"/>
              </w:rPr>
              <w:t>Razvojna agencija Šibensko-kninske županije</w:t>
            </w:r>
          </w:p>
        </w:tc>
      </w:tr>
      <w:tr w:rsidR="007F249F" w:rsidRPr="00DB33E2" w14:paraId="2E0347A2" w14:textId="77777777" w:rsidTr="00B60E87">
        <w:tc>
          <w:tcPr>
            <w:tcW w:w="2405" w:type="dxa"/>
          </w:tcPr>
          <w:p w14:paraId="617FBFF6" w14:textId="77777777" w:rsidR="007F249F" w:rsidRPr="00DB33E2" w:rsidRDefault="007F249F" w:rsidP="00B60E87">
            <w:pPr>
              <w:spacing w:before="0"/>
              <w:rPr>
                <w:rFonts w:ascii="Garamond" w:hAnsi="Garamond"/>
                <w:lang w:val="hr-HR"/>
              </w:rPr>
            </w:pPr>
            <w:r w:rsidRPr="00DB33E2">
              <w:rPr>
                <w:rFonts w:ascii="Garamond" w:hAnsi="Garamond"/>
                <w:lang w:val="hr-HR"/>
              </w:rPr>
              <w:t>Vrijednost ulaganja</w:t>
            </w:r>
          </w:p>
        </w:tc>
        <w:tc>
          <w:tcPr>
            <w:tcW w:w="6372" w:type="dxa"/>
          </w:tcPr>
          <w:p w14:paraId="7CF4267E" w14:textId="77777777" w:rsidR="007F249F" w:rsidRPr="00DB33E2" w:rsidRDefault="007F249F" w:rsidP="00B60E87">
            <w:pPr>
              <w:spacing w:before="0"/>
              <w:rPr>
                <w:rFonts w:ascii="Garamond" w:hAnsi="Garamond"/>
                <w:lang w:val="hr-HR"/>
              </w:rPr>
            </w:pPr>
            <w:r w:rsidRPr="00DB33E2">
              <w:rPr>
                <w:rFonts w:ascii="Garamond" w:hAnsi="Garamond"/>
                <w:lang w:val="hr-HR"/>
              </w:rPr>
              <w:t>Projekt vodi i provodi Šibensko-kninska županija i predviđena vrijednost ukupnog ulaganja nije poznata niti ju je na temelju raspoloživih informacija moguće procijeniti.</w:t>
            </w:r>
          </w:p>
          <w:p w14:paraId="3D759FB8" w14:textId="77777777" w:rsidR="007F249F" w:rsidRPr="00DB33E2" w:rsidRDefault="007F249F" w:rsidP="00B60E87">
            <w:pPr>
              <w:spacing w:before="0"/>
              <w:rPr>
                <w:rFonts w:ascii="Garamond" w:hAnsi="Garamond"/>
                <w:lang w:val="hr-HR"/>
              </w:rPr>
            </w:pPr>
            <w:r w:rsidRPr="00DB33E2">
              <w:rPr>
                <w:rFonts w:ascii="Garamond" w:hAnsi="Garamond"/>
                <w:lang w:val="hr-HR"/>
              </w:rPr>
              <w:t>Grad Drniš financijski ne sudjeluje u provedbi projekta.</w:t>
            </w:r>
          </w:p>
          <w:p w14:paraId="647D17B4" w14:textId="77777777" w:rsidR="007F249F" w:rsidRPr="00DB33E2" w:rsidRDefault="007F249F" w:rsidP="00B60E87">
            <w:pPr>
              <w:spacing w:before="0"/>
              <w:rPr>
                <w:rFonts w:ascii="Garamond" w:hAnsi="Garamond"/>
                <w:lang w:val="hr-HR"/>
              </w:rPr>
            </w:pPr>
            <w:r w:rsidRPr="00DB33E2">
              <w:rPr>
                <w:rFonts w:ascii="Garamond" w:hAnsi="Garamond"/>
                <w:lang w:val="hr-HR"/>
              </w:rPr>
              <w:t>Procjena investicijskih troškova: 150 - 500 EUR/m</w:t>
            </w:r>
            <w:r w:rsidRPr="00DB33E2">
              <w:rPr>
                <w:rFonts w:ascii="Garamond" w:hAnsi="Garamond"/>
                <w:vertAlign w:val="superscript"/>
                <w:lang w:val="hr-HR"/>
              </w:rPr>
              <w:t>2</w:t>
            </w:r>
            <w:r w:rsidRPr="00DB33E2">
              <w:rPr>
                <w:rFonts w:ascii="Garamond" w:hAnsi="Garamond"/>
                <w:lang w:val="hr-HR"/>
              </w:rPr>
              <w:t xml:space="preserve"> (ovisi od opsega i razine energetske sanacije)</w:t>
            </w:r>
          </w:p>
        </w:tc>
      </w:tr>
      <w:tr w:rsidR="007F249F" w:rsidRPr="00DB33E2" w14:paraId="2C63FC08" w14:textId="77777777" w:rsidTr="00B60E87">
        <w:tc>
          <w:tcPr>
            <w:tcW w:w="2405" w:type="dxa"/>
          </w:tcPr>
          <w:p w14:paraId="4EDFD343" w14:textId="77777777" w:rsidR="007F249F" w:rsidRPr="00DB33E2" w:rsidRDefault="007F249F" w:rsidP="00B60E87">
            <w:pPr>
              <w:spacing w:before="0"/>
              <w:rPr>
                <w:rFonts w:ascii="Garamond" w:hAnsi="Garamond"/>
                <w:lang w:val="hr-HR"/>
              </w:rPr>
            </w:pPr>
            <w:r w:rsidRPr="00DB33E2">
              <w:rPr>
                <w:rFonts w:ascii="Garamond" w:hAnsi="Garamond"/>
                <w:lang w:val="hr-HR"/>
              </w:rPr>
              <w:t>Izvori financiranja</w:t>
            </w:r>
          </w:p>
        </w:tc>
        <w:tc>
          <w:tcPr>
            <w:tcW w:w="6372" w:type="dxa"/>
          </w:tcPr>
          <w:p w14:paraId="7BB8A121" w14:textId="77777777" w:rsidR="007F249F" w:rsidRPr="00DB33E2" w:rsidRDefault="007F249F" w:rsidP="00B60E87">
            <w:pPr>
              <w:spacing w:before="0"/>
              <w:rPr>
                <w:rFonts w:ascii="Garamond" w:hAnsi="Garamond"/>
                <w:lang w:val="hr-HR"/>
              </w:rPr>
            </w:pPr>
            <w:r w:rsidRPr="00DB33E2">
              <w:rPr>
                <w:rFonts w:ascii="Garamond" w:hAnsi="Garamond"/>
                <w:lang w:val="hr-HR"/>
              </w:rPr>
              <w:t>Proračun Šibensko-kninske županije</w:t>
            </w:r>
          </w:p>
          <w:p w14:paraId="750A6F7D" w14:textId="77777777" w:rsidR="007F249F" w:rsidRPr="00DB33E2" w:rsidRDefault="007F249F" w:rsidP="00B60E87">
            <w:pPr>
              <w:spacing w:before="0"/>
              <w:rPr>
                <w:rFonts w:ascii="Garamond" w:hAnsi="Garamond"/>
                <w:lang w:val="hr-HR"/>
              </w:rPr>
            </w:pPr>
            <w:r w:rsidRPr="00DB33E2">
              <w:rPr>
                <w:rFonts w:ascii="Garamond" w:hAnsi="Garamond"/>
                <w:lang w:val="hr-HR"/>
              </w:rPr>
              <w:t>Fondovi EU</w:t>
            </w:r>
          </w:p>
        </w:tc>
      </w:tr>
      <w:tr w:rsidR="007F249F" w:rsidRPr="00DB33E2" w14:paraId="034BE446" w14:textId="77777777" w:rsidTr="00B60E87">
        <w:tc>
          <w:tcPr>
            <w:tcW w:w="2405" w:type="dxa"/>
          </w:tcPr>
          <w:p w14:paraId="12C88EDC" w14:textId="77777777" w:rsidR="007F249F" w:rsidRPr="00DB33E2" w:rsidRDefault="007F249F" w:rsidP="00B60E87">
            <w:pPr>
              <w:spacing w:before="0"/>
              <w:rPr>
                <w:rFonts w:ascii="Garamond" w:hAnsi="Garamond"/>
                <w:lang w:val="hr-HR"/>
              </w:rPr>
            </w:pPr>
            <w:r w:rsidRPr="00DB33E2">
              <w:rPr>
                <w:rFonts w:ascii="Garamond" w:hAnsi="Garamond"/>
                <w:lang w:val="hr-HR"/>
              </w:rPr>
              <w:t>Dodatne napomene</w:t>
            </w:r>
          </w:p>
        </w:tc>
        <w:tc>
          <w:tcPr>
            <w:tcW w:w="6372" w:type="dxa"/>
          </w:tcPr>
          <w:p w14:paraId="331D3A21" w14:textId="77777777" w:rsidR="007F249F" w:rsidRPr="00DB33E2" w:rsidRDefault="007F249F" w:rsidP="00B60E87">
            <w:pPr>
              <w:spacing w:before="0"/>
              <w:rPr>
                <w:rFonts w:ascii="Garamond" w:hAnsi="Garamond"/>
                <w:lang w:val="hr-HR"/>
              </w:rPr>
            </w:pPr>
          </w:p>
        </w:tc>
      </w:tr>
    </w:tbl>
    <w:p w14:paraId="11811492" w14:textId="77777777" w:rsidR="007F249F" w:rsidRPr="00DB33E2" w:rsidRDefault="007F249F" w:rsidP="007F249F">
      <w:pPr>
        <w:spacing w:line="240" w:lineRule="auto"/>
        <w:jc w:val="both"/>
        <w:rPr>
          <w:rFonts w:ascii="Garamond" w:hAnsi="Garamond"/>
          <w:b/>
          <w:bCs/>
          <w:sz w:val="24"/>
          <w:szCs w:val="24"/>
          <w:highlight w:val="yellow"/>
          <w:lang w:val="hr-HR"/>
        </w:rPr>
      </w:pPr>
    </w:p>
    <w:p w14:paraId="1FFECEEE"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0D55392F"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10:</w:t>
      </w:r>
      <w:r w:rsidRPr="00DB33E2">
        <w:rPr>
          <w:rFonts w:ascii="Garamond" w:hAnsi="Garamond"/>
          <w:sz w:val="24"/>
          <w:szCs w:val="24"/>
          <w:lang w:val="hr-HR"/>
        </w:rPr>
        <w:t xml:space="preserve"> Integralna energetska obnova drugih javnih zgrada u vlasništvu Šibensko-kninske županije na području Grada Drniša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1F18AD7C" w14:textId="77777777" w:rsidTr="00B60E87">
        <w:tc>
          <w:tcPr>
            <w:tcW w:w="2405" w:type="dxa"/>
          </w:tcPr>
          <w:p w14:paraId="197F86CF" w14:textId="77777777" w:rsidR="007F249F" w:rsidRPr="00DB33E2" w:rsidRDefault="007F249F" w:rsidP="00B60E87">
            <w:pPr>
              <w:spacing w:before="0"/>
              <w:rPr>
                <w:rFonts w:ascii="Garamond" w:hAnsi="Garamond"/>
                <w:lang w:val="hr-HR"/>
              </w:rPr>
            </w:pPr>
            <w:r w:rsidRPr="00DB33E2">
              <w:rPr>
                <w:rFonts w:ascii="Garamond" w:hAnsi="Garamond"/>
                <w:lang w:val="hr-HR"/>
              </w:rPr>
              <w:t>Naziv mjere</w:t>
            </w:r>
          </w:p>
        </w:tc>
        <w:tc>
          <w:tcPr>
            <w:tcW w:w="6372" w:type="dxa"/>
          </w:tcPr>
          <w:p w14:paraId="4C6378A8" w14:textId="77777777" w:rsidR="007F249F" w:rsidRPr="000C211F" w:rsidRDefault="007F249F" w:rsidP="00B60E87">
            <w:pPr>
              <w:spacing w:before="0"/>
              <w:rPr>
                <w:rFonts w:ascii="Garamond" w:hAnsi="Garamond"/>
                <w:b/>
                <w:bCs/>
                <w:lang w:val="hr-HR"/>
              </w:rPr>
            </w:pPr>
            <w:r w:rsidRPr="000C211F">
              <w:rPr>
                <w:rFonts w:ascii="Garamond" w:hAnsi="Garamond"/>
                <w:b/>
                <w:bCs/>
                <w:lang w:val="hr-HR"/>
              </w:rPr>
              <w:t>Integralna energetska obnova drugih javnih zgrada u vlasništvu Šibensko-kninske županije na području Grada Drniša</w:t>
            </w:r>
          </w:p>
        </w:tc>
      </w:tr>
      <w:tr w:rsidR="007F249F" w:rsidRPr="00DB33E2" w14:paraId="16B4A57F" w14:textId="77777777" w:rsidTr="00B60E87">
        <w:tc>
          <w:tcPr>
            <w:tcW w:w="2405" w:type="dxa"/>
          </w:tcPr>
          <w:p w14:paraId="10C42978" w14:textId="77777777" w:rsidR="007F249F" w:rsidRPr="00DB33E2" w:rsidRDefault="007F249F" w:rsidP="00B60E87">
            <w:pPr>
              <w:spacing w:before="0"/>
              <w:rPr>
                <w:rFonts w:ascii="Garamond" w:hAnsi="Garamond"/>
                <w:lang w:val="hr-HR"/>
              </w:rPr>
            </w:pPr>
            <w:r w:rsidRPr="00DB33E2">
              <w:rPr>
                <w:rFonts w:ascii="Garamond" w:hAnsi="Garamond"/>
                <w:lang w:val="hr-HR"/>
              </w:rPr>
              <w:t>Sektor</w:t>
            </w:r>
          </w:p>
        </w:tc>
        <w:tc>
          <w:tcPr>
            <w:tcW w:w="6372" w:type="dxa"/>
          </w:tcPr>
          <w:p w14:paraId="507795A4" w14:textId="77777777" w:rsidR="007F249F" w:rsidRPr="00DB33E2" w:rsidRDefault="007F249F" w:rsidP="00B60E87">
            <w:pPr>
              <w:spacing w:before="0"/>
              <w:rPr>
                <w:rFonts w:ascii="Garamond" w:hAnsi="Garamond"/>
                <w:lang w:val="hr-HR"/>
              </w:rPr>
            </w:pPr>
            <w:r w:rsidRPr="00DB33E2">
              <w:rPr>
                <w:rFonts w:ascii="Garamond" w:hAnsi="Garamond"/>
                <w:lang w:val="hr-HR"/>
              </w:rPr>
              <w:t>Zgradarstvo – javni sektor</w:t>
            </w:r>
          </w:p>
        </w:tc>
      </w:tr>
      <w:tr w:rsidR="007F249F" w:rsidRPr="00DB33E2" w14:paraId="34F91A25" w14:textId="77777777" w:rsidTr="00B60E87">
        <w:tc>
          <w:tcPr>
            <w:tcW w:w="2405" w:type="dxa"/>
          </w:tcPr>
          <w:p w14:paraId="2B3DC8B6" w14:textId="77777777" w:rsidR="007F249F" w:rsidRPr="00DB33E2" w:rsidRDefault="007F249F" w:rsidP="00B60E87">
            <w:pPr>
              <w:spacing w:before="0"/>
              <w:rPr>
                <w:rFonts w:ascii="Garamond" w:hAnsi="Garamond"/>
                <w:lang w:val="hr-HR"/>
              </w:rPr>
            </w:pPr>
            <w:r w:rsidRPr="00DB33E2">
              <w:rPr>
                <w:rFonts w:ascii="Garamond" w:hAnsi="Garamond"/>
                <w:lang w:val="hr-HR"/>
              </w:rPr>
              <w:t>Rok izvedbe</w:t>
            </w:r>
          </w:p>
        </w:tc>
        <w:tc>
          <w:tcPr>
            <w:tcW w:w="6372" w:type="dxa"/>
          </w:tcPr>
          <w:p w14:paraId="7C49C435"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6DBA1044" w14:textId="77777777" w:rsidTr="00B60E87">
        <w:tc>
          <w:tcPr>
            <w:tcW w:w="2405" w:type="dxa"/>
          </w:tcPr>
          <w:p w14:paraId="536CBEB4" w14:textId="77777777" w:rsidR="007F249F" w:rsidRPr="00DB33E2" w:rsidRDefault="007F249F" w:rsidP="00B60E87">
            <w:pPr>
              <w:spacing w:before="0"/>
              <w:rPr>
                <w:rFonts w:ascii="Garamond" w:hAnsi="Garamond"/>
                <w:lang w:val="hr-HR"/>
              </w:rPr>
            </w:pPr>
            <w:r w:rsidRPr="00DB33E2">
              <w:rPr>
                <w:rFonts w:ascii="Garamond" w:hAnsi="Garamond"/>
                <w:lang w:val="hr-HR"/>
              </w:rPr>
              <w:t>Opis mjere</w:t>
            </w:r>
          </w:p>
        </w:tc>
        <w:tc>
          <w:tcPr>
            <w:tcW w:w="6372" w:type="dxa"/>
          </w:tcPr>
          <w:p w14:paraId="14AEF1EE" w14:textId="77777777" w:rsidR="007F249F" w:rsidRDefault="007F249F" w:rsidP="00B60E87">
            <w:pPr>
              <w:spacing w:before="0"/>
              <w:rPr>
                <w:rFonts w:ascii="Garamond" w:hAnsi="Garamond"/>
                <w:lang w:val="hr-HR"/>
              </w:rPr>
            </w:pPr>
            <w:r w:rsidRPr="00DB33E2">
              <w:rPr>
                <w:rFonts w:ascii="Garamond" w:hAnsi="Garamond"/>
                <w:lang w:val="hr-HR"/>
              </w:rPr>
              <w:t>Ovom mjerom predlaže se cjelovita (integralna) energetska obnova zgrada (ovojnica, vanjska stolarija, krov, podovi, cjelovita sanacija sustava grijanja, cjelovita sanacija sustava rasvjete) s integracijom sustava za korištenje obnovljivih izvora energije, uključujući fotonaponske elektrane za proizvodnju električne energije za vlastite potrebe. Predložena razina sanacije zgrade je sanacija prema tehničkim smjernicama nZEB (zgrade gotovo nulte energije).</w:t>
            </w:r>
          </w:p>
          <w:p w14:paraId="06771093" w14:textId="77777777" w:rsidR="00E854A7" w:rsidRDefault="00E854A7" w:rsidP="00B60E87">
            <w:pPr>
              <w:spacing w:before="0"/>
              <w:rPr>
                <w:rFonts w:ascii="Garamond" w:hAnsi="Garamond"/>
                <w:lang w:val="hr-HR"/>
              </w:rPr>
            </w:pPr>
            <w:r>
              <w:rPr>
                <w:rFonts w:ascii="Garamond" w:hAnsi="Garamond"/>
                <w:lang w:val="hr-HR"/>
              </w:rPr>
              <w:t>Predlaže se energetska obnova sljedećih zgrada:</w:t>
            </w:r>
          </w:p>
          <w:p w14:paraId="30512858" w14:textId="52267267" w:rsidR="00E854A7" w:rsidRDefault="00E854A7" w:rsidP="008B5E7F">
            <w:pPr>
              <w:pStyle w:val="Odlomakpopisa"/>
              <w:numPr>
                <w:ilvl w:val="0"/>
                <w:numId w:val="1"/>
              </w:numPr>
              <w:spacing w:before="0"/>
              <w:rPr>
                <w:rFonts w:ascii="Garamond" w:hAnsi="Garamond"/>
                <w:lang w:val="hr-HR"/>
              </w:rPr>
            </w:pPr>
            <w:r w:rsidRPr="00E854A7">
              <w:rPr>
                <w:rFonts w:ascii="Garamond" w:hAnsi="Garamond"/>
                <w:lang w:val="hr-HR"/>
              </w:rPr>
              <w:t>Podružničnih osnovnih škola Antuna Mihanovića Petropoljskog: PŠ Drinovci, PŠ Oklaj i PŠ Gradac</w:t>
            </w:r>
            <w:r>
              <w:rPr>
                <w:rFonts w:ascii="Garamond" w:hAnsi="Garamond"/>
                <w:lang w:val="hr-HR"/>
              </w:rPr>
              <w:t>,</w:t>
            </w:r>
          </w:p>
          <w:p w14:paraId="0DDCE140" w14:textId="27FFC371" w:rsidR="00E854A7" w:rsidRPr="00E854A7" w:rsidRDefault="00E854A7" w:rsidP="008B5E7F">
            <w:pPr>
              <w:pStyle w:val="Odlomakpopisa"/>
              <w:numPr>
                <w:ilvl w:val="0"/>
                <w:numId w:val="1"/>
              </w:numPr>
              <w:spacing w:before="0"/>
              <w:rPr>
                <w:rFonts w:ascii="Garamond" w:hAnsi="Garamond"/>
                <w:lang w:val="hr-HR"/>
              </w:rPr>
            </w:pPr>
            <w:r>
              <w:rPr>
                <w:rFonts w:ascii="Garamond" w:hAnsi="Garamond"/>
                <w:lang w:val="hr-HR"/>
              </w:rPr>
              <w:t>Osnovne glazbene škole Krsto Odak Drniš.</w:t>
            </w:r>
          </w:p>
        </w:tc>
      </w:tr>
      <w:tr w:rsidR="007F249F" w:rsidRPr="00DB33E2" w14:paraId="569036E5" w14:textId="77777777" w:rsidTr="00B60E87">
        <w:tc>
          <w:tcPr>
            <w:tcW w:w="2405" w:type="dxa"/>
          </w:tcPr>
          <w:p w14:paraId="160EED80" w14:textId="77777777" w:rsidR="007F249F" w:rsidRPr="00DB33E2" w:rsidRDefault="007F249F" w:rsidP="00B60E87">
            <w:pPr>
              <w:spacing w:before="0"/>
              <w:rPr>
                <w:rFonts w:ascii="Garamond" w:hAnsi="Garamond"/>
                <w:lang w:val="hr-HR"/>
              </w:rPr>
            </w:pPr>
            <w:r w:rsidRPr="00DB33E2">
              <w:rPr>
                <w:rFonts w:ascii="Garamond" w:hAnsi="Garamond"/>
                <w:lang w:val="hr-HR"/>
              </w:rPr>
              <w:t>Glavni ciljevi</w:t>
            </w:r>
          </w:p>
        </w:tc>
        <w:tc>
          <w:tcPr>
            <w:tcW w:w="6372" w:type="dxa"/>
          </w:tcPr>
          <w:p w14:paraId="55BA1773" w14:textId="77777777" w:rsidR="007F249F" w:rsidRPr="00DB33E2" w:rsidRDefault="007F249F" w:rsidP="00B60E87">
            <w:pPr>
              <w:spacing w:before="0"/>
              <w:rPr>
                <w:rFonts w:ascii="Garamond" w:hAnsi="Garamond"/>
                <w:lang w:val="hr-HR"/>
              </w:rPr>
            </w:pPr>
            <w:r w:rsidRPr="00DB33E2">
              <w:rPr>
                <w:rFonts w:ascii="Garamond" w:hAnsi="Garamond"/>
                <w:lang w:val="hr-HR"/>
              </w:rPr>
              <w:t>1) Smanjenje potrošnje energije</w:t>
            </w:r>
          </w:p>
          <w:p w14:paraId="5F226959" w14:textId="77777777" w:rsidR="007F249F" w:rsidRPr="00DB33E2" w:rsidRDefault="007F249F" w:rsidP="00B60E87">
            <w:pPr>
              <w:spacing w:before="0"/>
              <w:rPr>
                <w:rFonts w:ascii="Garamond" w:hAnsi="Garamond"/>
                <w:lang w:val="hr-HR"/>
              </w:rPr>
            </w:pPr>
            <w:r w:rsidRPr="00DB33E2">
              <w:rPr>
                <w:rFonts w:ascii="Garamond" w:hAnsi="Garamond"/>
                <w:lang w:val="hr-HR"/>
              </w:rPr>
              <w:t>2) Energetska opskrba zgrade obnovljivim izvorima energije</w:t>
            </w:r>
          </w:p>
          <w:p w14:paraId="46305B9D" w14:textId="77777777" w:rsidR="007F249F" w:rsidRPr="00DB33E2" w:rsidRDefault="007F249F" w:rsidP="00B60E87">
            <w:pPr>
              <w:spacing w:before="0"/>
              <w:rPr>
                <w:rFonts w:ascii="Garamond" w:hAnsi="Garamond"/>
                <w:lang w:val="hr-HR"/>
              </w:rPr>
            </w:pPr>
            <w:r w:rsidRPr="00DB33E2">
              <w:rPr>
                <w:rFonts w:ascii="Garamond" w:hAnsi="Garamond"/>
                <w:lang w:val="hr-HR"/>
              </w:rPr>
              <w:t>3) Smanjenje emisija CO</w:t>
            </w:r>
            <w:r w:rsidRPr="00DB33E2">
              <w:rPr>
                <w:rFonts w:ascii="Garamond" w:hAnsi="Garamond"/>
                <w:vertAlign w:val="subscript"/>
                <w:lang w:val="hr-HR"/>
              </w:rPr>
              <w:t>2</w:t>
            </w:r>
          </w:p>
          <w:p w14:paraId="48377F89" w14:textId="77777777" w:rsidR="007F249F" w:rsidRPr="00DB33E2" w:rsidRDefault="007F249F" w:rsidP="00B60E87">
            <w:pPr>
              <w:spacing w:before="0"/>
              <w:rPr>
                <w:rFonts w:ascii="Garamond" w:hAnsi="Garamond"/>
                <w:lang w:val="hr-HR"/>
              </w:rPr>
            </w:pPr>
            <w:r w:rsidRPr="00DB33E2">
              <w:rPr>
                <w:rFonts w:ascii="Garamond" w:hAnsi="Garamond"/>
                <w:lang w:val="hr-HR"/>
              </w:rPr>
              <w:t>4) Smanjenje troškova energije</w:t>
            </w:r>
          </w:p>
          <w:p w14:paraId="14247B05" w14:textId="77777777" w:rsidR="007F249F" w:rsidRPr="00DB33E2" w:rsidRDefault="007F249F" w:rsidP="00B60E87">
            <w:pPr>
              <w:spacing w:before="0"/>
              <w:rPr>
                <w:rFonts w:ascii="Garamond" w:hAnsi="Garamond"/>
                <w:lang w:val="hr-HR"/>
              </w:rPr>
            </w:pPr>
            <w:r w:rsidRPr="00DB33E2">
              <w:rPr>
                <w:rFonts w:ascii="Garamond" w:hAnsi="Garamond"/>
                <w:lang w:val="hr-HR"/>
              </w:rPr>
              <w:t>5) Primjer dobre prakse za sve ostale potrošače energije na području grada i poticanje sličnih projekata</w:t>
            </w:r>
          </w:p>
        </w:tc>
      </w:tr>
      <w:tr w:rsidR="007F249F" w:rsidRPr="00DB33E2" w14:paraId="5F73D567" w14:textId="77777777" w:rsidTr="00B60E87">
        <w:tc>
          <w:tcPr>
            <w:tcW w:w="2405" w:type="dxa"/>
          </w:tcPr>
          <w:p w14:paraId="7596E55A"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38E998B2" w14:textId="77777777" w:rsidR="007F249F" w:rsidRPr="00DB33E2" w:rsidRDefault="007F249F" w:rsidP="00B60E87">
            <w:pPr>
              <w:spacing w:before="0"/>
              <w:rPr>
                <w:rFonts w:ascii="Garamond" w:hAnsi="Garamond"/>
                <w:lang w:val="hr-HR"/>
              </w:rPr>
            </w:pPr>
            <w:r w:rsidRPr="00DB33E2">
              <w:rPr>
                <w:rFonts w:ascii="Garamond" w:hAnsi="Garamond"/>
                <w:lang w:val="hr-HR"/>
              </w:rPr>
              <w:t>Toplinska energija: 336,00 MWh</w:t>
            </w:r>
          </w:p>
          <w:p w14:paraId="7493A6D3" w14:textId="77777777" w:rsidR="007F249F" w:rsidRPr="00DB33E2" w:rsidRDefault="007F249F" w:rsidP="00B60E87">
            <w:pPr>
              <w:spacing w:before="0"/>
              <w:rPr>
                <w:rFonts w:ascii="Garamond" w:hAnsi="Garamond"/>
                <w:lang w:val="hr-HR"/>
              </w:rPr>
            </w:pPr>
            <w:r w:rsidRPr="00DB33E2">
              <w:rPr>
                <w:rFonts w:ascii="Garamond" w:hAnsi="Garamond"/>
                <w:lang w:val="hr-HR"/>
              </w:rPr>
              <w:t>Električna energija: 28,60 MWh</w:t>
            </w:r>
          </w:p>
        </w:tc>
      </w:tr>
      <w:tr w:rsidR="007F249F" w:rsidRPr="00DB33E2" w14:paraId="153BB859" w14:textId="77777777" w:rsidTr="00B60E87">
        <w:tc>
          <w:tcPr>
            <w:tcW w:w="2405" w:type="dxa"/>
          </w:tcPr>
          <w:p w14:paraId="79CEA7DB"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080A7BCA" w14:textId="77777777" w:rsidR="007F249F" w:rsidRPr="00DB33E2" w:rsidRDefault="007F249F" w:rsidP="00B60E87">
            <w:pPr>
              <w:spacing w:before="0"/>
              <w:rPr>
                <w:rFonts w:ascii="Garamond" w:hAnsi="Garamond"/>
                <w:vertAlign w:val="subscript"/>
                <w:lang w:val="hr-HR"/>
              </w:rPr>
            </w:pPr>
            <w:r w:rsidRPr="00DB33E2">
              <w:rPr>
                <w:rFonts w:ascii="Garamond" w:hAnsi="Garamond"/>
                <w:lang w:val="hr-HR"/>
              </w:rPr>
              <w:t>94,26 t CO</w:t>
            </w:r>
            <w:r w:rsidRPr="00DB33E2">
              <w:rPr>
                <w:rFonts w:ascii="Garamond" w:hAnsi="Garamond"/>
                <w:vertAlign w:val="subscript"/>
                <w:lang w:val="hr-HR"/>
              </w:rPr>
              <w:t>2</w:t>
            </w:r>
          </w:p>
        </w:tc>
      </w:tr>
      <w:tr w:rsidR="007F249F" w:rsidRPr="00DB33E2" w14:paraId="5B644F81" w14:textId="77777777" w:rsidTr="00B60E87">
        <w:tc>
          <w:tcPr>
            <w:tcW w:w="2405" w:type="dxa"/>
          </w:tcPr>
          <w:p w14:paraId="2F1BD825" w14:textId="77777777" w:rsidR="007F249F" w:rsidRPr="00DB33E2" w:rsidRDefault="007F249F" w:rsidP="00B60E87">
            <w:pPr>
              <w:spacing w:before="0"/>
              <w:rPr>
                <w:rFonts w:ascii="Garamond" w:hAnsi="Garamond"/>
                <w:lang w:val="hr-HR"/>
              </w:rPr>
            </w:pPr>
            <w:r w:rsidRPr="00DB33E2">
              <w:rPr>
                <w:rFonts w:ascii="Garamond" w:hAnsi="Garamond"/>
                <w:lang w:val="hr-HR"/>
              </w:rPr>
              <w:t>Glavni dionici</w:t>
            </w:r>
          </w:p>
        </w:tc>
        <w:tc>
          <w:tcPr>
            <w:tcW w:w="6372" w:type="dxa"/>
          </w:tcPr>
          <w:p w14:paraId="5A3FC48E" w14:textId="77777777" w:rsidR="007F249F" w:rsidRPr="00DB33E2" w:rsidRDefault="007F249F" w:rsidP="00B60E87">
            <w:pPr>
              <w:spacing w:before="0"/>
              <w:rPr>
                <w:rFonts w:ascii="Garamond" w:hAnsi="Garamond"/>
                <w:lang w:val="hr-HR"/>
              </w:rPr>
            </w:pPr>
            <w:r w:rsidRPr="00DB33E2">
              <w:rPr>
                <w:rFonts w:ascii="Garamond" w:hAnsi="Garamond"/>
                <w:lang w:val="hr-HR"/>
              </w:rPr>
              <w:t>Šibensko-kninska županija</w:t>
            </w:r>
          </w:p>
        </w:tc>
      </w:tr>
      <w:tr w:rsidR="007F249F" w:rsidRPr="00DB33E2" w14:paraId="0D827FAF" w14:textId="77777777" w:rsidTr="00B60E87">
        <w:tc>
          <w:tcPr>
            <w:tcW w:w="2405" w:type="dxa"/>
          </w:tcPr>
          <w:p w14:paraId="324AF27D" w14:textId="77777777" w:rsidR="007F249F" w:rsidRPr="00DB33E2" w:rsidRDefault="007F249F" w:rsidP="00B60E87">
            <w:pPr>
              <w:spacing w:before="0"/>
              <w:rPr>
                <w:rFonts w:ascii="Garamond" w:hAnsi="Garamond"/>
                <w:lang w:val="hr-HR"/>
              </w:rPr>
            </w:pPr>
            <w:r w:rsidRPr="00DB33E2">
              <w:rPr>
                <w:rFonts w:ascii="Garamond" w:hAnsi="Garamond"/>
                <w:lang w:val="hr-HR"/>
              </w:rPr>
              <w:t>Vrijednost ulaganja</w:t>
            </w:r>
          </w:p>
        </w:tc>
        <w:tc>
          <w:tcPr>
            <w:tcW w:w="6372" w:type="dxa"/>
          </w:tcPr>
          <w:p w14:paraId="00456B19" w14:textId="77777777" w:rsidR="007F249F" w:rsidRPr="00DB33E2" w:rsidRDefault="007F249F" w:rsidP="00B60E87">
            <w:pPr>
              <w:spacing w:before="0"/>
              <w:rPr>
                <w:rFonts w:ascii="Garamond" w:hAnsi="Garamond"/>
                <w:lang w:val="hr-HR"/>
              </w:rPr>
            </w:pPr>
            <w:r w:rsidRPr="00DB33E2">
              <w:rPr>
                <w:rFonts w:ascii="Garamond" w:hAnsi="Garamond"/>
                <w:lang w:val="hr-HR"/>
              </w:rPr>
              <w:t>Projekt vodi i provodi Šibensko-kninska županija i predviđena vrijednost ukupnog ulaganja nije poznata niti ju je na temelju raspoloživih informacija moguće procijeniti.</w:t>
            </w:r>
          </w:p>
          <w:p w14:paraId="022A4EB7" w14:textId="77777777" w:rsidR="007F249F" w:rsidRPr="00DB33E2" w:rsidRDefault="007F249F" w:rsidP="00B60E87">
            <w:pPr>
              <w:spacing w:before="0"/>
              <w:rPr>
                <w:rFonts w:ascii="Garamond" w:hAnsi="Garamond"/>
                <w:lang w:val="hr-HR"/>
              </w:rPr>
            </w:pPr>
            <w:r w:rsidRPr="00DB33E2">
              <w:rPr>
                <w:rFonts w:ascii="Garamond" w:hAnsi="Garamond"/>
                <w:lang w:val="hr-HR"/>
              </w:rPr>
              <w:t>Grad Drniš financijski ne sudjeluje u provedbi projekta.</w:t>
            </w:r>
          </w:p>
          <w:p w14:paraId="2C1A718A" w14:textId="77777777" w:rsidR="007F249F" w:rsidRPr="00DB33E2" w:rsidRDefault="007F249F" w:rsidP="00B60E87">
            <w:pPr>
              <w:spacing w:before="0"/>
              <w:rPr>
                <w:rFonts w:ascii="Garamond" w:hAnsi="Garamond"/>
                <w:lang w:val="hr-HR"/>
              </w:rPr>
            </w:pPr>
            <w:r w:rsidRPr="00DB33E2">
              <w:rPr>
                <w:rFonts w:ascii="Garamond" w:hAnsi="Garamond"/>
                <w:lang w:val="hr-HR"/>
              </w:rPr>
              <w:t>Procjena investicijskih troškova: 150 - 500 EUR/m</w:t>
            </w:r>
            <w:r w:rsidRPr="00DB33E2">
              <w:rPr>
                <w:rFonts w:ascii="Garamond" w:hAnsi="Garamond"/>
                <w:vertAlign w:val="superscript"/>
                <w:lang w:val="hr-HR"/>
              </w:rPr>
              <w:t xml:space="preserve">2 </w:t>
            </w:r>
            <w:r w:rsidRPr="00DB33E2">
              <w:rPr>
                <w:rFonts w:ascii="Garamond" w:hAnsi="Garamond"/>
                <w:lang w:val="hr-HR"/>
              </w:rPr>
              <w:t>(ovisi od opsega i razine energetske sanacije)</w:t>
            </w:r>
          </w:p>
        </w:tc>
      </w:tr>
      <w:tr w:rsidR="007F249F" w:rsidRPr="00DB33E2" w14:paraId="4623E121" w14:textId="77777777" w:rsidTr="00B60E87">
        <w:tc>
          <w:tcPr>
            <w:tcW w:w="2405" w:type="dxa"/>
          </w:tcPr>
          <w:p w14:paraId="626917E1" w14:textId="77777777" w:rsidR="007F249F" w:rsidRPr="00DB33E2" w:rsidRDefault="007F249F" w:rsidP="00B60E87">
            <w:pPr>
              <w:spacing w:before="0"/>
              <w:rPr>
                <w:rFonts w:ascii="Garamond" w:hAnsi="Garamond"/>
                <w:lang w:val="hr-HR"/>
              </w:rPr>
            </w:pPr>
            <w:r w:rsidRPr="00DB33E2">
              <w:rPr>
                <w:rFonts w:ascii="Garamond" w:hAnsi="Garamond"/>
                <w:lang w:val="hr-HR"/>
              </w:rPr>
              <w:t>Izvori financiranja</w:t>
            </w:r>
          </w:p>
        </w:tc>
        <w:tc>
          <w:tcPr>
            <w:tcW w:w="6372" w:type="dxa"/>
          </w:tcPr>
          <w:p w14:paraId="74C5F6E1" w14:textId="77777777" w:rsidR="007F249F" w:rsidRPr="00DB33E2" w:rsidRDefault="007F249F" w:rsidP="00B60E87">
            <w:pPr>
              <w:spacing w:before="0"/>
              <w:rPr>
                <w:rFonts w:ascii="Garamond" w:hAnsi="Garamond"/>
                <w:lang w:val="hr-HR"/>
              </w:rPr>
            </w:pPr>
            <w:r w:rsidRPr="00DB33E2">
              <w:rPr>
                <w:rFonts w:ascii="Garamond" w:hAnsi="Garamond"/>
                <w:lang w:val="hr-HR"/>
              </w:rPr>
              <w:t>Proračun Šibensko-kninske županije</w:t>
            </w:r>
          </w:p>
          <w:p w14:paraId="699CF9B1" w14:textId="77777777" w:rsidR="007F249F" w:rsidRPr="00DB33E2" w:rsidRDefault="007F249F" w:rsidP="00B60E87">
            <w:pPr>
              <w:spacing w:before="0"/>
              <w:rPr>
                <w:rFonts w:ascii="Garamond" w:hAnsi="Garamond"/>
                <w:lang w:val="hr-HR"/>
              </w:rPr>
            </w:pPr>
            <w:r w:rsidRPr="00DB33E2">
              <w:rPr>
                <w:rFonts w:ascii="Garamond" w:hAnsi="Garamond"/>
                <w:lang w:val="hr-HR"/>
              </w:rPr>
              <w:t>Fondovi EU</w:t>
            </w:r>
          </w:p>
        </w:tc>
      </w:tr>
      <w:tr w:rsidR="007F249F" w:rsidRPr="00DB33E2" w14:paraId="1FC2A5C0" w14:textId="77777777" w:rsidTr="00B60E87">
        <w:tc>
          <w:tcPr>
            <w:tcW w:w="2405" w:type="dxa"/>
          </w:tcPr>
          <w:p w14:paraId="6980830E" w14:textId="77777777" w:rsidR="007F249F" w:rsidRPr="00DB33E2" w:rsidRDefault="007F249F" w:rsidP="00B60E87">
            <w:pPr>
              <w:spacing w:before="0"/>
              <w:rPr>
                <w:rFonts w:ascii="Garamond" w:hAnsi="Garamond"/>
                <w:lang w:val="hr-HR"/>
              </w:rPr>
            </w:pPr>
            <w:r w:rsidRPr="00DB33E2">
              <w:rPr>
                <w:rFonts w:ascii="Garamond" w:hAnsi="Garamond"/>
                <w:lang w:val="hr-HR"/>
              </w:rPr>
              <w:t>Dodatne napomene</w:t>
            </w:r>
          </w:p>
        </w:tc>
        <w:tc>
          <w:tcPr>
            <w:tcW w:w="6372" w:type="dxa"/>
          </w:tcPr>
          <w:p w14:paraId="0230A8A6" w14:textId="77777777" w:rsidR="007F249F" w:rsidRPr="00DB33E2" w:rsidRDefault="007F249F" w:rsidP="00B60E87">
            <w:pPr>
              <w:spacing w:before="0"/>
              <w:rPr>
                <w:rFonts w:ascii="Garamond" w:hAnsi="Garamond"/>
                <w:lang w:val="hr-HR"/>
              </w:rPr>
            </w:pPr>
          </w:p>
        </w:tc>
      </w:tr>
    </w:tbl>
    <w:p w14:paraId="095D6822" w14:textId="77777777" w:rsidR="007F249F" w:rsidRPr="00DB33E2" w:rsidRDefault="007F249F" w:rsidP="007F249F">
      <w:pPr>
        <w:spacing w:line="240" w:lineRule="auto"/>
        <w:jc w:val="both"/>
        <w:rPr>
          <w:rFonts w:ascii="Garamond" w:hAnsi="Garamond"/>
          <w:b/>
          <w:bCs/>
          <w:sz w:val="24"/>
          <w:szCs w:val="24"/>
          <w:highlight w:val="yellow"/>
          <w:lang w:val="hr-HR"/>
        </w:rPr>
      </w:pPr>
    </w:p>
    <w:p w14:paraId="5F709F5D" w14:textId="77777777" w:rsidR="007F249F" w:rsidRPr="00DB33E2" w:rsidRDefault="007F249F" w:rsidP="007F249F">
      <w:pPr>
        <w:spacing w:line="240" w:lineRule="auto"/>
        <w:jc w:val="both"/>
        <w:rPr>
          <w:rFonts w:ascii="Garamond" w:hAnsi="Garamond"/>
          <w:sz w:val="24"/>
          <w:szCs w:val="24"/>
          <w:lang w:val="hr-HR"/>
        </w:rPr>
      </w:pPr>
    </w:p>
    <w:p w14:paraId="7E9EA9C5"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27E3D57E" w14:textId="77777777" w:rsidR="007F249F" w:rsidRPr="00DB33E2" w:rsidRDefault="007F249F" w:rsidP="007F249F">
      <w:pPr>
        <w:spacing w:line="240" w:lineRule="auto"/>
        <w:jc w:val="both"/>
        <w:rPr>
          <w:rFonts w:ascii="Garamond" w:hAnsi="Garamond"/>
          <w:b/>
          <w:bCs/>
          <w:sz w:val="24"/>
          <w:szCs w:val="24"/>
          <w:u w:val="single"/>
          <w:lang w:val="hr-HR"/>
        </w:rPr>
      </w:pPr>
      <w:r w:rsidRPr="00DB33E2">
        <w:rPr>
          <w:rFonts w:ascii="Garamond" w:hAnsi="Garamond"/>
          <w:b/>
          <w:bCs/>
          <w:sz w:val="24"/>
          <w:szCs w:val="24"/>
          <w:u w:val="single"/>
          <w:lang w:val="hr-HR"/>
        </w:rPr>
        <w:lastRenderedPageBreak/>
        <w:t>D. Mjere u stambenim zgradama</w:t>
      </w:r>
    </w:p>
    <w:p w14:paraId="6A81FE0A"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t>Mjera 11:</w:t>
      </w:r>
      <w:r w:rsidRPr="00DB33E2">
        <w:rPr>
          <w:rFonts w:ascii="Garamond" w:hAnsi="Garamond"/>
          <w:sz w:val="24"/>
          <w:szCs w:val="24"/>
          <w:lang w:val="hr-HR"/>
        </w:rPr>
        <w:t xml:space="preserve"> Energetska obnova obiteljskih kuća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40D99FF0" w14:textId="77777777" w:rsidTr="00B60E87">
        <w:tc>
          <w:tcPr>
            <w:tcW w:w="2405" w:type="dxa"/>
          </w:tcPr>
          <w:p w14:paraId="17FBB97A"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2F0729C1"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Energetska obnova obiteljskih kuća</w:t>
            </w:r>
          </w:p>
        </w:tc>
      </w:tr>
      <w:tr w:rsidR="007F249F" w:rsidRPr="00DB33E2" w14:paraId="1A4624B6" w14:textId="77777777" w:rsidTr="00B60E87">
        <w:tc>
          <w:tcPr>
            <w:tcW w:w="2405" w:type="dxa"/>
          </w:tcPr>
          <w:p w14:paraId="77D99752"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718F1C86" w14:textId="77777777" w:rsidR="007F249F" w:rsidRPr="00DB33E2" w:rsidRDefault="007F249F" w:rsidP="00B60E87">
            <w:pPr>
              <w:spacing w:before="0"/>
              <w:rPr>
                <w:rFonts w:ascii="Garamond" w:hAnsi="Garamond"/>
                <w:lang w:val="hr-HR"/>
              </w:rPr>
            </w:pPr>
            <w:r w:rsidRPr="00DB33E2">
              <w:rPr>
                <w:rFonts w:ascii="Garamond" w:hAnsi="Garamond"/>
                <w:lang w:val="hr-HR"/>
              </w:rPr>
              <w:t>Zgradarstvo – kućanstva</w:t>
            </w:r>
          </w:p>
        </w:tc>
      </w:tr>
      <w:tr w:rsidR="007F249F" w:rsidRPr="00DB33E2" w14:paraId="64B3ADAA" w14:textId="77777777" w:rsidTr="00B60E87">
        <w:tc>
          <w:tcPr>
            <w:tcW w:w="2405" w:type="dxa"/>
          </w:tcPr>
          <w:p w14:paraId="0FFB207A"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3019B14D"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16907278" w14:textId="77777777" w:rsidTr="00B60E87">
        <w:tc>
          <w:tcPr>
            <w:tcW w:w="2405" w:type="dxa"/>
          </w:tcPr>
          <w:p w14:paraId="5C1A32AA"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741690C7" w14:textId="77777777" w:rsidR="007F249F" w:rsidRPr="00DB33E2" w:rsidRDefault="007F249F" w:rsidP="00B60E87">
            <w:pPr>
              <w:spacing w:before="0"/>
              <w:rPr>
                <w:rFonts w:ascii="Garamond" w:hAnsi="Garamond"/>
                <w:lang w:val="hr-HR"/>
              </w:rPr>
            </w:pPr>
            <w:r w:rsidRPr="00DB33E2">
              <w:rPr>
                <w:rFonts w:ascii="Garamond" w:hAnsi="Garamond"/>
                <w:lang w:val="hr-HR"/>
              </w:rPr>
              <w:t>Mjera obuhvaća zamjenu stolarije, toplinsku izolaciju vanjske ovojnice, zamjenu energenta za grijanje i PTV sa obnovljivim izvorima energije, učinkovite kućanske uređaje, energetsku učinkovitost sustava grijanja.</w:t>
            </w:r>
          </w:p>
          <w:p w14:paraId="20BD0726" w14:textId="77777777" w:rsidR="007F249F" w:rsidRPr="00DB33E2" w:rsidRDefault="007F249F" w:rsidP="00B60E87">
            <w:pPr>
              <w:spacing w:before="0"/>
              <w:rPr>
                <w:rFonts w:ascii="Garamond" w:hAnsi="Garamond"/>
                <w:lang w:val="hr-HR"/>
              </w:rPr>
            </w:pPr>
            <w:r w:rsidRPr="00DB33E2">
              <w:rPr>
                <w:rFonts w:ascii="Garamond" w:hAnsi="Garamond"/>
                <w:lang w:val="hr-HR"/>
              </w:rPr>
              <w:t>Primjena navedenih mjera uvelike će doprinijeti smanjenju potrošnje energenata za grijanje i primjenu obnovljivih izvora energije, a samim time i smanjenju emisija CO</w:t>
            </w:r>
            <w:r w:rsidRPr="00DB33E2">
              <w:rPr>
                <w:rFonts w:ascii="Garamond" w:hAnsi="Garamond"/>
                <w:vertAlign w:val="subscript"/>
                <w:lang w:val="hr-HR"/>
              </w:rPr>
              <w:t>2</w:t>
            </w:r>
            <w:r w:rsidRPr="00DB33E2">
              <w:rPr>
                <w:rFonts w:ascii="Garamond" w:hAnsi="Garamond"/>
                <w:lang w:val="hr-HR"/>
              </w:rPr>
              <w:t>. S obzirom na velike pritiske na cijenu svih energenata i na temelju kontinuiranog educiranja stanovnika i promocije primjera dobre prakse, može se pretpostaviti da će se za provedbu mjera za povećanje energetske učinkovitosti obiteljskih kuća u buduće odlučivati sve veći broj stanovnika.</w:t>
            </w:r>
          </w:p>
          <w:p w14:paraId="0EC8032A" w14:textId="77777777" w:rsidR="007F249F" w:rsidRPr="00DB33E2" w:rsidRDefault="007F249F" w:rsidP="00B60E87">
            <w:pPr>
              <w:spacing w:before="0"/>
              <w:rPr>
                <w:rFonts w:ascii="Garamond" w:hAnsi="Garamond"/>
                <w:lang w:val="hr-HR"/>
              </w:rPr>
            </w:pPr>
            <w:r w:rsidRPr="00DB33E2">
              <w:rPr>
                <w:rFonts w:ascii="Garamond" w:hAnsi="Garamond"/>
                <w:lang w:val="hr-HR"/>
              </w:rPr>
              <w:t>Kroz ovu mjeru do 2030. godine planira se obnoviti 40 % fonda obiteljskih kuća na području Grada Drniša u odnosu na zatečeno stanje u 2015. godini.</w:t>
            </w:r>
          </w:p>
          <w:p w14:paraId="2A2E2B3D" w14:textId="77777777" w:rsidR="007F249F" w:rsidRPr="00DB33E2" w:rsidRDefault="007F249F" w:rsidP="00B60E87">
            <w:pPr>
              <w:spacing w:before="0"/>
              <w:rPr>
                <w:rFonts w:ascii="Garamond" w:hAnsi="Garamond"/>
                <w:lang w:val="hr-HR"/>
              </w:rPr>
            </w:pPr>
            <w:r w:rsidRPr="00DB33E2">
              <w:rPr>
                <w:rFonts w:ascii="Garamond" w:hAnsi="Garamond"/>
                <w:lang w:val="hr-HR"/>
              </w:rPr>
              <w:t>Obnova će do kraja 2030. godine ukupno obuhvatiti oko 87.950 m</w:t>
            </w:r>
            <w:r w:rsidRPr="00DB33E2">
              <w:rPr>
                <w:rFonts w:ascii="Garamond" w:hAnsi="Garamond"/>
                <w:vertAlign w:val="superscript"/>
                <w:lang w:val="hr-HR"/>
              </w:rPr>
              <w:t>2</w:t>
            </w:r>
            <w:r w:rsidRPr="00DB33E2">
              <w:rPr>
                <w:rFonts w:ascii="Garamond" w:hAnsi="Garamond"/>
                <w:lang w:val="hr-HR"/>
              </w:rPr>
              <w:t xml:space="preserve"> stambenih površina. Procjenjuju se uštede od 55 % u potrošnji toplinske energije i do 30 % u potrošnji električne energije u obuhvaćenim kućanstvima.</w:t>
            </w:r>
          </w:p>
          <w:p w14:paraId="483D99DA" w14:textId="77777777" w:rsidR="007F249F" w:rsidRPr="00DB33E2" w:rsidRDefault="007F249F" w:rsidP="00B60E87">
            <w:pPr>
              <w:spacing w:before="0"/>
              <w:rPr>
                <w:rFonts w:ascii="Garamond" w:hAnsi="Garamond"/>
                <w:lang w:val="hr-HR"/>
              </w:rPr>
            </w:pPr>
            <w:r w:rsidRPr="00DB33E2">
              <w:rPr>
                <w:rFonts w:ascii="Garamond" w:hAnsi="Garamond"/>
                <w:lang w:val="hr-HR"/>
              </w:rPr>
              <w:t>Smanjenje emisija računa se s obzirom na izravno manje korištenje fosilnih goriva koja se koriste za potrebe grijanja i neizravno smanjenje emisije kroz manju potrošnju električne energije.</w:t>
            </w:r>
          </w:p>
          <w:p w14:paraId="7E44201A" w14:textId="77777777" w:rsidR="007F249F" w:rsidRPr="00DB33E2" w:rsidRDefault="007F249F" w:rsidP="00B60E87">
            <w:pPr>
              <w:spacing w:before="0"/>
              <w:rPr>
                <w:rFonts w:ascii="Garamond" w:hAnsi="Garamond"/>
                <w:lang w:val="hr-HR"/>
              </w:rPr>
            </w:pPr>
            <w:r w:rsidRPr="00DB33E2">
              <w:rPr>
                <w:rFonts w:ascii="Garamond" w:hAnsi="Garamond"/>
                <w:lang w:val="hr-HR"/>
              </w:rPr>
              <w:t>Investicijski troškovi procjenjuju se na oko 200 EUR/m</w:t>
            </w:r>
            <w:r w:rsidRPr="00DB33E2">
              <w:rPr>
                <w:rFonts w:ascii="Garamond" w:hAnsi="Garamond"/>
                <w:vertAlign w:val="superscript"/>
                <w:lang w:val="hr-HR"/>
              </w:rPr>
              <w:t>2</w:t>
            </w:r>
            <w:r w:rsidRPr="00DB33E2">
              <w:rPr>
                <w:rFonts w:ascii="Garamond" w:hAnsi="Garamond"/>
                <w:lang w:val="hr-HR"/>
              </w:rPr>
              <w:t>.</w:t>
            </w:r>
          </w:p>
        </w:tc>
      </w:tr>
      <w:tr w:rsidR="007F249F" w:rsidRPr="00DB33E2" w14:paraId="25B17AB7" w14:textId="77777777" w:rsidTr="00B60E87">
        <w:tc>
          <w:tcPr>
            <w:tcW w:w="2405" w:type="dxa"/>
          </w:tcPr>
          <w:p w14:paraId="3E842429"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6E6C0611" w14:textId="77777777" w:rsidR="007F249F" w:rsidRPr="00DB33E2" w:rsidRDefault="007F249F" w:rsidP="00B60E87">
            <w:pPr>
              <w:spacing w:before="0"/>
              <w:rPr>
                <w:rFonts w:ascii="Garamond" w:hAnsi="Garamond"/>
                <w:lang w:val="hr-HR"/>
              </w:rPr>
            </w:pPr>
            <w:r w:rsidRPr="00DB33E2">
              <w:rPr>
                <w:rFonts w:ascii="Garamond" w:hAnsi="Garamond"/>
                <w:lang w:val="hr-HR"/>
              </w:rPr>
              <w:t>1) Smanjenje energetske potrošnje u obiteljskim kućama</w:t>
            </w:r>
          </w:p>
          <w:p w14:paraId="4131BDD3" w14:textId="77777777" w:rsidR="007F249F" w:rsidRPr="00DB33E2" w:rsidRDefault="007F249F" w:rsidP="00B60E87">
            <w:pPr>
              <w:spacing w:before="0"/>
              <w:rPr>
                <w:rFonts w:ascii="Garamond" w:hAnsi="Garamond"/>
                <w:lang w:val="hr-HR"/>
              </w:rPr>
            </w:pPr>
            <w:r w:rsidRPr="00DB33E2">
              <w:rPr>
                <w:rFonts w:ascii="Garamond" w:hAnsi="Garamond"/>
                <w:lang w:val="hr-HR"/>
              </w:rPr>
              <w:t>2) Smanjenje emisije CO</w:t>
            </w:r>
            <w:r w:rsidRPr="00DB33E2">
              <w:rPr>
                <w:rFonts w:ascii="Garamond" w:hAnsi="Garamond"/>
                <w:vertAlign w:val="subscript"/>
                <w:lang w:val="hr-HR"/>
              </w:rPr>
              <w:t>2</w:t>
            </w:r>
          </w:p>
          <w:p w14:paraId="2C4C270A" w14:textId="77777777" w:rsidR="007F249F" w:rsidRPr="00DB33E2" w:rsidRDefault="007F249F" w:rsidP="00B60E87">
            <w:pPr>
              <w:spacing w:before="0"/>
              <w:rPr>
                <w:rFonts w:ascii="Garamond" w:hAnsi="Garamond"/>
                <w:lang w:val="hr-HR"/>
              </w:rPr>
            </w:pPr>
            <w:r w:rsidRPr="00DB33E2">
              <w:rPr>
                <w:rFonts w:ascii="Garamond" w:hAnsi="Garamond"/>
                <w:lang w:val="hr-HR"/>
              </w:rPr>
              <w:t>3) Smanjenje troškova za energiju u kućanstvima</w:t>
            </w:r>
          </w:p>
          <w:p w14:paraId="008266E1" w14:textId="77777777" w:rsidR="007F249F" w:rsidRPr="00DB33E2" w:rsidRDefault="007F249F" w:rsidP="00B60E87">
            <w:pPr>
              <w:spacing w:before="0"/>
              <w:rPr>
                <w:rFonts w:ascii="Garamond" w:hAnsi="Garamond"/>
                <w:lang w:val="hr-HR"/>
              </w:rPr>
            </w:pPr>
            <w:r w:rsidRPr="00DB33E2">
              <w:rPr>
                <w:rFonts w:ascii="Garamond" w:hAnsi="Garamond"/>
                <w:lang w:val="hr-HR"/>
              </w:rPr>
              <w:t>4) Dugoročno poboljšanje životnog standarda stanovnika zbog manjeg opterećenja obiteljskih proračuna s troškovima energije</w:t>
            </w:r>
          </w:p>
        </w:tc>
      </w:tr>
      <w:tr w:rsidR="007F249F" w:rsidRPr="00DB33E2" w14:paraId="5C26B732" w14:textId="77777777" w:rsidTr="00B60E87">
        <w:tc>
          <w:tcPr>
            <w:tcW w:w="2405" w:type="dxa"/>
          </w:tcPr>
          <w:p w14:paraId="24BD8212"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1533A560" w14:textId="58E9686B" w:rsidR="007F249F" w:rsidRPr="00DB33E2" w:rsidRDefault="007F249F" w:rsidP="00B60E87">
            <w:pPr>
              <w:spacing w:before="0"/>
              <w:rPr>
                <w:rFonts w:ascii="Garamond" w:hAnsi="Garamond"/>
                <w:lang w:val="hr-HR"/>
              </w:rPr>
            </w:pPr>
            <w:r w:rsidRPr="00DB33E2">
              <w:rPr>
                <w:rFonts w:ascii="Garamond" w:hAnsi="Garamond"/>
                <w:lang w:val="hr-HR"/>
              </w:rPr>
              <w:t xml:space="preserve">Toplinska energija: </w:t>
            </w:r>
            <w:r w:rsidR="00497DB1">
              <w:rPr>
                <w:rFonts w:ascii="Garamond" w:hAnsi="Garamond"/>
                <w:lang w:val="hr-HR"/>
              </w:rPr>
              <w:t>7</w:t>
            </w:r>
            <w:r w:rsidRPr="00DB33E2">
              <w:rPr>
                <w:rFonts w:ascii="Garamond" w:hAnsi="Garamond"/>
                <w:lang w:val="hr-HR"/>
              </w:rPr>
              <w:t>.</w:t>
            </w:r>
            <w:r w:rsidR="00497DB1">
              <w:rPr>
                <w:rFonts w:ascii="Garamond" w:hAnsi="Garamond"/>
                <w:lang w:val="hr-HR"/>
              </w:rPr>
              <w:t>179</w:t>
            </w:r>
            <w:r w:rsidRPr="00DB33E2">
              <w:rPr>
                <w:rFonts w:ascii="Garamond" w:hAnsi="Garamond"/>
                <w:lang w:val="hr-HR"/>
              </w:rPr>
              <w:t>,3</w:t>
            </w:r>
            <w:r w:rsidR="00497DB1">
              <w:rPr>
                <w:rFonts w:ascii="Garamond" w:hAnsi="Garamond"/>
                <w:lang w:val="hr-HR"/>
              </w:rPr>
              <w:t>1</w:t>
            </w:r>
            <w:r w:rsidRPr="00DB33E2">
              <w:rPr>
                <w:rFonts w:ascii="Garamond" w:hAnsi="Garamond"/>
                <w:lang w:val="hr-HR"/>
              </w:rPr>
              <w:t xml:space="preserve"> MWh</w:t>
            </w:r>
          </w:p>
          <w:p w14:paraId="795C11E0" w14:textId="77777777" w:rsidR="007F249F" w:rsidRPr="00DB33E2" w:rsidRDefault="007F249F" w:rsidP="00B60E87">
            <w:pPr>
              <w:spacing w:before="0"/>
              <w:rPr>
                <w:rFonts w:ascii="Garamond" w:hAnsi="Garamond"/>
                <w:lang w:val="hr-HR"/>
              </w:rPr>
            </w:pPr>
            <w:r w:rsidRPr="00DB33E2">
              <w:rPr>
                <w:rFonts w:ascii="Garamond" w:hAnsi="Garamond"/>
                <w:lang w:val="hr-HR"/>
              </w:rPr>
              <w:t>Električna energija: 1.191,09 MWh</w:t>
            </w:r>
          </w:p>
        </w:tc>
      </w:tr>
      <w:tr w:rsidR="007F249F" w:rsidRPr="00DB33E2" w14:paraId="0C5B575C" w14:textId="77777777" w:rsidTr="00B60E87">
        <w:tc>
          <w:tcPr>
            <w:tcW w:w="2405" w:type="dxa"/>
          </w:tcPr>
          <w:p w14:paraId="544EE24A"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714C04A6" w14:textId="78D797DD" w:rsidR="007F249F" w:rsidRPr="00DB33E2" w:rsidRDefault="007F249F" w:rsidP="00B60E87">
            <w:pPr>
              <w:spacing w:before="0"/>
              <w:rPr>
                <w:rFonts w:ascii="Garamond" w:hAnsi="Garamond"/>
                <w:lang w:val="hr-HR"/>
              </w:rPr>
            </w:pPr>
            <w:r w:rsidRPr="00DB33E2">
              <w:rPr>
                <w:rFonts w:ascii="Garamond" w:hAnsi="Garamond"/>
                <w:lang w:val="hr-HR"/>
              </w:rPr>
              <w:t>7</w:t>
            </w:r>
            <w:r w:rsidR="00497DB1">
              <w:rPr>
                <w:rFonts w:ascii="Garamond" w:hAnsi="Garamond"/>
                <w:lang w:val="hr-HR"/>
              </w:rPr>
              <w:t>76</w:t>
            </w:r>
            <w:r w:rsidRPr="00DB33E2">
              <w:rPr>
                <w:rFonts w:ascii="Garamond" w:hAnsi="Garamond"/>
                <w:lang w:val="hr-HR"/>
              </w:rPr>
              <w:t>,7</w:t>
            </w:r>
            <w:r w:rsidR="00497DB1">
              <w:rPr>
                <w:rFonts w:ascii="Garamond" w:hAnsi="Garamond"/>
                <w:lang w:val="hr-HR"/>
              </w:rPr>
              <w:t>1</w:t>
            </w:r>
            <w:r w:rsidRPr="00DB33E2">
              <w:rPr>
                <w:rFonts w:ascii="Garamond" w:hAnsi="Garamond"/>
                <w:lang w:val="hr-HR"/>
              </w:rPr>
              <w:t xml:space="preserve"> t CO</w:t>
            </w:r>
            <w:r w:rsidRPr="00DB33E2">
              <w:rPr>
                <w:rFonts w:ascii="Garamond" w:hAnsi="Garamond"/>
                <w:vertAlign w:val="subscript"/>
                <w:lang w:val="hr-HR"/>
              </w:rPr>
              <w:t>2</w:t>
            </w:r>
          </w:p>
        </w:tc>
      </w:tr>
      <w:tr w:rsidR="007F249F" w:rsidRPr="00DB33E2" w14:paraId="7650E321" w14:textId="77777777" w:rsidTr="00B60E87">
        <w:tc>
          <w:tcPr>
            <w:tcW w:w="2405" w:type="dxa"/>
          </w:tcPr>
          <w:p w14:paraId="27330C10"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6C6278A8" w14:textId="77777777" w:rsidR="007F249F" w:rsidRPr="00DB33E2" w:rsidRDefault="007F249F" w:rsidP="00B60E87">
            <w:pPr>
              <w:spacing w:before="0"/>
              <w:rPr>
                <w:rFonts w:ascii="Garamond" w:hAnsi="Garamond"/>
                <w:lang w:val="hr-HR"/>
              </w:rPr>
            </w:pPr>
            <w:r w:rsidRPr="00DB33E2">
              <w:rPr>
                <w:rFonts w:ascii="Garamond" w:hAnsi="Garamond"/>
                <w:lang w:val="hr-HR"/>
              </w:rPr>
              <w:t>Stanovnici Grada Drniša</w:t>
            </w:r>
          </w:p>
          <w:p w14:paraId="18BBC3BD"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tc>
      </w:tr>
      <w:tr w:rsidR="007F249F" w:rsidRPr="00DB33E2" w14:paraId="423CB53F" w14:textId="77777777" w:rsidTr="00B60E87">
        <w:tc>
          <w:tcPr>
            <w:tcW w:w="2405" w:type="dxa"/>
          </w:tcPr>
          <w:p w14:paraId="18264F0B"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10B31BC3" w14:textId="77777777" w:rsidR="007F249F" w:rsidRPr="00DB33E2" w:rsidRDefault="007F249F" w:rsidP="00B60E87">
            <w:pPr>
              <w:spacing w:before="0"/>
              <w:rPr>
                <w:rFonts w:ascii="Garamond" w:hAnsi="Garamond"/>
                <w:lang w:val="hr-HR"/>
              </w:rPr>
            </w:pPr>
            <w:r w:rsidRPr="00DB33E2">
              <w:rPr>
                <w:rFonts w:ascii="Garamond" w:hAnsi="Garamond"/>
                <w:lang w:val="hr-HR"/>
              </w:rPr>
              <w:t>17.588.800,00 EUR (bez PDV-a)</w:t>
            </w:r>
          </w:p>
        </w:tc>
      </w:tr>
      <w:tr w:rsidR="007F249F" w:rsidRPr="00DB33E2" w14:paraId="42D7AF92" w14:textId="77777777" w:rsidTr="00B60E87">
        <w:tc>
          <w:tcPr>
            <w:tcW w:w="2405" w:type="dxa"/>
          </w:tcPr>
          <w:p w14:paraId="2E020E93"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1FF5EB54"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3851CBC2" w14:textId="77777777" w:rsidR="007F249F" w:rsidRPr="00DB33E2" w:rsidRDefault="007F249F" w:rsidP="00B60E87">
            <w:pPr>
              <w:spacing w:before="0"/>
              <w:rPr>
                <w:rFonts w:ascii="Garamond" w:hAnsi="Garamond"/>
                <w:lang w:val="hr-HR"/>
              </w:rPr>
            </w:pPr>
            <w:r w:rsidRPr="00DB33E2">
              <w:rPr>
                <w:rFonts w:ascii="Garamond" w:hAnsi="Garamond"/>
                <w:lang w:val="hr-HR"/>
              </w:rPr>
              <w:t>Fondovi EU</w:t>
            </w:r>
          </w:p>
          <w:p w14:paraId="3502ADF0" w14:textId="77777777" w:rsidR="007F249F" w:rsidRPr="00DB33E2" w:rsidRDefault="007F249F" w:rsidP="00B60E87">
            <w:pPr>
              <w:spacing w:before="0"/>
              <w:rPr>
                <w:rFonts w:ascii="Garamond" w:hAnsi="Garamond"/>
                <w:lang w:val="hr-HR"/>
              </w:rPr>
            </w:pPr>
            <w:r w:rsidRPr="00DB33E2">
              <w:rPr>
                <w:rFonts w:ascii="Garamond" w:hAnsi="Garamond"/>
                <w:lang w:val="hr-HR"/>
              </w:rPr>
              <w:t>Vlasnici obiteljskih kuća</w:t>
            </w:r>
          </w:p>
        </w:tc>
      </w:tr>
      <w:tr w:rsidR="007F249F" w:rsidRPr="00DB33E2" w14:paraId="6532D88F" w14:textId="77777777" w:rsidTr="00B60E87">
        <w:tc>
          <w:tcPr>
            <w:tcW w:w="2405" w:type="dxa"/>
          </w:tcPr>
          <w:p w14:paraId="677756A5"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6843D347" w14:textId="77777777" w:rsidR="007F249F" w:rsidRPr="00DB33E2" w:rsidRDefault="007F249F" w:rsidP="00B60E87">
            <w:pPr>
              <w:spacing w:before="0"/>
              <w:rPr>
                <w:rFonts w:ascii="Garamond" w:hAnsi="Garamond"/>
                <w:lang w:val="hr-HR"/>
              </w:rPr>
            </w:pPr>
            <w:r w:rsidRPr="00DB33E2">
              <w:rPr>
                <w:rFonts w:ascii="Garamond" w:hAnsi="Garamond"/>
                <w:lang w:val="hr-HR"/>
              </w:rPr>
              <w:t>Grad Drniš financijski izravno ne sudjeluje u provedbi ove mjere. Grad Drniš informira stanovnike kroz uobičajene medije, organizira provedbu Mjere 2 i pomaže stanovnicima u slučaju potrebe za dodatnim informacijama.</w:t>
            </w:r>
          </w:p>
          <w:p w14:paraId="0D0D34BF" w14:textId="77777777" w:rsidR="007F249F" w:rsidRPr="00DB33E2" w:rsidRDefault="007F249F" w:rsidP="00B60E87">
            <w:pPr>
              <w:spacing w:before="0"/>
              <w:rPr>
                <w:rFonts w:ascii="Garamond" w:hAnsi="Garamond"/>
                <w:lang w:val="hr-HR"/>
              </w:rPr>
            </w:pPr>
          </w:p>
          <w:p w14:paraId="4EAD30B8" w14:textId="77777777" w:rsidR="007F249F" w:rsidRPr="00DB33E2" w:rsidRDefault="007F249F" w:rsidP="00B60E87">
            <w:pPr>
              <w:spacing w:before="0"/>
              <w:rPr>
                <w:rFonts w:ascii="Garamond" w:hAnsi="Garamond"/>
                <w:lang w:val="hr-HR"/>
              </w:rPr>
            </w:pPr>
            <w:r w:rsidRPr="00DB33E2">
              <w:rPr>
                <w:rFonts w:ascii="Garamond" w:hAnsi="Garamond"/>
                <w:lang w:val="hr-HR"/>
              </w:rPr>
              <w:t>Ova mjera će se provoditi kontinuirano, sukladno raspoloživim bespovratnim sredstvima. Stanovnike je potrebno kroz edukativne radionice (Mjera 2) informirati o raspoloživim javnim pozivima i pripremi potrebne dokumentacije.</w:t>
            </w:r>
          </w:p>
        </w:tc>
      </w:tr>
    </w:tbl>
    <w:p w14:paraId="6AAADE5B" w14:textId="77777777" w:rsidR="007F249F" w:rsidRPr="00DB33E2" w:rsidRDefault="007F249F" w:rsidP="007F249F">
      <w:pPr>
        <w:spacing w:line="240" w:lineRule="auto"/>
        <w:jc w:val="both"/>
        <w:rPr>
          <w:rFonts w:ascii="Garamond" w:hAnsi="Garamond"/>
          <w:b/>
          <w:bCs/>
          <w:sz w:val="24"/>
          <w:szCs w:val="24"/>
          <w:lang w:val="hr-HR"/>
        </w:rPr>
      </w:pPr>
    </w:p>
    <w:p w14:paraId="3821454A"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6F6C07DD"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12:</w:t>
      </w:r>
      <w:r w:rsidRPr="00DB33E2">
        <w:rPr>
          <w:rFonts w:ascii="Garamond" w:hAnsi="Garamond"/>
          <w:sz w:val="24"/>
          <w:szCs w:val="24"/>
          <w:lang w:val="hr-HR"/>
        </w:rPr>
        <w:t xml:space="preserve"> Korištenje obnovljivih izvora energije u obiteljskim kućama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0A8E7CD8" w14:textId="77777777" w:rsidTr="00B60E87">
        <w:tc>
          <w:tcPr>
            <w:tcW w:w="2405" w:type="dxa"/>
          </w:tcPr>
          <w:p w14:paraId="1E769D47"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477C6729" w14:textId="77777777" w:rsidR="007F249F" w:rsidRPr="00DB33E2" w:rsidRDefault="007F249F" w:rsidP="00B60E87">
            <w:pPr>
              <w:spacing w:before="0"/>
              <w:rPr>
                <w:rFonts w:ascii="Garamond" w:hAnsi="Garamond"/>
                <w:b/>
                <w:bCs/>
                <w:highlight w:val="red"/>
                <w:lang w:val="hr-HR"/>
              </w:rPr>
            </w:pPr>
            <w:r w:rsidRPr="00DB33E2">
              <w:rPr>
                <w:rFonts w:ascii="Garamond" w:hAnsi="Garamond"/>
                <w:b/>
                <w:bCs/>
                <w:lang w:val="hr-HR"/>
              </w:rPr>
              <w:t>Korištenje obnovljivih izvora energije u obiteljskim kućama</w:t>
            </w:r>
          </w:p>
        </w:tc>
      </w:tr>
      <w:tr w:rsidR="007F249F" w:rsidRPr="00DB33E2" w14:paraId="0C880FFB" w14:textId="77777777" w:rsidTr="00B60E87">
        <w:tc>
          <w:tcPr>
            <w:tcW w:w="2405" w:type="dxa"/>
          </w:tcPr>
          <w:p w14:paraId="175821FE"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2B1CD79B" w14:textId="77777777" w:rsidR="007F249F" w:rsidRPr="00DB33E2" w:rsidRDefault="007F249F" w:rsidP="00B60E87">
            <w:pPr>
              <w:spacing w:before="0"/>
              <w:rPr>
                <w:rFonts w:ascii="Garamond" w:hAnsi="Garamond"/>
                <w:lang w:val="hr-HR"/>
              </w:rPr>
            </w:pPr>
            <w:r w:rsidRPr="00DB33E2">
              <w:rPr>
                <w:rFonts w:ascii="Garamond" w:hAnsi="Garamond"/>
                <w:lang w:val="hr-HR"/>
              </w:rPr>
              <w:t>Zgradarstvo – kućanstva</w:t>
            </w:r>
          </w:p>
        </w:tc>
      </w:tr>
      <w:tr w:rsidR="007F249F" w:rsidRPr="00DB33E2" w14:paraId="41FB82FE" w14:textId="77777777" w:rsidTr="00B60E87">
        <w:tc>
          <w:tcPr>
            <w:tcW w:w="2405" w:type="dxa"/>
          </w:tcPr>
          <w:p w14:paraId="5AD9CC46"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707E8D31"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1EB90F6E" w14:textId="77777777" w:rsidTr="00B60E87">
        <w:tc>
          <w:tcPr>
            <w:tcW w:w="2405" w:type="dxa"/>
          </w:tcPr>
          <w:p w14:paraId="68DD1D38"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05B6CA1C" w14:textId="77777777" w:rsidR="007F249F" w:rsidRPr="00DB33E2" w:rsidRDefault="007F249F" w:rsidP="00B60E87">
            <w:pPr>
              <w:spacing w:before="0"/>
              <w:rPr>
                <w:rFonts w:ascii="Garamond" w:hAnsi="Garamond"/>
                <w:lang w:val="hr-HR"/>
              </w:rPr>
            </w:pPr>
            <w:r w:rsidRPr="00DB33E2">
              <w:rPr>
                <w:rFonts w:ascii="Garamond" w:hAnsi="Garamond"/>
                <w:lang w:val="hr-HR"/>
              </w:rPr>
              <w:t>Mjera obuhvaća ugradnju sustava sa kotlovima na drvnu biomasu / ogrjevno drvo za pripremu potrošne tople vode i grijanje, dizalice topline za pripremu potrošne tople vode, grijanje i hlađenje te ugradnju toplinskih solarnih sustava za pripremu potrošne tople vode. Uz to se predlažu akumulacijski spremnici tople vode koji dodatno štede toplinsku energiju.</w:t>
            </w:r>
          </w:p>
          <w:p w14:paraId="507442B4" w14:textId="77777777" w:rsidR="007F249F" w:rsidRPr="00DB33E2" w:rsidRDefault="007F249F" w:rsidP="00B60E87">
            <w:pPr>
              <w:spacing w:before="0"/>
              <w:rPr>
                <w:rFonts w:ascii="Garamond" w:hAnsi="Garamond"/>
                <w:lang w:val="hr-HR"/>
              </w:rPr>
            </w:pPr>
            <w:r w:rsidRPr="00DB33E2">
              <w:rPr>
                <w:rFonts w:ascii="Garamond" w:hAnsi="Garamond"/>
                <w:lang w:val="hr-HR"/>
              </w:rPr>
              <w:t xml:space="preserve">Procjenjuje se da će se do 2030. godine ugraditi 400 solarnih toplinskih sustava za pripremu potrošne tople vode 200 sustava dizalice topline i 200 kotlova na drvnu biomasu / ogrjevno drvo. </w:t>
            </w:r>
          </w:p>
          <w:p w14:paraId="172FC584" w14:textId="6A009698" w:rsidR="007F249F" w:rsidRPr="00DB33E2" w:rsidRDefault="007F249F" w:rsidP="00B60E87">
            <w:pPr>
              <w:spacing w:before="0"/>
              <w:rPr>
                <w:rFonts w:ascii="Garamond" w:hAnsi="Garamond"/>
                <w:u w:val="single"/>
                <w:lang w:val="hr-HR"/>
              </w:rPr>
            </w:pPr>
            <w:r w:rsidRPr="00DB33E2">
              <w:rPr>
                <w:rFonts w:ascii="Garamond" w:hAnsi="Garamond"/>
                <w:lang w:val="hr-HR"/>
              </w:rPr>
              <w:t xml:space="preserve">Provedba mjere može kod korisnika rezultirati u uštedi potrošnje energije od oko </w:t>
            </w:r>
            <w:r w:rsidR="00497DB1">
              <w:rPr>
                <w:rFonts w:ascii="Garamond" w:hAnsi="Garamond"/>
                <w:lang w:val="hr-HR"/>
              </w:rPr>
              <w:t>20</w:t>
            </w:r>
            <w:r w:rsidRPr="00DB33E2">
              <w:rPr>
                <w:rFonts w:ascii="Garamond" w:hAnsi="Garamond"/>
                <w:lang w:val="hr-HR"/>
              </w:rPr>
              <w:t xml:space="preserve"> % toplinske energije godišnje, a obnovljivim izvorima energije zamijenit će se korištenje fosilnih goriva te će se s time dodatno utjecati na smanjenje emisije CO</w:t>
            </w:r>
            <w:r w:rsidRPr="00DB33E2">
              <w:rPr>
                <w:rFonts w:ascii="Garamond" w:hAnsi="Garamond"/>
                <w:vertAlign w:val="subscript"/>
                <w:lang w:val="hr-HR"/>
              </w:rPr>
              <w:t>2</w:t>
            </w:r>
            <w:r w:rsidRPr="00DB33E2">
              <w:rPr>
                <w:rFonts w:ascii="Garamond" w:hAnsi="Garamond"/>
                <w:lang w:val="hr-HR"/>
              </w:rPr>
              <w:t>.</w:t>
            </w:r>
          </w:p>
        </w:tc>
      </w:tr>
      <w:tr w:rsidR="007F249F" w:rsidRPr="00DB33E2" w14:paraId="5E658509" w14:textId="77777777" w:rsidTr="00B60E87">
        <w:tc>
          <w:tcPr>
            <w:tcW w:w="2405" w:type="dxa"/>
          </w:tcPr>
          <w:p w14:paraId="3C91A476"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3A5F10DE" w14:textId="77777777" w:rsidR="007F249F" w:rsidRPr="00DB33E2" w:rsidRDefault="007F249F" w:rsidP="00B60E87">
            <w:pPr>
              <w:spacing w:before="0"/>
              <w:rPr>
                <w:rFonts w:ascii="Garamond" w:hAnsi="Garamond"/>
                <w:lang w:val="hr-HR"/>
              </w:rPr>
            </w:pPr>
            <w:r w:rsidRPr="00DB33E2">
              <w:rPr>
                <w:rFonts w:ascii="Garamond" w:hAnsi="Garamond"/>
                <w:lang w:val="hr-HR"/>
              </w:rPr>
              <w:t>1) Smanjenje potrošnje fosilnih goriva u pripremi toplinske energije u obiteljskim kućama</w:t>
            </w:r>
          </w:p>
          <w:p w14:paraId="6C16F1DB" w14:textId="77777777" w:rsidR="007F249F" w:rsidRPr="00DB33E2" w:rsidRDefault="007F249F" w:rsidP="00B60E87">
            <w:pPr>
              <w:spacing w:before="0"/>
              <w:rPr>
                <w:rFonts w:ascii="Garamond" w:hAnsi="Garamond"/>
                <w:lang w:val="hr-HR"/>
              </w:rPr>
            </w:pPr>
            <w:r w:rsidRPr="00DB33E2">
              <w:rPr>
                <w:rFonts w:ascii="Garamond" w:hAnsi="Garamond"/>
                <w:lang w:val="hr-HR"/>
              </w:rPr>
              <w:t>2) Smanjenje emisije CO</w:t>
            </w:r>
            <w:r w:rsidRPr="00DB33E2">
              <w:rPr>
                <w:rFonts w:ascii="Garamond" w:hAnsi="Garamond"/>
                <w:vertAlign w:val="subscript"/>
                <w:lang w:val="hr-HR"/>
              </w:rPr>
              <w:t>2</w:t>
            </w:r>
          </w:p>
          <w:p w14:paraId="47495D43" w14:textId="77777777" w:rsidR="007F249F" w:rsidRPr="00DB33E2" w:rsidRDefault="007F249F" w:rsidP="00B60E87">
            <w:pPr>
              <w:spacing w:before="0"/>
              <w:rPr>
                <w:rFonts w:ascii="Garamond" w:hAnsi="Garamond"/>
                <w:lang w:val="hr-HR"/>
              </w:rPr>
            </w:pPr>
            <w:r w:rsidRPr="00DB33E2">
              <w:rPr>
                <w:rFonts w:ascii="Garamond" w:hAnsi="Garamond"/>
                <w:lang w:val="hr-HR"/>
              </w:rPr>
              <w:t>3) Smanjenje troškova za energiju u kućanstvima</w:t>
            </w:r>
          </w:p>
          <w:p w14:paraId="648BB32C" w14:textId="77777777" w:rsidR="007F249F" w:rsidRPr="00DB33E2" w:rsidRDefault="007F249F" w:rsidP="00B60E87">
            <w:pPr>
              <w:spacing w:before="0"/>
              <w:rPr>
                <w:rFonts w:ascii="Garamond" w:hAnsi="Garamond"/>
                <w:lang w:val="hr-HR"/>
              </w:rPr>
            </w:pPr>
            <w:r w:rsidRPr="00DB33E2">
              <w:rPr>
                <w:rFonts w:ascii="Garamond" w:hAnsi="Garamond"/>
                <w:lang w:val="hr-HR"/>
              </w:rPr>
              <w:t>4) Dugoročno poboljšanje životnog standarda stanovnika zbog manjeg opterećenja obiteljskih proračuna s troškovima energije</w:t>
            </w:r>
          </w:p>
        </w:tc>
      </w:tr>
      <w:tr w:rsidR="007F249F" w:rsidRPr="00DB33E2" w14:paraId="080D80C7" w14:textId="77777777" w:rsidTr="00B60E87">
        <w:tc>
          <w:tcPr>
            <w:tcW w:w="2405" w:type="dxa"/>
          </w:tcPr>
          <w:p w14:paraId="77AD933E"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58F69DB8" w14:textId="0517821C" w:rsidR="007F249F" w:rsidRPr="00DB33E2" w:rsidRDefault="007F249F" w:rsidP="00B60E87">
            <w:pPr>
              <w:spacing w:before="0"/>
              <w:rPr>
                <w:rFonts w:ascii="Garamond" w:hAnsi="Garamond"/>
                <w:lang w:val="hr-HR"/>
              </w:rPr>
            </w:pPr>
            <w:r w:rsidRPr="00DB33E2">
              <w:rPr>
                <w:rFonts w:ascii="Garamond" w:hAnsi="Garamond"/>
                <w:lang w:val="hr-HR"/>
              </w:rPr>
              <w:t xml:space="preserve">Toplinska energija: </w:t>
            </w:r>
            <w:r w:rsidR="00497DB1">
              <w:rPr>
                <w:rFonts w:ascii="Garamond" w:hAnsi="Garamond"/>
                <w:lang w:val="hr-HR"/>
              </w:rPr>
              <w:t>2.327</w:t>
            </w:r>
            <w:r w:rsidRPr="00DB33E2">
              <w:rPr>
                <w:rFonts w:ascii="Garamond" w:hAnsi="Garamond"/>
                <w:lang w:val="hr-HR"/>
              </w:rPr>
              <w:t>,</w:t>
            </w:r>
            <w:r w:rsidR="00497DB1">
              <w:rPr>
                <w:rFonts w:ascii="Garamond" w:hAnsi="Garamond"/>
                <w:lang w:val="hr-HR"/>
              </w:rPr>
              <w:t>14</w:t>
            </w:r>
            <w:r w:rsidRPr="00DB33E2">
              <w:rPr>
                <w:rFonts w:ascii="Garamond" w:hAnsi="Garamond"/>
                <w:lang w:val="hr-HR"/>
              </w:rPr>
              <w:t xml:space="preserve"> MWh</w:t>
            </w:r>
          </w:p>
        </w:tc>
      </w:tr>
      <w:tr w:rsidR="007F249F" w:rsidRPr="00DB33E2" w14:paraId="1DBC9E08" w14:textId="77777777" w:rsidTr="00B60E87">
        <w:tc>
          <w:tcPr>
            <w:tcW w:w="2405" w:type="dxa"/>
          </w:tcPr>
          <w:p w14:paraId="0911F91C"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118E5E19" w14:textId="1B27E51F" w:rsidR="007F249F" w:rsidRPr="00DB33E2" w:rsidRDefault="00497DB1" w:rsidP="00B60E87">
            <w:pPr>
              <w:spacing w:before="0"/>
              <w:rPr>
                <w:rFonts w:ascii="Garamond" w:hAnsi="Garamond"/>
                <w:lang w:val="hr-HR"/>
              </w:rPr>
            </w:pPr>
            <w:r>
              <w:rPr>
                <w:rFonts w:ascii="Garamond" w:hAnsi="Garamond"/>
                <w:lang w:val="hr-HR"/>
              </w:rPr>
              <w:t>445,71</w:t>
            </w:r>
            <w:r w:rsidR="007F249F" w:rsidRPr="00DB33E2">
              <w:rPr>
                <w:rFonts w:ascii="Garamond" w:hAnsi="Garamond"/>
                <w:lang w:val="hr-HR"/>
              </w:rPr>
              <w:t xml:space="preserve"> t CO</w:t>
            </w:r>
            <w:r w:rsidR="007F249F" w:rsidRPr="00DB33E2">
              <w:rPr>
                <w:rFonts w:ascii="Garamond" w:hAnsi="Garamond"/>
                <w:vertAlign w:val="subscript"/>
                <w:lang w:val="hr-HR"/>
              </w:rPr>
              <w:t>2</w:t>
            </w:r>
          </w:p>
        </w:tc>
      </w:tr>
      <w:tr w:rsidR="007F249F" w:rsidRPr="00DB33E2" w14:paraId="6DEBCE74" w14:textId="77777777" w:rsidTr="00B60E87">
        <w:tc>
          <w:tcPr>
            <w:tcW w:w="2405" w:type="dxa"/>
          </w:tcPr>
          <w:p w14:paraId="68074E2E"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7B4F1A2B" w14:textId="77777777" w:rsidR="007F249F" w:rsidRPr="00DB33E2" w:rsidRDefault="007F249F" w:rsidP="00B60E87">
            <w:pPr>
              <w:spacing w:before="0"/>
              <w:rPr>
                <w:rFonts w:ascii="Garamond" w:hAnsi="Garamond"/>
                <w:lang w:val="hr-HR"/>
              </w:rPr>
            </w:pPr>
            <w:r w:rsidRPr="00DB33E2">
              <w:rPr>
                <w:rFonts w:ascii="Garamond" w:hAnsi="Garamond"/>
                <w:lang w:val="hr-HR"/>
              </w:rPr>
              <w:t>Stanovnici Grada Drniša</w:t>
            </w:r>
          </w:p>
          <w:p w14:paraId="24ABCD32"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tc>
      </w:tr>
      <w:tr w:rsidR="007F249F" w:rsidRPr="00DB33E2" w14:paraId="16C171BA" w14:textId="77777777" w:rsidTr="00B60E87">
        <w:tc>
          <w:tcPr>
            <w:tcW w:w="2405" w:type="dxa"/>
          </w:tcPr>
          <w:p w14:paraId="0A5C2970"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0CAE5361" w14:textId="77777777" w:rsidR="007F249F" w:rsidRPr="00DB33E2" w:rsidRDefault="007F249F" w:rsidP="00B60E87">
            <w:pPr>
              <w:spacing w:before="0"/>
              <w:rPr>
                <w:rFonts w:ascii="Garamond" w:hAnsi="Garamond"/>
                <w:highlight w:val="red"/>
                <w:lang w:val="hr-HR"/>
              </w:rPr>
            </w:pPr>
            <w:r w:rsidRPr="00DB33E2">
              <w:rPr>
                <w:rFonts w:ascii="Garamond" w:hAnsi="Garamond"/>
                <w:lang w:val="hr-HR"/>
              </w:rPr>
              <w:t>3.000.000,00 EUR (bez PDV-a)</w:t>
            </w:r>
          </w:p>
        </w:tc>
      </w:tr>
      <w:tr w:rsidR="007F249F" w:rsidRPr="00DB33E2" w14:paraId="13B4974F" w14:textId="77777777" w:rsidTr="00B60E87">
        <w:tc>
          <w:tcPr>
            <w:tcW w:w="2405" w:type="dxa"/>
          </w:tcPr>
          <w:p w14:paraId="1634BCF9"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00424C1E"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0A6EBC18" w14:textId="77777777" w:rsidR="007F249F" w:rsidRPr="00DB33E2" w:rsidRDefault="007F249F" w:rsidP="00B60E87">
            <w:pPr>
              <w:spacing w:before="0"/>
              <w:rPr>
                <w:rFonts w:ascii="Garamond" w:hAnsi="Garamond"/>
                <w:lang w:val="hr-HR"/>
              </w:rPr>
            </w:pPr>
            <w:r w:rsidRPr="00DB33E2">
              <w:rPr>
                <w:rFonts w:ascii="Garamond" w:hAnsi="Garamond"/>
                <w:lang w:val="hr-HR"/>
              </w:rPr>
              <w:t>Fondovi EU</w:t>
            </w:r>
          </w:p>
          <w:p w14:paraId="5532AA1A" w14:textId="77777777" w:rsidR="007F249F" w:rsidRPr="00DB33E2" w:rsidRDefault="007F249F" w:rsidP="00B60E87">
            <w:pPr>
              <w:spacing w:before="0"/>
              <w:rPr>
                <w:rFonts w:ascii="Garamond" w:hAnsi="Garamond"/>
                <w:lang w:val="hr-HR"/>
              </w:rPr>
            </w:pPr>
            <w:r w:rsidRPr="00DB33E2">
              <w:rPr>
                <w:rFonts w:ascii="Garamond" w:hAnsi="Garamond"/>
                <w:lang w:val="hr-HR"/>
              </w:rPr>
              <w:t>Vlasnici obiteljskih kuća</w:t>
            </w:r>
          </w:p>
        </w:tc>
      </w:tr>
      <w:tr w:rsidR="007F249F" w:rsidRPr="00DB33E2" w14:paraId="6CEEFEF3" w14:textId="77777777" w:rsidTr="00B60E87">
        <w:tc>
          <w:tcPr>
            <w:tcW w:w="2405" w:type="dxa"/>
          </w:tcPr>
          <w:p w14:paraId="121D5D29"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0B8BAEDC" w14:textId="77777777" w:rsidR="007F249F" w:rsidRPr="00DB33E2" w:rsidRDefault="007F249F" w:rsidP="00B60E87">
            <w:pPr>
              <w:spacing w:before="0"/>
              <w:rPr>
                <w:rFonts w:ascii="Garamond" w:hAnsi="Garamond"/>
                <w:lang w:val="hr-HR"/>
              </w:rPr>
            </w:pPr>
            <w:r w:rsidRPr="00DB33E2">
              <w:rPr>
                <w:rFonts w:ascii="Garamond" w:hAnsi="Garamond"/>
                <w:lang w:val="hr-HR"/>
              </w:rPr>
              <w:t>Grad Drniš financijski izravno ne sudjeluje u provedbi ove mjere. Grad Drniš informira stanovnike kroz uobičajene medije, organizira provedbu Mjere 2 i pomaže stanovnicima u slučaju potrebe za dodatnim informacijama.</w:t>
            </w:r>
          </w:p>
          <w:p w14:paraId="08BFF3E9" w14:textId="77777777" w:rsidR="007F249F" w:rsidRPr="00DB33E2" w:rsidRDefault="007F249F" w:rsidP="00B60E87">
            <w:pPr>
              <w:spacing w:before="0"/>
              <w:rPr>
                <w:rFonts w:ascii="Garamond" w:hAnsi="Garamond"/>
                <w:lang w:val="hr-HR"/>
              </w:rPr>
            </w:pPr>
          </w:p>
          <w:p w14:paraId="46FCD7C8" w14:textId="77777777" w:rsidR="007F249F" w:rsidRPr="00DB33E2" w:rsidRDefault="007F249F" w:rsidP="00B60E87">
            <w:pPr>
              <w:spacing w:before="0"/>
              <w:rPr>
                <w:rFonts w:ascii="Garamond" w:hAnsi="Garamond"/>
                <w:lang w:val="hr-HR"/>
              </w:rPr>
            </w:pPr>
            <w:r w:rsidRPr="00DB33E2">
              <w:rPr>
                <w:rFonts w:ascii="Garamond" w:hAnsi="Garamond"/>
                <w:lang w:val="hr-HR"/>
              </w:rPr>
              <w:t>Ova mjera će se provoditi kontinuirano, sukladno raspoloživim bespovratnim sredstvima. Stanovnike je potrebno kroz edukativne radionice (Mjera 2) informirati o raspoloživim javnim pozivima i pripremi potrebne dokumentacije.</w:t>
            </w:r>
          </w:p>
        </w:tc>
      </w:tr>
    </w:tbl>
    <w:p w14:paraId="27B7B4AD" w14:textId="77777777" w:rsidR="007F249F" w:rsidRPr="00DB33E2" w:rsidRDefault="007F249F" w:rsidP="007F249F">
      <w:pPr>
        <w:spacing w:line="240" w:lineRule="auto"/>
        <w:jc w:val="both"/>
        <w:rPr>
          <w:rFonts w:ascii="Garamond" w:hAnsi="Garamond"/>
          <w:sz w:val="24"/>
          <w:szCs w:val="24"/>
          <w:lang w:val="hr-HR"/>
        </w:rPr>
      </w:pPr>
    </w:p>
    <w:p w14:paraId="4D9B2930" w14:textId="77777777" w:rsidR="007F249F" w:rsidRPr="00DB33E2" w:rsidRDefault="007F249F" w:rsidP="007F249F">
      <w:pPr>
        <w:spacing w:line="240" w:lineRule="auto"/>
        <w:jc w:val="both"/>
        <w:rPr>
          <w:rFonts w:ascii="Garamond" w:hAnsi="Garamond"/>
          <w:b/>
          <w:bCs/>
          <w:sz w:val="24"/>
          <w:szCs w:val="24"/>
          <w:lang w:val="hr-HR"/>
        </w:rPr>
      </w:pPr>
    </w:p>
    <w:p w14:paraId="5487F632" w14:textId="77777777" w:rsidR="007F249F" w:rsidRPr="00DB33E2" w:rsidRDefault="007F249F" w:rsidP="007F249F">
      <w:pPr>
        <w:spacing w:line="240" w:lineRule="auto"/>
        <w:jc w:val="both"/>
        <w:rPr>
          <w:rFonts w:ascii="Garamond" w:hAnsi="Garamond"/>
          <w:b/>
          <w:bCs/>
          <w:sz w:val="24"/>
          <w:szCs w:val="24"/>
          <w:lang w:val="hr-HR"/>
        </w:rPr>
      </w:pPr>
    </w:p>
    <w:p w14:paraId="7EFCBB3F"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40A84CFC"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13:</w:t>
      </w:r>
      <w:r w:rsidRPr="00DB33E2">
        <w:rPr>
          <w:rFonts w:ascii="Garamond" w:hAnsi="Garamond"/>
          <w:sz w:val="24"/>
          <w:szCs w:val="24"/>
          <w:lang w:val="hr-HR"/>
        </w:rPr>
        <w:t xml:space="preserve"> Sufinanciranje izrade projektne dokumentacije za izgradnju fotonaponskih sustava na obiteljskim kućama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227A3059" w14:textId="77777777" w:rsidTr="00B60E87">
        <w:tc>
          <w:tcPr>
            <w:tcW w:w="2405" w:type="dxa"/>
          </w:tcPr>
          <w:p w14:paraId="139E2502"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34FE7FD0"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Sufinanciranje izrade projektne dokumentacije za izgradnju fotonaponskih sustava na obiteljskim kućama</w:t>
            </w:r>
          </w:p>
        </w:tc>
      </w:tr>
      <w:tr w:rsidR="007F249F" w:rsidRPr="00DB33E2" w14:paraId="709EB31A" w14:textId="77777777" w:rsidTr="00B60E87">
        <w:tc>
          <w:tcPr>
            <w:tcW w:w="2405" w:type="dxa"/>
          </w:tcPr>
          <w:p w14:paraId="449D7B62"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68932927" w14:textId="77777777" w:rsidR="007F249F" w:rsidRPr="00DB33E2" w:rsidRDefault="007F249F" w:rsidP="00B60E87">
            <w:pPr>
              <w:spacing w:before="0"/>
              <w:rPr>
                <w:rFonts w:ascii="Garamond" w:hAnsi="Garamond"/>
                <w:lang w:val="hr-HR"/>
              </w:rPr>
            </w:pPr>
            <w:r w:rsidRPr="00DB33E2">
              <w:rPr>
                <w:rFonts w:ascii="Garamond" w:hAnsi="Garamond"/>
                <w:lang w:val="hr-HR"/>
              </w:rPr>
              <w:t>Zgradarstvo – kućanstva</w:t>
            </w:r>
          </w:p>
        </w:tc>
      </w:tr>
      <w:tr w:rsidR="007F249F" w:rsidRPr="00DB33E2" w14:paraId="52B21A8C" w14:textId="77777777" w:rsidTr="00B60E87">
        <w:tc>
          <w:tcPr>
            <w:tcW w:w="2405" w:type="dxa"/>
          </w:tcPr>
          <w:p w14:paraId="1349E8E7"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1578B485"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16E8BFA5" w14:textId="77777777" w:rsidTr="00B60E87">
        <w:tc>
          <w:tcPr>
            <w:tcW w:w="2405" w:type="dxa"/>
          </w:tcPr>
          <w:p w14:paraId="15B14A99"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4D878BF9" w14:textId="77777777" w:rsidR="007F249F" w:rsidRPr="00DB33E2" w:rsidRDefault="007F249F" w:rsidP="00B60E87">
            <w:pPr>
              <w:spacing w:before="0"/>
              <w:rPr>
                <w:rFonts w:ascii="Garamond" w:hAnsi="Garamond"/>
                <w:lang w:val="hr-HR"/>
              </w:rPr>
            </w:pPr>
            <w:r w:rsidRPr="00DB33E2">
              <w:rPr>
                <w:rFonts w:ascii="Garamond" w:hAnsi="Garamond"/>
                <w:lang w:val="hr-HR"/>
              </w:rPr>
              <w:t>Mjera obuhvaća određeni postotak ili iznos sufinanciranja troškova izrade projektne dokumentacije kućanstvima za postavljanje fotonaponskih elektrana na krovove obiteljskih kuća. Izrada projektne dokumentacije u javnim pozivima za sufinanciranje fotonaponskih elektrana najčešće nije prihvatljiv trošak te stoga kućanstvima predstavlja prvu prepreku za javljanje na takve pozive.</w:t>
            </w:r>
          </w:p>
          <w:p w14:paraId="6411B8BB" w14:textId="77777777" w:rsidR="007F249F" w:rsidRPr="00DB33E2" w:rsidRDefault="007F249F" w:rsidP="00B60E87">
            <w:pPr>
              <w:spacing w:before="0"/>
              <w:rPr>
                <w:rFonts w:ascii="Garamond" w:hAnsi="Garamond"/>
                <w:lang w:val="hr-HR"/>
              </w:rPr>
            </w:pPr>
            <w:r w:rsidRPr="00DB33E2">
              <w:rPr>
                <w:rFonts w:ascii="Garamond" w:hAnsi="Garamond"/>
                <w:lang w:val="hr-HR"/>
              </w:rPr>
              <w:t xml:space="preserve">Pretpostavlja se da će Grad Drniš s ovom mjerom do 2030. godine izravno potaknuti 100 kućanstava na izgradnju fotonaponskih sustava na obiteljskim kućama, ukupne snage oko 1.500 kW. </w:t>
            </w:r>
          </w:p>
        </w:tc>
      </w:tr>
      <w:tr w:rsidR="007F249F" w:rsidRPr="00DB33E2" w14:paraId="36D5C445" w14:textId="77777777" w:rsidTr="00B60E87">
        <w:tc>
          <w:tcPr>
            <w:tcW w:w="2405" w:type="dxa"/>
          </w:tcPr>
          <w:p w14:paraId="7A0CCB05"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57D573DA" w14:textId="77777777" w:rsidR="007F249F" w:rsidRPr="00DB33E2" w:rsidRDefault="007F249F" w:rsidP="00B60E87">
            <w:pPr>
              <w:spacing w:before="0"/>
              <w:rPr>
                <w:rFonts w:ascii="Garamond" w:hAnsi="Garamond"/>
                <w:lang w:val="hr-HR"/>
              </w:rPr>
            </w:pPr>
            <w:r w:rsidRPr="00DB33E2">
              <w:rPr>
                <w:rFonts w:ascii="Garamond" w:hAnsi="Garamond"/>
                <w:lang w:val="hr-HR"/>
              </w:rPr>
              <w:t>1) Izravno potaknuti kućanstva na izgradnju fotonaponskih elektrana na krovovima obiteljskih kuća</w:t>
            </w:r>
          </w:p>
          <w:p w14:paraId="32CA67E9" w14:textId="77777777" w:rsidR="007F249F" w:rsidRPr="00DB33E2" w:rsidRDefault="007F249F" w:rsidP="00B60E87">
            <w:pPr>
              <w:spacing w:before="0"/>
              <w:rPr>
                <w:rFonts w:ascii="Garamond" w:hAnsi="Garamond"/>
                <w:lang w:val="hr-HR"/>
              </w:rPr>
            </w:pPr>
            <w:r w:rsidRPr="00DB33E2">
              <w:rPr>
                <w:rFonts w:ascii="Garamond" w:hAnsi="Garamond"/>
                <w:lang w:val="hr-HR"/>
              </w:rPr>
              <w:t>2) Ušteda električne energije u kućanstvima (samoopskrba)</w:t>
            </w:r>
          </w:p>
          <w:p w14:paraId="1A0116D6" w14:textId="77777777" w:rsidR="007F249F" w:rsidRPr="00DB33E2" w:rsidRDefault="007F249F" w:rsidP="00B60E87">
            <w:pPr>
              <w:spacing w:before="0"/>
              <w:rPr>
                <w:rFonts w:ascii="Garamond" w:hAnsi="Garamond"/>
                <w:lang w:val="hr-HR"/>
              </w:rPr>
            </w:pPr>
            <w:r w:rsidRPr="00DB33E2">
              <w:rPr>
                <w:rFonts w:ascii="Garamond" w:hAnsi="Garamond"/>
                <w:lang w:val="hr-HR"/>
              </w:rPr>
              <w:t>3) Smanjenje emisije CO</w:t>
            </w:r>
            <w:r w:rsidRPr="00DB33E2">
              <w:rPr>
                <w:rFonts w:ascii="Garamond" w:hAnsi="Garamond"/>
                <w:vertAlign w:val="subscript"/>
                <w:lang w:val="hr-HR"/>
              </w:rPr>
              <w:t>2</w:t>
            </w:r>
          </w:p>
        </w:tc>
      </w:tr>
      <w:tr w:rsidR="007F249F" w:rsidRPr="00DB33E2" w14:paraId="062FFEBC" w14:textId="77777777" w:rsidTr="00B60E87">
        <w:tc>
          <w:tcPr>
            <w:tcW w:w="2405" w:type="dxa"/>
          </w:tcPr>
          <w:p w14:paraId="41D74B35"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7B6CF64F" w14:textId="77777777" w:rsidR="007F249F" w:rsidRPr="00DB33E2" w:rsidRDefault="007F249F" w:rsidP="00B60E87">
            <w:pPr>
              <w:spacing w:before="0"/>
              <w:rPr>
                <w:rFonts w:ascii="Garamond" w:hAnsi="Garamond"/>
                <w:lang w:val="hr-HR"/>
              </w:rPr>
            </w:pPr>
            <w:r w:rsidRPr="00DB33E2">
              <w:rPr>
                <w:rFonts w:ascii="Garamond" w:hAnsi="Garamond"/>
                <w:lang w:val="hr-HR"/>
              </w:rPr>
              <w:t>Toplinska energija: /</w:t>
            </w:r>
          </w:p>
          <w:p w14:paraId="1E322E89" w14:textId="77777777" w:rsidR="007F249F" w:rsidRPr="00DB33E2" w:rsidRDefault="007F249F" w:rsidP="00B60E87">
            <w:pPr>
              <w:spacing w:before="0"/>
              <w:rPr>
                <w:rFonts w:ascii="Garamond" w:hAnsi="Garamond"/>
                <w:lang w:val="hr-HR"/>
              </w:rPr>
            </w:pPr>
            <w:r w:rsidRPr="00DB33E2">
              <w:rPr>
                <w:rFonts w:ascii="Garamond" w:hAnsi="Garamond"/>
                <w:lang w:val="hr-HR"/>
              </w:rPr>
              <w:t>Električna energija: /</w:t>
            </w:r>
          </w:p>
        </w:tc>
      </w:tr>
      <w:tr w:rsidR="007F249F" w:rsidRPr="00DB33E2" w14:paraId="062B8E68" w14:textId="77777777" w:rsidTr="00B60E87">
        <w:tc>
          <w:tcPr>
            <w:tcW w:w="2405" w:type="dxa"/>
          </w:tcPr>
          <w:p w14:paraId="7A4C3847"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5917EEA8" w14:textId="77777777" w:rsidR="007F249F" w:rsidRPr="00DB33E2" w:rsidRDefault="007F249F" w:rsidP="00B60E87">
            <w:pPr>
              <w:spacing w:before="0"/>
              <w:rPr>
                <w:rFonts w:ascii="Garamond" w:hAnsi="Garamond"/>
                <w:highlight w:val="yellow"/>
                <w:lang w:val="hr-HR"/>
              </w:rPr>
            </w:pPr>
            <w:r w:rsidRPr="00DB33E2">
              <w:rPr>
                <w:rFonts w:ascii="Garamond" w:hAnsi="Garamond"/>
                <w:lang w:val="hr-HR"/>
              </w:rPr>
              <w:t>/</w:t>
            </w:r>
          </w:p>
        </w:tc>
      </w:tr>
      <w:tr w:rsidR="007F249F" w:rsidRPr="00DB33E2" w14:paraId="2B77D61A" w14:textId="77777777" w:rsidTr="00B60E87">
        <w:tc>
          <w:tcPr>
            <w:tcW w:w="2405" w:type="dxa"/>
          </w:tcPr>
          <w:p w14:paraId="5002EA6C"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1AE80562"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p w14:paraId="52233367" w14:textId="77777777" w:rsidR="007F249F" w:rsidRPr="00DB33E2" w:rsidRDefault="007F249F" w:rsidP="00B60E87">
            <w:pPr>
              <w:spacing w:before="0"/>
              <w:rPr>
                <w:rFonts w:ascii="Garamond" w:hAnsi="Garamond"/>
                <w:lang w:val="hr-HR"/>
              </w:rPr>
            </w:pPr>
            <w:r w:rsidRPr="00DB33E2">
              <w:rPr>
                <w:rFonts w:ascii="Garamond" w:hAnsi="Garamond"/>
                <w:lang w:val="hr-HR"/>
              </w:rPr>
              <w:t>Kućanstva na području Grada Drniša</w:t>
            </w:r>
          </w:p>
        </w:tc>
      </w:tr>
      <w:tr w:rsidR="007F249F" w:rsidRPr="00DB33E2" w14:paraId="763C9CCE" w14:textId="77777777" w:rsidTr="00B60E87">
        <w:tc>
          <w:tcPr>
            <w:tcW w:w="2405" w:type="dxa"/>
          </w:tcPr>
          <w:p w14:paraId="2F5D7B90"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305A0E2B" w14:textId="77777777" w:rsidR="007F249F" w:rsidRPr="00DB33E2" w:rsidRDefault="007F249F" w:rsidP="00B60E87">
            <w:pPr>
              <w:spacing w:before="0"/>
              <w:rPr>
                <w:rFonts w:ascii="Garamond" w:hAnsi="Garamond"/>
                <w:lang w:val="hr-HR"/>
              </w:rPr>
            </w:pPr>
            <w:r w:rsidRPr="00DB33E2">
              <w:rPr>
                <w:rFonts w:ascii="Garamond" w:hAnsi="Garamond"/>
                <w:lang w:val="hr-HR"/>
              </w:rPr>
              <w:t>300.000,00 EUR (bez PDV-a), od toga:</w:t>
            </w:r>
          </w:p>
          <w:p w14:paraId="09DE4CB5" w14:textId="77777777" w:rsidR="007F249F" w:rsidRPr="00DB33E2" w:rsidRDefault="007F249F" w:rsidP="00B60E87">
            <w:pPr>
              <w:spacing w:before="0"/>
              <w:rPr>
                <w:rFonts w:ascii="Garamond" w:hAnsi="Garamond"/>
                <w:lang w:val="hr-HR"/>
              </w:rPr>
            </w:pPr>
            <w:r w:rsidRPr="00DB33E2">
              <w:rPr>
                <w:rFonts w:ascii="Garamond" w:hAnsi="Garamond"/>
                <w:lang w:val="hr-HR"/>
              </w:rPr>
              <w:t>- 120.000,00 EUR (bez PDV-a) (Grad Drniš) (40 %)</w:t>
            </w:r>
          </w:p>
          <w:p w14:paraId="3031815D" w14:textId="77777777" w:rsidR="007F249F" w:rsidRPr="00DB33E2" w:rsidRDefault="007F249F" w:rsidP="00B60E87">
            <w:pPr>
              <w:spacing w:before="0"/>
              <w:rPr>
                <w:rFonts w:ascii="Garamond" w:hAnsi="Garamond"/>
                <w:lang w:val="hr-HR"/>
              </w:rPr>
            </w:pPr>
            <w:r w:rsidRPr="00DB33E2">
              <w:rPr>
                <w:rFonts w:ascii="Garamond" w:hAnsi="Garamond"/>
                <w:lang w:val="hr-HR"/>
              </w:rPr>
              <w:t>- 180.000,00 EUR (bez PDV-a) (kućanstva i raspoloživi izvori bespovratnih sredstava) (60 %)</w:t>
            </w:r>
          </w:p>
        </w:tc>
      </w:tr>
      <w:tr w:rsidR="007F249F" w:rsidRPr="00DB33E2" w14:paraId="77D0A4C9" w14:textId="77777777" w:rsidTr="00B60E87">
        <w:tc>
          <w:tcPr>
            <w:tcW w:w="2405" w:type="dxa"/>
          </w:tcPr>
          <w:p w14:paraId="0E588ABE"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75CF50E5" w14:textId="77777777" w:rsidR="007F249F" w:rsidRPr="00DB33E2" w:rsidRDefault="007F249F" w:rsidP="00B60E87">
            <w:pPr>
              <w:spacing w:before="0"/>
              <w:rPr>
                <w:rFonts w:ascii="Garamond" w:hAnsi="Garamond"/>
                <w:lang w:val="hr-HR"/>
              </w:rPr>
            </w:pPr>
            <w:r w:rsidRPr="00DB33E2">
              <w:rPr>
                <w:rFonts w:ascii="Garamond" w:hAnsi="Garamond"/>
                <w:lang w:val="hr-HR"/>
              </w:rPr>
              <w:t>Proračun Grada Drniša (120.000,00 EUR bez PDV-a)</w:t>
            </w:r>
          </w:p>
          <w:p w14:paraId="2D5F5209" w14:textId="77777777" w:rsidR="007F249F" w:rsidRPr="00DB33E2" w:rsidRDefault="007F249F" w:rsidP="00B60E87">
            <w:pPr>
              <w:spacing w:before="0"/>
              <w:rPr>
                <w:rFonts w:ascii="Garamond" w:hAnsi="Garamond"/>
                <w:lang w:val="hr-HR"/>
              </w:rPr>
            </w:pPr>
            <w:r w:rsidRPr="00DB33E2">
              <w:rPr>
                <w:rFonts w:ascii="Garamond" w:hAnsi="Garamond"/>
                <w:lang w:val="hr-HR"/>
              </w:rPr>
              <w:t xml:space="preserve">Vlasnici obiteljskih kuća </w:t>
            </w:r>
          </w:p>
          <w:p w14:paraId="3CDAEC07"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359D8A55" w14:textId="77777777" w:rsidR="007F249F" w:rsidRPr="00DB33E2" w:rsidRDefault="007F249F" w:rsidP="00B60E87">
            <w:pPr>
              <w:spacing w:before="0"/>
              <w:rPr>
                <w:rFonts w:ascii="Garamond" w:hAnsi="Garamond"/>
                <w:lang w:val="hr-HR"/>
              </w:rPr>
            </w:pPr>
            <w:r w:rsidRPr="00DB33E2">
              <w:rPr>
                <w:rFonts w:ascii="Garamond" w:hAnsi="Garamond"/>
                <w:lang w:val="hr-HR"/>
              </w:rPr>
              <w:t>Fondovi EU</w:t>
            </w:r>
          </w:p>
        </w:tc>
      </w:tr>
      <w:tr w:rsidR="007F249F" w:rsidRPr="00DB33E2" w14:paraId="2FED4142" w14:textId="77777777" w:rsidTr="00B60E87">
        <w:tc>
          <w:tcPr>
            <w:tcW w:w="2405" w:type="dxa"/>
          </w:tcPr>
          <w:p w14:paraId="1A4E9EEB"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5533666D" w14:textId="77777777" w:rsidR="007F249F" w:rsidRPr="00DB33E2" w:rsidRDefault="007F249F" w:rsidP="00B60E87">
            <w:pPr>
              <w:spacing w:before="0"/>
              <w:rPr>
                <w:rFonts w:ascii="Garamond" w:hAnsi="Garamond"/>
                <w:lang w:val="hr-HR"/>
              </w:rPr>
            </w:pPr>
            <w:r w:rsidRPr="00DB33E2">
              <w:rPr>
                <w:rFonts w:ascii="Garamond" w:hAnsi="Garamond"/>
                <w:lang w:val="hr-HR"/>
              </w:rPr>
              <w:t>Grad Drniš informira i potiče stanovnike kroz uobičajene medije i edukativne radionice (Mjera 2).</w:t>
            </w:r>
          </w:p>
        </w:tc>
      </w:tr>
    </w:tbl>
    <w:p w14:paraId="3BED5CC4" w14:textId="77777777" w:rsidR="007F249F" w:rsidRPr="00DB33E2" w:rsidRDefault="007F249F" w:rsidP="007F249F">
      <w:pPr>
        <w:spacing w:line="240" w:lineRule="auto"/>
        <w:rPr>
          <w:rFonts w:ascii="Garamond" w:hAnsi="Garamond"/>
          <w:b/>
          <w:bCs/>
          <w:sz w:val="24"/>
          <w:szCs w:val="24"/>
          <w:u w:val="single"/>
          <w:lang w:val="hr-HR"/>
        </w:rPr>
      </w:pPr>
      <w:r w:rsidRPr="00DB33E2">
        <w:rPr>
          <w:rFonts w:ascii="Garamond" w:hAnsi="Garamond"/>
          <w:b/>
          <w:bCs/>
          <w:sz w:val="24"/>
          <w:szCs w:val="24"/>
          <w:u w:val="single"/>
          <w:lang w:val="hr-HR"/>
        </w:rPr>
        <w:br w:type="page"/>
      </w:r>
    </w:p>
    <w:p w14:paraId="1C0C923D"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14:</w:t>
      </w:r>
      <w:r w:rsidRPr="00DB33E2">
        <w:rPr>
          <w:rFonts w:ascii="Garamond" w:hAnsi="Garamond"/>
          <w:sz w:val="24"/>
          <w:szCs w:val="24"/>
          <w:lang w:val="hr-HR"/>
        </w:rPr>
        <w:t xml:space="preserve"> Izgradnja fotonaponskih sustava na obiteljskim kućama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139B69EC" w14:textId="77777777" w:rsidTr="00B60E87">
        <w:tc>
          <w:tcPr>
            <w:tcW w:w="2405" w:type="dxa"/>
          </w:tcPr>
          <w:p w14:paraId="2952E921"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6CC66EF4"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Izgradnja fotonaponskih sustava na obiteljskim kućama</w:t>
            </w:r>
          </w:p>
        </w:tc>
      </w:tr>
      <w:tr w:rsidR="007F249F" w:rsidRPr="00DB33E2" w14:paraId="72CD1970" w14:textId="77777777" w:rsidTr="00B60E87">
        <w:tc>
          <w:tcPr>
            <w:tcW w:w="2405" w:type="dxa"/>
          </w:tcPr>
          <w:p w14:paraId="4C3B5023"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1A7E1A8B" w14:textId="77777777" w:rsidR="007F249F" w:rsidRPr="00DB33E2" w:rsidRDefault="007F249F" w:rsidP="00B60E87">
            <w:pPr>
              <w:spacing w:before="0"/>
              <w:rPr>
                <w:rFonts w:ascii="Garamond" w:hAnsi="Garamond"/>
                <w:lang w:val="hr-HR"/>
              </w:rPr>
            </w:pPr>
            <w:r w:rsidRPr="00DB33E2">
              <w:rPr>
                <w:rFonts w:ascii="Garamond" w:hAnsi="Garamond"/>
                <w:lang w:val="hr-HR"/>
              </w:rPr>
              <w:t>Zgradarstvo – kućanstva</w:t>
            </w:r>
          </w:p>
        </w:tc>
      </w:tr>
      <w:tr w:rsidR="007F249F" w:rsidRPr="00DB33E2" w14:paraId="54ECFA5E" w14:textId="77777777" w:rsidTr="00B60E87">
        <w:tc>
          <w:tcPr>
            <w:tcW w:w="2405" w:type="dxa"/>
          </w:tcPr>
          <w:p w14:paraId="4155E0D0"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169E609C"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1101956C" w14:textId="77777777" w:rsidTr="00B60E87">
        <w:tc>
          <w:tcPr>
            <w:tcW w:w="2405" w:type="dxa"/>
          </w:tcPr>
          <w:p w14:paraId="224DBCBF"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1B4EA1A3" w14:textId="77777777" w:rsidR="007F249F" w:rsidRPr="00DB33E2" w:rsidRDefault="007F249F" w:rsidP="00B60E87">
            <w:pPr>
              <w:spacing w:before="0"/>
              <w:rPr>
                <w:rFonts w:ascii="Garamond" w:hAnsi="Garamond"/>
                <w:lang w:val="hr-HR"/>
              </w:rPr>
            </w:pPr>
            <w:r w:rsidRPr="00DB33E2">
              <w:rPr>
                <w:rFonts w:ascii="Garamond" w:hAnsi="Garamond"/>
                <w:lang w:val="hr-HR"/>
              </w:rPr>
              <w:t>Mjera predviđa proizvodnju električne energije iz energije sunca putem fotonaponskih ćelija za vlastite potrebe objekata te za predaju u distribucijsku mrežu. Na taj se način smanjuje potreba za proizvodnjom električne energije na konvencionalan način, a što doprinosi smanjenju emisija CO</w:t>
            </w:r>
            <w:r w:rsidRPr="00DB33E2">
              <w:rPr>
                <w:rFonts w:ascii="Garamond" w:hAnsi="Garamond"/>
                <w:vertAlign w:val="subscript"/>
                <w:lang w:val="hr-HR"/>
              </w:rPr>
              <w:t>2</w:t>
            </w:r>
            <w:r w:rsidRPr="00DB33E2">
              <w:rPr>
                <w:rFonts w:ascii="Garamond" w:hAnsi="Garamond"/>
                <w:lang w:val="hr-HR"/>
              </w:rPr>
              <w:t>.</w:t>
            </w:r>
          </w:p>
          <w:p w14:paraId="329BB12C" w14:textId="77777777" w:rsidR="007F249F" w:rsidRPr="00DB33E2" w:rsidRDefault="007F249F" w:rsidP="00B60E87">
            <w:pPr>
              <w:spacing w:before="0"/>
              <w:rPr>
                <w:rFonts w:ascii="Garamond" w:hAnsi="Garamond"/>
                <w:lang w:val="hr-HR"/>
              </w:rPr>
            </w:pPr>
            <w:r w:rsidRPr="00DB33E2">
              <w:rPr>
                <w:rFonts w:ascii="Garamond" w:hAnsi="Garamond"/>
                <w:lang w:val="hr-HR"/>
              </w:rPr>
              <w:t xml:space="preserve">Mjera obuhvaća, do 2030. godine, ugradnju najmanje 200 fotonaponskih sustava prosječne snage od 15 kW na krovovima obiteljskih kuća, pomoću kojih će se dobivena električna energija koristiti za vlastite potrebe kuće (samoopskrba), a viškovi će se predavati u elektrodistribucijsku mrežu. </w:t>
            </w:r>
          </w:p>
          <w:p w14:paraId="19E8BF5A" w14:textId="77777777" w:rsidR="007F249F" w:rsidRPr="00DB33E2" w:rsidRDefault="007F249F" w:rsidP="00B60E87">
            <w:pPr>
              <w:spacing w:before="0"/>
              <w:rPr>
                <w:rFonts w:ascii="Garamond" w:hAnsi="Garamond"/>
                <w:lang w:val="hr-HR"/>
              </w:rPr>
            </w:pPr>
            <w:r w:rsidRPr="00DB33E2">
              <w:rPr>
                <w:rFonts w:ascii="Garamond" w:hAnsi="Garamond"/>
                <w:lang w:val="hr-HR"/>
              </w:rPr>
              <w:t>Predviđena ušteda električne energije izračunata je na temelju prosječnog faktora iskorištenja za područje Grada Drniša te je izražena kao proizvedena električna energija iz obnovljivih izvora energije, a smanjenje emisije kao izbjegnuta emisija uslijed korištenja obnovljivog izvora energije.</w:t>
            </w:r>
          </w:p>
        </w:tc>
      </w:tr>
      <w:tr w:rsidR="007F249F" w:rsidRPr="00DB33E2" w14:paraId="6B657FF5" w14:textId="77777777" w:rsidTr="00B60E87">
        <w:tc>
          <w:tcPr>
            <w:tcW w:w="2405" w:type="dxa"/>
          </w:tcPr>
          <w:p w14:paraId="04CE0CC8"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6FCCFF23" w14:textId="77777777" w:rsidR="007F249F" w:rsidRPr="00DB33E2" w:rsidRDefault="007F249F" w:rsidP="00B60E87">
            <w:pPr>
              <w:spacing w:before="0"/>
              <w:rPr>
                <w:rFonts w:ascii="Garamond" w:hAnsi="Garamond"/>
                <w:lang w:val="hr-HR"/>
              </w:rPr>
            </w:pPr>
            <w:r w:rsidRPr="00DB33E2">
              <w:rPr>
                <w:rFonts w:ascii="Garamond" w:hAnsi="Garamond"/>
                <w:lang w:val="hr-HR"/>
              </w:rPr>
              <w:t>1) Proizvodnja električne energije iz obnovljivih izvora energije</w:t>
            </w:r>
          </w:p>
          <w:p w14:paraId="2664E18B" w14:textId="77777777" w:rsidR="007F249F" w:rsidRPr="00DB33E2" w:rsidRDefault="007F249F" w:rsidP="00B60E87">
            <w:pPr>
              <w:spacing w:before="0"/>
              <w:rPr>
                <w:rFonts w:ascii="Garamond" w:hAnsi="Garamond"/>
                <w:lang w:val="hr-HR"/>
              </w:rPr>
            </w:pPr>
            <w:r w:rsidRPr="00DB33E2">
              <w:rPr>
                <w:rFonts w:ascii="Garamond" w:hAnsi="Garamond"/>
                <w:lang w:val="hr-HR"/>
              </w:rPr>
              <w:t>2) Izgradnja fotonaponskih sustava na 200 obiteljskih kuća do 2030. godine</w:t>
            </w:r>
          </w:p>
          <w:p w14:paraId="072D66D8" w14:textId="77777777" w:rsidR="007F249F" w:rsidRPr="00DB33E2" w:rsidRDefault="007F249F" w:rsidP="00B60E87">
            <w:pPr>
              <w:spacing w:before="0"/>
              <w:rPr>
                <w:rFonts w:ascii="Garamond" w:hAnsi="Garamond"/>
                <w:lang w:val="hr-HR"/>
              </w:rPr>
            </w:pPr>
            <w:r w:rsidRPr="00DB33E2">
              <w:rPr>
                <w:rFonts w:ascii="Garamond" w:hAnsi="Garamond"/>
                <w:lang w:val="hr-HR"/>
              </w:rPr>
              <w:t>3) Ušteda električne energije u kućanstvima (samoopskrba)</w:t>
            </w:r>
          </w:p>
          <w:p w14:paraId="73CF1BAC" w14:textId="77777777" w:rsidR="007F249F" w:rsidRPr="00DB33E2" w:rsidRDefault="007F249F" w:rsidP="00B60E87">
            <w:pPr>
              <w:spacing w:before="0"/>
              <w:rPr>
                <w:rFonts w:ascii="Garamond" w:hAnsi="Garamond"/>
                <w:lang w:val="hr-HR"/>
              </w:rPr>
            </w:pPr>
            <w:r w:rsidRPr="00DB33E2">
              <w:rPr>
                <w:rFonts w:ascii="Garamond" w:hAnsi="Garamond"/>
                <w:lang w:val="hr-HR"/>
              </w:rPr>
              <w:t>4) Smanjenje emisije CO</w:t>
            </w:r>
            <w:r w:rsidRPr="00DB33E2">
              <w:rPr>
                <w:rFonts w:ascii="Garamond" w:hAnsi="Garamond"/>
                <w:vertAlign w:val="subscript"/>
                <w:lang w:val="hr-HR"/>
              </w:rPr>
              <w:t>2</w:t>
            </w:r>
          </w:p>
        </w:tc>
      </w:tr>
      <w:tr w:rsidR="007F249F" w:rsidRPr="00DB33E2" w14:paraId="1E011700" w14:textId="77777777" w:rsidTr="00B60E87">
        <w:tc>
          <w:tcPr>
            <w:tcW w:w="2405" w:type="dxa"/>
          </w:tcPr>
          <w:p w14:paraId="2FEAB831"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5AA8EFB7" w14:textId="77777777" w:rsidR="007F249F" w:rsidRPr="00DB33E2" w:rsidRDefault="007F249F" w:rsidP="00B60E87">
            <w:pPr>
              <w:spacing w:before="0"/>
              <w:rPr>
                <w:rFonts w:ascii="Garamond" w:hAnsi="Garamond"/>
                <w:lang w:val="hr-HR"/>
              </w:rPr>
            </w:pPr>
            <w:r w:rsidRPr="00DB33E2">
              <w:rPr>
                <w:rFonts w:ascii="Garamond" w:hAnsi="Garamond"/>
                <w:lang w:val="hr-HR"/>
              </w:rPr>
              <w:t>Električna energija: 3.600 MWh</w:t>
            </w:r>
          </w:p>
        </w:tc>
      </w:tr>
      <w:tr w:rsidR="007F249F" w:rsidRPr="00DB33E2" w14:paraId="185313EB" w14:textId="77777777" w:rsidTr="00B60E87">
        <w:tc>
          <w:tcPr>
            <w:tcW w:w="2405" w:type="dxa"/>
          </w:tcPr>
          <w:p w14:paraId="2ADC1479"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580A25A5" w14:textId="77777777" w:rsidR="007F249F" w:rsidRPr="00DB33E2" w:rsidRDefault="007F249F" w:rsidP="00B60E87">
            <w:pPr>
              <w:spacing w:before="0"/>
              <w:rPr>
                <w:rFonts w:ascii="Garamond" w:hAnsi="Garamond"/>
                <w:highlight w:val="yellow"/>
                <w:lang w:val="hr-HR"/>
              </w:rPr>
            </w:pPr>
            <w:r w:rsidRPr="00DB33E2">
              <w:rPr>
                <w:rFonts w:ascii="Garamond" w:hAnsi="Garamond"/>
                <w:lang w:val="hr-HR"/>
              </w:rPr>
              <w:t>572,40 t CO</w:t>
            </w:r>
            <w:r w:rsidRPr="00DB33E2">
              <w:rPr>
                <w:rFonts w:ascii="Garamond" w:hAnsi="Garamond"/>
                <w:vertAlign w:val="subscript"/>
                <w:lang w:val="hr-HR"/>
              </w:rPr>
              <w:t>2</w:t>
            </w:r>
          </w:p>
        </w:tc>
      </w:tr>
      <w:tr w:rsidR="007F249F" w:rsidRPr="00DB33E2" w14:paraId="5AF19E84" w14:textId="77777777" w:rsidTr="00B60E87">
        <w:tc>
          <w:tcPr>
            <w:tcW w:w="2405" w:type="dxa"/>
          </w:tcPr>
          <w:p w14:paraId="462FE434"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365283D2"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p w14:paraId="1697DC78" w14:textId="77777777" w:rsidR="007F249F" w:rsidRPr="00DB33E2" w:rsidRDefault="007F249F" w:rsidP="00B60E87">
            <w:pPr>
              <w:spacing w:before="0"/>
              <w:rPr>
                <w:rFonts w:ascii="Garamond" w:hAnsi="Garamond"/>
                <w:lang w:val="hr-HR"/>
              </w:rPr>
            </w:pPr>
            <w:r w:rsidRPr="00DB33E2">
              <w:rPr>
                <w:rFonts w:ascii="Garamond" w:hAnsi="Garamond"/>
                <w:lang w:val="hr-HR"/>
              </w:rPr>
              <w:t>Kućanstva Grada Drniša</w:t>
            </w:r>
          </w:p>
        </w:tc>
      </w:tr>
      <w:tr w:rsidR="007F249F" w:rsidRPr="00DB33E2" w14:paraId="1D97BC49" w14:textId="77777777" w:rsidTr="00B60E87">
        <w:tc>
          <w:tcPr>
            <w:tcW w:w="2405" w:type="dxa"/>
          </w:tcPr>
          <w:p w14:paraId="025B0D44"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7A189EF9" w14:textId="77777777" w:rsidR="007F249F" w:rsidRPr="00DB33E2" w:rsidRDefault="007F249F" w:rsidP="00B60E87">
            <w:pPr>
              <w:spacing w:before="0"/>
              <w:rPr>
                <w:rFonts w:ascii="Garamond" w:hAnsi="Garamond"/>
                <w:lang w:val="hr-HR"/>
              </w:rPr>
            </w:pPr>
            <w:r w:rsidRPr="00DB33E2">
              <w:rPr>
                <w:rFonts w:ascii="Garamond" w:hAnsi="Garamond"/>
                <w:lang w:val="hr-HR"/>
              </w:rPr>
              <w:t>2.400.000,00 EUR (bez PDV-a)</w:t>
            </w:r>
          </w:p>
        </w:tc>
      </w:tr>
      <w:tr w:rsidR="007F249F" w:rsidRPr="00DB33E2" w14:paraId="6C4DC2F7" w14:textId="77777777" w:rsidTr="00B60E87">
        <w:tc>
          <w:tcPr>
            <w:tcW w:w="2405" w:type="dxa"/>
          </w:tcPr>
          <w:p w14:paraId="611EF071"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7AFB1A88"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0E35BA70" w14:textId="77777777" w:rsidR="007F249F" w:rsidRPr="00DB33E2" w:rsidRDefault="007F249F" w:rsidP="00B60E87">
            <w:pPr>
              <w:spacing w:before="0"/>
              <w:rPr>
                <w:rFonts w:ascii="Garamond" w:hAnsi="Garamond"/>
                <w:lang w:val="hr-HR"/>
              </w:rPr>
            </w:pPr>
            <w:r w:rsidRPr="00DB33E2">
              <w:rPr>
                <w:rFonts w:ascii="Garamond" w:hAnsi="Garamond"/>
                <w:lang w:val="hr-HR"/>
              </w:rPr>
              <w:t>Fondovi EU</w:t>
            </w:r>
          </w:p>
          <w:p w14:paraId="3E3E04DF" w14:textId="77777777" w:rsidR="007F249F" w:rsidRPr="00DB33E2" w:rsidRDefault="007F249F" w:rsidP="00B60E87">
            <w:pPr>
              <w:spacing w:before="0"/>
              <w:rPr>
                <w:rFonts w:ascii="Garamond" w:hAnsi="Garamond"/>
                <w:lang w:val="hr-HR"/>
              </w:rPr>
            </w:pPr>
            <w:r w:rsidRPr="00DB33E2">
              <w:rPr>
                <w:rFonts w:ascii="Garamond" w:hAnsi="Garamond"/>
                <w:lang w:val="hr-HR"/>
              </w:rPr>
              <w:t>Vlasnici obiteljskih kuća</w:t>
            </w:r>
          </w:p>
        </w:tc>
      </w:tr>
      <w:tr w:rsidR="007F249F" w:rsidRPr="00DB33E2" w14:paraId="18BBB1F6" w14:textId="77777777" w:rsidTr="00B60E87">
        <w:tc>
          <w:tcPr>
            <w:tcW w:w="2405" w:type="dxa"/>
          </w:tcPr>
          <w:p w14:paraId="7E3D6368"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141B795B" w14:textId="77777777" w:rsidR="007F249F" w:rsidRPr="00DB33E2" w:rsidRDefault="007F249F" w:rsidP="00B60E87">
            <w:pPr>
              <w:spacing w:before="0"/>
              <w:rPr>
                <w:rFonts w:ascii="Garamond" w:hAnsi="Garamond"/>
                <w:lang w:val="hr-HR"/>
              </w:rPr>
            </w:pPr>
            <w:r w:rsidRPr="00DB33E2">
              <w:rPr>
                <w:rFonts w:ascii="Garamond" w:hAnsi="Garamond"/>
                <w:lang w:val="hr-HR"/>
              </w:rPr>
              <w:t>Izgradnju fotonaponskih sustava financiraju vlasnici obiteljskih kuća pomoću bespovratnih sredstava iz javnih poziva koji će biti na raspolaganju za vrijeme provedbe mjere.</w:t>
            </w:r>
          </w:p>
          <w:p w14:paraId="7D0B532C" w14:textId="77777777" w:rsidR="007F249F" w:rsidRPr="00DB33E2" w:rsidRDefault="007F249F" w:rsidP="00B60E87">
            <w:pPr>
              <w:spacing w:before="0"/>
              <w:rPr>
                <w:rFonts w:ascii="Garamond" w:hAnsi="Garamond"/>
                <w:lang w:val="hr-HR"/>
              </w:rPr>
            </w:pPr>
            <w:r w:rsidRPr="00DB33E2">
              <w:rPr>
                <w:rFonts w:ascii="Garamond" w:hAnsi="Garamond"/>
                <w:lang w:val="hr-HR"/>
              </w:rPr>
              <w:t>Grad Drniš financijski izravno sudjeluje u provedbi prethodne mjere koja se odnosi na izradu projektno-tehničke dokumentacije i čini temelj za provedbu ove mjere.</w:t>
            </w:r>
          </w:p>
          <w:p w14:paraId="3682CB40" w14:textId="77777777" w:rsidR="007F249F" w:rsidRPr="00DB33E2" w:rsidRDefault="007F249F" w:rsidP="00B60E87">
            <w:pPr>
              <w:spacing w:before="0"/>
              <w:rPr>
                <w:rFonts w:ascii="Garamond" w:hAnsi="Garamond"/>
                <w:lang w:val="hr-HR"/>
              </w:rPr>
            </w:pPr>
            <w:r w:rsidRPr="00DB33E2">
              <w:rPr>
                <w:rFonts w:ascii="Garamond" w:hAnsi="Garamond"/>
                <w:lang w:val="hr-HR"/>
              </w:rPr>
              <w:t>Grad Drniš informira, educira i potiče stanovnike kroz uobičajene medije, organizira provedbu Mjere 2 i pomaže stanovnicima u slučaju potrebe za dodatnim informacijama.</w:t>
            </w:r>
          </w:p>
          <w:p w14:paraId="52BC3149" w14:textId="77777777" w:rsidR="007F249F" w:rsidRPr="00DB33E2" w:rsidRDefault="007F249F" w:rsidP="00B60E87">
            <w:pPr>
              <w:spacing w:before="0"/>
              <w:rPr>
                <w:rFonts w:ascii="Garamond" w:hAnsi="Garamond"/>
                <w:lang w:val="hr-HR"/>
              </w:rPr>
            </w:pPr>
            <w:r w:rsidRPr="00DB33E2">
              <w:rPr>
                <w:rFonts w:ascii="Garamond" w:hAnsi="Garamond"/>
                <w:lang w:val="hr-HR"/>
              </w:rPr>
              <w:t>Ova mjera će se provoditi kontinuirano, sukladno raspoloživim bespovratnim sredstvima. Stanovnike je potrebno kroz edukativne radionice (Mjera 2) informirati o raspoloživim javnim pozivima i pripremi potrebne dokumentacije.</w:t>
            </w:r>
          </w:p>
        </w:tc>
      </w:tr>
    </w:tbl>
    <w:p w14:paraId="73A6E82E" w14:textId="77777777" w:rsidR="007F249F" w:rsidRPr="00DB33E2" w:rsidRDefault="007F249F" w:rsidP="007F249F">
      <w:pPr>
        <w:spacing w:line="240" w:lineRule="auto"/>
        <w:rPr>
          <w:rFonts w:ascii="Garamond" w:hAnsi="Garamond"/>
          <w:b/>
          <w:bCs/>
          <w:sz w:val="24"/>
          <w:szCs w:val="24"/>
          <w:lang w:val="hr-HR"/>
        </w:rPr>
      </w:pPr>
    </w:p>
    <w:p w14:paraId="6526274B" w14:textId="77777777" w:rsidR="007F249F" w:rsidRPr="00DB33E2" w:rsidRDefault="007F249F" w:rsidP="007F249F">
      <w:pPr>
        <w:spacing w:line="240" w:lineRule="auto"/>
        <w:rPr>
          <w:rFonts w:ascii="Garamond" w:hAnsi="Garamond"/>
          <w:b/>
          <w:bCs/>
          <w:sz w:val="24"/>
          <w:szCs w:val="24"/>
          <w:u w:val="single"/>
          <w:lang w:val="hr-HR"/>
        </w:rPr>
      </w:pPr>
      <w:r w:rsidRPr="00DB33E2">
        <w:rPr>
          <w:rFonts w:ascii="Garamond" w:hAnsi="Garamond"/>
          <w:b/>
          <w:bCs/>
          <w:sz w:val="24"/>
          <w:szCs w:val="24"/>
          <w:u w:val="single"/>
          <w:lang w:val="hr-HR"/>
        </w:rPr>
        <w:br w:type="page"/>
      </w:r>
    </w:p>
    <w:p w14:paraId="03BE4862" w14:textId="77777777" w:rsidR="007F249F" w:rsidRPr="00DB33E2" w:rsidRDefault="007F249F" w:rsidP="007F249F">
      <w:pPr>
        <w:spacing w:line="240" w:lineRule="auto"/>
        <w:jc w:val="both"/>
        <w:rPr>
          <w:rFonts w:ascii="Garamond" w:hAnsi="Garamond"/>
          <w:b/>
          <w:bCs/>
          <w:sz w:val="24"/>
          <w:szCs w:val="24"/>
          <w:u w:val="single"/>
          <w:lang w:val="hr-HR"/>
        </w:rPr>
      </w:pPr>
      <w:r w:rsidRPr="00DB33E2">
        <w:rPr>
          <w:rFonts w:ascii="Garamond" w:hAnsi="Garamond"/>
          <w:b/>
          <w:bCs/>
          <w:sz w:val="24"/>
          <w:szCs w:val="24"/>
          <w:u w:val="single"/>
          <w:lang w:val="hr-HR"/>
        </w:rPr>
        <w:lastRenderedPageBreak/>
        <w:t>E. Mjere u zgradama komercijalnog i uslužnog sektora</w:t>
      </w:r>
    </w:p>
    <w:p w14:paraId="35EB8CCD"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t>Mjera 15:</w:t>
      </w:r>
      <w:r w:rsidRPr="00DB33E2">
        <w:rPr>
          <w:rFonts w:ascii="Garamond" w:hAnsi="Garamond"/>
          <w:sz w:val="24"/>
          <w:szCs w:val="24"/>
          <w:lang w:val="hr-HR"/>
        </w:rPr>
        <w:t xml:space="preserve"> Provedba mjera energetske učinkovitosti u komercijalnom i uslužnom sektoru</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45C5C7A8" w14:textId="77777777" w:rsidTr="00B60E87">
        <w:tc>
          <w:tcPr>
            <w:tcW w:w="2405" w:type="dxa"/>
          </w:tcPr>
          <w:p w14:paraId="28856CF7"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21B20710"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Provedba mjera energetske učinkovitosti u komercijalnom i uslužnom sektoru</w:t>
            </w:r>
          </w:p>
        </w:tc>
      </w:tr>
      <w:tr w:rsidR="007F249F" w:rsidRPr="00DB33E2" w14:paraId="111520C1" w14:textId="77777777" w:rsidTr="00B60E87">
        <w:tc>
          <w:tcPr>
            <w:tcW w:w="2405" w:type="dxa"/>
          </w:tcPr>
          <w:p w14:paraId="4F893F83"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5F56695E" w14:textId="77777777" w:rsidR="007F249F" w:rsidRPr="00DB33E2" w:rsidRDefault="007F249F" w:rsidP="00B60E87">
            <w:pPr>
              <w:spacing w:before="0"/>
              <w:rPr>
                <w:rFonts w:ascii="Garamond" w:hAnsi="Garamond"/>
                <w:lang w:val="hr-HR"/>
              </w:rPr>
            </w:pPr>
            <w:r w:rsidRPr="00DB33E2">
              <w:rPr>
                <w:rFonts w:ascii="Garamond" w:hAnsi="Garamond"/>
                <w:lang w:val="hr-HR"/>
              </w:rPr>
              <w:t>Zgradarstvo – komercijalni i uslužni sektor</w:t>
            </w:r>
          </w:p>
        </w:tc>
      </w:tr>
      <w:tr w:rsidR="007F249F" w:rsidRPr="00DB33E2" w14:paraId="52507C86" w14:textId="77777777" w:rsidTr="00B60E87">
        <w:tc>
          <w:tcPr>
            <w:tcW w:w="2405" w:type="dxa"/>
          </w:tcPr>
          <w:p w14:paraId="72964B46"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0AD2C15B"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690A4D1F" w14:textId="77777777" w:rsidTr="00B60E87">
        <w:tc>
          <w:tcPr>
            <w:tcW w:w="2405" w:type="dxa"/>
          </w:tcPr>
          <w:p w14:paraId="74C610EB"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6D840B51" w14:textId="77777777" w:rsidR="007F249F" w:rsidRPr="00DB33E2" w:rsidRDefault="007F249F" w:rsidP="00B60E87">
            <w:pPr>
              <w:spacing w:before="0"/>
              <w:rPr>
                <w:rFonts w:ascii="Garamond" w:hAnsi="Garamond"/>
                <w:lang w:val="hr-HR"/>
              </w:rPr>
            </w:pPr>
            <w:r w:rsidRPr="00DB33E2">
              <w:rPr>
                <w:rFonts w:ascii="Garamond" w:hAnsi="Garamond"/>
                <w:lang w:val="hr-HR"/>
              </w:rPr>
              <w:t xml:space="preserve">Cilj ovih mjera je povećanje energetske učinkovitosti u zgradama komercijalnog i uslužnog sektora. Za komercijalni i uslužni sektor od velike je važnosti da su mjere brzo isplative, odnosno da imaju kratke rokove povrata uloženih sredstava. Temelj je izrada energetskog pregleda kojim se određuju prioriteti u odnosu na postojeće stanje i potencijale. </w:t>
            </w:r>
          </w:p>
          <w:p w14:paraId="7DB31DAE" w14:textId="77777777" w:rsidR="007F249F" w:rsidRPr="00DB33E2" w:rsidRDefault="007F249F" w:rsidP="00B60E87">
            <w:pPr>
              <w:spacing w:before="0"/>
              <w:rPr>
                <w:rFonts w:ascii="Garamond" w:hAnsi="Garamond"/>
                <w:lang w:val="hr-HR"/>
              </w:rPr>
            </w:pPr>
            <w:r w:rsidRPr="00DB33E2">
              <w:rPr>
                <w:rFonts w:ascii="Garamond" w:hAnsi="Garamond"/>
                <w:lang w:val="hr-HR"/>
              </w:rPr>
              <w:t>U komercijalnom i uslužnom sektoru mjere energetske učinkovitosti često su vrlo slične mjerama u stambenom sektoru: energetski učinkoviti električni uređaji, zamjena rasvjetnih tijela, primjena ne-investicijskih mjera, a i cjelovite energetske obnove zgrada. Jedna od značajnih mjera za komercijalni i uslužni sektor može biti i ugradnja dizalica topline.</w:t>
            </w:r>
          </w:p>
          <w:p w14:paraId="5B8694C5" w14:textId="77777777" w:rsidR="007F249F" w:rsidRPr="00DB33E2" w:rsidRDefault="007F249F" w:rsidP="00B60E87">
            <w:pPr>
              <w:spacing w:before="0"/>
              <w:rPr>
                <w:rFonts w:ascii="Garamond" w:hAnsi="Garamond"/>
                <w:lang w:val="hr-HR"/>
              </w:rPr>
            </w:pPr>
            <w:r w:rsidRPr="00DB33E2">
              <w:rPr>
                <w:rFonts w:ascii="Garamond" w:hAnsi="Garamond"/>
                <w:lang w:val="hr-HR"/>
              </w:rPr>
              <w:t>U industrijskom sektoru mjere mogu biti kompleksnije i obuhvaćaju energetsko optimiranje proizvodnih procesa i postrojenja.</w:t>
            </w:r>
          </w:p>
          <w:p w14:paraId="55062D72" w14:textId="77777777" w:rsidR="007F249F" w:rsidRPr="00DB33E2" w:rsidRDefault="007F249F" w:rsidP="00B60E87">
            <w:pPr>
              <w:spacing w:before="0"/>
              <w:rPr>
                <w:rFonts w:ascii="Garamond" w:hAnsi="Garamond"/>
                <w:lang w:val="hr-HR"/>
              </w:rPr>
            </w:pPr>
            <w:r w:rsidRPr="00DB33E2">
              <w:rPr>
                <w:rFonts w:ascii="Garamond" w:hAnsi="Garamond"/>
                <w:lang w:val="hr-HR"/>
              </w:rPr>
              <w:t>Mjera obuhvaća poboljšanja toplinske izolacije objekata, optimizaciju potrošnje energije potrošača u zgradama i zamjenu primarnih energenata.</w:t>
            </w:r>
          </w:p>
        </w:tc>
      </w:tr>
      <w:tr w:rsidR="007F249F" w:rsidRPr="00DB33E2" w14:paraId="2815921A" w14:textId="77777777" w:rsidTr="00B60E87">
        <w:tc>
          <w:tcPr>
            <w:tcW w:w="2405" w:type="dxa"/>
          </w:tcPr>
          <w:p w14:paraId="4B3D8EE1"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139F27CE" w14:textId="77777777" w:rsidR="007F249F" w:rsidRPr="00DB33E2" w:rsidRDefault="007F249F" w:rsidP="00B60E87">
            <w:pPr>
              <w:spacing w:before="0"/>
              <w:rPr>
                <w:rFonts w:ascii="Garamond" w:hAnsi="Garamond"/>
                <w:lang w:val="hr-HR"/>
              </w:rPr>
            </w:pPr>
            <w:r w:rsidRPr="00DB33E2">
              <w:rPr>
                <w:rFonts w:ascii="Garamond" w:hAnsi="Garamond"/>
                <w:lang w:val="hr-HR"/>
              </w:rPr>
              <w:t>1) Smanjenje potrošnje energije u komercijalnom i uslužnom sektoru</w:t>
            </w:r>
          </w:p>
          <w:p w14:paraId="5BC6CA0C" w14:textId="77777777" w:rsidR="007F249F" w:rsidRPr="00DB33E2" w:rsidRDefault="007F249F" w:rsidP="00B60E87">
            <w:pPr>
              <w:spacing w:before="0"/>
              <w:rPr>
                <w:rFonts w:ascii="Garamond" w:hAnsi="Garamond"/>
                <w:lang w:val="hr-HR"/>
              </w:rPr>
            </w:pPr>
            <w:r w:rsidRPr="00DB33E2">
              <w:rPr>
                <w:rFonts w:ascii="Garamond" w:hAnsi="Garamond"/>
                <w:lang w:val="hr-HR"/>
              </w:rPr>
              <w:t>2) Smanjenje troškova za energiju</w:t>
            </w:r>
          </w:p>
          <w:p w14:paraId="744221BF" w14:textId="77777777" w:rsidR="007F249F" w:rsidRPr="00DB33E2" w:rsidRDefault="007F249F" w:rsidP="00B60E87">
            <w:pPr>
              <w:spacing w:before="0"/>
              <w:rPr>
                <w:rFonts w:ascii="Garamond" w:hAnsi="Garamond"/>
                <w:lang w:val="hr-HR"/>
              </w:rPr>
            </w:pPr>
            <w:r w:rsidRPr="00DB33E2">
              <w:rPr>
                <w:rFonts w:ascii="Garamond" w:hAnsi="Garamond"/>
                <w:lang w:val="hr-HR"/>
              </w:rPr>
              <w:t>3) Smanjenje emisije CO</w:t>
            </w:r>
            <w:r w:rsidRPr="00DB33E2">
              <w:rPr>
                <w:rFonts w:ascii="Garamond" w:hAnsi="Garamond"/>
                <w:vertAlign w:val="subscript"/>
                <w:lang w:val="hr-HR"/>
              </w:rPr>
              <w:t>2</w:t>
            </w:r>
          </w:p>
        </w:tc>
      </w:tr>
      <w:tr w:rsidR="007F249F" w:rsidRPr="00DB33E2" w14:paraId="75B06F84" w14:textId="77777777" w:rsidTr="00B60E87">
        <w:tc>
          <w:tcPr>
            <w:tcW w:w="2405" w:type="dxa"/>
          </w:tcPr>
          <w:p w14:paraId="5E92B0B5"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3C91F19C" w14:textId="7240124A" w:rsidR="007F249F" w:rsidRPr="00DB33E2" w:rsidRDefault="007F249F" w:rsidP="00B60E87">
            <w:pPr>
              <w:spacing w:before="0"/>
              <w:rPr>
                <w:rFonts w:ascii="Garamond" w:hAnsi="Garamond"/>
                <w:lang w:val="hr-HR"/>
              </w:rPr>
            </w:pPr>
            <w:r w:rsidRPr="00DB33E2">
              <w:rPr>
                <w:rFonts w:ascii="Garamond" w:hAnsi="Garamond"/>
                <w:lang w:val="hr-HR"/>
              </w:rPr>
              <w:t xml:space="preserve">Toplinska energija: </w:t>
            </w:r>
            <w:r w:rsidR="004D7DD8">
              <w:rPr>
                <w:rFonts w:ascii="Garamond" w:hAnsi="Garamond"/>
                <w:lang w:val="hr-HR"/>
              </w:rPr>
              <w:t>528</w:t>
            </w:r>
            <w:r w:rsidRPr="00DB33E2">
              <w:rPr>
                <w:rFonts w:ascii="Garamond" w:hAnsi="Garamond"/>
                <w:lang w:val="hr-HR"/>
              </w:rPr>
              <w:t>,</w:t>
            </w:r>
            <w:r w:rsidR="004D7DD8">
              <w:rPr>
                <w:rFonts w:ascii="Garamond" w:hAnsi="Garamond"/>
                <w:lang w:val="hr-HR"/>
              </w:rPr>
              <w:t>10</w:t>
            </w:r>
            <w:r w:rsidRPr="00DB33E2">
              <w:rPr>
                <w:rFonts w:ascii="Garamond" w:hAnsi="Garamond"/>
                <w:lang w:val="hr-HR"/>
              </w:rPr>
              <w:t xml:space="preserve"> MWh</w:t>
            </w:r>
          </w:p>
          <w:p w14:paraId="45EED00D" w14:textId="11AF8FD2" w:rsidR="007F249F" w:rsidRPr="00DB33E2" w:rsidRDefault="007F249F" w:rsidP="00B60E87">
            <w:pPr>
              <w:spacing w:before="0"/>
              <w:rPr>
                <w:rFonts w:ascii="Garamond" w:hAnsi="Garamond"/>
                <w:lang w:val="hr-HR"/>
              </w:rPr>
            </w:pPr>
            <w:r w:rsidRPr="00DB33E2">
              <w:rPr>
                <w:rFonts w:ascii="Garamond" w:hAnsi="Garamond"/>
                <w:lang w:val="hr-HR"/>
              </w:rPr>
              <w:t>Električna energija: 1.32</w:t>
            </w:r>
            <w:r w:rsidR="004D7DD8">
              <w:rPr>
                <w:rFonts w:ascii="Garamond" w:hAnsi="Garamond"/>
                <w:lang w:val="hr-HR"/>
              </w:rPr>
              <w:t>4</w:t>
            </w:r>
            <w:r w:rsidRPr="00DB33E2">
              <w:rPr>
                <w:rFonts w:ascii="Garamond" w:hAnsi="Garamond"/>
                <w:lang w:val="hr-HR"/>
              </w:rPr>
              <w:t>,</w:t>
            </w:r>
            <w:r w:rsidR="004D7DD8">
              <w:rPr>
                <w:rFonts w:ascii="Garamond" w:hAnsi="Garamond"/>
                <w:lang w:val="hr-HR"/>
              </w:rPr>
              <w:t>01</w:t>
            </w:r>
            <w:r w:rsidRPr="00DB33E2">
              <w:rPr>
                <w:rFonts w:ascii="Garamond" w:hAnsi="Garamond"/>
                <w:lang w:val="hr-HR"/>
              </w:rPr>
              <w:t xml:space="preserve"> MWh</w:t>
            </w:r>
          </w:p>
        </w:tc>
      </w:tr>
      <w:tr w:rsidR="007F249F" w:rsidRPr="00DB33E2" w14:paraId="380DAD96" w14:textId="77777777" w:rsidTr="00B60E87">
        <w:tc>
          <w:tcPr>
            <w:tcW w:w="2405" w:type="dxa"/>
          </w:tcPr>
          <w:p w14:paraId="0CB31145"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4CAA3059" w14:textId="0B531597" w:rsidR="007F249F" w:rsidRPr="00DB33E2" w:rsidRDefault="007F249F" w:rsidP="00B60E87">
            <w:pPr>
              <w:spacing w:before="0"/>
              <w:rPr>
                <w:rFonts w:ascii="Garamond" w:hAnsi="Garamond"/>
                <w:lang w:val="hr-HR"/>
              </w:rPr>
            </w:pPr>
            <w:r w:rsidRPr="00DB33E2">
              <w:rPr>
                <w:rFonts w:ascii="Garamond" w:hAnsi="Garamond"/>
                <w:lang w:val="hr-HR"/>
              </w:rPr>
              <w:t>33</w:t>
            </w:r>
            <w:r w:rsidR="004D7DD8">
              <w:rPr>
                <w:rFonts w:ascii="Garamond" w:hAnsi="Garamond"/>
                <w:lang w:val="hr-HR"/>
              </w:rPr>
              <w:t>9</w:t>
            </w:r>
            <w:r w:rsidRPr="00DB33E2">
              <w:rPr>
                <w:rFonts w:ascii="Garamond" w:hAnsi="Garamond"/>
                <w:lang w:val="hr-HR"/>
              </w:rPr>
              <w:t>,</w:t>
            </w:r>
            <w:r w:rsidR="004D7DD8">
              <w:rPr>
                <w:rFonts w:ascii="Garamond" w:hAnsi="Garamond"/>
                <w:lang w:val="hr-HR"/>
              </w:rPr>
              <w:t>84</w:t>
            </w:r>
            <w:r w:rsidRPr="00DB33E2">
              <w:rPr>
                <w:rFonts w:ascii="Garamond" w:hAnsi="Garamond"/>
                <w:lang w:val="hr-HR"/>
              </w:rPr>
              <w:t xml:space="preserve"> t CO</w:t>
            </w:r>
            <w:r w:rsidRPr="00DB33E2">
              <w:rPr>
                <w:rFonts w:ascii="Garamond" w:hAnsi="Garamond"/>
                <w:vertAlign w:val="subscript"/>
                <w:lang w:val="hr-HR"/>
              </w:rPr>
              <w:t>2</w:t>
            </w:r>
          </w:p>
        </w:tc>
      </w:tr>
      <w:tr w:rsidR="007F249F" w:rsidRPr="00DB33E2" w14:paraId="3CDC5DAC" w14:textId="77777777" w:rsidTr="00B60E87">
        <w:tc>
          <w:tcPr>
            <w:tcW w:w="2405" w:type="dxa"/>
          </w:tcPr>
          <w:p w14:paraId="7FC91281"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5FD7D5D9" w14:textId="77777777" w:rsidR="007F249F" w:rsidRPr="00DB33E2" w:rsidRDefault="007F249F" w:rsidP="00B60E87">
            <w:pPr>
              <w:spacing w:before="0"/>
              <w:rPr>
                <w:rFonts w:ascii="Garamond" w:hAnsi="Garamond"/>
                <w:lang w:val="hr-HR"/>
              </w:rPr>
            </w:pPr>
            <w:r w:rsidRPr="00DB33E2">
              <w:rPr>
                <w:rFonts w:ascii="Garamond" w:hAnsi="Garamond"/>
                <w:lang w:val="hr-HR"/>
              </w:rPr>
              <w:t>Komercijalni i uslužni sektor na području Grada Drniša</w:t>
            </w:r>
          </w:p>
          <w:p w14:paraId="7633D0C0"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tc>
      </w:tr>
      <w:tr w:rsidR="007F249F" w:rsidRPr="00DB33E2" w14:paraId="21FEA22F" w14:textId="77777777" w:rsidTr="00B60E87">
        <w:tc>
          <w:tcPr>
            <w:tcW w:w="2405" w:type="dxa"/>
          </w:tcPr>
          <w:p w14:paraId="6D025624"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0DAF87EF" w14:textId="6AE3A8C2" w:rsidR="007F249F" w:rsidRPr="00DB33E2" w:rsidRDefault="007F249F" w:rsidP="00B60E87">
            <w:pPr>
              <w:spacing w:before="0"/>
              <w:rPr>
                <w:rFonts w:ascii="Garamond" w:hAnsi="Garamond"/>
                <w:highlight w:val="red"/>
                <w:lang w:val="hr-HR"/>
              </w:rPr>
            </w:pPr>
            <w:r w:rsidRPr="00DB33E2">
              <w:rPr>
                <w:rFonts w:ascii="Garamond" w:hAnsi="Garamond"/>
                <w:lang w:val="hr-HR"/>
              </w:rPr>
              <w:t>5.</w:t>
            </w:r>
            <w:r w:rsidR="004D7DD8">
              <w:rPr>
                <w:rFonts w:ascii="Garamond" w:hAnsi="Garamond"/>
                <w:lang w:val="hr-HR"/>
              </w:rPr>
              <w:t>607</w:t>
            </w:r>
            <w:r w:rsidRPr="00DB33E2">
              <w:rPr>
                <w:rFonts w:ascii="Garamond" w:hAnsi="Garamond"/>
                <w:lang w:val="hr-HR"/>
              </w:rPr>
              <w:t>.</w:t>
            </w:r>
            <w:r w:rsidR="004D7DD8">
              <w:rPr>
                <w:rFonts w:ascii="Garamond" w:hAnsi="Garamond"/>
                <w:lang w:val="hr-HR"/>
              </w:rPr>
              <w:t>300</w:t>
            </w:r>
            <w:r w:rsidRPr="00DB33E2">
              <w:rPr>
                <w:rFonts w:ascii="Garamond" w:hAnsi="Garamond"/>
                <w:lang w:val="hr-HR"/>
              </w:rPr>
              <w:t>,00 EUR (bez PDV-a)</w:t>
            </w:r>
          </w:p>
        </w:tc>
      </w:tr>
      <w:tr w:rsidR="007F249F" w:rsidRPr="00DB33E2" w14:paraId="7F4307B6" w14:textId="77777777" w:rsidTr="00B60E87">
        <w:tc>
          <w:tcPr>
            <w:tcW w:w="2405" w:type="dxa"/>
          </w:tcPr>
          <w:p w14:paraId="40A0AE0E"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6F4225C7"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57B02333" w14:textId="77777777" w:rsidR="007F249F" w:rsidRPr="00DB33E2" w:rsidRDefault="007F249F" w:rsidP="00B60E87">
            <w:pPr>
              <w:spacing w:before="0"/>
              <w:rPr>
                <w:rFonts w:ascii="Garamond" w:hAnsi="Garamond"/>
                <w:lang w:val="hr-HR"/>
              </w:rPr>
            </w:pPr>
            <w:r w:rsidRPr="00DB33E2">
              <w:rPr>
                <w:rFonts w:ascii="Garamond" w:hAnsi="Garamond"/>
                <w:lang w:val="hr-HR"/>
              </w:rPr>
              <w:t>Fondovi EU</w:t>
            </w:r>
          </w:p>
          <w:p w14:paraId="1B43488D" w14:textId="77777777" w:rsidR="007F249F" w:rsidRPr="00DB33E2" w:rsidRDefault="007F249F" w:rsidP="00B60E87">
            <w:pPr>
              <w:spacing w:before="0"/>
              <w:rPr>
                <w:rFonts w:ascii="Garamond" w:hAnsi="Garamond"/>
                <w:lang w:val="hr-HR"/>
              </w:rPr>
            </w:pPr>
            <w:r w:rsidRPr="00DB33E2">
              <w:rPr>
                <w:rFonts w:ascii="Garamond" w:hAnsi="Garamond"/>
                <w:lang w:val="hr-HR"/>
              </w:rPr>
              <w:t>Komercijalni i uslužni sektor na području Grada Drniša</w:t>
            </w:r>
          </w:p>
        </w:tc>
      </w:tr>
      <w:tr w:rsidR="007F249F" w:rsidRPr="00DB33E2" w14:paraId="6E32B6F7" w14:textId="77777777" w:rsidTr="00B60E87">
        <w:tc>
          <w:tcPr>
            <w:tcW w:w="2405" w:type="dxa"/>
          </w:tcPr>
          <w:p w14:paraId="498BBDB0"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10F8EA6C" w14:textId="77777777" w:rsidR="007F249F" w:rsidRPr="00DB33E2" w:rsidRDefault="007F249F" w:rsidP="00B60E87">
            <w:pPr>
              <w:spacing w:before="0"/>
              <w:rPr>
                <w:rFonts w:ascii="Garamond" w:hAnsi="Garamond"/>
                <w:lang w:val="hr-HR"/>
              </w:rPr>
            </w:pPr>
            <w:r w:rsidRPr="00DB33E2">
              <w:rPr>
                <w:rFonts w:ascii="Garamond" w:hAnsi="Garamond"/>
                <w:lang w:val="hr-HR"/>
              </w:rPr>
              <w:t>Grad Drniš financijski izravno ne sudjeluje u provedbi ove mjere. Grad Drniš informira vlasnike i direktore poduzeća te njihovo preostalo tehničko osoblje kroz uobičajene medije, organizira provedbu Mjere 3 i pomaže u slučaju potrebe za dodatnim informacijama.</w:t>
            </w:r>
          </w:p>
          <w:p w14:paraId="3845F0C6" w14:textId="77777777" w:rsidR="007F249F" w:rsidRPr="00DB33E2" w:rsidRDefault="007F249F" w:rsidP="00B60E87">
            <w:pPr>
              <w:spacing w:before="0"/>
              <w:rPr>
                <w:rFonts w:ascii="Garamond" w:hAnsi="Garamond"/>
                <w:lang w:val="hr-HR"/>
              </w:rPr>
            </w:pPr>
            <w:r w:rsidRPr="00DB33E2">
              <w:rPr>
                <w:rFonts w:ascii="Garamond" w:hAnsi="Garamond"/>
                <w:lang w:val="hr-HR"/>
              </w:rPr>
              <w:t>Ova mjera će se provoditi kontinuirano, sukladno raspoloživim bespovratnim sredstvima. Potencijalne nositelje projekata potrebno je informirati o raspoloživim javnim pozivima i pripremi potrebne dokumentacije kroz edukativne radionice (Mjera 3).</w:t>
            </w:r>
          </w:p>
        </w:tc>
      </w:tr>
    </w:tbl>
    <w:p w14:paraId="2AA2162C" w14:textId="77777777" w:rsidR="007F249F" w:rsidRPr="00DB33E2" w:rsidRDefault="007F249F" w:rsidP="007F249F">
      <w:pPr>
        <w:spacing w:line="240" w:lineRule="auto"/>
        <w:jc w:val="both"/>
        <w:rPr>
          <w:rFonts w:ascii="Garamond" w:hAnsi="Garamond"/>
          <w:b/>
          <w:bCs/>
          <w:sz w:val="24"/>
          <w:szCs w:val="24"/>
          <w:lang w:val="hr-HR"/>
        </w:rPr>
      </w:pPr>
    </w:p>
    <w:p w14:paraId="273953F4" w14:textId="77777777" w:rsidR="007F249F" w:rsidRPr="00DB33E2" w:rsidRDefault="007F249F" w:rsidP="007F249F">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5D56736F"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16:</w:t>
      </w:r>
      <w:r w:rsidRPr="00DB33E2">
        <w:rPr>
          <w:rFonts w:ascii="Garamond" w:hAnsi="Garamond"/>
          <w:sz w:val="24"/>
          <w:szCs w:val="24"/>
          <w:lang w:val="hr-HR"/>
        </w:rPr>
        <w:t xml:space="preserve"> Izgradnja fotonaponskih sustava na zgradama komercijalnog i uslužnog sektora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4C5D89B1" w14:textId="77777777" w:rsidTr="00B60E87">
        <w:tc>
          <w:tcPr>
            <w:tcW w:w="2405" w:type="dxa"/>
          </w:tcPr>
          <w:p w14:paraId="58974137"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3DADB74B" w14:textId="77777777" w:rsidR="007F249F" w:rsidRPr="00DB33E2" w:rsidRDefault="007F249F" w:rsidP="00B60E87">
            <w:pPr>
              <w:spacing w:before="0"/>
              <w:rPr>
                <w:rFonts w:ascii="Garamond" w:hAnsi="Garamond"/>
                <w:b/>
                <w:bCs/>
                <w:lang w:val="hr-HR"/>
              </w:rPr>
            </w:pPr>
            <w:r w:rsidRPr="00DB33E2">
              <w:rPr>
                <w:rFonts w:ascii="Garamond" w:hAnsi="Garamond"/>
                <w:b/>
                <w:bCs/>
                <w:lang w:val="hr-HR"/>
              </w:rPr>
              <w:t>Izgradnja fotonaponskih sustava na zgradama komercijalnog i uslužnog sektora</w:t>
            </w:r>
          </w:p>
        </w:tc>
      </w:tr>
      <w:tr w:rsidR="007F249F" w:rsidRPr="00DB33E2" w14:paraId="6CE12F51" w14:textId="77777777" w:rsidTr="00B60E87">
        <w:tc>
          <w:tcPr>
            <w:tcW w:w="2405" w:type="dxa"/>
          </w:tcPr>
          <w:p w14:paraId="3B783626"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0DC22A65" w14:textId="77777777" w:rsidR="007F249F" w:rsidRPr="00DB33E2" w:rsidRDefault="007F249F" w:rsidP="00B60E87">
            <w:pPr>
              <w:spacing w:before="0"/>
              <w:rPr>
                <w:rFonts w:ascii="Garamond" w:hAnsi="Garamond"/>
                <w:lang w:val="hr-HR"/>
              </w:rPr>
            </w:pPr>
            <w:r w:rsidRPr="00DB33E2">
              <w:rPr>
                <w:rFonts w:ascii="Garamond" w:hAnsi="Garamond"/>
                <w:lang w:val="hr-HR"/>
              </w:rPr>
              <w:t>Zgradarstvo – komercijalni i uslužni sektor</w:t>
            </w:r>
          </w:p>
        </w:tc>
      </w:tr>
      <w:tr w:rsidR="007F249F" w:rsidRPr="00DB33E2" w14:paraId="3C04FAF7" w14:textId="77777777" w:rsidTr="00B60E87">
        <w:tc>
          <w:tcPr>
            <w:tcW w:w="2405" w:type="dxa"/>
          </w:tcPr>
          <w:p w14:paraId="15E13356"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7B7B15EC"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20470A7D" w14:textId="77777777" w:rsidTr="00B60E87">
        <w:tc>
          <w:tcPr>
            <w:tcW w:w="2405" w:type="dxa"/>
          </w:tcPr>
          <w:p w14:paraId="261CB5DE"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3679BAD9" w14:textId="77777777" w:rsidR="007F249F" w:rsidRPr="00DB33E2" w:rsidRDefault="007F249F" w:rsidP="00B60E87">
            <w:pPr>
              <w:spacing w:before="0"/>
              <w:rPr>
                <w:rFonts w:ascii="Garamond" w:hAnsi="Garamond"/>
                <w:lang w:val="hr-HR"/>
              </w:rPr>
            </w:pPr>
            <w:r w:rsidRPr="00DB33E2">
              <w:rPr>
                <w:rFonts w:ascii="Garamond" w:hAnsi="Garamond"/>
                <w:lang w:val="hr-HR"/>
              </w:rPr>
              <w:t xml:space="preserve">Mjera obuhvaća postavljanje fotonaponskih sustava na krovove zgrada komercijalnog i uslužnog sektora. Pretpostavlja se da će se do 2030. godine od strane komercijalnog i uslužnog sektora instalirati najmanje 750 kW snage fotonaponskih sustava. </w:t>
            </w:r>
          </w:p>
          <w:p w14:paraId="7701EF52" w14:textId="77777777" w:rsidR="007F249F" w:rsidRPr="00DB33E2" w:rsidRDefault="007F249F" w:rsidP="00B60E87">
            <w:pPr>
              <w:spacing w:before="0"/>
              <w:rPr>
                <w:rFonts w:ascii="Garamond" w:hAnsi="Garamond"/>
                <w:lang w:val="hr-HR"/>
              </w:rPr>
            </w:pPr>
            <w:r w:rsidRPr="00DB33E2">
              <w:rPr>
                <w:rFonts w:ascii="Garamond" w:hAnsi="Garamond"/>
                <w:lang w:val="hr-HR"/>
              </w:rPr>
              <w:t>Predviđena ušteda električne energije izračunata je na temelju prosječnog faktora iskorištenja za područje Grada Drniša te je izražena kao proizvedena električna energija iz obnovljivih izvora energije, a smanjenje emisije kao izbjegnuta emisija uslijed korištenja obnovljivog izvora energije.</w:t>
            </w:r>
          </w:p>
        </w:tc>
      </w:tr>
      <w:tr w:rsidR="007F249F" w:rsidRPr="00DB33E2" w14:paraId="5143D6E6" w14:textId="77777777" w:rsidTr="00B60E87">
        <w:tc>
          <w:tcPr>
            <w:tcW w:w="2405" w:type="dxa"/>
          </w:tcPr>
          <w:p w14:paraId="606A0DE3"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5FA3AB4F" w14:textId="77777777" w:rsidR="007F249F" w:rsidRPr="00DB33E2" w:rsidRDefault="007F249F" w:rsidP="00B60E87">
            <w:pPr>
              <w:spacing w:before="0"/>
              <w:rPr>
                <w:rFonts w:ascii="Garamond" w:hAnsi="Garamond"/>
                <w:lang w:val="hr-HR"/>
              </w:rPr>
            </w:pPr>
            <w:r w:rsidRPr="00DB33E2">
              <w:rPr>
                <w:rFonts w:ascii="Garamond" w:hAnsi="Garamond"/>
                <w:lang w:val="hr-HR"/>
              </w:rPr>
              <w:t>1) Proizvodnja električne energije iz obnovljivih izvora energije</w:t>
            </w:r>
          </w:p>
          <w:p w14:paraId="24EFDA7B" w14:textId="77777777" w:rsidR="007F249F" w:rsidRPr="00DB33E2" w:rsidRDefault="007F249F" w:rsidP="00B60E87">
            <w:pPr>
              <w:spacing w:before="0"/>
              <w:rPr>
                <w:rFonts w:ascii="Garamond" w:hAnsi="Garamond"/>
                <w:lang w:val="hr-HR"/>
              </w:rPr>
            </w:pPr>
            <w:r w:rsidRPr="00DB33E2">
              <w:rPr>
                <w:rFonts w:ascii="Garamond" w:hAnsi="Garamond"/>
                <w:lang w:val="hr-HR"/>
              </w:rPr>
              <w:t>2) Izgradnja fotonaponskih sustava u komercijalnom i uslužnom sektoru od najmanje 750 kW instalirane snage</w:t>
            </w:r>
          </w:p>
          <w:p w14:paraId="209D5FED" w14:textId="77777777" w:rsidR="007F249F" w:rsidRPr="00DB33E2" w:rsidRDefault="007F249F" w:rsidP="00B60E87">
            <w:pPr>
              <w:spacing w:before="0"/>
              <w:rPr>
                <w:rFonts w:ascii="Garamond" w:hAnsi="Garamond"/>
                <w:lang w:val="hr-HR"/>
              </w:rPr>
            </w:pPr>
            <w:r w:rsidRPr="00DB33E2">
              <w:rPr>
                <w:rFonts w:ascii="Garamond" w:hAnsi="Garamond"/>
                <w:lang w:val="hr-HR"/>
              </w:rPr>
              <w:t>3) Ušteda električne energije u komercijalnom i uslužnom sektoru (samoopskrba)</w:t>
            </w:r>
          </w:p>
          <w:p w14:paraId="5075C643" w14:textId="77777777" w:rsidR="007F249F" w:rsidRPr="00DB33E2" w:rsidRDefault="007F249F" w:rsidP="00B60E87">
            <w:pPr>
              <w:spacing w:before="0"/>
              <w:rPr>
                <w:rFonts w:ascii="Garamond" w:hAnsi="Garamond"/>
                <w:lang w:val="hr-HR"/>
              </w:rPr>
            </w:pPr>
            <w:r w:rsidRPr="00DB33E2">
              <w:rPr>
                <w:rFonts w:ascii="Garamond" w:hAnsi="Garamond"/>
                <w:lang w:val="hr-HR"/>
              </w:rPr>
              <w:t>4) Smanjenje emisije CO</w:t>
            </w:r>
            <w:r w:rsidRPr="00DB33E2">
              <w:rPr>
                <w:rFonts w:ascii="Garamond" w:hAnsi="Garamond"/>
                <w:vertAlign w:val="subscript"/>
                <w:lang w:val="hr-HR"/>
              </w:rPr>
              <w:t>2</w:t>
            </w:r>
          </w:p>
        </w:tc>
      </w:tr>
      <w:tr w:rsidR="007F249F" w:rsidRPr="00DB33E2" w14:paraId="1C660346" w14:textId="77777777" w:rsidTr="00B60E87">
        <w:tc>
          <w:tcPr>
            <w:tcW w:w="2405" w:type="dxa"/>
          </w:tcPr>
          <w:p w14:paraId="3298183D"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0FE6981B" w14:textId="77777777" w:rsidR="007F249F" w:rsidRPr="00DB33E2" w:rsidRDefault="007F249F" w:rsidP="00B60E87">
            <w:pPr>
              <w:spacing w:before="0"/>
              <w:rPr>
                <w:rFonts w:ascii="Garamond" w:hAnsi="Garamond"/>
                <w:lang w:val="hr-HR"/>
              </w:rPr>
            </w:pPr>
            <w:r w:rsidRPr="00DB33E2">
              <w:rPr>
                <w:rFonts w:ascii="Garamond" w:hAnsi="Garamond"/>
                <w:lang w:val="hr-HR"/>
              </w:rPr>
              <w:t>Električna energija: 1.100,00 MWh</w:t>
            </w:r>
          </w:p>
        </w:tc>
      </w:tr>
      <w:tr w:rsidR="007F249F" w:rsidRPr="00DB33E2" w14:paraId="5A393878" w14:textId="77777777" w:rsidTr="00B60E87">
        <w:tc>
          <w:tcPr>
            <w:tcW w:w="2405" w:type="dxa"/>
          </w:tcPr>
          <w:p w14:paraId="10986881"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41EDC8B2" w14:textId="77777777" w:rsidR="007F249F" w:rsidRPr="00DB33E2" w:rsidRDefault="007F249F" w:rsidP="00B60E87">
            <w:pPr>
              <w:spacing w:before="0"/>
              <w:rPr>
                <w:rFonts w:ascii="Garamond" w:hAnsi="Garamond"/>
                <w:highlight w:val="yellow"/>
                <w:lang w:val="hr-HR"/>
              </w:rPr>
            </w:pPr>
            <w:r w:rsidRPr="00DB33E2">
              <w:rPr>
                <w:rFonts w:ascii="Garamond" w:hAnsi="Garamond"/>
                <w:lang w:val="hr-HR"/>
              </w:rPr>
              <w:t>174,90 t CO</w:t>
            </w:r>
            <w:r w:rsidRPr="00DB33E2">
              <w:rPr>
                <w:rFonts w:ascii="Garamond" w:hAnsi="Garamond"/>
                <w:vertAlign w:val="subscript"/>
                <w:lang w:val="hr-HR"/>
              </w:rPr>
              <w:t>2</w:t>
            </w:r>
          </w:p>
        </w:tc>
      </w:tr>
      <w:tr w:rsidR="007F249F" w:rsidRPr="00DB33E2" w14:paraId="64E91117" w14:textId="77777777" w:rsidTr="00B60E87">
        <w:tc>
          <w:tcPr>
            <w:tcW w:w="2405" w:type="dxa"/>
          </w:tcPr>
          <w:p w14:paraId="60382B55"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65E3509D" w14:textId="77777777" w:rsidR="007F249F" w:rsidRPr="00DB33E2" w:rsidRDefault="007F249F" w:rsidP="00B60E87">
            <w:pPr>
              <w:spacing w:before="0"/>
              <w:rPr>
                <w:rFonts w:ascii="Garamond" w:hAnsi="Garamond"/>
                <w:lang w:val="hr-HR"/>
              </w:rPr>
            </w:pPr>
            <w:r w:rsidRPr="00DB33E2">
              <w:rPr>
                <w:rFonts w:ascii="Garamond" w:hAnsi="Garamond"/>
                <w:lang w:val="hr-HR"/>
              </w:rPr>
              <w:t>Komercijalni i uslužni sektor na području Grada Drniša</w:t>
            </w:r>
          </w:p>
          <w:p w14:paraId="5C989716"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tc>
      </w:tr>
      <w:tr w:rsidR="007F249F" w:rsidRPr="00DB33E2" w14:paraId="4E9FA3C3" w14:textId="77777777" w:rsidTr="00B60E87">
        <w:tc>
          <w:tcPr>
            <w:tcW w:w="2405" w:type="dxa"/>
          </w:tcPr>
          <w:p w14:paraId="5C4180FC"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57FE3763" w14:textId="77777777" w:rsidR="007F249F" w:rsidRPr="00DB33E2" w:rsidRDefault="007F249F" w:rsidP="00B60E87">
            <w:pPr>
              <w:spacing w:before="0"/>
              <w:rPr>
                <w:rFonts w:ascii="Garamond" w:hAnsi="Garamond"/>
                <w:lang w:val="hr-HR"/>
              </w:rPr>
            </w:pPr>
            <w:r w:rsidRPr="00DB33E2">
              <w:rPr>
                <w:rFonts w:ascii="Garamond" w:hAnsi="Garamond"/>
                <w:lang w:val="hr-HR"/>
              </w:rPr>
              <w:t>750.000,00 EUR (bez PDV-a)</w:t>
            </w:r>
          </w:p>
        </w:tc>
      </w:tr>
      <w:tr w:rsidR="007F249F" w:rsidRPr="00DB33E2" w14:paraId="3913CC83" w14:textId="77777777" w:rsidTr="00B60E87">
        <w:tc>
          <w:tcPr>
            <w:tcW w:w="2405" w:type="dxa"/>
          </w:tcPr>
          <w:p w14:paraId="5D5A3EAA"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6A22DCE4"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56810E90" w14:textId="77777777" w:rsidR="007F249F" w:rsidRPr="00DB33E2" w:rsidRDefault="007F249F" w:rsidP="00B60E87">
            <w:pPr>
              <w:spacing w:before="0"/>
              <w:rPr>
                <w:rFonts w:ascii="Garamond" w:hAnsi="Garamond"/>
                <w:lang w:val="hr-HR"/>
              </w:rPr>
            </w:pPr>
            <w:r w:rsidRPr="00DB33E2">
              <w:rPr>
                <w:rFonts w:ascii="Garamond" w:hAnsi="Garamond"/>
                <w:lang w:val="hr-HR"/>
              </w:rPr>
              <w:t>Fondovi EU</w:t>
            </w:r>
          </w:p>
          <w:p w14:paraId="30188E31" w14:textId="77777777" w:rsidR="007F249F" w:rsidRPr="00DB33E2" w:rsidRDefault="007F249F" w:rsidP="00B60E87">
            <w:pPr>
              <w:spacing w:before="0"/>
              <w:rPr>
                <w:rFonts w:ascii="Garamond" w:hAnsi="Garamond"/>
                <w:lang w:val="hr-HR"/>
              </w:rPr>
            </w:pPr>
            <w:r w:rsidRPr="00DB33E2">
              <w:rPr>
                <w:rFonts w:ascii="Garamond" w:hAnsi="Garamond"/>
                <w:lang w:val="hr-HR"/>
              </w:rPr>
              <w:t>Komercijalni i uslužni sektor na području Grada Drniša</w:t>
            </w:r>
          </w:p>
        </w:tc>
      </w:tr>
      <w:tr w:rsidR="007F249F" w:rsidRPr="00DB33E2" w14:paraId="72B734C0" w14:textId="77777777" w:rsidTr="00B60E87">
        <w:tc>
          <w:tcPr>
            <w:tcW w:w="2405" w:type="dxa"/>
          </w:tcPr>
          <w:p w14:paraId="479987D8"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67FD4388" w14:textId="77777777" w:rsidR="007F249F" w:rsidRPr="00DB33E2" w:rsidRDefault="007F249F" w:rsidP="00B60E87">
            <w:pPr>
              <w:spacing w:before="0"/>
              <w:rPr>
                <w:rFonts w:ascii="Garamond" w:hAnsi="Garamond"/>
                <w:lang w:val="hr-HR"/>
              </w:rPr>
            </w:pPr>
            <w:r w:rsidRPr="00DB33E2">
              <w:rPr>
                <w:rFonts w:ascii="Garamond" w:hAnsi="Garamond"/>
                <w:lang w:val="hr-HR"/>
              </w:rPr>
              <w:t>Grad Drniš financijski izravno ne sudjeluje u provedbi ove mjere. Grad Drniš informira vlasnike i direktore poduzeća te njihovo preostalo tehničko osoblje kroz uobičajene medije, organizira provedbu Mjere 3 i pomaže u slučaju potrebe za dodatnim informacijama.</w:t>
            </w:r>
          </w:p>
          <w:p w14:paraId="7A149EFB" w14:textId="77777777" w:rsidR="007F249F" w:rsidRPr="00DB33E2" w:rsidRDefault="007F249F" w:rsidP="00B60E87">
            <w:pPr>
              <w:spacing w:before="0"/>
              <w:rPr>
                <w:rFonts w:ascii="Garamond" w:hAnsi="Garamond"/>
                <w:lang w:val="hr-HR"/>
              </w:rPr>
            </w:pPr>
          </w:p>
          <w:p w14:paraId="0423F694" w14:textId="77777777" w:rsidR="007F249F" w:rsidRPr="00DB33E2" w:rsidRDefault="007F249F" w:rsidP="00B60E87">
            <w:pPr>
              <w:spacing w:before="0"/>
              <w:rPr>
                <w:rFonts w:ascii="Garamond" w:hAnsi="Garamond"/>
                <w:lang w:val="hr-HR"/>
              </w:rPr>
            </w:pPr>
            <w:r w:rsidRPr="00DB33E2">
              <w:rPr>
                <w:rFonts w:ascii="Garamond" w:hAnsi="Garamond"/>
                <w:lang w:val="hr-HR"/>
              </w:rPr>
              <w:t>Ova mjera će se provoditi kontinuirano, sukladno raspoloživim bespovratnim sredstvima. Potencijalne nositelje projekata potrebno je informirati o raspoloživim javnim pozivima i pripremi potrebne dokumentacije kroz edukativne radionice (Mjera 3).</w:t>
            </w:r>
          </w:p>
        </w:tc>
      </w:tr>
    </w:tbl>
    <w:p w14:paraId="796F914C" w14:textId="77777777" w:rsidR="007F249F" w:rsidRPr="00DB33E2" w:rsidRDefault="007F249F" w:rsidP="007F249F">
      <w:pPr>
        <w:rPr>
          <w:rFonts w:ascii="Garamond" w:hAnsi="Garamond"/>
          <w:b/>
          <w:bCs/>
          <w:sz w:val="24"/>
          <w:szCs w:val="24"/>
          <w:lang w:val="hr-HR"/>
        </w:rPr>
      </w:pPr>
      <w:r w:rsidRPr="00DB33E2">
        <w:rPr>
          <w:rFonts w:ascii="Garamond" w:hAnsi="Garamond"/>
          <w:b/>
          <w:bCs/>
          <w:sz w:val="24"/>
          <w:szCs w:val="24"/>
          <w:lang w:val="hr-HR"/>
        </w:rPr>
        <w:br w:type="page"/>
      </w:r>
    </w:p>
    <w:p w14:paraId="48261203" w14:textId="77777777" w:rsidR="007F249F" w:rsidRPr="00DB33E2" w:rsidRDefault="007F249F" w:rsidP="007F249F">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17:</w:t>
      </w:r>
      <w:r w:rsidRPr="00DB33E2">
        <w:rPr>
          <w:rFonts w:ascii="Garamond" w:hAnsi="Garamond"/>
          <w:sz w:val="24"/>
          <w:szCs w:val="24"/>
          <w:lang w:val="hr-HR"/>
        </w:rPr>
        <w:t xml:space="preserve"> Primjena ostalih obnovljivih izvora energije u zgradama komercijalnog i uslužnog sektora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7F249F" w:rsidRPr="00DB33E2" w14:paraId="3A897CF3" w14:textId="77777777" w:rsidTr="00B60E87">
        <w:tc>
          <w:tcPr>
            <w:tcW w:w="2405" w:type="dxa"/>
          </w:tcPr>
          <w:p w14:paraId="778DCB3D" w14:textId="77777777" w:rsidR="007F249F" w:rsidRPr="00DB33E2" w:rsidRDefault="007F249F" w:rsidP="00B60E87">
            <w:pPr>
              <w:spacing w:before="0"/>
              <w:jc w:val="both"/>
              <w:rPr>
                <w:rFonts w:ascii="Garamond" w:hAnsi="Garamond"/>
                <w:lang w:val="hr-HR"/>
              </w:rPr>
            </w:pPr>
            <w:r w:rsidRPr="00DB33E2">
              <w:rPr>
                <w:rFonts w:ascii="Garamond" w:hAnsi="Garamond"/>
                <w:lang w:val="hr-HR"/>
              </w:rPr>
              <w:t>Naziv mjere</w:t>
            </w:r>
          </w:p>
        </w:tc>
        <w:tc>
          <w:tcPr>
            <w:tcW w:w="6372" w:type="dxa"/>
          </w:tcPr>
          <w:p w14:paraId="15BACE4F" w14:textId="77777777" w:rsidR="007F249F" w:rsidRPr="00DB33E2" w:rsidRDefault="007F249F" w:rsidP="00B60E87">
            <w:pPr>
              <w:spacing w:before="0"/>
              <w:rPr>
                <w:rFonts w:ascii="Garamond" w:hAnsi="Garamond"/>
                <w:b/>
                <w:bCs/>
                <w:highlight w:val="red"/>
                <w:lang w:val="hr-HR"/>
              </w:rPr>
            </w:pPr>
            <w:r w:rsidRPr="00DB33E2">
              <w:rPr>
                <w:rFonts w:ascii="Garamond" w:hAnsi="Garamond"/>
                <w:b/>
                <w:bCs/>
                <w:lang w:val="hr-HR"/>
              </w:rPr>
              <w:t>Primjena ostalih obnovljivih izvora energije u zgradama komercijalnog i uslužnog sektora</w:t>
            </w:r>
          </w:p>
        </w:tc>
      </w:tr>
      <w:tr w:rsidR="007F249F" w:rsidRPr="00DB33E2" w14:paraId="218E9258" w14:textId="77777777" w:rsidTr="00B60E87">
        <w:tc>
          <w:tcPr>
            <w:tcW w:w="2405" w:type="dxa"/>
          </w:tcPr>
          <w:p w14:paraId="478B3E5C" w14:textId="77777777" w:rsidR="007F249F" w:rsidRPr="00DB33E2" w:rsidRDefault="007F249F" w:rsidP="00B60E87">
            <w:pPr>
              <w:spacing w:before="0"/>
              <w:jc w:val="both"/>
              <w:rPr>
                <w:rFonts w:ascii="Garamond" w:hAnsi="Garamond"/>
                <w:lang w:val="hr-HR"/>
              </w:rPr>
            </w:pPr>
            <w:r w:rsidRPr="00DB33E2">
              <w:rPr>
                <w:rFonts w:ascii="Garamond" w:hAnsi="Garamond"/>
                <w:lang w:val="hr-HR"/>
              </w:rPr>
              <w:t>Sektor</w:t>
            </w:r>
          </w:p>
        </w:tc>
        <w:tc>
          <w:tcPr>
            <w:tcW w:w="6372" w:type="dxa"/>
          </w:tcPr>
          <w:p w14:paraId="43E41F38" w14:textId="77777777" w:rsidR="007F249F" w:rsidRPr="00DB33E2" w:rsidRDefault="007F249F" w:rsidP="00B60E87">
            <w:pPr>
              <w:spacing w:before="0"/>
              <w:rPr>
                <w:rFonts w:ascii="Garamond" w:hAnsi="Garamond"/>
                <w:lang w:val="hr-HR"/>
              </w:rPr>
            </w:pPr>
            <w:r w:rsidRPr="00DB33E2">
              <w:rPr>
                <w:rFonts w:ascii="Garamond" w:hAnsi="Garamond"/>
                <w:lang w:val="hr-HR"/>
              </w:rPr>
              <w:t>Zgradarstvo – komercijalni i uslužni sektor</w:t>
            </w:r>
          </w:p>
        </w:tc>
      </w:tr>
      <w:tr w:rsidR="007F249F" w:rsidRPr="00DB33E2" w14:paraId="73E33819" w14:textId="77777777" w:rsidTr="00B60E87">
        <w:tc>
          <w:tcPr>
            <w:tcW w:w="2405" w:type="dxa"/>
          </w:tcPr>
          <w:p w14:paraId="7590FC21" w14:textId="77777777" w:rsidR="007F249F" w:rsidRPr="00DB33E2" w:rsidRDefault="007F249F" w:rsidP="00B60E87">
            <w:pPr>
              <w:spacing w:before="0"/>
              <w:jc w:val="both"/>
              <w:rPr>
                <w:rFonts w:ascii="Garamond" w:hAnsi="Garamond"/>
                <w:lang w:val="hr-HR"/>
              </w:rPr>
            </w:pPr>
            <w:r w:rsidRPr="00DB33E2">
              <w:rPr>
                <w:rFonts w:ascii="Garamond" w:hAnsi="Garamond"/>
                <w:lang w:val="hr-HR"/>
              </w:rPr>
              <w:t>Rok izvedbe</w:t>
            </w:r>
          </w:p>
        </w:tc>
        <w:tc>
          <w:tcPr>
            <w:tcW w:w="6372" w:type="dxa"/>
          </w:tcPr>
          <w:p w14:paraId="562566BD" w14:textId="77777777" w:rsidR="007F249F" w:rsidRPr="00DB33E2" w:rsidRDefault="007F249F" w:rsidP="00B60E87">
            <w:pPr>
              <w:spacing w:before="0"/>
              <w:rPr>
                <w:rFonts w:ascii="Garamond" w:hAnsi="Garamond"/>
                <w:lang w:val="hr-HR"/>
              </w:rPr>
            </w:pPr>
            <w:r w:rsidRPr="00DB33E2">
              <w:rPr>
                <w:rFonts w:ascii="Garamond" w:hAnsi="Garamond"/>
                <w:lang w:val="hr-HR"/>
              </w:rPr>
              <w:t>2024. – 2030.</w:t>
            </w:r>
          </w:p>
        </w:tc>
      </w:tr>
      <w:tr w:rsidR="007F249F" w:rsidRPr="00DB33E2" w14:paraId="61ABF3A4" w14:textId="77777777" w:rsidTr="00B60E87">
        <w:tc>
          <w:tcPr>
            <w:tcW w:w="2405" w:type="dxa"/>
          </w:tcPr>
          <w:p w14:paraId="6EEC164F" w14:textId="77777777" w:rsidR="007F249F" w:rsidRPr="00DB33E2" w:rsidRDefault="007F249F" w:rsidP="00B60E87">
            <w:pPr>
              <w:spacing w:before="0"/>
              <w:jc w:val="both"/>
              <w:rPr>
                <w:rFonts w:ascii="Garamond" w:hAnsi="Garamond"/>
                <w:lang w:val="hr-HR"/>
              </w:rPr>
            </w:pPr>
            <w:r w:rsidRPr="00DB33E2">
              <w:rPr>
                <w:rFonts w:ascii="Garamond" w:hAnsi="Garamond"/>
                <w:lang w:val="hr-HR"/>
              </w:rPr>
              <w:t>Opis mjere</w:t>
            </w:r>
          </w:p>
        </w:tc>
        <w:tc>
          <w:tcPr>
            <w:tcW w:w="6372" w:type="dxa"/>
          </w:tcPr>
          <w:p w14:paraId="7220BF05" w14:textId="77777777" w:rsidR="007F249F" w:rsidRPr="00DB33E2" w:rsidRDefault="007F249F" w:rsidP="00B60E87">
            <w:pPr>
              <w:spacing w:before="0"/>
              <w:rPr>
                <w:rFonts w:ascii="Garamond" w:hAnsi="Garamond"/>
                <w:lang w:val="hr-HR"/>
              </w:rPr>
            </w:pPr>
            <w:r w:rsidRPr="00DB33E2">
              <w:rPr>
                <w:rFonts w:ascii="Garamond" w:hAnsi="Garamond"/>
                <w:lang w:val="hr-HR"/>
              </w:rPr>
              <w:t>Mjera obuhvaća:</w:t>
            </w:r>
          </w:p>
          <w:p w14:paraId="6D4D196D"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analizu potencijala primjena obnovljivih izvora energije u zgradama komercijalnog i uslužnog sektora,</w:t>
            </w:r>
          </w:p>
          <w:p w14:paraId="41D5591E"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izradu potrebne dokumentacije,</w:t>
            </w:r>
          </w:p>
          <w:p w14:paraId="30C8AABE"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analizu i pripremu primjenjivih financijskih modela,</w:t>
            </w:r>
          </w:p>
          <w:p w14:paraId="1D4B0282" w14:textId="77777777" w:rsidR="007F249F" w:rsidRPr="00DB33E2" w:rsidRDefault="007F249F" w:rsidP="008B5E7F">
            <w:pPr>
              <w:pStyle w:val="Odlomakpopisa"/>
              <w:numPr>
                <w:ilvl w:val="0"/>
                <w:numId w:val="1"/>
              </w:numPr>
              <w:spacing w:before="0"/>
              <w:rPr>
                <w:rFonts w:ascii="Garamond" w:hAnsi="Garamond"/>
                <w:lang w:val="hr-HR"/>
              </w:rPr>
            </w:pPr>
            <w:r w:rsidRPr="00DB33E2">
              <w:rPr>
                <w:rFonts w:ascii="Garamond" w:hAnsi="Garamond"/>
                <w:lang w:val="hr-HR"/>
              </w:rPr>
              <w:t>implementaciju obnovljivih izvora energije u zgrade komercijalnog i uslužnog sektora na području Grada Drniša.</w:t>
            </w:r>
          </w:p>
        </w:tc>
      </w:tr>
      <w:tr w:rsidR="007F249F" w:rsidRPr="00DB33E2" w14:paraId="46956C28" w14:textId="77777777" w:rsidTr="00B60E87">
        <w:tc>
          <w:tcPr>
            <w:tcW w:w="2405" w:type="dxa"/>
          </w:tcPr>
          <w:p w14:paraId="1CAEC02F"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770F8A3C" w14:textId="77777777" w:rsidR="007F249F" w:rsidRPr="00DB33E2" w:rsidRDefault="007F249F" w:rsidP="00B60E87">
            <w:pPr>
              <w:spacing w:before="0"/>
              <w:rPr>
                <w:rFonts w:ascii="Garamond" w:hAnsi="Garamond"/>
                <w:lang w:val="hr-HR"/>
              </w:rPr>
            </w:pPr>
            <w:r w:rsidRPr="00DB33E2">
              <w:rPr>
                <w:rFonts w:ascii="Garamond" w:hAnsi="Garamond"/>
                <w:lang w:val="hr-HR"/>
              </w:rPr>
              <w:t>1) Proizvodnja električne energije iz obnovljivih izvora energije</w:t>
            </w:r>
          </w:p>
          <w:p w14:paraId="2A3724B9" w14:textId="77777777" w:rsidR="007F249F" w:rsidRPr="00DB33E2" w:rsidRDefault="007F249F" w:rsidP="00B60E87">
            <w:pPr>
              <w:spacing w:before="0"/>
              <w:rPr>
                <w:rFonts w:ascii="Garamond" w:hAnsi="Garamond"/>
                <w:lang w:val="hr-HR"/>
              </w:rPr>
            </w:pPr>
            <w:r w:rsidRPr="00DB33E2">
              <w:rPr>
                <w:rFonts w:ascii="Garamond" w:hAnsi="Garamond"/>
                <w:lang w:val="hr-HR"/>
              </w:rPr>
              <w:t>2) Proizvodnja toplinske energije iz obnovljivih izvora energije</w:t>
            </w:r>
          </w:p>
          <w:p w14:paraId="208889AD" w14:textId="77777777" w:rsidR="007F249F" w:rsidRPr="00DB33E2" w:rsidRDefault="007F249F" w:rsidP="00B60E87">
            <w:pPr>
              <w:spacing w:before="0"/>
              <w:rPr>
                <w:rFonts w:ascii="Garamond" w:hAnsi="Garamond"/>
                <w:lang w:val="hr-HR"/>
              </w:rPr>
            </w:pPr>
            <w:r w:rsidRPr="00DB33E2">
              <w:rPr>
                <w:rFonts w:ascii="Garamond" w:hAnsi="Garamond"/>
                <w:lang w:val="hr-HR"/>
              </w:rPr>
              <w:t>3) Ušteda energije u komercijalnom i uslužnom sektoru (samoopskrba)</w:t>
            </w:r>
          </w:p>
          <w:p w14:paraId="31167BBA" w14:textId="77777777" w:rsidR="007F249F" w:rsidRPr="00DB33E2" w:rsidRDefault="007F249F" w:rsidP="00B60E87">
            <w:pPr>
              <w:spacing w:before="0"/>
              <w:rPr>
                <w:rFonts w:ascii="Garamond" w:hAnsi="Garamond"/>
                <w:lang w:val="hr-HR"/>
              </w:rPr>
            </w:pPr>
            <w:r w:rsidRPr="00DB33E2">
              <w:rPr>
                <w:rFonts w:ascii="Garamond" w:hAnsi="Garamond"/>
                <w:lang w:val="hr-HR"/>
              </w:rPr>
              <w:t>4) Smanjenje emisije CO</w:t>
            </w:r>
            <w:r w:rsidRPr="00DB33E2">
              <w:rPr>
                <w:rFonts w:ascii="Garamond" w:hAnsi="Garamond"/>
                <w:vertAlign w:val="subscript"/>
                <w:lang w:val="hr-HR"/>
              </w:rPr>
              <w:t>2</w:t>
            </w:r>
          </w:p>
        </w:tc>
      </w:tr>
      <w:tr w:rsidR="007F249F" w:rsidRPr="00DB33E2" w14:paraId="425DBBBE" w14:textId="77777777" w:rsidTr="00B60E87">
        <w:tc>
          <w:tcPr>
            <w:tcW w:w="2405" w:type="dxa"/>
          </w:tcPr>
          <w:p w14:paraId="6D630F59" w14:textId="77777777" w:rsidR="007F249F" w:rsidRPr="00DB33E2" w:rsidRDefault="007F249F"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0C50BADA" w14:textId="7DB0C30D" w:rsidR="007F249F" w:rsidRPr="00DB33E2" w:rsidRDefault="007F249F" w:rsidP="00B60E87">
            <w:pPr>
              <w:spacing w:before="0"/>
              <w:rPr>
                <w:rFonts w:ascii="Garamond" w:hAnsi="Garamond"/>
                <w:lang w:val="hr-HR"/>
              </w:rPr>
            </w:pPr>
            <w:r w:rsidRPr="00DB33E2">
              <w:rPr>
                <w:rFonts w:ascii="Garamond" w:hAnsi="Garamond"/>
                <w:lang w:val="hr-HR"/>
              </w:rPr>
              <w:t>Toplinska energija: 1</w:t>
            </w:r>
            <w:r w:rsidR="004D7DD8">
              <w:rPr>
                <w:rFonts w:ascii="Garamond" w:hAnsi="Garamond"/>
                <w:lang w:val="hr-HR"/>
              </w:rPr>
              <w:t>93</w:t>
            </w:r>
            <w:r w:rsidRPr="00DB33E2">
              <w:rPr>
                <w:rFonts w:ascii="Garamond" w:hAnsi="Garamond"/>
                <w:lang w:val="hr-HR"/>
              </w:rPr>
              <w:t>,</w:t>
            </w:r>
            <w:r w:rsidR="004D7DD8">
              <w:rPr>
                <w:rFonts w:ascii="Garamond" w:hAnsi="Garamond"/>
                <w:lang w:val="hr-HR"/>
              </w:rPr>
              <w:t>20</w:t>
            </w:r>
            <w:r w:rsidRPr="00DB33E2">
              <w:rPr>
                <w:rFonts w:ascii="Garamond" w:hAnsi="Garamond"/>
                <w:lang w:val="hr-HR"/>
              </w:rPr>
              <w:t xml:space="preserve"> MWh</w:t>
            </w:r>
          </w:p>
          <w:p w14:paraId="101CF7DE" w14:textId="54ED0E83" w:rsidR="007F249F" w:rsidRPr="00DB33E2" w:rsidRDefault="007F249F" w:rsidP="00B60E87">
            <w:pPr>
              <w:spacing w:before="0"/>
              <w:rPr>
                <w:rFonts w:ascii="Garamond" w:hAnsi="Garamond"/>
                <w:lang w:val="hr-HR"/>
              </w:rPr>
            </w:pPr>
            <w:r w:rsidRPr="00DB33E2">
              <w:rPr>
                <w:rFonts w:ascii="Garamond" w:hAnsi="Garamond"/>
                <w:lang w:val="hr-HR"/>
              </w:rPr>
              <w:t xml:space="preserve">Električna energija: </w:t>
            </w:r>
            <w:r w:rsidR="004D7DD8">
              <w:rPr>
                <w:rFonts w:ascii="Garamond" w:hAnsi="Garamond"/>
                <w:lang w:val="hr-HR"/>
              </w:rPr>
              <w:t>993</w:t>
            </w:r>
            <w:r w:rsidRPr="00DB33E2">
              <w:rPr>
                <w:rFonts w:ascii="Garamond" w:hAnsi="Garamond"/>
                <w:lang w:val="hr-HR"/>
              </w:rPr>
              <w:t>,</w:t>
            </w:r>
            <w:r w:rsidR="004D7DD8">
              <w:rPr>
                <w:rFonts w:ascii="Garamond" w:hAnsi="Garamond"/>
                <w:lang w:val="hr-HR"/>
              </w:rPr>
              <w:t>01</w:t>
            </w:r>
            <w:r w:rsidRPr="00DB33E2">
              <w:rPr>
                <w:rFonts w:ascii="Garamond" w:hAnsi="Garamond"/>
                <w:lang w:val="hr-HR"/>
              </w:rPr>
              <w:t xml:space="preserve"> MWh</w:t>
            </w:r>
          </w:p>
        </w:tc>
      </w:tr>
      <w:tr w:rsidR="007F249F" w:rsidRPr="00DB33E2" w14:paraId="749AC28A" w14:textId="77777777" w:rsidTr="00B60E87">
        <w:tc>
          <w:tcPr>
            <w:tcW w:w="2405" w:type="dxa"/>
          </w:tcPr>
          <w:p w14:paraId="20F8356D" w14:textId="77777777" w:rsidR="007F249F" w:rsidRPr="00DB33E2" w:rsidRDefault="007F249F"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6D26626C" w14:textId="72A9FAAF" w:rsidR="007F249F" w:rsidRPr="00DB33E2" w:rsidRDefault="004D7DD8" w:rsidP="00B60E87">
            <w:pPr>
              <w:spacing w:before="0"/>
              <w:rPr>
                <w:rFonts w:ascii="Garamond" w:hAnsi="Garamond"/>
                <w:lang w:val="hr-HR"/>
              </w:rPr>
            </w:pPr>
            <w:r>
              <w:rPr>
                <w:rFonts w:ascii="Garamond" w:hAnsi="Garamond"/>
                <w:lang w:val="hr-HR"/>
              </w:rPr>
              <w:t>206,25</w:t>
            </w:r>
            <w:r w:rsidR="007F249F" w:rsidRPr="00DB33E2">
              <w:rPr>
                <w:rFonts w:ascii="Garamond" w:hAnsi="Garamond"/>
                <w:lang w:val="hr-HR"/>
              </w:rPr>
              <w:t xml:space="preserve"> t CO</w:t>
            </w:r>
            <w:r w:rsidR="007F249F" w:rsidRPr="00DB33E2">
              <w:rPr>
                <w:rFonts w:ascii="Garamond" w:hAnsi="Garamond"/>
                <w:vertAlign w:val="subscript"/>
                <w:lang w:val="hr-HR"/>
              </w:rPr>
              <w:t>2</w:t>
            </w:r>
          </w:p>
        </w:tc>
      </w:tr>
      <w:tr w:rsidR="007F249F" w:rsidRPr="00DB33E2" w14:paraId="0F870728" w14:textId="77777777" w:rsidTr="00B60E87">
        <w:tc>
          <w:tcPr>
            <w:tcW w:w="2405" w:type="dxa"/>
          </w:tcPr>
          <w:p w14:paraId="70262B54" w14:textId="77777777" w:rsidR="007F249F" w:rsidRPr="00DB33E2" w:rsidRDefault="007F249F"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035937D2" w14:textId="77777777" w:rsidR="007F249F" w:rsidRPr="00DB33E2" w:rsidRDefault="007F249F" w:rsidP="00B60E87">
            <w:pPr>
              <w:spacing w:before="0"/>
              <w:rPr>
                <w:rFonts w:ascii="Garamond" w:hAnsi="Garamond"/>
                <w:lang w:val="hr-HR"/>
              </w:rPr>
            </w:pPr>
            <w:r w:rsidRPr="00DB33E2">
              <w:rPr>
                <w:rFonts w:ascii="Garamond" w:hAnsi="Garamond"/>
                <w:lang w:val="hr-HR"/>
              </w:rPr>
              <w:t>Komercijalni i uslužni sektor na području Grada Drniša</w:t>
            </w:r>
          </w:p>
          <w:p w14:paraId="10BF21F9" w14:textId="77777777" w:rsidR="007F249F" w:rsidRPr="00DB33E2" w:rsidRDefault="007F249F" w:rsidP="00B60E87">
            <w:pPr>
              <w:spacing w:before="0"/>
              <w:rPr>
                <w:rFonts w:ascii="Garamond" w:hAnsi="Garamond"/>
                <w:lang w:val="hr-HR"/>
              </w:rPr>
            </w:pPr>
            <w:r w:rsidRPr="00DB33E2">
              <w:rPr>
                <w:rFonts w:ascii="Garamond" w:hAnsi="Garamond"/>
                <w:lang w:val="hr-HR"/>
              </w:rPr>
              <w:t>Grad Drniš</w:t>
            </w:r>
          </w:p>
        </w:tc>
      </w:tr>
      <w:tr w:rsidR="007F249F" w:rsidRPr="00DB33E2" w14:paraId="2745F919" w14:textId="77777777" w:rsidTr="00B60E87">
        <w:tc>
          <w:tcPr>
            <w:tcW w:w="2405" w:type="dxa"/>
          </w:tcPr>
          <w:p w14:paraId="4A2A37C3" w14:textId="77777777" w:rsidR="007F249F" w:rsidRPr="00DB33E2" w:rsidRDefault="007F249F"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50AA1073" w14:textId="132DECF5" w:rsidR="007F249F" w:rsidRPr="00DB33E2" w:rsidRDefault="007F249F" w:rsidP="00B60E87">
            <w:pPr>
              <w:spacing w:before="0"/>
              <w:rPr>
                <w:rFonts w:ascii="Garamond" w:hAnsi="Garamond"/>
                <w:highlight w:val="red"/>
                <w:lang w:val="hr-HR"/>
              </w:rPr>
            </w:pPr>
            <w:r w:rsidRPr="00DB33E2">
              <w:rPr>
                <w:rFonts w:ascii="Garamond" w:hAnsi="Garamond"/>
                <w:lang w:val="hr-HR"/>
              </w:rPr>
              <w:t>5</w:t>
            </w:r>
            <w:r w:rsidR="004D7DD8">
              <w:rPr>
                <w:rFonts w:ascii="Garamond" w:hAnsi="Garamond"/>
                <w:lang w:val="hr-HR"/>
              </w:rPr>
              <w:t>98</w:t>
            </w:r>
            <w:r w:rsidRPr="00DB33E2">
              <w:rPr>
                <w:rFonts w:ascii="Garamond" w:hAnsi="Garamond"/>
                <w:lang w:val="hr-HR"/>
              </w:rPr>
              <w:t>.</w:t>
            </w:r>
            <w:r w:rsidR="004D7DD8">
              <w:rPr>
                <w:rFonts w:ascii="Garamond" w:hAnsi="Garamond"/>
                <w:lang w:val="hr-HR"/>
              </w:rPr>
              <w:t>100</w:t>
            </w:r>
            <w:r w:rsidRPr="00DB33E2">
              <w:rPr>
                <w:rFonts w:ascii="Garamond" w:hAnsi="Garamond"/>
                <w:lang w:val="hr-HR"/>
              </w:rPr>
              <w:t>,00 EUR (bez PDV-a)</w:t>
            </w:r>
          </w:p>
        </w:tc>
      </w:tr>
      <w:tr w:rsidR="007F249F" w:rsidRPr="00DB33E2" w14:paraId="44F183F4" w14:textId="77777777" w:rsidTr="00B60E87">
        <w:tc>
          <w:tcPr>
            <w:tcW w:w="2405" w:type="dxa"/>
          </w:tcPr>
          <w:p w14:paraId="42720E72" w14:textId="77777777" w:rsidR="007F249F" w:rsidRPr="00DB33E2" w:rsidRDefault="007F249F"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2CA10781" w14:textId="77777777" w:rsidR="007F249F" w:rsidRPr="00DB33E2" w:rsidRDefault="007F249F" w:rsidP="00B60E87">
            <w:pPr>
              <w:spacing w:before="0"/>
              <w:rPr>
                <w:rFonts w:ascii="Garamond" w:hAnsi="Garamond"/>
                <w:lang w:val="hr-HR"/>
              </w:rPr>
            </w:pPr>
            <w:r w:rsidRPr="00DB33E2">
              <w:rPr>
                <w:rFonts w:ascii="Garamond" w:hAnsi="Garamond"/>
                <w:lang w:val="hr-HR"/>
              </w:rPr>
              <w:t>FZOEU</w:t>
            </w:r>
          </w:p>
          <w:p w14:paraId="38A99C68" w14:textId="77777777" w:rsidR="007F249F" w:rsidRPr="00DB33E2" w:rsidRDefault="007F249F" w:rsidP="00B60E87">
            <w:pPr>
              <w:spacing w:before="0"/>
              <w:rPr>
                <w:rFonts w:ascii="Garamond" w:hAnsi="Garamond"/>
                <w:lang w:val="hr-HR"/>
              </w:rPr>
            </w:pPr>
            <w:r w:rsidRPr="00DB33E2">
              <w:rPr>
                <w:rFonts w:ascii="Garamond" w:hAnsi="Garamond"/>
                <w:lang w:val="hr-HR"/>
              </w:rPr>
              <w:t>Fondovi EU</w:t>
            </w:r>
          </w:p>
          <w:p w14:paraId="5DE212A1" w14:textId="77777777" w:rsidR="007F249F" w:rsidRPr="00DB33E2" w:rsidRDefault="007F249F" w:rsidP="00B60E87">
            <w:pPr>
              <w:spacing w:before="0"/>
              <w:rPr>
                <w:rFonts w:ascii="Garamond" w:hAnsi="Garamond"/>
                <w:lang w:val="hr-HR"/>
              </w:rPr>
            </w:pPr>
            <w:r w:rsidRPr="00DB33E2">
              <w:rPr>
                <w:rFonts w:ascii="Garamond" w:hAnsi="Garamond"/>
                <w:lang w:val="hr-HR"/>
              </w:rPr>
              <w:t>Komercijalni i uslužni sektor na području Grada Drniša</w:t>
            </w:r>
          </w:p>
        </w:tc>
      </w:tr>
      <w:tr w:rsidR="007F249F" w:rsidRPr="00DB33E2" w14:paraId="6B649F47" w14:textId="77777777" w:rsidTr="00B60E87">
        <w:tc>
          <w:tcPr>
            <w:tcW w:w="2405" w:type="dxa"/>
          </w:tcPr>
          <w:p w14:paraId="005FFCD7" w14:textId="77777777" w:rsidR="007F249F" w:rsidRPr="00DB33E2" w:rsidRDefault="007F249F"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7D73655F" w14:textId="77777777" w:rsidR="007F249F" w:rsidRPr="00DB33E2" w:rsidRDefault="007F249F" w:rsidP="00B60E87">
            <w:pPr>
              <w:spacing w:before="0"/>
              <w:rPr>
                <w:rFonts w:ascii="Garamond" w:hAnsi="Garamond"/>
                <w:lang w:val="hr-HR"/>
              </w:rPr>
            </w:pPr>
            <w:r w:rsidRPr="00DB33E2">
              <w:rPr>
                <w:rFonts w:ascii="Garamond" w:hAnsi="Garamond"/>
                <w:lang w:val="hr-HR"/>
              </w:rPr>
              <w:t>Grad Drniš financijski izravno ne sudjeluje u provedbi ove mjereGrad Drniš informira vlasnike i direktore poduzeća te njihovo preostalo tehničko osoblje kroz uobičajene medije, organizira provedbu Mjere 3 i pomaže u slučaju potrebe za dodatnim informacijama.</w:t>
            </w:r>
          </w:p>
          <w:p w14:paraId="4F04E03A" w14:textId="77777777" w:rsidR="007F249F" w:rsidRPr="00DB33E2" w:rsidRDefault="007F249F" w:rsidP="00B60E87">
            <w:pPr>
              <w:spacing w:before="0"/>
              <w:rPr>
                <w:rFonts w:ascii="Garamond" w:hAnsi="Garamond"/>
                <w:lang w:val="hr-HR"/>
              </w:rPr>
            </w:pPr>
          </w:p>
          <w:p w14:paraId="091AFCE5" w14:textId="77777777" w:rsidR="007F249F" w:rsidRPr="00DB33E2" w:rsidRDefault="007F249F" w:rsidP="00B60E87">
            <w:pPr>
              <w:spacing w:before="0"/>
              <w:rPr>
                <w:rFonts w:ascii="Garamond" w:hAnsi="Garamond"/>
                <w:lang w:val="hr-HR"/>
              </w:rPr>
            </w:pPr>
            <w:r w:rsidRPr="00DB33E2">
              <w:rPr>
                <w:rFonts w:ascii="Garamond" w:hAnsi="Garamond"/>
                <w:lang w:val="hr-HR"/>
              </w:rPr>
              <w:t>Ova mjera će se provoditi kontinuirano, sukladno raspoloživim bespovratnim sredstvima. Potencijalne nositelje projekata potrebno je informirati o raspoloživim javnim pozivima i pripremi potrebne dokumentacije kroz edukativne radionice (Mjera 3).</w:t>
            </w:r>
          </w:p>
        </w:tc>
      </w:tr>
    </w:tbl>
    <w:p w14:paraId="3A218AA5" w14:textId="77777777" w:rsidR="007F249F" w:rsidRDefault="007F249F" w:rsidP="00730E47">
      <w:pPr>
        <w:spacing w:line="240" w:lineRule="auto"/>
        <w:jc w:val="both"/>
        <w:rPr>
          <w:rFonts w:ascii="Garamond" w:hAnsi="Garamond"/>
          <w:b/>
          <w:bCs/>
          <w:sz w:val="24"/>
          <w:szCs w:val="24"/>
          <w:highlight w:val="yellow"/>
          <w:u w:val="single"/>
          <w:lang w:val="hr-HR"/>
        </w:rPr>
      </w:pPr>
    </w:p>
    <w:p w14:paraId="3E54FC40" w14:textId="77777777" w:rsidR="007F249F" w:rsidRDefault="007F249F" w:rsidP="00730E47">
      <w:pPr>
        <w:spacing w:line="240" w:lineRule="auto"/>
        <w:jc w:val="both"/>
        <w:rPr>
          <w:rFonts w:ascii="Garamond" w:hAnsi="Garamond"/>
          <w:b/>
          <w:bCs/>
          <w:sz w:val="24"/>
          <w:szCs w:val="24"/>
          <w:highlight w:val="yellow"/>
          <w:u w:val="single"/>
          <w:lang w:val="hr-HR"/>
        </w:rPr>
      </w:pPr>
    </w:p>
    <w:p w14:paraId="79EB6B37" w14:textId="77777777" w:rsidR="007F249F" w:rsidRDefault="007F249F" w:rsidP="00730E47">
      <w:pPr>
        <w:spacing w:line="240" w:lineRule="auto"/>
        <w:jc w:val="both"/>
        <w:rPr>
          <w:rFonts w:ascii="Garamond" w:hAnsi="Garamond"/>
          <w:b/>
          <w:bCs/>
          <w:sz w:val="24"/>
          <w:szCs w:val="24"/>
          <w:highlight w:val="yellow"/>
          <w:u w:val="single"/>
          <w:lang w:val="hr-HR"/>
        </w:rPr>
      </w:pPr>
    </w:p>
    <w:p w14:paraId="695905A3" w14:textId="77777777" w:rsidR="007F249F" w:rsidRDefault="007F249F" w:rsidP="00730E47">
      <w:pPr>
        <w:spacing w:line="240" w:lineRule="auto"/>
        <w:jc w:val="both"/>
        <w:rPr>
          <w:rFonts w:ascii="Garamond" w:hAnsi="Garamond"/>
          <w:b/>
          <w:bCs/>
          <w:sz w:val="24"/>
          <w:szCs w:val="24"/>
          <w:highlight w:val="yellow"/>
          <w:u w:val="single"/>
          <w:lang w:val="hr-HR"/>
        </w:rPr>
      </w:pPr>
    </w:p>
    <w:p w14:paraId="2C3AD16E" w14:textId="77777777" w:rsidR="007F249F" w:rsidRDefault="007F249F" w:rsidP="00730E47">
      <w:pPr>
        <w:spacing w:line="240" w:lineRule="auto"/>
        <w:jc w:val="both"/>
        <w:rPr>
          <w:rFonts w:ascii="Garamond" w:hAnsi="Garamond"/>
          <w:b/>
          <w:bCs/>
          <w:sz w:val="24"/>
          <w:szCs w:val="24"/>
          <w:highlight w:val="yellow"/>
          <w:u w:val="single"/>
          <w:lang w:val="hr-HR"/>
        </w:rPr>
      </w:pPr>
    </w:p>
    <w:p w14:paraId="62969F0B" w14:textId="77777777" w:rsidR="007F249F" w:rsidRDefault="007F249F" w:rsidP="00730E47">
      <w:pPr>
        <w:spacing w:line="240" w:lineRule="auto"/>
        <w:jc w:val="both"/>
        <w:rPr>
          <w:rFonts w:ascii="Garamond" w:hAnsi="Garamond"/>
          <w:b/>
          <w:bCs/>
          <w:sz w:val="24"/>
          <w:szCs w:val="24"/>
          <w:highlight w:val="yellow"/>
          <w:u w:val="single"/>
          <w:lang w:val="hr-HR"/>
        </w:rPr>
      </w:pPr>
    </w:p>
    <w:p w14:paraId="54D9876D" w14:textId="77777777" w:rsidR="007F249F" w:rsidRDefault="007F249F" w:rsidP="00730E47">
      <w:pPr>
        <w:spacing w:line="240" w:lineRule="auto"/>
        <w:jc w:val="both"/>
        <w:rPr>
          <w:rFonts w:ascii="Garamond" w:hAnsi="Garamond"/>
          <w:b/>
          <w:bCs/>
          <w:sz w:val="24"/>
          <w:szCs w:val="24"/>
          <w:highlight w:val="yellow"/>
          <w:u w:val="single"/>
          <w:lang w:val="hr-HR"/>
        </w:rPr>
      </w:pPr>
    </w:p>
    <w:p w14:paraId="35FB81EC" w14:textId="77777777" w:rsidR="00416338" w:rsidRDefault="00416338">
      <w:pPr>
        <w:rPr>
          <w:rFonts w:ascii="Garamond" w:hAnsi="Garamond"/>
          <w:caps/>
          <w:spacing w:val="15"/>
          <w:sz w:val="24"/>
          <w:szCs w:val="24"/>
          <w:lang w:val="hr-HR"/>
        </w:rPr>
      </w:pPr>
      <w:r>
        <w:rPr>
          <w:rFonts w:ascii="Garamond" w:hAnsi="Garamond"/>
          <w:sz w:val="24"/>
          <w:szCs w:val="24"/>
          <w:lang w:val="hr-HR"/>
        </w:rPr>
        <w:br w:type="page"/>
      </w:r>
    </w:p>
    <w:p w14:paraId="5D4C543B" w14:textId="5B35B206" w:rsidR="00730E47" w:rsidRPr="00152CD3" w:rsidRDefault="002550FA" w:rsidP="00730E47">
      <w:pPr>
        <w:pStyle w:val="Naslov2"/>
        <w:spacing w:after="240" w:line="240" w:lineRule="auto"/>
        <w:rPr>
          <w:rFonts w:ascii="Garamond" w:hAnsi="Garamond"/>
          <w:sz w:val="24"/>
          <w:szCs w:val="24"/>
          <w:lang w:val="hr-HR"/>
        </w:rPr>
      </w:pPr>
      <w:bookmarkStart w:id="72" w:name="_Toc169521070"/>
      <w:r>
        <w:rPr>
          <w:rFonts w:ascii="Garamond" w:hAnsi="Garamond"/>
          <w:sz w:val="24"/>
          <w:szCs w:val="24"/>
          <w:lang w:val="hr-HR"/>
        </w:rPr>
        <w:lastRenderedPageBreak/>
        <w:t>5</w:t>
      </w:r>
      <w:r w:rsidR="00730E47" w:rsidRPr="00152CD3">
        <w:rPr>
          <w:rFonts w:ascii="Garamond" w:hAnsi="Garamond"/>
          <w:sz w:val="24"/>
          <w:szCs w:val="24"/>
          <w:lang w:val="hr-HR"/>
        </w:rPr>
        <w:t>.</w:t>
      </w:r>
      <w:r w:rsidR="00730E47">
        <w:rPr>
          <w:rFonts w:ascii="Garamond" w:hAnsi="Garamond"/>
          <w:sz w:val="24"/>
          <w:szCs w:val="24"/>
          <w:lang w:val="hr-HR"/>
        </w:rPr>
        <w:t>3</w:t>
      </w:r>
      <w:r w:rsidR="00730E47" w:rsidRPr="00152CD3">
        <w:rPr>
          <w:rFonts w:ascii="Garamond" w:hAnsi="Garamond"/>
          <w:sz w:val="24"/>
          <w:szCs w:val="24"/>
          <w:lang w:val="hr-HR"/>
        </w:rPr>
        <w:t xml:space="preserve"> Sektor prometa</w:t>
      </w:r>
      <w:bookmarkEnd w:id="72"/>
    </w:p>
    <w:p w14:paraId="6C4407A0" w14:textId="77777777" w:rsidR="00416338" w:rsidRPr="00DB33E2" w:rsidRDefault="00416338" w:rsidP="00416338">
      <w:pPr>
        <w:spacing w:line="240" w:lineRule="auto"/>
        <w:jc w:val="both"/>
        <w:rPr>
          <w:rFonts w:ascii="Garamond" w:hAnsi="Garamond"/>
          <w:sz w:val="24"/>
          <w:szCs w:val="24"/>
          <w:lang w:val="hr-HR"/>
        </w:rPr>
      </w:pPr>
      <w:r w:rsidRPr="00DB33E2">
        <w:rPr>
          <w:rFonts w:ascii="Garamond" w:hAnsi="Garamond"/>
          <w:b/>
          <w:bCs/>
          <w:sz w:val="24"/>
          <w:szCs w:val="24"/>
          <w:lang w:val="hr-HR"/>
        </w:rPr>
        <w:t>Mjera 18:</w:t>
      </w:r>
      <w:r w:rsidRPr="00DB33E2">
        <w:rPr>
          <w:rFonts w:ascii="Garamond" w:hAnsi="Garamond"/>
          <w:sz w:val="24"/>
          <w:szCs w:val="24"/>
          <w:lang w:val="hr-HR"/>
        </w:rPr>
        <w:t xml:space="preserve"> Izgradnja punionica za električna vozila i poticanje elektromobilnosti</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416338" w:rsidRPr="00DB33E2" w14:paraId="42184BF8" w14:textId="77777777" w:rsidTr="00B60E87">
        <w:tc>
          <w:tcPr>
            <w:tcW w:w="2405" w:type="dxa"/>
          </w:tcPr>
          <w:p w14:paraId="08E574B2" w14:textId="77777777" w:rsidR="00416338" w:rsidRPr="00DB33E2" w:rsidRDefault="00416338" w:rsidP="00B60E87">
            <w:pPr>
              <w:spacing w:before="0"/>
              <w:jc w:val="both"/>
              <w:rPr>
                <w:rFonts w:ascii="Garamond" w:hAnsi="Garamond"/>
                <w:lang w:val="hr-HR"/>
              </w:rPr>
            </w:pPr>
            <w:r w:rsidRPr="00DB33E2">
              <w:rPr>
                <w:rFonts w:ascii="Garamond" w:hAnsi="Garamond"/>
                <w:lang w:val="hr-HR"/>
              </w:rPr>
              <w:t>Naziv mjere</w:t>
            </w:r>
          </w:p>
        </w:tc>
        <w:tc>
          <w:tcPr>
            <w:tcW w:w="6372" w:type="dxa"/>
          </w:tcPr>
          <w:p w14:paraId="65BA95F9" w14:textId="77777777" w:rsidR="00416338" w:rsidRPr="00DB33E2" w:rsidRDefault="00416338" w:rsidP="00B60E87">
            <w:pPr>
              <w:spacing w:before="0"/>
              <w:rPr>
                <w:rFonts w:ascii="Garamond" w:hAnsi="Garamond"/>
                <w:b/>
                <w:bCs/>
                <w:lang w:val="hr-HR"/>
              </w:rPr>
            </w:pPr>
            <w:r w:rsidRPr="00DB33E2">
              <w:rPr>
                <w:rFonts w:ascii="Garamond" w:hAnsi="Garamond"/>
                <w:b/>
                <w:bCs/>
                <w:lang w:val="hr-HR"/>
              </w:rPr>
              <w:t>Izgradnja punionica za električna vozila i poticanje elektromobilnosti</w:t>
            </w:r>
          </w:p>
        </w:tc>
      </w:tr>
      <w:tr w:rsidR="00416338" w:rsidRPr="00DB33E2" w14:paraId="58CCE5E9" w14:textId="77777777" w:rsidTr="00B60E87">
        <w:tc>
          <w:tcPr>
            <w:tcW w:w="2405" w:type="dxa"/>
          </w:tcPr>
          <w:p w14:paraId="3927531E" w14:textId="77777777" w:rsidR="00416338" w:rsidRPr="00DB33E2" w:rsidRDefault="00416338" w:rsidP="00B60E87">
            <w:pPr>
              <w:spacing w:before="0"/>
              <w:jc w:val="both"/>
              <w:rPr>
                <w:rFonts w:ascii="Garamond" w:hAnsi="Garamond"/>
                <w:lang w:val="hr-HR"/>
              </w:rPr>
            </w:pPr>
            <w:r w:rsidRPr="00DB33E2">
              <w:rPr>
                <w:rFonts w:ascii="Garamond" w:hAnsi="Garamond"/>
                <w:lang w:val="hr-HR"/>
              </w:rPr>
              <w:t>Sektor</w:t>
            </w:r>
          </w:p>
        </w:tc>
        <w:tc>
          <w:tcPr>
            <w:tcW w:w="6372" w:type="dxa"/>
          </w:tcPr>
          <w:p w14:paraId="34AC8090" w14:textId="77777777" w:rsidR="00416338" w:rsidRPr="00DB33E2" w:rsidRDefault="00416338" w:rsidP="00B60E87">
            <w:pPr>
              <w:spacing w:before="0"/>
              <w:rPr>
                <w:rFonts w:ascii="Garamond" w:hAnsi="Garamond"/>
                <w:lang w:val="hr-HR"/>
              </w:rPr>
            </w:pPr>
            <w:r w:rsidRPr="00DB33E2">
              <w:rPr>
                <w:rFonts w:ascii="Garamond" w:hAnsi="Garamond"/>
                <w:lang w:val="hr-HR"/>
              </w:rPr>
              <w:t>Promet</w:t>
            </w:r>
          </w:p>
        </w:tc>
      </w:tr>
      <w:tr w:rsidR="00416338" w:rsidRPr="00DB33E2" w14:paraId="5F96E40E" w14:textId="77777777" w:rsidTr="00B60E87">
        <w:tc>
          <w:tcPr>
            <w:tcW w:w="2405" w:type="dxa"/>
          </w:tcPr>
          <w:p w14:paraId="479CEE11" w14:textId="77777777" w:rsidR="00416338" w:rsidRPr="00DB33E2" w:rsidRDefault="00416338" w:rsidP="00B60E87">
            <w:pPr>
              <w:spacing w:before="0"/>
              <w:jc w:val="both"/>
              <w:rPr>
                <w:rFonts w:ascii="Garamond" w:hAnsi="Garamond"/>
                <w:lang w:val="hr-HR"/>
              </w:rPr>
            </w:pPr>
            <w:r w:rsidRPr="00DB33E2">
              <w:rPr>
                <w:rFonts w:ascii="Garamond" w:hAnsi="Garamond"/>
                <w:lang w:val="hr-HR"/>
              </w:rPr>
              <w:t>Rok izvedbe</w:t>
            </w:r>
          </w:p>
        </w:tc>
        <w:tc>
          <w:tcPr>
            <w:tcW w:w="6372" w:type="dxa"/>
          </w:tcPr>
          <w:p w14:paraId="6A65D485" w14:textId="77777777" w:rsidR="00416338" w:rsidRPr="00DB33E2" w:rsidRDefault="00416338" w:rsidP="00B60E87">
            <w:pPr>
              <w:spacing w:before="0"/>
              <w:rPr>
                <w:rFonts w:ascii="Garamond" w:hAnsi="Garamond"/>
                <w:lang w:val="hr-HR"/>
              </w:rPr>
            </w:pPr>
            <w:r w:rsidRPr="00DB33E2">
              <w:rPr>
                <w:rFonts w:ascii="Garamond" w:hAnsi="Garamond"/>
                <w:lang w:val="hr-HR"/>
              </w:rPr>
              <w:t>2024. – 2030.</w:t>
            </w:r>
          </w:p>
        </w:tc>
      </w:tr>
      <w:tr w:rsidR="00416338" w:rsidRPr="00DB33E2" w14:paraId="3C81B531" w14:textId="77777777" w:rsidTr="00B60E87">
        <w:tc>
          <w:tcPr>
            <w:tcW w:w="2405" w:type="dxa"/>
          </w:tcPr>
          <w:p w14:paraId="3AB7E2F3" w14:textId="77777777" w:rsidR="00416338" w:rsidRPr="00DB33E2" w:rsidRDefault="00416338" w:rsidP="00B60E87">
            <w:pPr>
              <w:spacing w:before="0"/>
              <w:jc w:val="both"/>
              <w:rPr>
                <w:rFonts w:ascii="Garamond" w:hAnsi="Garamond"/>
                <w:lang w:val="hr-HR"/>
              </w:rPr>
            </w:pPr>
            <w:r w:rsidRPr="00DB33E2">
              <w:rPr>
                <w:rFonts w:ascii="Garamond" w:hAnsi="Garamond"/>
                <w:lang w:val="hr-HR"/>
              </w:rPr>
              <w:t>Opis mjere</w:t>
            </w:r>
          </w:p>
        </w:tc>
        <w:tc>
          <w:tcPr>
            <w:tcW w:w="6372" w:type="dxa"/>
          </w:tcPr>
          <w:p w14:paraId="3B8A5367" w14:textId="77777777" w:rsidR="00416338" w:rsidRPr="00DB33E2" w:rsidRDefault="00416338" w:rsidP="00B60E87">
            <w:pPr>
              <w:spacing w:before="0"/>
              <w:rPr>
                <w:rFonts w:ascii="Garamond" w:hAnsi="Garamond"/>
                <w:lang w:val="hr-HR"/>
              </w:rPr>
            </w:pPr>
            <w:r w:rsidRPr="00DB33E2">
              <w:rPr>
                <w:rFonts w:ascii="Garamond" w:hAnsi="Garamond"/>
                <w:lang w:val="hr-HR"/>
              </w:rPr>
              <w:t xml:space="preserve">Na području Grada Drniša za sada nema javno dostupnih punionica za električna vozila. Mjera obuhvaća izgradnju dvije punionice za električna vozila i poticanje stanovnika ka zamjeni postojećih vozila za vozila na električni pogon. </w:t>
            </w:r>
          </w:p>
          <w:p w14:paraId="44AE6910" w14:textId="77777777" w:rsidR="00416338" w:rsidRPr="00DB33E2" w:rsidRDefault="00416338" w:rsidP="00B60E87">
            <w:pPr>
              <w:spacing w:before="0"/>
              <w:rPr>
                <w:rFonts w:ascii="Garamond" w:hAnsi="Garamond"/>
                <w:lang w:val="hr-HR"/>
              </w:rPr>
            </w:pPr>
            <w:r w:rsidRPr="00DB33E2">
              <w:rPr>
                <w:rFonts w:ascii="Garamond" w:hAnsi="Garamond"/>
                <w:lang w:val="hr-HR"/>
              </w:rPr>
              <w:t xml:space="preserve">Lokacije za postavljanje punionica bit će određene naknadno. </w:t>
            </w:r>
          </w:p>
          <w:p w14:paraId="72017210" w14:textId="77777777" w:rsidR="00416338" w:rsidRPr="00DB33E2" w:rsidRDefault="00416338" w:rsidP="00B60E87">
            <w:pPr>
              <w:spacing w:before="0"/>
              <w:rPr>
                <w:rFonts w:ascii="Garamond" w:hAnsi="Garamond"/>
                <w:lang w:val="hr-HR"/>
              </w:rPr>
            </w:pPr>
            <w:r w:rsidRPr="00DB33E2">
              <w:rPr>
                <w:rFonts w:ascii="Garamond" w:hAnsi="Garamond"/>
                <w:lang w:val="hr-HR"/>
              </w:rPr>
              <w:t>Cilj je da se do 2030. godine provedbom ove mjere potakne 20 % vlasnika osobnih vozila na području Grada Drniša na kupnju vozila na električni pogon.</w:t>
            </w:r>
          </w:p>
        </w:tc>
      </w:tr>
      <w:tr w:rsidR="00416338" w:rsidRPr="00DB33E2" w14:paraId="61DFE010" w14:textId="77777777" w:rsidTr="00B60E87">
        <w:tc>
          <w:tcPr>
            <w:tcW w:w="2405" w:type="dxa"/>
          </w:tcPr>
          <w:p w14:paraId="5710E97F"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3EDA9F07" w14:textId="77777777" w:rsidR="00416338" w:rsidRPr="00DB33E2" w:rsidRDefault="00416338" w:rsidP="00B60E87">
            <w:pPr>
              <w:spacing w:before="0"/>
              <w:rPr>
                <w:rFonts w:ascii="Garamond" w:hAnsi="Garamond"/>
                <w:lang w:val="hr-HR"/>
              </w:rPr>
            </w:pPr>
            <w:r w:rsidRPr="00DB33E2">
              <w:rPr>
                <w:rFonts w:ascii="Garamond" w:hAnsi="Garamond"/>
                <w:lang w:val="hr-HR"/>
              </w:rPr>
              <w:t>1) Poticanje elektromobilnosti izgradnjom potrebne infrastrukture</w:t>
            </w:r>
          </w:p>
          <w:p w14:paraId="6413ACFA" w14:textId="77777777" w:rsidR="00416338" w:rsidRPr="00DB33E2" w:rsidRDefault="00416338" w:rsidP="00B60E87">
            <w:pPr>
              <w:spacing w:before="0"/>
              <w:rPr>
                <w:rFonts w:ascii="Garamond" w:hAnsi="Garamond"/>
                <w:lang w:val="hr-HR"/>
              </w:rPr>
            </w:pPr>
            <w:r w:rsidRPr="00DB33E2">
              <w:rPr>
                <w:rFonts w:ascii="Garamond" w:hAnsi="Garamond"/>
                <w:lang w:val="hr-HR"/>
              </w:rPr>
              <w:t>2) Smanjenje emisija CO</w:t>
            </w:r>
            <w:r w:rsidRPr="00DB33E2">
              <w:rPr>
                <w:rFonts w:ascii="Garamond" w:hAnsi="Garamond"/>
                <w:vertAlign w:val="subscript"/>
                <w:lang w:val="hr-HR"/>
              </w:rPr>
              <w:t>2</w:t>
            </w:r>
            <w:r w:rsidRPr="00DB33E2">
              <w:rPr>
                <w:rFonts w:ascii="Garamond" w:hAnsi="Garamond"/>
                <w:lang w:val="hr-HR"/>
              </w:rPr>
              <w:t xml:space="preserve"> u prometu</w:t>
            </w:r>
          </w:p>
        </w:tc>
      </w:tr>
      <w:tr w:rsidR="00416338" w:rsidRPr="00DB33E2" w14:paraId="08F0676C" w14:textId="77777777" w:rsidTr="00B60E87">
        <w:tc>
          <w:tcPr>
            <w:tcW w:w="2405" w:type="dxa"/>
          </w:tcPr>
          <w:p w14:paraId="64A3BF92" w14:textId="77777777" w:rsidR="00416338" w:rsidRPr="00DB33E2" w:rsidRDefault="00416338"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78F9243E" w14:textId="1EC67D2F" w:rsidR="00416338" w:rsidRPr="00DB33E2" w:rsidRDefault="00416338" w:rsidP="00B60E87">
            <w:pPr>
              <w:spacing w:before="0"/>
              <w:rPr>
                <w:rFonts w:ascii="Garamond" w:hAnsi="Garamond"/>
                <w:lang w:val="hr-HR"/>
              </w:rPr>
            </w:pPr>
            <w:r w:rsidRPr="00DB33E2">
              <w:rPr>
                <w:rFonts w:ascii="Garamond" w:hAnsi="Garamond"/>
                <w:lang w:val="hr-HR"/>
              </w:rPr>
              <w:t>Promet: 4.</w:t>
            </w:r>
            <w:r w:rsidR="00EE5089">
              <w:rPr>
                <w:rFonts w:ascii="Garamond" w:hAnsi="Garamond"/>
                <w:lang w:val="hr-HR"/>
              </w:rPr>
              <w:t>053</w:t>
            </w:r>
            <w:r w:rsidRPr="00DB33E2">
              <w:rPr>
                <w:rFonts w:ascii="Garamond" w:hAnsi="Garamond"/>
                <w:lang w:val="hr-HR"/>
              </w:rPr>
              <w:t>,</w:t>
            </w:r>
            <w:r w:rsidR="00EE5089">
              <w:rPr>
                <w:rFonts w:ascii="Garamond" w:hAnsi="Garamond"/>
                <w:lang w:val="hr-HR"/>
              </w:rPr>
              <w:t>10</w:t>
            </w:r>
            <w:r w:rsidRPr="00DB33E2">
              <w:rPr>
                <w:rFonts w:ascii="Garamond" w:hAnsi="Garamond"/>
                <w:lang w:val="hr-HR"/>
              </w:rPr>
              <w:t xml:space="preserve"> MWh</w:t>
            </w:r>
          </w:p>
        </w:tc>
      </w:tr>
      <w:tr w:rsidR="00416338" w:rsidRPr="00DB33E2" w14:paraId="050926A6" w14:textId="77777777" w:rsidTr="00B60E87">
        <w:tc>
          <w:tcPr>
            <w:tcW w:w="2405" w:type="dxa"/>
          </w:tcPr>
          <w:p w14:paraId="09BC4852" w14:textId="77777777" w:rsidR="00416338" w:rsidRPr="00DB33E2" w:rsidRDefault="00416338"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172F1A1A" w14:textId="1F6E510F" w:rsidR="00416338" w:rsidRPr="00DB33E2" w:rsidRDefault="00416338" w:rsidP="00B60E87">
            <w:pPr>
              <w:spacing w:before="0"/>
              <w:rPr>
                <w:rFonts w:ascii="Garamond" w:hAnsi="Garamond"/>
                <w:lang w:val="hr-HR"/>
              </w:rPr>
            </w:pPr>
            <w:r w:rsidRPr="00DB33E2">
              <w:rPr>
                <w:rFonts w:ascii="Garamond" w:hAnsi="Garamond"/>
                <w:lang w:val="hr-HR"/>
              </w:rPr>
              <w:t xml:space="preserve">Promet: </w:t>
            </w:r>
            <w:r w:rsidR="00497DB1">
              <w:rPr>
                <w:rFonts w:ascii="Garamond" w:hAnsi="Garamond"/>
                <w:lang w:val="hr-HR"/>
              </w:rPr>
              <w:t>1.043,24</w:t>
            </w:r>
            <w:r w:rsidRPr="00DB33E2">
              <w:rPr>
                <w:rFonts w:ascii="Garamond" w:hAnsi="Garamond"/>
                <w:lang w:val="hr-HR"/>
              </w:rPr>
              <w:t xml:space="preserve"> t</w:t>
            </w:r>
          </w:p>
        </w:tc>
      </w:tr>
      <w:tr w:rsidR="00416338" w:rsidRPr="00DB33E2" w14:paraId="54B2BD3B" w14:textId="77777777" w:rsidTr="00B60E87">
        <w:tc>
          <w:tcPr>
            <w:tcW w:w="2405" w:type="dxa"/>
          </w:tcPr>
          <w:p w14:paraId="4B1C618E"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1AD767B8" w14:textId="77777777" w:rsidR="00416338" w:rsidRPr="00DB33E2" w:rsidRDefault="00416338" w:rsidP="00B60E87">
            <w:pPr>
              <w:spacing w:before="0"/>
              <w:rPr>
                <w:rFonts w:ascii="Garamond" w:hAnsi="Garamond"/>
                <w:lang w:val="hr-HR"/>
              </w:rPr>
            </w:pPr>
            <w:r w:rsidRPr="00DB33E2">
              <w:rPr>
                <w:rFonts w:ascii="Garamond" w:hAnsi="Garamond"/>
                <w:lang w:val="hr-HR"/>
              </w:rPr>
              <w:t>Grad Drniš</w:t>
            </w:r>
          </w:p>
        </w:tc>
      </w:tr>
      <w:tr w:rsidR="00416338" w:rsidRPr="00DB33E2" w14:paraId="4CB4D450" w14:textId="77777777" w:rsidTr="00B60E87">
        <w:tc>
          <w:tcPr>
            <w:tcW w:w="2405" w:type="dxa"/>
          </w:tcPr>
          <w:p w14:paraId="681273E5" w14:textId="77777777" w:rsidR="00416338" w:rsidRPr="00DB33E2" w:rsidRDefault="00416338"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26F514E0" w14:textId="77777777" w:rsidR="00416338" w:rsidRPr="00DB33E2" w:rsidRDefault="00416338" w:rsidP="00B60E87">
            <w:pPr>
              <w:spacing w:before="0"/>
              <w:rPr>
                <w:rFonts w:ascii="Garamond" w:hAnsi="Garamond"/>
                <w:lang w:val="hr-HR"/>
              </w:rPr>
            </w:pPr>
            <w:r w:rsidRPr="00DB33E2">
              <w:rPr>
                <w:rFonts w:ascii="Garamond" w:hAnsi="Garamond"/>
                <w:lang w:val="hr-HR"/>
              </w:rPr>
              <w:t>40.000,00 EUR (bez PDV-a) za postavljanje punionica za električna vozila</w:t>
            </w:r>
          </w:p>
          <w:p w14:paraId="232E9272" w14:textId="77777777" w:rsidR="00416338" w:rsidRPr="00DB33E2" w:rsidRDefault="00416338" w:rsidP="00B60E87">
            <w:pPr>
              <w:spacing w:before="0"/>
              <w:rPr>
                <w:rFonts w:ascii="Garamond" w:hAnsi="Garamond"/>
                <w:lang w:val="hr-HR"/>
              </w:rPr>
            </w:pPr>
            <w:r w:rsidRPr="00DB33E2">
              <w:rPr>
                <w:rFonts w:ascii="Garamond" w:hAnsi="Garamond"/>
                <w:lang w:val="hr-HR"/>
              </w:rPr>
              <w:t>16.000.000,00 EUR (bez PDV-a) od strane stanovnika za kupnju električnih vozila do 2030. godine</w:t>
            </w:r>
          </w:p>
        </w:tc>
      </w:tr>
      <w:tr w:rsidR="00416338" w:rsidRPr="00DB33E2" w14:paraId="77D32371" w14:textId="77777777" w:rsidTr="00B60E87">
        <w:tc>
          <w:tcPr>
            <w:tcW w:w="2405" w:type="dxa"/>
          </w:tcPr>
          <w:p w14:paraId="5041E40B" w14:textId="77777777" w:rsidR="00416338" w:rsidRPr="00DB33E2" w:rsidRDefault="00416338"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0AD651D1" w14:textId="77777777" w:rsidR="00416338" w:rsidRPr="00DB33E2" w:rsidRDefault="00416338" w:rsidP="00B60E87">
            <w:pPr>
              <w:spacing w:before="0"/>
              <w:rPr>
                <w:rFonts w:ascii="Garamond" w:hAnsi="Garamond"/>
                <w:lang w:val="hr-HR"/>
              </w:rPr>
            </w:pPr>
            <w:r w:rsidRPr="00DB33E2">
              <w:rPr>
                <w:rFonts w:ascii="Garamond" w:hAnsi="Garamond"/>
                <w:lang w:val="hr-HR"/>
              </w:rPr>
              <w:t>Proračun Grada Drniša</w:t>
            </w:r>
          </w:p>
          <w:p w14:paraId="5B0D6DE8" w14:textId="77777777" w:rsidR="00416338" w:rsidRPr="00DB33E2" w:rsidRDefault="00416338" w:rsidP="00B60E87">
            <w:pPr>
              <w:spacing w:before="0"/>
              <w:rPr>
                <w:rFonts w:ascii="Garamond" w:hAnsi="Garamond"/>
                <w:lang w:val="hr-HR"/>
              </w:rPr>
            </w:pPr>
            <w:r w:rsidRPr="00DB33E2">
              <w:rPr>
                <w:rFonts w:ascii="Garamond" w:hAnsi="Garamond"/>
                <w:lang w:val="hr-HR"/>
              </w:rPr>
              <w:t>FZOEU</w:t>
            </w:r>
          </w:p>
          <w:p w14:paraId="2D3E32DA" w14:textId="77777777" w:rsidR="00416338" w:rsidRPr="00DB33E2" w:rsidRDefault="00416338" w:rsidP="00B60E87">
            <w:pPr>
              <w:spacing w:before="0"/>
              <w:rPr>
                <w:rFonts w:ascii="Garamond" w:hAnsi="Garamond"/>
                <w:lang w:val="hr-HR"/>
              </w:rPr>
            </w:pPr>
            <w:r w:rsidRPr="00DB33E2">
              <w:rPr>
                <w:rFonts w:ascii="Garamond" w:hAnsi="Garamond"/>
                <w:lang w:val="hr-HR"/>
              </w:rPr>
              <w:t>Fondovi EU</w:t>
            </w:r>
          </w:p>
          <w:p w14:paraId="4631994E" w14:textId="77777777" w:rsidR="00416338" w:rsidRPr="00DB33E2" w:rsidRDefault="00416338" w:rsidP="00B60E87">
            <w:pPr>
              <w:spacing w:before="0"/>
              <w:rPr>
                <w:rFonts w:ascii="Garamond" w:hAnsi="Garamond"/>
                <w:lang w:val="hr-HR"/>
              </w:rPr>
            </w:pPr>
            <w:r w:rsidRPr="00DB33E2">
              <w:rPr>
                <w:rFonts w:ascii="Garamond" w:hAnsi="Garamond"/>
                <w:lang w:val="hr-HR"/>
              </w:rPr>
              <w:t>Stanovnici Grada Drniša – postojeći i budući vlasnici osobnih vozila</w:t>
            </w:r>
          </w:p>
        </w:tc>
      </w:tr>
      <w:tr w:rsidR="00416338" w:rsidRPr="00DB33E2" w14:paraId="04A55D4D" w14:textId="77777777" w:rsidTr="00B60E87">
        <w:tc>
          <w:tcPr>
            <w:tcW w:w="2405" w:type="dxa"/>
          </w:tcPr>
          <w:p w14:paraId="7A03ABA5" w14:textId="77777777" w:rsidR="00416338" w:rsidRPr="00DB33E2" w:rsidRDefault="00416338"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79DCD40C" w14:textId="77777777" w:rsidR="00416338" w:rsidRPr="00DB33E2" w:rsidRDefault="00416338" w:rsidP="00B60E87">
            <w:pPr>
              <w:spacing w:before="0"/>
              <w:rPr>
                <w:rFonts w:ascii="Garamond" w:hAnsi="Garamond"/>
                <w:lang w:val="hr-HR"/>
              </w:rPr>
            </w:pPr>
            <w:r w:rsidRPr="00DB33E2">
              <w:rPr>
                <w:rFonts w:ascii="Garamond" w:hAnsi="Garamond"/>
                <w:lang w:val="hr-HR"/>
              </w:rPr>
              <w:t>Grad Drniš financijski će poduprijeti izgradnju dvije punionice za električna vozila, pri čemu se očekuje sufinanciranje istih iz fondova EU kroz raspoložive nacionalne javne pozive.</w:t>
            </w:r>
          </w:p>
          <w:p w14:paraId="27BFBAFC" w14:textId="77777777" w:rsidR="00416338" w:rsidRPr="00DB33E2" w:rsidRDefault="00416338" w:rsidP="00B60E87">
            <w:pPr>
              <w:spacing w:before="0"/>
              <w:rPr>
                <w:rFonts w:ascii="Garamond" w:hAnsi="Garamond"/>
                <w:lang w:val="hr-HR"/>
              </w:rPr>
            </w:pPr>
          </w:p>
          <w:p w14:paraId="01751B4F" w14:textId="77777777" w:rsidR="00416338" w:rsidRPr="00DB33E2" w:rsidRDefault="00416338" w:rsidP="00B60E87">
            <w:pPr>
              <w:spacing w:before="0"/>
              <w:rPr>
                <w:rFonts w:ascii="Garamond" w:hAnsi="Garamond"/>
                <w:lang w:val="hr-HR"/>
              </w:rPr>
            </w:pPr>
            <w:r w:rsidRPr="00DB33E2">
              <w:rPr>
                <w:rFonts w:ascii="Garamond" w:hAnsi="Garamond"/>
                <w:lang w:val="hr-HR"/>
              </w:rPr>
              <w:t xml:space="preserve">Provedbom ove mjere, zajedno s provedbom edukativnih radionica (Mjera 22) očekuje se da će Grad uspjeti do kraja 2030. godine potaknuti 20 % stanovnika vlasnika osobnih vozila na kupnju vozila na električni pogon koja će zamijeniti njihova postojeća vozila pogonom na fosilna goriva. </w:t>
            </w:r>
          </w:p>
        </w:tc>
      </w:tr>
    </w:tbl>
    <w:p w14:paraId="56F8FDE8" w14:textId="77777777" w:rsidR="00416338" w:rsidRPr="00DB33E2" w:rsidRDefault="00416338" w:rsidP="00416338">
      <w:pPr>
        <w:spacing w:line="240" w:lineRule="auto"/>
        <w:jc w:val="both"/>
        <w:rPr>
          <w:rFonts w:ascii="Garamond" w:hAnsi="Garamond"/>
          <w:sz w:val="24"/>
          <w:szCs w:val="24"/>
          <w:lang w:val="hr-HR"/>
        </w:rPr>
      </w:pPr>
    </w:p>
    <w:p w14:paraId="293195B1" w14:textId="77777777" w:rsidR="00416338" w:rsidRPr="00DB33E2" w:rsidRDefault="00416338" w:rsidP="00416338">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6E486ACF" w14:textId="77777777" w:rsidR="00416338" w:rsidRPr="00DB33E2" w:rsidRDefault="00416338" w:rsidP="00416338">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19:</w:t>
      </w:r>
      <w:r w:rsidRPr="00DB33E2">
        <w:rPr>
          <w:rFonts w:ascii="Garamond" w:hAnsi="Garamond"/>
          <w:sz w:val="24"/>
          <w:szCs w:val="24"/>
          <w:lang w:val="hr-HR"/>
        </w:rPr>
        <w:t xml:space="preserve"> Zamjena postojećih vozila za potrebe gradske uprave s vozilima na električni pogon</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416338" w:rsidRPr="00DB33E2" w14:paraId="6C5284F4" w14:textId="77777777" w:rsidTr="00B60E87">
        <w:tc>
          <w:tcPr>
            <w:tcW w:w="2405" w:type="dxa"/>
          </w:tcPr>
          <w:p w14:paraId="6B367A49" w14:textId="77777777" w:rsidR="00416338" w:rsidRPr="00DB33E2" w:rsidRDefault="00416338" w:rsidP="00B60E87">
            <w:pPr>
              <w:spacing w:before="0"/>
              <w:jc w:val="both"/>
              <w:rPr>
                <w:rFonts w:ascii="Garamond" w:hAnsi="Garamond"/>
                <w:lang w:val="hr-HR"/>
              </w:rPr>
            </w:pPr>
            <w:r w:rsidRPr="00DB33E2">
              <w:rPr>
                <w:rFonts w:ascii="Garamond" w:hAnsi="Garamond"/>
                <w:lang w:val="hr-HR"/>
              </w:rPr>
              <w:t>Naziv mjere</w:t>
            </w:r>
          </w:p>
        </w:tc>
        <w:tc>
          <w:tcPr>
            <w:tcW w:w="6372" w:type="dxa"/>
          </w:tcPr>
          <w:p w14:paraId="23FE42B9" w14:textId="77777777" w:rsidR="00416338" w:rsidRPr="00DB33E2" w:rsidRDefault="00416338" w:rsidP="00B60E87">
            <w:pPr>
              <w:spacing w:before="0"/>
              <w:rPr>
                <w:rFonts w:ascii="Garamond" w:hAnsi="Garamond"/>
                <w:b/>
                <w:bCs/>
                <w:lang w:val="hr-HR"/>
              </w:rPr>
            </w:pPr>
            <w:r w:rsidRPr="00DB33E2">
              <w:rPr>
                <w:rFonts w:ascii="Garamond" w:hAnsi="Garamond"/>
                <w:b/>
                <w:bCs/>
                <w:lang w:val="hr-HR"/>
              </w:rPr>
              <w:t>Zamjena postojećih vozila za potrebe gradske uprave s vozilima na električni pogon</w:t>
            </w:r>
          </w:p>
        </w:tc>
      </w:tr>
      <w:tr w:rsidR="00416338" w:rsidRPr="00DB33E2" w14:paraId="5EB346AD" w14:textId="77777777" w:rsidTr="00B60E87">
        <w:tc>
          <w:tcPr>
            <w:tcW w:w="2405" w:type="dxa"/>
          </w:tcPr>
          <w:p w14:paraId="34C36500" w14:textId="77777777" w:rsidR="00416338" w:rsidRPr="00DB33E2" w:rsidRDefault="00416338" w:rsidP="00B60E87">
            <w:pPr>
              <w:spacing w:before="0"/>
              <w:jc w:val="both"/>
              <w:rPr>
                <w:rFonts w:ascii="Garamond" w:hAnsi="Garamond"/>
                <w:lang w:val="hr-HR"/>
              </w:rPr>
            </w:pPr>
            <w:r w:rsidRPr="00DB33E2">
              <w:rPr>
                <w:rFonts w:ascii="Garamond" w:hAnsi="Garamond"/>
                <w:lang w:val="hr-HR"/>
              </w:rPr>
              <w:t>Sektor</w:t>
            </w:r>
          </w:p>
        </w:tc>
        <w:tc>
          <w:tcPr>
            <w:tcW w:w="6372" w:type="dxa"/>
          </w:tcPr>
          <w:p w14:paraId="47067B41" w14:textId="77777777" w:rsidR="00416338" w:rsidRPr="00DB33E2" w:rsidRDefault="00416338" w:rsidP="00B60E87">
            <w:pPr>
              <w:spacing w:before="0"/>
              <w:rPr>
                <w:rFonts w:ascii="Garamond" w:hAnsi="Garamond"/>
                <w:lang w:val="hr-HR"/>
              </w:rPr>
            </w:pPr>
            <w:r w:rsidRPr="00DB33E2">
              <w:rPr>
                <w:rFonts w:ascii="Garamond" w:hAnsi="Garamond"/>
                <w:lang w:val="hr-HR"/>
              </w:rPr>
              <w:t>Promet</w:t>
            </w:r>
          </w:p>
        </w:tc>
      </w:tr>
      <w:tr w:rsidR="00416338" w:rsidRPr="00DB33E2" w14:paraId="4A392C79" w14:textId="77777777" w:rsidTr="00B60E87">
        <w:tc>
          <w:tcPr>
            <w:tcW w:w="2405" w:type="dxa"/>
          </w:tcPr>
          <w:p w14:paraId="1EAB416D" w14:textId="77777777" w:rsidR="00416338" w:rsidRPr="00DB33E2" w:rsidRDefault="00416338" w:rsidP="00B60E87">
            <w:pPr>
              <w:spacing w:before="0"/>
              <w:jc w:val="both"/>
              <w:rPr>
                <w:rFonts w:ascii="Garamond" w:hAnsi="Garamond"/>
                <w:lang w:val="hr-HR"/>
              </w:rPr>
            </w:pPr>
            <w:r w:rsidRPr="00DB33E2">
              <w:rPr>
                <w:rFonts w:ascii="Garamond" w:hAnsi="Garamond"/>
                <w:lang w:val="hr-HR"/>
              </w:rPr>
              <w:t>Rok izvedbe</w:t>
            </w:r>
          </w:p>
        </w:tc>
        <w:tc>
          <w:tcPr>
            <w:tcW w:w="6372" w:type="dxa"/>
          </w:tcPr>
          <w:p w14:paraId="2AF9BFA0" w14:textId="77777777" w:rsidR="00416338" w:rsidRPr="00DB33E2" w:rsidRDefault="00416338" w:rsidP="00B60E87">
            <w:pPr>
              <w:spacing w:before="0"/>
              <w:rPr>
                <w:rFonts w:ascii="Garamond" w:hAnsi="Garamond"/>
                <w:lang w:val="hr-HR"/>
              </w:rPr>
            </w:pPr>
            <w:r w:rsidRPr="00DB33E2">
              <w:rPr>
                <w:rFonts w:ascii="Garamond" w:hAnsi="Garamond"/>
                <w:lang w:val="hr-HR"/>
              </w:rPr>
              <w:t>2024. – 2030.</w:t>
            </w:r>
          </w:p>
        </w:tc>
      </w:tr>
      <w:tr w:rsidR="00416338" w:rsidRPr="00DB33E2" w14:paraId="2091C7B1" w14:textId="77777777" w:rsidTr="00B60E87">
        <w:tc>
          <w:tcPr>
            <w:tcW w:w="2405" w:type="dxa"/>
          </w:tcPr>
          <w:p w14:paraId="0E6C0583" w14:textId="77777777" w:rsidR="00416338" w:rsidRPr="00DB33E2" w:rsidRDefault="00416338" w:rsidP="00B60E87">
            <w:pPr>
              <w:spacing w:before="0"/>
              <w:jc w:val="both"/>
              <w:rPr>
                <w:rFonts w:ascii="Garamond" w:hAnsi="Garamond"/>
                <w:lang w:val="hr-HR"/>
              </w:rPr>
            </w:pPr>
            <w:r w:rsidRPr="00DB33E2">
              <w:rPr>
                <w:rFonts w:ascii="Garamond" w:hAnsi="Garamond"/>
                <w:lang w:val="hr-HR"/>
              </w:rPr>
              <w:t>Opis mjere</w:t>
            </w:r>
          </w:p>
        </w:tc>
        <w:tc>
          <w:tcPr>
            <w:tcW w:w="6372" w:type="dxa"/>
          </w:tcPr>
          <w:p w14:paraId="611C271D" w14:textId="77777777" w:rsidR="00416338" w:rsidRPr="00DB33E2" w:rsidRDefault="00416338" w:rsidP="00B60E87">
            <w:pPr>
              <w:spacing w:before="0"/>
              <w:rPr>
                <w:rFonts w:ascii="Garamond" w:hAnsi="Garamond"/>
                <w:lang w:val="hr-HR"/>
              </w:rPr>
            </w:pPr>
            <w:r w:rsidRPr="00DB33E2">
              <w:rPr>
                <w:rFonts w:ascii="Garamond" w:hAnsi="Garamond"/>
                <w:lang w:val="hr-HR"/>
              </w:rPr>
              <w:t>Zamjenom postojećih vozila na benzinski pogon s vozilima na električni pogon stvorit će se uštede energije i troškova, a što je još važnije, ulaganje u električna vozila imat će veliku informativnu i promotivnu vrijednost.</w:t>
            </w:r>
          </w:p>
          <w:p w14:paraId="10156A0A" w14:textId="77777777" w:rsidR="00416338" w:rsidRPr="00DB33E2" w:rsidRDefault="00416338" w:rsidP="00B60E87">
            <w:pPr>
              <w:spacing w:before="0"/>
              <w:rPr>
                <w:rFonts w:ascii="Garamond" w:hAnsi="Garamond"/>
                <w:lang w:val="hr-HR"/>
              </w:rPr>
            </w:pPr>
            <w:r w:rsidRPr="00DB33E2">
              <w:rPr>
                <w:rFonts w:ascii="Garamond" w:hAnsi="Garamond"/>
                <w:lang w:val="hr-HR"/>
              </w:rPr>
              <w:t>Vozila se mogu koristiti i u drugim promotivnim aktivnostima i događajima na kojima se promoviraju mjere energetske učinkovitosti i mjere uvođenja obnovljivih izvora energije umjesto fosilnih.</w:t>
            </w:r>
          </w:p>
        </w:tc>
      </w:tr>
      <w:tr w:rsidR="00416338" w:rsidRPr="00DB33E2" w14:paraId="14781212" w14:textId="77777777" w:rsidTr="00B60E87">
        <w:tc>
          <w:tcPr>
            <w:tcW w:w="2405" w:type="dxa"/>
          </w:tcPr>
          <w:p w14:paraId="13A6A4C6"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7B0C00BD" w14:textId="77777777" w:rsidR="00416338" w:rsidRPr="00DB33E2" w:rsidRDefault="00416338" w:rsidP="00B60E87">
            <w:pPr>
              <w:spacing w:before="0"/>
              <w:rPr>
                <w:rFonts w:ascii="Garamond" w:hAnsi="Garamond"/>
                <w:lang w:val="hr-HR"/>
              </w:rPr>
            </w:pPr>
            <w:r w:rsidRPr="00DB33E2">
              <w:rPr>
                <w:rFonts w:ascii="Garamond" w:hAnsi="Garamond"/>
                <w:lang w:val="hr-HR"/>
              </w:rPr>
              <w:t>1) Poticanje elektromobilnosti</w:t>
            </w:r>
          </w:p>
          <w:p w14:paraId="16855770" w14:textId="77777777" w:rsidR="00416338" w:rsidRPr="00DB33E2" w:rsidRDefault="00416338" w:rsidP="00B60E87">
            <w:pPr>
              <w:spacing w:before="0"/>
              <w:rPr>
                <w:rFonts w:ascii="Garamond" w:hAnsi="Garamond"/>
                <w:lang w:val="hr-HR"/>
              </w:rPr>
            </w:pPr>
            <w:r w:rsidRPr="00DB33E2">
              <w:rPr>
                <w:rFonts w:ascii="Garamond" w:hAnsi="Garamond"/>
                <w:lang w:val="hr-HR"/>
              </w:rPr>
              <w:t>2) Smanjenje emisija CO</w:t>
            </w:r>
            <w:r w:rsidRPr="00DB33E2">
              <w:rPr>
                <w:rFonts w:ascii="Garamond" w:hAnsi="Garamond"/>
                <w:vertAlign w:val="subscript"/>
                <w:lang w:val="hr-HR"/>
              </w:rPr>
              <w:t>2</w:t>
            </w:r>
            <w:r w:rsidRPr="00DB33E2">
              <w:rPr>
                <w:rFonts w:ascii="Garamond" w:hAnsi="Garamond"/>
                <w:lang w:val="hr-HR"/>
              </w:rPr>
              <w:t xml:space="preserve"> u prometu</w:t>
            </w:r>
          </w:p>
        </w:tc>
      </w:tr>
      <w:tr w:rsidR="00416338" w:rsidRPr="00DB33E2" w14:paraId="3DF731A2" w14:textId="77777777" w:rsidTr="00B60E87">
        <w:tc>
          <w:tcPr>
            <w:tcW w:w="2405" w:type="dxa"/>
          </w:tcPr>
          <w:p w14:paraId="5D5A00B9" w14:textId="77777777" w:rsidR="00416338" w:rsidRPr="00DB33E2" w:rsidRDefault="00416338"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60DA9E49" w14:textId="3819050A" w:rsidR="00416338" w:rsidRPr="00DB33E2" w:rsidRDefault="00416338" w:rsidP="00B60E87">
            <w:pPr>
              <w:spacing w:before="0"/>
              <w:rPr>
                <w:rFonts w:ascii="Garamond" w:hAnsi="Garamond"/>
                <w:lang w:val="hr-HR"/>
              </w:rPr>
            </w:pPr>
            <w:r w:rsidRPr="00DB33E2">
              <w:rPr>
                <w:rFonts w:ascii="Garamond" w:hAnsi="Garamond"/>
                <w:lang w:val="hr-HR"/>
              </w:rPr>
              <w:t xml:space="preserve">Promet: </w:t>
            </w:r>
            <w:r w:rsidR="00F8170D">
              <w:rPr>
                <w:rFonts w:ascii="Garamond" w:hAnsi="Garamond"/>
                <w:lang w:val="hr-HR"/>
              </w:rPr>
              <w:t>72</w:t>
            </w:r>
            <w:r w:rsidRPr="00DB33E2">
              <w:rPr>
                <w:rFonts w:ascii="Garamond" w:hAnsi="Garamond"/>
                <w:lang w:val="hr-HR"/>
              </w:rPr>
              <w:t>,</w:t>
            </w:r>
            <w:r w:rsidR="00F8170D">
              <w:rPr>
                <w:rFonts w:ascii="Garamond" w:hAnsi="Garamond"/>
                <w:lang w:val="hr-HR"/>
              </w:rPr>
              <w:t>78</w:t>
            </w:r>
            <w:r w:rsidRPr="00DB33E2">
              <w:rPr>
                <w:rFonts w:ascii="Garamond" w:hAnsi="Garamond"/>
                <w:lang w:val="hr-HR"/>
              </w:rPr>
              <w:t xml:space="preserve"> MWh</w:t>
            </w:r>
          </w:p>
        </w:tc>
      </w:tr>
      <w:tr w:rsidR="00416338" w:rsidRPr="00DB33E2" w14:paraId="0DAE60D9" w14:textId="77777777" w:rsidTr="00B60E87">
        <w:tc>
          <w:tcPr>
            <w:tcW w:w="2405" w:type="dxa"/>
          </w:tcPr>
          <w:p w14:paraId="4F37E8E5" w14:textId="77777777" w:rsidR="00416338" w:rsidRPr="00DB33E2" w:rsidRDefault="00416338"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2EEE7940" w14:textId="0920D49E" w:rsidR="00416338" w:rsidRPr="00DB33E2" w:rsidRDefault="00497DB1" w:rsidP="00B60E87">
            <w:pPr>
              <w:spacing w:before="0"/>
              <w:rPr>
                <w:rFonts w:ascii="Garamond" w:hAnsi="Garamond"/>
                <w:lang w:val="hr-HR"/>
              </w:rPr>
            </w:pPr>
            <w:r>
              <w:rPr>
                <w:rFonts w:ascii="Garamond" w:hAnsi="Garamond"/>
                <w:lang w:val="hr-HR"/>
              </w:rPr>
              <w:t>1</w:t>
            </w:r>
            <w:r w:rsidR="00F8170D">
              <w:rPr>
                <w:rFonts w:ascii="Garamond" w:hAnsi="Garamond"/>
                <w:lang w:val="hr-HR"/>
              </w:rPr>
              <w:t>8</w:t>
            </w:r>
            <w:r w:rsidR="00416338" w:rsidRPr="00DB33E2">
              <w:rPr>
                <w:rFonts w:ascii="Garamond" w:hAnsi="Garamond"/>
                <w:lang w:val="hr-HR"/>
              </w:rPr>
              <w:t>,1</w:t>
            </w:r>
            <w:r>
              <w:rPr>
                <w:rFonts w:ascii="Garamond" w:hAnsi="Garamond"/>
                <w:lang w:val="hr-HR"/>
              </w:rPr>
              <w:t>2</w:t>
            </w:r>
            <w:r w:rsidR="00416338" w:rsidRPr="00DB33E2">
              <w:rPr>
                <w:rFonts w:ascii="Garamond" w:hAnsi="Garamond"/>
                <w:lang w:val="hr-HR"/>
              </w:rPr>
              <w:t xml:space="preserve"> t CO</w:t>
            </w:r>
            <w:r w:rsidR="00416338" w:rsidRPr="00DB33E2">
              <w:rPr>
                <w:rFonts w:ascii="Garamond" w:hAnsi="Garamond"/>
                <w:vertAlign w:val="subscript"/>
                <w:lang w:val="hr-HR"/>
              </w:rPr>
              <w:t>2</w:t>
            </w:r>
          </w:p>
        </w:tc>
      </w:tr>
      <w:tr w:rsidR="00416338" w:rsidRPr="00DB33E2" w14:paraId="2C6E43EF" w14:textId="77777777" w:rsidTr="00B60E87">
        <w:tc>
          <w:tcPr>
            <w:tcW w:w="2405" w:type="dxa"/>
          </w:tcPr>
          <w:p w14:paraId="75C61B14"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4C09BB96" w14:textId="77777777" w:rsidR="00416338" w:rsidRPr="00DB33E2" w:rsidRDefault="00416338" w:rsidP="00B60E87">
            <w:pPr>
              <w:spacing w:before="0"/>
              <w:rPr>
                <w:rFonts w:ascii="Garamond" w:hAnsi="Garamond"/>
                <w:lang w:val="hr-HR"/>
              </w:rPr>
            </w:pPr>
            <w:r w:rsidRPr="00DB33E2">
              <w:rPr>
                <w:rFonts w:ascii="Garamond" w:hAnsi="Garamond"/>
                <w:lang w:val="hr-HR"/>
              </w:rPr>
              <w:t>Grad Drniš</w:t>
            </w:r>
          </w:p>
        </w:tc>
      </w:tr>
      <w:tr w:rsidR="00416338" w:rsidRPr="00DB33E2" w14:paraId="6E6075E1" w14:textId="77777777" w:rsidTr="00B60E87">
        <w:tc>
          <w:tcPr>
            <w:tcW w:w="2405" w:type="dxa"/>
          </w:tcPr>
          <w:p w14:paraId="1D30E485" w14:textId="77777777" w:rsidR="00416338" w:rsidRPr="00DB33E2" w:rsidRDefault="00416338"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77BB7ABC" w14:textId="77777777" w:rsidR="00416338" w:rsidRPr="00DB33E2" w:rsidRDefault="00416338" w:rsidP="00B60E87">
            <w:pPr>
              <w:spacing w:before="0"/>
              <w:rPr>
                <w:rFonts w:ascii="Garamond" w:hAnsi="Garamond"/>
                <w:lang w:val="hr-HR"/>
              </w:rPr>
            </w:pPr>
            <w:r w:rsidRPr="00DB33E2">
              <w:rPr>
                <w:rFonts w:ascii="Garamond" w:hAnsi="Garamond"/>
                <w:lang w:val="hr-HR"/>
              </w:rPr>
              <w:t>60.000,00 EUR (bez PDV-a)</w:t>
            </w:r>
          </w:p>
        </w:tc>
      </w:tr>
      <w:tr w:rsidR="00416338" w:rsidRPr="00DB33E2" w14:paraId="1406BFA8" w14:textId="77777777" w:rsidTr="00B60E87">
        <w:tc>
          <w:tcPr>
            <w:tcW w:w="2405" w:type="dxa"/>
          </w:tcPr>
          <w:p w14:paraId="0597350C" w14:textId="77777777" w:rsidR="00416338" w:rsidRPr="00DB33E2" w:rsidRDefault="00416338"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14DACE07" w14:textId="77777777" w:rsidR="00416338" w:rsidRPr="00DB33E2" w:rsidRDefault="00416338" w:rsidP="00B60E87">
            <w:pPr>
              <w:spacing w:before="0"/>
              <w:rPr>
                <w:rFonts w:ascii="Garamond" w:hAnsi="Garamond"/>
                <w:lang w:val="hr-HR"/>
              </w:rPr>
            </w:pPr>
            <w:r w:rsidRPr="00DB33E2">
              <w:rPr>
                <w:rFonts w:ascii="Garamond" w:hAnsi="Garamond"/>
                <w:lang w:val="hr-HR"/>
              </w:rPr>
              <w:t>Proračun Grada Drniša (20 %)</w:t>
            </w:r>
          </w:p>
          <w:p w14:paraId="291E8CA8" w14:textId="77777777" w:rsidR="00416338" w:rsidRPr="00DB33E2" w:rsidRDefault="00416338" w:rsidP="00B60E87">
            <w:pPr>
              <w:spacing w:before="0"/>
              <w:rPr>
                <w:rFonts w:ascii="Garamond" w:hAnsi="Garamond"/>
                <w:lang w:val="hr-HR"/>
              </w:rPr>
            </w:pPr>
            <w:r w:rsidRPr="00DB33E2">
              <w:rPr>
                <w:rFonts w:ascii="Garamond" w:hAnsi="Garamond"/>
                <w:lang w:val="hr-HR"/>
              </w:rPr>
              <w:t>FZOEU (80 %)</w:t>
            </w:r>
          </w:p>
        </w:tc>
      </w:tr>
      <w:tr w:rsidR="00416338" w:rsidRPr="00DB33E2" w14:paraId="7F3FA2A7" w14:textId="77777777" w:rsidTr="00B60E87">
        <w:tc>
          <w:tcPr>
            <w:tcW w:w="2405" w:type="dxa"/>
          </w:tcPr>
          <w:p w14:paraId="61F35377" w14:textId="77777777" w:rsidR="00416338" w:rsidRPr="00DB33E2" w:rsidRDefault="00416338"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4ED5E85A" w14:textId="77777777" w:rsidR="00416338" w:rsidRPr="00DB33E2" w:rsidRDefault="00416338" w:rsidP="00B60E87">
            <w:pPr>
              <w:spacing w:before="0"/>
              <w:rPr>
                <w:rFonts w:ascii="Garamond" w:hAnsi="Garamond"/>
                <w:lang w:val="hr-HR"/>
              </w:rPr>
            </w:pPr>
            <w:r w:rsidRPr="00DB33E2">
              <w:rPr>
                <w:rFonts w:ascii="Garamond" w:hAnsi="Garamond"/>
                <w:lang w:val="hr-HR"/>
              </w:rPr>
              <w:t xml:space="preserve">Provedbom ove mjere, zajedno s provedbom edukativnih radionica (Mjera 22) očekuje se da će Grad potaknuti stanovnike na kupnju vozila na električni pogon koja će zamijeniti njihova postojeća vozila pogonom na fosilna goriva. </w:t>
            </w:r>
          </w:p>
        </w:tc>
      </w:tr>
    </w:tbl>
    <w:p w14:paraId="474FD854" w14:textId="77777777" w:rsidR="00416338" w:rsidRPr="00DB33E2" w:rsidRDefault="00416338" w:rsidP="00416338">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5D2AEB80" w14:textId="7A25E703" w:rsidR="00416338" w:rsidRPr="00DB33E2" w:rsidRDefault="00416338" w:rsidP="00416338">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20:</w:t>
      </w:r>
      <w:r w:rsidRPr="00DB33E2">
        <w:rPr>
          <w:rFonts w:ascii="Garamond" w:hAnsi="Garamond"/>
          <w:sz w:val="24"/>
          <w:szCs w:val="24"/>
          <w:lang w:val="hr-HR"/>
        </w:rPr>
        <w:t xml:space="preserve"> </w:t>
      </w:r>
      <w:r w:rsidR="00497DB1">
        <w:rPr>
          <w:rFonts w:ascii="Garamond" w:hAnsi="Garamond"/>
          <w:sz w:val="24"/>
          <w:szCs w:val="24"/>
          <w:lang w:val="hr-HR"/>
        </w:rPr>
        <w:t>Redovito održavanje postojećih i i</w:t>
      </w:r>
      <w:r w:rsidRPr="00DB33E2">
        <w:rPr>
          <w:rFonts w:ascii="Garamond" w:hAnsi="Garamond"/>
          <w:sz w:val="24"/>
          <w:szCs w:val="24"/>
          <w:lang w:val="hr-HR"/>
        </w:rPr>
        <w:t>zgradnja biciklističkih staza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416338" w:rsidRPr="00DB33E2" w14:paraId="7F1105E4" w14:textId="77777777" w:rsidTr="00B60E87">
        <w:tc>
          <w:tcPr>
            <w:tcW w:w="2405" w:type="dxa"/>
          </w:tcPr>
          <w:p w14:paraId="5299774C" w14:textId="77777777" w:rsidR="00416338" w:rsidRPr="00DB33E2" w:rsidRDefault="00416338" w:rsidP="00B60E87">
            <w:pPr>
              <w:spacing w:before="0"/>
              <w:jc w:val="both"/>
              <w:rPr>
                <w:rFonts w:ascii="Garamond" w:hAnsi="Garamond"/>
                <w:lang w:val="hr-HR"/>
              </w:rPr>
            </w:pPr>
            <w:r w:rsidRPr="00DB33E2">
              <w:rPr>
                <w:rFonts w:ascii="Garamond" w:hAnsi="Garamond"/>
                <w:lang w:val="hr-HR"/>
              </w:rPr>
              <w:t>Naziv mjere</w:t>
            </w:r>
          </w:p>
        </w:tc>
        <w:tc>
          <w:tcPr>
            <w:tcW w:w="6372" w:type="dxa"/>
          </w:tcPr>
          <w:p w14:paraId="64828ABB" w14:textId="1FFA5971" w:rsidR="00416338" w:rsidRPr="00DB33E2" w:rsidRDefault="00450C22" w:rsidP="00B60E87">
            <w:pPr>
              <w:spacing w:before="0"/>
              <w:rPr>
                <w:rFonts w:ascii="Garamond" w:hAnsi="Garamond"/>
                <w:b/>
                <w:bCs/>
                <w:lang w:val="hr-HR"/>
              </w:rPr>
            </w:pPr>
            <w:r>
              <w:rPr>
                <w:rFonts w:ascii="Garamond" w:hAnsi="Garamond"/>
                <w:b/>
                <w:bCs/>
                <w:lang w:val="hr-HR"/>
              </w:rPr>
              <w:t>Redovito održavanje postojećih i i</w:t>
            </w:r>
            <w:r w:rsidR="00416338" w:rsidRPr="00DB33E2">
              <w:rPr>
                <w:rFonts w:ascii="Garamond" w:hAnsi="Garamond"/>
                <w:b/>
                <w:bCs/>
                <w:lang w:val="hr-HR"/>
              </w:rPr>
              <w:t>zgradnja</w:t>
            </w:r>
            <w:r>
              <w:rPr>
                <w:rFonts w:ascii="Garamond" w:hAnsi="Garamond"/>
                <w:b/>
                <w:bCs/>
                <w:lang w:val="hr-HR"/>
              </w:rPr>
              <w:t xml:space="preserve"> novih</w:t>
            </w:r>
            <w:r w:rsidR="00416338" w:rsidRPr="00DB33E2">
              <w:rPr>
                <w:rFonts w:ascii="Garamond" w:hAnsi="Garamond"/>
                <w:b/>
                <w:bCs/>
                <w:lang w:val="hr-HR"/>
              </w:rPr>
              <w:t xml:space="preserve"> biciklističkih staza</w:t>
            </w:r>
          </w:p>
        </w:tc>
      </w:tr>
      <w:tr w:rsidR="00416338" w:rsidRPr="00DB33E2" w14:paraId="0E7F0F7E" w14:textId="77777777" w:rsidTr="00B60E87">
        <w:tc>
          <w:tcPr>
            <w:tcW w:w="2405" w:type="dxa"/>
          </w:tcPr>
          <w:p w14:paraId="4B1BF37D" w14:textId="77777777" w:rsidR="00416338" w:rsidRPr="00DB33E2" w:rsidRDefault="00416338" w:rsidP="00B60E87">
            <w:pPr>
              <w:spacing w:before="0"/>
              <w:jc w:val="both"/>
              <w:rPr>
                <w:rFonts w:ascii="Garamond" w:hAnsi="Garamond"/>
                <w:lang w:val="hr-HR"/>
              </w:rPr>
            </w:pPr>
            <w:r w:rsidRPr="00DB33E2">
              <w:rPr>
                <w:rFonts w:ascii="Garamond" w:hAnsi="Garamond"/>
                <w:lang w:val="hr-HR"/>
              </w:rPr>
              <w:t>Sektor</w:t>
            </w:r>
          </w:p>
        </w:tc>
        <w:tc>
          <w:tcPr>
            <w:tcW w:w="6372" w:type="dxa"/>
          </w:tcPr>
          <w:p w14:paraId="0A58DF66" w14:textId="77777777" w:rsidR="00416338" w:rsidRPr="00DB33E2" w:rsidRDefault="00416338" w:rsidP="00B60E87">
            <w:pPr>
              <w:spacing w:before="0"/>
              <w:rPr>
                <w:rFonts w:ascii="Garamond" w:hAnsi="Garamond"/>
                <w:lang w:val="hr-HR"/>
              </w:rPr>
            </w:pPr>
            <w:r w:rsidRPr="00DB33E2">
              <w:rPr>
                <w:rFonts w:ascii="Garamond" w:hAnsi="Garamond"/>
                <w:lang w:val="hr-HR"/>
              </w:rPr>
              <w:t>Promet</w:t>
            </w:r>
          </w:p>
        </w:tc>
      </w:tr>
      <w:tr w:rsidR="00416338" w:rsidRPr="00DB33E2" w14:paraId="11E13473" w14:textId="77777777" w:rsidTr="00B60E87">
        <w:tc>
          <w:tcPr>
            <w:tcW w:w="2405" w:type="dxa"/>
          </w:tcPr>
          <w:p w14:paraId="3B821A88" w14:textId="77777777" w:rsidR="00416338" w:rsidRPr="00DB33E2" w:rsidRDefault="00416338" w:rsidP="00B60E87">
            <w:pPr>
              <w:spacing w:before="0"/>
              <w:jc w:val="both"/>
              <w:rPr>
                <w:rFonts w:ascii="Garamond" w:hAnsi="Garamond"/>
                <w:lang w:val="hr-HR"/>
              </w:rPr>
            </w:pPr>
            <w:r w:rsidRPr="00DB33E2">
              <w:rPr>
                <w:rFonts w:ascii="Garamond" w:hAnsi="Garamond"/>
                <w:lang w:val="hr-HR"/>
              </w:rPr>
              <w:t>Rok izvedbe</w:t>
            </w:r>
          </w:p>
        </w:tc>
        <w:tc>
          <w:tcPr>
            <w:tcW w:w="6372" w:type="dxa"/>
          </w:tcPr>
          <w:p w14:paraId="0940B15F" w14:textId="77777777" w:rsidR="00416338" w:rsidRPr="00DB33E2" w:rsidRDefault="00416338" w:rsidP="00B60E87">
            <w:pPr>
              <w:spacing w:before="0"/>
              <w:rPr>
                <w:rFonts w:ascii="Garamond" w:hAnsi="Garamond"/>
                <w:lang w:val="hr-HR"/>
              </w:rPr>
            </w:pPr>
            <w:r w:rsidRPr="00DB33E2">
              <w:rPr>
                <w:rFonts w:ascii="Garamond" w:hAnsi="Garamond"/>
                <w:lang w:val="hr-HR"/>
              </w:rPr>
              <w:t>2024. – 2030.</w:t>
            </w:r>
          </w:p>
        </w:tc>
      </w:tr>
      <w:tr w:rsidR="00416338" w:rsidRPr="00DB33E2" w14:paraId="47177A47" w14:textId="77777777" w:rsidTr="00B60E87">
        <w:tc>
          <w:tcPr>
            <w:tcW w:w="2405" w:type="dxa"/>
          </w:tcPr>
          <w:p w14:paraId="07A5D654" w14:textId="77777777" w:rsidR="00416338" w:rsidRPr="00DB33E2" w:rsidRDefault="00416338" w:rsidP="00B60E87">
            <w:pPr>
              <w:spacing w:before="0"/>
              <w:jc w:val="both"/>
              <w:rPr>
                <w:rFonts w:ascii="Garamond" w:hAnsi="Garamond"/>
                <w:lang w:val="hr-HR"/>
              </w:rPr>
            </w:pPr>
            <w:r w:rsidRPr="00DB33E2">
              <w:rPr>
                <w:rFonts w:ascii="Garamond" w:hAnsi="Garamond"/>
                <w:lang w:val="hr-HR"/>
              </w:rPr>
              <w:t>Opis mjere</w:t>
            </w:r>
          </w:p>
        </w:tc>
        <w:tc>
          <w:tcPr>
            <w:tcW w:w="6372" w:type="dxa"/>
          </w:tcPr>
          <w:p w14:paraId="4FC45D6D" w14:textId="3ED3A1D5" w:rsidR="00416338" w:rsidRPr="00DB33E2" w:rsidRDefault="00416338" w:rsidP="00B60E87">
            <w:pPr>
              <w:spacing w:before="0"/>
              <w:rPr>
                <w:rFonts w:ascii="Garamond" w:hAnsi="Garamond"/>
                <w:lang w:val="hr-HR"/>
              </w:rPr>
            </w:pPr>
            <w:r w:rsidRPr="00DB33E2">
              <w:rPr>
                <w:rFonts w:ascii="Garamond" w:hAnsi="Garamond"/>
                <w:lang w:val="hr-HR"/>
              </w:rPr>
              <w:t>Mjera obuhvaća</w:t>
            </w:r>
            <w:r w:rsidR="00450C22">
              <w:rPr>
                <w:rFonts w:ascii="Garamond" w:hAnsi="Garamond"/>
                <w:lang w:val="hr-HR"/>
              </w:rPr>
              <w:t xml:space="preserve"> redovito održavanje postojećih i izgradnju novih </w:t>
            </w:r>
            <w:r w:rsidRPr="00DB33E2">
              <w:rPr>
                <w:rFonts w:ascii="Garamond" w:hAnsi="Garamond"/>
                <w:lang w:val="hr-HR"/>
              </w:rPr>
              <w:t>biciklističkih staza.</w:t>
            </w:r>
            <w:r w:rsidR="00450C22">
              <w:rPr>
                <w:rFonts w:ascii="Garamond" w:hAnsi="Garamond"/>
                <w:lang w:val="hr-HR"/>
              </w:rPr>
              <w:t xml:space="preserve"> </w:t>
            </w:r>
            <w:r w:rsidRPr="00DB33E2">
              <w:rPr>
                <w:rFonts w:ascii="Garamond" w:hAnsi="Garamond"/>
                <w:lang w:val="hr-HR"/>
              </w:rPr>
              <w:t>Istovremeno (tijekom implementacije projek</w:t>
            </w:r>
            <w:r w:rsidR="00450C22">
              <w:rPr>
                <w:rFonts w:ascii="Garamond" w:hAnsi="Garamond"/>
                <w:lang w:val="hr-HR"/>
              </w:rPr>
              <w:t>a</w:t>
            </w:r>
            <w:r w:rsidRPr="00DB33E2">
              <w:rPr>
                <w:rFonts w:ascii="Garamond" w:hAnsi="Garamond"/>
                <w:lang w:val="hr-HR"/>
              </w:rPr>
              <w:t>ta izgradnje biciklističkih staza) Grad će provesti informativne aktivnosti za stanovnike s ciljem aktivnog uključivanja stanovnika i predstavljanja prednosti korištenja bicikala umjesto automobila.</w:t>
            </w:r>
          </w:p>
          <w:p w14:paraId="3B40FC2F" w14:textId="3343D00D" w:rsidR="00416338" w:rsidRPr="00DB33E2" w:rsidRDefault="00416338" w:rsidP="00B60E87">
            <w:pPr>
              <w:spacing w:before="0"/>
              <w:rPr>
                <w:rFonts w:ascii="Garamond" w:hAnsi="Garamond"/>
                <w:lang w:val="hr-HR"/>
              </w:rPr>
            </w:pPr>
            <w:r w:rsidRPr="00DB33E2">
              <w:rPr>
                <w:rFonts w:ascii="Garamond" w:hAnsi="Garamond"/>
                <w:lang w:val="hr-HR"/>
              </w:rPr>
              <w:t>Očekuje se da će provedba mjere rezultirati u povećano korištenje bicikala umjesto automobila te s time do 2030. godine smanjenje emisija CO</w:t>
            </w:r>
            <w:r w:rsidRPr="00DB33E2">
              <w:rPr>
                <w:rFonts w:ascii="Garamond" w:hAnsi="Garamond"/>
                <w:vertAlign w:val="subscript"/>
                <w:lang w:val="hr-HR"/>
              </w:rPr>
              <w:t>2</w:t>
            </w:r>
            <w:r w:rsidRPr="00DB33E2">
              <w:rPr>
                <w:rFonts w:ascii="Garamond" w:hAnsi="Garamond"/>
                <w:lang w:val="hr-HR"/>
              </w:rPr>
              <w:t xml:space="preserve"> u prometu za </w:t>
            </w:r>
            <w:r w:rsidR="00450C22">
              <w:rPr>
                <w:rFonts w:ascii="Garamond" w:hAnsi="Garamond"/>
                <w:lang w:val="hr-HR"/>
              </w:rPr>
              <w:t>2</w:t>
            </w:r>
            <w:r w:rsidRPr="00DB33E2">
              <w:rPr>
                <w:rFonts w:ascii="Garamond" w:hAnsi="Garamond"/>
                <w:lang w:val="hr-HR"/>
              </w:rPr>
              <w:t xml:space="preserve"> % u odnosu na stanje u referentnoj godini (u kategorijama vozila: moped, motocikl i osobni automobil).</w:t>
            </w:r>
          </w:p>
        </w:tc>
      </w:tr>
      <w:tr w:rsidR="00416338" w:rsidRPr="00DB33E2" w14:paraId="757C3E5C" w14:textId="77777777" w:rsidTr="00B60E87">
        <w:tc>
          <w:tcPr>
            <w:tcW w:w="2405" w:type="dxa"/>
          </w:tcPr>
          <w:p w14:paraId="6ABAE283"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1E90AAF0" w14:textId="77777777" w:rsidR="00416338" w:rsidRPr="00DB33E2" w:rsidRDefault="00416338" w:rsidP="00B60E87">
            <w:pPr>
              <w:spacing w:before="0"/>
              <w:rPr>
                <w:rFonts w:ascii="Garamond" w:hAnsi="Garamond"/>
                <w:lang w:val="hr-HR"/>
              </w:rPr>
            </w:pPr>
            <w:r w:rsidRPr="00DB33E2">
              <w:rPr>
                <w:rFonts w:ascii="Garamond" w:hAnsi="Garamond"/>
                <w:lang w:val="hr-HR"/>
              </w:rPr>
              <w:t>1) Poticanje korištenja bicikala umjesto automobila</w:t>
            </w:r>
          </w:p>
          <w:p w14:paraId="2EFA6985" w14:textId="77777777" w:rsidR="00416338" w:rsidRPr="00DB33E2" w:rsidRDefault="00416338" w:rsidP="00B60E87">
            <w:pPr>
              <w:spacing w:before="0"/>
              <w:rPr>
                <w:rFonts w:ascii="Garamond" w:hAnsi="Garamond"/>
                <w:lang w:val="hr-HR"/>
              </w:rPr>
            </w:pPr>
            <w:r w:rsidRPr="00DB33E2">
              <w:rPr>
                <w:rFonts w:ascii="Garamond" w:hAnsi="Garamond"/>
                <w:lang w:val="hr-HR"/>
              </w:rPr>
              <w:t>2) Povećanje kvalitete kretanja stanovništva</w:t>
            </w:r>
          </w:p>
          <w:p w14:paraId="57AECCDC" w14:textId="77777777" w:rsidR="00416338" w:rsidRPr="00DB33E2" w:rsidRDefault="00416338" w:rsidP="00B60E87">
            <w:pPr>
              <w:spacing w:before="0"/>
              <w:rPr>
                <w:rFonts w:ascii="Garamond" w:hAnsi="Garamond"/>
                <w:lang w:val="hr-HR"/>
              </w:rPr>
            </w:pPr>
            <w:r w:rsidRPr="00DB33E2">
              <w:rPr>
                <w:rFonts w:ascii="Garamond" w:hAnsi="Garamond"/>
                <w:lang w:val="hr-HR"/>
              </w:rPr>
              <w:t>3) Povećanje sigurnosti biciklista u prometu i razvijanje društveno prihvatljivog oblika prometa</w:t>
            </w:r>
          </w:p>
          <w:p w14:paraId="67F600F1" w14:textId="77777777" w:rsidR="00416338" w:rsidRPr="00DB33E2" w:rsidRDefault="00416338" w:rsidP="00B60E87">
            <w:pPr>
              <w:spacing w:before="0"/>
              <w:rPr>
                <w:rFonts w:ascii="Garamond" w:hAnsi="Garamond"/>
                <w:lang w:val="hr-HR"/>
              </w:rPr>
            </w:pPr>
            <w:r w:rsidRPr="00DB33E2">
              <w:rPr>
                <w:rFonts w:ascii="Garamond" w:hAnsi="Garamond"/>
                <w:lang w:val="hr-HR"/>
              </w:rPr>
              <w:t>4) Osvještavanje stanovnika o njihovoj ulozi i doprinosu potrošnji energije i emisijama CO</w:t>
            </w:r>
            <w:r w:rsidRPr="00DB33E2">
              <w:rPr>
                <w:rFonts w:ascii="Garamond" w:hAnsi="Garamond"/>
                <w:vertAlign w:val="subscript"/>
                <w:lang w:val="hr-HR"/>
              </w:rPr>
              <w:t>2</w:t>
            </w:r>
            <w:r w:rsidRPr="00DB33E2">
              <w:rPr>
                <w:rFonts w:ascii="Garamond" w:hAnsi="Garamond"/>
                <w:lang w:val="hr-HR"/>
              </w:rPr>
              <w:t xml:space="preserve"> u sektoru prometa</w:t>
            </w:r>
          </w:p>
          <w:p w14:paraId="638F0267" w14:textId="77777777" w:rsidR="00416338" w:rsidRPr="00DB33E2" w:rsidRDefault="00416338" w:rsidP="00B60E87">
            <w:pPr>
              <w:spacing w:before="0"/>
              <w:rPr>
                <w:rFonts w:ascii="Garamond" w:hAnsi="Garamond"/>
                <w:lang w:val="hr-HR"/>
              </w:rPr>
            </w:pPr>
            <w:r w:rsidRPr="00DB33E2">
              <w:rPr>
                <w:rFonts w:ascii="Garamond" w:hAnsi="Garamond"/>
                <w:lang w:val="hr-HR"/>
              </w:rPr>
              <w:t>5) Aktivno uključivanje stanovnika i mijenjanje ponašanja s dugoročnim učincima</w:t>
            </w:r>
          </w:p>
          <w:p w14:paraId="005C15FE" w14:textId="77777777" w:rsidR="00416338" w:rsidRPr="00DB33E2" w:rsidRDefault="00416338" w:rsidP="00B60E87">
            <w:pPr>
              <w:spacing w:before="0"/>
              <w:rPr>
                <w:rFonts w:ascii="Garamond" w:hAnsi="Garamond"/>
                <w:lang w:val="hr-HR"/>
              </w:rPr>
            </w:pPr>
            <w:r w:rsidRPr="00DB33E2">
              <w:rPr>
                <w:rFonts w:ascii="Garamond" w:hAnsi="Garamond"/>
                <w:lang w:val="hr-HR"/>
              </w:rPr>
              <w:t>6) Smanjenje emisija CO</w:t>
            </w:r>
            <w:r w:rsidRPr="00DB33E2">
              <w:rPr>
                <w:rFonts w:ascii="Garamond" w:hAnsi="Garamond"/>
                <w:vertAlign w:val="subscript"/>
                <w:lang w:val="hr-HR"/>
              </w:rPr>
              <w:t>2</w:t>
            </w:r>
            <w:r w:rsidRPr="00DB33E2">
              <w:rPr>
                <w:rFonts w:ascii="Garamond" w:hAnsi="Garamond"/>
                <w:lang w:val="hr-HR"/>
              </w:rPr>
              <w:t xml:space="preserve"> u prometu zbog povećanja korištenja bicikala umjesto automobila na fosilna goriva</w:t>
            </w:r>
          </w:p>
          <w:p w14:paraId="67C46C51" w14:textId="77777777" w:rsidR="00416338" w:rsidRPr="00DB33E2" w:rsidRDefault="00416338" w:rsidP="00B60E87">
            <w:pPr>
              <w:spacing w:before="0"/>
              <w:rPr>
                <w:rFonts w:ascii="Garamond" w:hAnsi="Garamond"/>
                <w:lang w:val="hr-HR"/>
              </w:rPr>
            </w:pPr>
            <w:r w:rsidRPr="00DB33E2">
              <w:rPr>
                <w:rFonts w:ascii="Garamond" w:hAnsi="Garamond"/>
                <w:lang w:val="hr-HR"/>
              </w:rPr>
              <w:t>7) Posljedično poboljšanje zdravlja opće populacije</w:t>
            </w:r>
          </w:p>
        </w:tc>
      </w:tr>
      <w:tr w:rsidR="00416338" w:rsidRPr="00DB33E2" w14:paraId="267DF278" w14:textId="77777777" w:rsidTr="00B60E87">
        <w:tc>
          <w:tcPr>
            <w:tcW w:w="2405" w:type="dxa"/>
          </w:tcPr>
          <w:p w14:paraId="3A713CF8" w14:textId="77777777" w:rsidR="00416338" w:rsidRPr="00DB33E2" w:rsidRDefault="00416338"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253CBF27" w14:textId="06FB5B80" w:rsidR="00416338" w:rsidRPr="00DB33E2" w:rsidRDefault="00416338" w:rsidP="00B60E87">
            <w:pPr>
              <w:spacing w:before="0"/>
              <w:rPr>
                <w:rFonts w:ascii="Garamond" w:hAnsi="Garamond"/>
                <w:highlight w:val="yellow"/>
                <w:lang w:val="hr-HR"/>
              </w:rPr>
            </w:pPr>
            <w:r w:rsidRPr="00DB33E2">
              <w:rPr>
                <w:rFonts w:ascii="Garamond" w:hAnsi="Garamond"/>
                <w:lang w:val="hr-HR"/>
              </w:rPr>
              <w:t xml:space="preserve">Promet: </w:t>
            </w:r>
            <w:r w:rsidR="00450C22">
              <w:rPr>
                <w:rFonts w:ascii="Garamond" w:hAnsi="Garamond"/>
                <w:lang w:val="hr-HR"/>
              </w:rPr>
              <w:t>306</w:t>
            </w:r>
            <w:r w:rsidRPr="00DB33E2">
              <w:rPr>
                <w:rFonts w:ascii="Garamond" w:hAnsi="Garamond"/>
                <w:lang w:val="hr-HR"/>
              </w:rPr>
              <w:t>,</w:t>
            </w:r>
            <w:r w:rsidR="00450C22">
              <w:rPr>
                <w:rFonts w:ascii="Garamond" w:hAnsi="Garamond"/>
                <w:lang w:val="hr-HR"/>
              </w:rPr>
              <w:t>82</w:t>
            </w:r>
            <w:r w:rsidRPr="00DB33E2">
              <w:rPr>
                <w:rFonts w:ascii="Garamond" w:hAnsi="Garamond"/>
                <w:lang w:val="hr-HR"/>
              </w:rPr>
              <w:t xml:space="preserve"> MWh</w:t>
            </w:r>
          </w:p>
        </w:tc>
      </w:tr>
      <w:tr w:rsidR="00416338" w:rsidRPr="00DB33E2" w14:paraId="0F46C72B" w14:textId="77777777" w:rsidTr="00B60E87">
        <w:tc>
          <w:tcPr>
            <w:tcW w:w="2405" w:type="dxa"/>
          </w:tcPr>
          <w:p w14:paraId="48CB9B04" w14:textId="77777777" w:rsidR="00416338" w:rsidRPr="00DB33E2" w:rsidRDefault="00416338"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4606D5D9" w14:textId="54FD77DA" w:rsidR="00416338" w:rsidRPr="00DB33E2" w:rsidRDefault="00416338" w:rsidP="00B60E87">
            <w:pPr>
              <w:spacing w:before="0"/>
              <w:rPr>
                <w:rFonts w:ascii="Garamond" w:hAnsi="Garamond"/>
                <w:lang w:val="hr-HR"/>
              </w:rPr>
            </w:pPr>
            <w:r w:rsidRPr="00DB33E2">
              <w:rPr>
                <w:rFonts w:ascii="Garamond" w:hAnsi="Garamond"/>
                <w:lang w:val="hr-HR"/>
              </w:rPr>
              <w:t xml:space="preserve">Promet: </w:t>
            </w:r>
            <w:r w:rsidR="00450C22">
              <w:rPr>
                <w:rFonts w:ascii="Garamond" w:hAnsi="Garamond"/>
                <w:lang w:val="hr-HR"/>
              </w:rPr>
              <w:t>78,01</w:t>
            </w:r>
            <w:r w:rsidRPr="00DB33E2">
              <w:rPr>
                <w:rFonts w:ascii="Garamond" w:hAnsi="Garamond"/>
                <w:lang w:val="hr-HR"/>
              </w:rPr>
              <w:t xml:space="preserve"> t</w:t>
            </w:r>
          </w:p>
        </w:tc>
      </w:tr>
      <w:tr w:rsidR="00416338" w:rsidRPr="00DB33E2" w14:paraId="12891F06" w14:textId="77777777" w:rsidTr="00B60E87">
        <w:tc>
          <w:tcPr>
            <w:tcW w:w="2405" w:type="dxa"/>
          </w:tcPr>
          <w:p w14:paraId="29536E3A"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00B863FE" w14:textId="77777777" w:rsidR="00416338" w:rsidRPr="00DB33E2" w:rsidRDefault="00416338" w:rsidP="00B60E87">
            <w:pPr>
              <w:spacing w:before="0"/>
              <w:rPr>
                <w:rFonts w:ascii="Garamond" w:hAnsi="Garamond"/>
                <w:lang w:val="hr-HR"/>
              </w:rPr>
            </w:pPr>
            <w:r w:rsidRPr="00DB33E2">
              <w:rPr>
                <w:rFonts w:ascii="Garamond" w:hAnsi="Garamond"/>
                <w:lang w:val="hr-HR"/>
              </w:rPr>
              <w:t>Grad Drniš</w:t>
            </w:r>
          </w:p>
          <w:p w14:paraId="3CE0AE3D" w14:textId="77777777" w:rsidR="00416338" w:rsidRPr="00DB33E2" w:rsidRDefault="00416338" w:rsidP="00B60E87">
            <w:pPr>
              <w:spacing w:before="0"/>
              <w:rPr>
                <w:rFonts w:ascii="Garamond" w:hAnsi="Garamond"/>
                <w:lang w:val="hr-HR"/>
              </w:rPr>
            </w:pPr>
            <w:r w:rsidRPr="00DB33E2">
              <w:rPr>
                <w:rFonts w:ascii="Garamond" w:hAnsi="Garamond"/>
                <w:lang w:val="hr-HR"/>
              </w:rPr>
              <w:t>Stanovnici Grada Drniša</w:t>
            </w:r>
          </w:p>
        </w:tc>
      </w:tr>
      <w:tr w:rsidR="00416338" w:rsidRPr="00DB33E2" w14:paraId="0C18D01A" w14:textId="77777777" w:rsidTr="00B60E87">
        <w:tc>
          <w:tcPr>
            <w:tcW w:w="2405" w:type="dxa"/>
          </w:tcPr>
          <w:p w14:paraId="3177E559" w14:textId="77777777" w:rsidR="00416338" w:rsidRPr="00DB33E2" w:rsidRDefault="00416338"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5FA65BB3" w14:textId="448C6F81" w:rsidR="00416338" w:rsidRPr="00DB33E2" w:rsidRDefault="00450C22" w:rsidP="00B60E87">
            <w:pPr>
              <w:spacing w:before="0"/>
              <w:rPr>
                <w:rFonts w:ascii="Garamond" w:hAnsi="Garamond"/>
                <w:lang w:val="hr-HR"/>
              </w:rPr>
            </w:pPr>
            <w:r w:rsidRPr="00450C22">
              <w:rPr>
                <w:rFonts w:ascii="Garamond" w:hAnsi="Garamond"/>
                <w:lang w:val="hr-HR"/>
              </w:rPr>
              <w:t>500</w:t>
            </w:r>
            <w:r w:rsidR="00416338" w:rsidRPr="00450C22">
              <w:rPr>
                <w:rFonts w:ascii="Garamond" w:hAnsi="Garamond"/>
                <w:lang w:val="hr-HR"/>
              </w:rPr>
              <w:t>.000,00 EUR (bez PDV-a)</w:t>
            </w:r>
          </w:p>
        </w:tc>
      </w:tr>
      <w:tr w:rsidR="00416338" w:rsidRPr="00DB33E2" w14:paraId="2C7F2692" w14:textId="77777777" w:rsidTr="00B60E87">
        <w:tc>
          <w:tcPr>
            <w:tcW w:w="2405" w:type="dxa"/>
          </w:tcPr>
          <w:p w14:paraId="2EF42267" w14:textId="77777777" w:rsidR="00416338" w:rsidRPr="00DB33E2" w:rsidRDefault="00416338"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66D8A2A8" w14:textId="77777777" w:rsidR="00416338" w:rsidRPr="00DB33E2" w:rsidRDefault="00416338" w:rsidP="00B60E87">
            <w:pPr>
              <w:spacing w:before="0"/>
              <w:rPr>
                <w:rFonts w:ascii="Garamond" w:hAnsi="Garamond"/>
                <w:lang w:val="hr-HR"/>
              </w:rPr>
            </w:pPr>
            <w:r w:rsidRPr="00DB33E2">
              <w:rPr>
                <w:rFonts w:ascii="Garamond" w:hAnsi="Garamond"/>
                <w:lang w:val="hr-HR"/>
              </w:rPr>
              <w:t>Proračun Grada Drniša</w:t>
            </w:r>
          </w:p>
          <w:p w14:paraId="0DFC86E7" w14:textId="77777777" w:rsidR="00416338" w:rsidRDefault="00416338" w:rsidP="00B60E87">
            <w:pPr>
              <w:spacing w:before="0"/>
              <w:rPr>
                <w:rFonts w:ascii="Garamond" w:hAnsi="Garamond"/>
                <w:lang w:val="hr-HR"/>
              </w:rPr>
            </w:pPr>
            <w:r w:rsidRPr="00DB33E2">
              <w:rPr>
                <w:rFonts w:ascii="Garamond" w:hAnsi="Garamond"/>
                <w:lang w:val="hr-HR"/>
              </w:rPr>
              <w:t>Fondovi EU</w:t>
            </w:r>
          </w:p>
          <w:p w14:paraId="56C9DEB1" w14:textId="77777777" w:rsidR="00450C22" w:rsidRDefault="00450C22" w:rsidP="00B60E87">
            <w:pPr>
              <w:spacing w:before="0"/>
              <w:rPr>
                <w:rFonts w:ascii="Garamond" w:hAnsi="Garamond"/>
                <w:lang w:val="hr-HR"/>
              </w:rPr>
            </w:pPr>
            <w:r>
              <w:rPr>
                <w:rFonts w:ascii="Garamond" w:hAnsi="Garamond"/>
                <w:lang w:val="hr-HR"/>
              </w:rPr>
              <w:t>Hrvatske ceste</w:t>
            </w:r>
          </w:p>
          <w:p w14:paraId="1FE4EDAF" w14:textId="7B08CACD" w:rsidR="00EA5A50" w:rsidRPr="00DB33E2" w:rsidRDefault="00EA5A50" w:rsidP="00B60E87">
            <w:pPr>
              <w:spacing w:before="0"/>
              <w:rPr>
                <w:rFonts w:ascii="Garamond" w:hAnsi="Garamond"/>
                <w:lang w:val="hr-HR"/>
              </w:rPr>
            </w:pPr>
            <w:r>
              <w:rPr>
                <w:rFonts w:ascii="Garamond" w:hAnsi="Garamond"/>
                <w:lang w:val="hr-HR"/>
              </w:rPr>
              <w:t>Šibensko-kninska županija</w:t>
            </w:r>
          </w:p>
        </w:tc>
      </w:tr>
      <w:tr w:rsidR="00416338" w:rsidRPr="00DB33E2" w14:paraId="217979DB" w14:textId="77777777" w:rsidTr="00B60E87">
        <w:tc>
          <w:tcPr>
            <w:tcW w:w="2405" w:type="dxa"/>
          </w:tcPr>
          <w:p w14:paraId="24F77A45" w14:textId="77777777" w:rsidR="00416338" w:rsidRPr="00DB33E2" w:rsidRDefault="00416338"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451A6AA1" w14:textId="77777777" w:rsidR="00416338" w:rsidRPr="00DB33E2" w:rsidRDefault="00416338" w:rsidP="00B60E87">
            <w:pPr>
              <w:spacing w:before="0"/>
              <w:rPr>
                <w:rFonts w:ascii="Garamond" w:hAnsi="Garamond"/>
                <w:lang w:val="hr-HR"/>
              </w:rPr>
            </w:pPr>
            <w:r w:rsidRPr="00DB33E2">
              <w:rPr>
                <w:rFonts w:ascii="Garamond" w:hAnsi="Garamond"/>
                <w:lang w:val="hr-HR"/>
              </w:rPr>
              <w:t>Ključna je aktivna uključenost stanovnika u fazi gradnje biciklističkih staza jer je njihovo sudjelovanje i konačna odluka o korištenju bicikla umjesto osobnog vozila uvjet za uspješnost mjere.</w:t>
            </w:r>
          </w:p>
        </w:tc>
      </w:tr>
    </w:tbl>
    <w:p w14:paraId="4C449874" w14:textId="77777777" w:rsidR="00416338" w:rsidRPr="00DB33E2" w:rsidRDefault="00416338" w:rsidP="00416338">
      <w:pPr>
        <w:spacing w:line="240" w:lineRule="auto"/>
        <w:jc w:val="both"/>
        <w:rPr>
          <w:rFonts w:ascii="Garamond" w:hAnsi="Garamond"/>
          <w:b/>
          <w:bCs/>
          <w:sz w:val="24"/>
          <w:szCs w:val="24"/>
          <w:lang w:val="hr-HR"/>
        </w:rPr>
      </w:pPr>
    </w:p>
    <w:p w14:paraId="7E99886E" w14:textId="77777777" w:rsidR="00416338" w:rsidRPr="00DB33E2" w:rsidRDefault="00416338" w:rsidP="00416338">
      <w:pPr>
        <w:spacing w:before="0" w:after="160" w:line="259" w:lineRule="auto"/>
        <w:rPr>
          <w:rFonts w:ascii="Garamond" w:hAnsi="Garamond"/>
          <w:b/>
          <w:bCs/>
          <w:sz w:val="24"/>
          <w:szCs w:val="24"/>
          <w:lang w:val="hr-HR"/>
        </w:rPr>
      </w:pPr>
      <w:r w:rsidRPr="00DB33E2">
        <w:rPr>
          <w:rFonts w:ascii="Garamond" w:hAnsi="Garamond"/>
          <w:b/>
          <w:bCs/>
          <w:sz w:val="24"/>
          <w:szCs w:val="24"/>
          <w:lang w:val="hr-HR"/>
        </w:rPr>
        <w:br w:type="page"/>
      </w:r>
    </w:p>
    <w:p w14:paraId="6313F28C" w14:textId="77777777" w:rsidR="00416338" w:rsidRPr="00DB33E2" w:rsidRDefault="00416338" w:rsidP="00416338">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21:</w:t>
      </w:r>
      <w:r w:rsidRPr="00DB33E2">
        <w:rPr>
          <w:rFonts w:ascii="Garamond" w:hAnsi="Garamond"/>
          <w:sz w:val="24"/>
          <w:szCs w:val="24"/>
          <w:lang w:val="hr-HR"/>
        </w:rPr>
        <w:t xml:space="preserve"> Izgradnja nogostupa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416338" w:rsidRPr="00DB33E2" w14:paraId="3DF2113E" w14:textId="77777777" w:rsidTr="00B60E87">
        <w:tc>
          <w:tcPr>
            <w:tcW w:w="2405" w:type="dxa"/>
          </w:tcPr>
          <w:p w14:paraId="0F4CD82D" w14:textId="77777777" w:rsidR="00416338" w:rsidRPr="00DB33E2" w:rsidRDefault="00416338" w:rsidP="00B60E87">
            <w:pPr>
              <w:spacing w:before="0"/>
              <w:jc w:val="both"/>
              <w:rPr>
                <w:rFonts w:ascii="Garamond" w:hAnsi="Garamond"/>
                <w:lang w:val="hr-HR"/>
              </w:rPr>
            </w:pPr>
            <w:r w:rsidRPr="00DB33E2">
              <w:rPr>
                <w:rFonts w:ascii="Garamond" w:hAnsi="Garamond"/>
                <w:lang w:val="hr-HR"/>
              </w:rPr>
              <w:t>Naziv mjere</w:t>
            </w:r>
          </w:p>
        </w:tc>
        <w:tc>
          <w:tcPr>
            <w:tcW w:w="6372" w:type="dxa"/>
          </w:tcPr>
          <w:p w14:paraId="120DFEBB" w14:textId="20B68521" w:rsidR="00416338" w:rsidRPr="00DB33E2" w:rsidRDefault="00416338" w:rsidP="00B60E87">
            <w:pPr>
              <w:spacing w:before="0"/>
              <w:rPr>
                <w:rFonts w:ascii="Garamond" w:hAnsi="Garamond"/>
                <w:b/>
                <w:bCs/>
                <w:lang w:val="hr-HR"/>
              </w:rPr>
            </w:pPr>
            <w:r w:rsidRPr="00DB33E2">
              <w:rPr>
                <w:rFonts w:ascii="Garamond" w:hAnsi="Garamond"/>
                <w:b/>
                <w:bCs/>
                <w:lang w:val="hr-HR"/>
              </w:rPr>
              <w:t xml:space="preserve">Uređenje </w:t>
            </w:r>
            <w:r w:rsidR="00450C22">
              <w:rPr>
                <w:rFonts w:ascii="Garamond" w:hAnsi="Garamond"/>
                <w:b/>
                <w:bCs/>
                <w:lang w:val="hr-HR"/>
              </w:rPr>
              <w:t xml:space="preserve">novih </w:t>
            </w:r>
            <w:r w:rsidRPr="00DB33E2">
              <w:rPr>
                <w:rFonts w:ascii="Garamond" w:hAnsi="Garamond"/>
                <w:b/>
                <w:bCs/>
                <w:lang w:val="hr-HR"/>
              </w:rPr>
              <w:t>nogostupa</w:t>
            </w:r>
          </w:p>
        </w:tc>
      </w:tr>
      <w:tr w:rsidR="00416338" w:rsidRPr="00DB33E2" w14:paraId="1BEED0E9" w14:textId="77777777" w:rsidTr="00B60E87">
        <w:tc>
          <w:tcPr>
            <w:tcW w:w="2405" w:type="dxa"/>
          </w:tcPr>
          <w:p w14:paraId="0A8C520A" w14:textId="77777777" w:rsidR="00416338" w:rsidRPr="00DB33E2" w:rsidRDefault="00416338" w:rsidP="00B60E87">
            <w:pPr>
              <w:spacing w:before="0"/>
              <w:jc w:val="both"/>
              <w:rPr>
                <w:rFonts w:ascii="Garamond" w:hAnsi="Garamond"/>
                <w:lang w:val="hr-HR"/>
              </w:rPr>
            </w:pPr>
            <w:r w:rsidRPr="00DB33E2">
              <w:rPr>
                <w:rFonts w:ascii="Garamond" w:hAnsi="Garamond"/>
                <w:lang w:val="hr-HR"/>
              </w:rPr>
              <w:t>Sektor</w:t>
            </w:r>
          </w:p>
        </w:tc>
        <w:tc>
          <w:tcPr>
            <w:tcW w:w="6372" w:type="dxa"/>
          </w:tcPr>
          <w:p w14:paraId="44340D4B" w14:textId="77777777" w:rsidR="00416338" w:rsidRPr="00DB33E2" w:rsidRDefault="00416338" w:rsidP="00B60E87">
            <w:pPr>
              <w:spacing w:before="0"/>
              <w:rPr>
                <w:rFonts w:ascii="Garamond" w:hAnsi="Garamond"/>
                <w:lang w:val="hr-HR"/>
              </w:rPr>
            </w:pPr>
            <w:r w:rsidRPr="00DB33E2">
              <w:rPr>
                <w:rFonts w:ascii="Garamond" w:hAnsi="Garamond"/>
                <w:lang w:val="hr-HR"/>
              </w:rPr>
              <w:t>Promet</w:t>
            </w:r>
          </w:p>
        </w:tc>
      </w:tr>
      <w:tr w:rsidR="00416338" w:rsidRPr="00DB33E2" w14:paraId="22D1EE43" w14:textId="77777777" w:rsidTr="00B60E87">
        <w:tc>
          <w:tcPr>
            <w:tcW w:w="2405" w:type="dxa"/>
          </w:tcPr>
          <w:p w14:paraId="33D14C3E" w14:textId="77777777" w:rsidR="00416338" w:rsidRPr="00DB33E2" w:rsidRDefault="00416338" w:rsidP="00B60E87">
            <w:pPr>
              <w:spacing w:before="0"/>
              <w:jc w:val="both"/>
              <w:rPr>
                <w:rFonts w:ascii="Garamond" w:hAnsi="Garamond"/>
                <w:lang w:val="hr-HR"/>
              </w:rPr>
            </w:pPr>
            <w:r w:rsidRPr="00DB33E2">
              <w:rPr>
                <w:rFonts w:ascii="Garamond" w:hAnsi="Garamond"/>
                <w:lang w:val="hr-HR"/>
              </w:rPr>
              <w:t>Rok izvedbe</w:t>
            </w:r>
          </w:p>
        </w:tc>
        <w:tc>
          <w:tcPr>
            <w:tcW w:w="6372" w:type="dxa"/>
          </w:tcPr>
          <w:p w14:paraId="7F66B8F1" w14:textId="77777777" w:rsidR="00416338" w:rsidRPr="00DB33E2" w:rsidRDefault="00416338" w:rsidP="00B60E87">
            <w:pPr>
              <w:spacing w:before="0"/>
              <w:rPr>
                <w:rFonts w:ascii="Garamond" w:hAnsi="Garamond"/>
                <w:lang w:val="hr-HR"/>
              </w:rPr>
            </w:pPr>
            <w:r w:rsidRPr="00DB33E2">
              <w:rPr>
                <w:rFonts w:ascii="Garamond" w:hAnsi="Garamond"/>
                <w:lang w:val="hr-HR"/>
              </w:rPr>
              <w:t>2024. – 2030.</w:t>
            </w:r>
          </w:p>
        </w:tc>
      </w:tr>
      <w:tr w:rsidR="00416338" w:rsidRPr="00DB33E2" w14:paraId="24B6C792" w14:textId="77777777" w:rsidTr="00B60E87">
        <w:tc>
          <w:tcPr>
            <w:tcW w:w="2405" w:type="dxa"/>
          </w:tcPr>
          <w:p w14:paraId="6AAE4BCA" w14:textId="77777777" w:rsidR="00416338" w:rsidRPr="00DB33E2" w:rsidRDefault="00416338" w:rsidP="00B60E87">
            <w:pPr>
              <w:spacing w:before="0"/>
              <w:jc w:val="both"/>
              <w:rPr>
                <w:rFonts w:ascii="Garamond" w:hAnsi="Garamond"/>
                <w:lang w:val="hr-HR"/>
              </w:rPr>
            </w:pPr>
            <w:r w:rsidRPr="00DB33E2">
              <w:rPr>
                <w:rFonts w:ascii="Garamond" w:hAnsi="Garamond"/>
                <w:lang w:val="hr-HR"/>
              </w:rPr>
              <w:t>Opis mjere</w:t>
            </w:r>
          </w:p>
        </w:tc>
        <w:tc>
          <w:tcPr>
            <w:tcW w:w="6372" w:type="dxa"/>
          </w:tcPr>
          <w:p w14:paraId="3B9E8137" w14:textId="56041CCB" w:rsidR="00416338" w:rsidRPr="00DB33E2" w:rsidRDefault="00416338" w:rsidP="00B60E87">
            <w:pPr>
              <w:spacing w:before="0"/>
              <w:rPr>
                <w:rFonts w:ascii="Garamond" w:hAnsi="Garamond"/>
                <w:lang w:val="hr-HR"/>
              </w:rPr>
            </w:pPr>
            <w:r w:rsidRPr="00DB33E2">
              <w:rPr>
                <w:rFonts w:ascii="Garamond" w:hAnsi="Garamond"/>
                <w:lang w:val="hr-HR"/>
              </w:rPr>
              <w:t>Mjera obuhvaća izgradnju</w:t>
            </w:r>
            <w:r w:rsidR="002B2EBE">
              <w:rPr>
                <w:rFonts w:ascii="Garamond" w:hAnsi="Garamond"/>
                <w:lang w:val="hr-HR"/>
              </w:rPr>
              <w:t xml:space="preserve"> novih nogostupa. U 2024. godini planirana je izgradnja novog nogostupa u naselju Trbounje, a u idućim godinama kontinuirano će se razmatrati nove potrebe i mogućnosti gradnje novih dionica nogostupa</w:t>
            </w:r>
            <w:r w:rsidRPr="00DB33E2">
              <w:rPr>
                <w:rFonts w:ascii="Garamond" w:hAnsi="Garamond"/>
                <w:lang w:val="hr-HR"/>
              </w:rPr>
              <w:t>.</w:t>
            </w:r>
          </w:p>
          <w:p w14:paraId="4ACFE5FC" w14:textId="77777777" w:rsidR="00416338" w:rsidRPr="00DB33E2" w:rsidRDefault="00416338" w:rsidP="00B60E87">
            <w:pPr>
              <w:spacing w:before="0"/>
              <w:rPr>
                <w:rFonts w:ascii="Garamond" w:hAnsi="Garamond"/>
                <w:lang w:val="hr-HR"/>
              </w:rPr>
            </w:pPr>
            <w:r w:rsidRPr="00DB33E2">
              <w:rPr>
                <w:rFonts w:ascii="Garamond" w:hAnsi="Garamond"/>
                <w:lang w:val="hr-HR"/>
              </w:rPr>
              <w:t>Očekuje se da će provedba mjere poticati hodanje umjesto korištenja automobila kada su u pitanju kraća kretanja po naseljima te s time do 2030. godine smanjenje emisija CO</w:t>
            </w:r>
            <w:r w:rsidRPr="00DB33E2">
              <w:rPr>
                <w:rFonts w:ascii="Garamond" w:hAnsi="Garamond"/>
                <w:vertAlign w:val="subscript"/>
                <w:lang w:val="hr-HR"/>
              </w:rPr>
              <w:t>2</w:t>
            </w:r>
            <w:r w:rsidRPr="00DB33E2">
              <w:rPr>
                <w:rFonts w:ascii="Garamond" w:hAnsi="Garamond"/>
                <w:lang w:val="hr-HR"/>
              </w:rPr>
              <w:t xml:space="preserve"> u prometu za 2 % u odnosu na stanje u referentnoj godini (u kategorijama vozila: moped, motocikl i osobni automobil).</w:t>
            </w:r>
          </w:p>
        </w:tc>
      </w:tr>
      <w:tr w:rsidR="00416338" w:rsidRPr="00DB33E2" w14:paraId="4819F22C" w14:textId="77777777" w:rsidTr="00B60E87">
        <w:tc>
          <w:tcPr>
            <w:tcW w:w="2405" w:type="dxa"/>
          </w:tcPr>
          <w:p w14:paraId="1312E969"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57910B8E" w14:textId="77777777" w:rsidR="00416338" w:rsidRPr="00DB33E2" w:rsidRDefault="00416338" w:rsidP="00B60E87">
            <w:pPr>
              <w:spacing w:before="0"/>
              <w:rPr>
                <w:rFonts w:ascii="Garamond" w:hAnsi="Garamond"/>
                <w:lang w:val="hr-HR"/>
              </w:rPr>
            </w:pPr>
            <w:r w:rsidRPr="00DB33E2">
              <w:rPr>
                <w:rFonts w:ascii="Garamond" w:hAnsi="Garamond"/>
                <w:lang w:val="hr-HR"/>
              </w:rPr>
              <w:t>1) Poticanje hodanja umjesto korištenja automobila kada su u pitanju kraća kretanja po naselju</w:t>
            </w:r>
          </w:p>
          <w:p w14:paraId="72751914" w14:textId="77777777" w:rsidR="00416338" w:rsidRPr="00DB33E2" w:rsidRDefault="00416338" w:rsidP="00B60E87">
            <w:pPr>
              <w:spacing w:before="0"/>
              <w:rPr>
                <w:rFonts w:ascii="Garamond" w:hAnsi="Garamond"/>
                <w:lang w:val="hr-HR"/>
              </w:rPr>
            </w:pPr>
            <w:r w:rsidRPr="00DB33E2">
              <w:rPr>
                <w:rFonts w:ascii="Garamond" w:hAnsi="Garamond"/>
                <w:lang w:val="hr-HR"/>
              </w:rPr>
              <w:t>2) Povećanje sigurnosti pješaka u prometu</w:t>
            </w:r>
          </w:p>
          <w:p w14:paraId="115013F2" w14:textId="77777777" w:rsidR="00416338" w:rsidRPr="00DB33E2" w:rsidRDefault="00416338" w:rsidP="00B60E87">
            <w:pPr>
              <w:spacing w:before="0"/>
              <w:rPr>
                <w:rFonts w:ascii="Garamond" w:hAnsi="Garamond"/>
                <w:lang w:val="hr-HR"/>
              </w:rPr>
            </w:pPr>
            <w:r w:rsidRPr="00DB33E2">
              <w:rPr>
                <w:rFonts w:ascii="Garamond" w:hAnsi="Garamond"/>
                <w:lang w:val="hr-HR"/>
              </w:rPr>
              <w:t>3) Smanjenje emisija CO</w:t>
            </w:r>
            <w:r w:rsidRPr="00DB33E2">
              <w:rPr>
                <w:rFonts w:ascii="Garamond" w:hAnsi="Garamond"/>
                <w:vertAlign w:val="subscript"/>
                <w:lang w:val="hr-HR"/>
              </w:rPr>
              <w:t>2</w:t>
            </w:r>
            <w:r w:rsidRPr="00DB33E2">
              <w:rPr>
                <w:rFonts w:ascii="Garamond" w:hAnsi="Garamond"/>
                <w:lang w:val="hr-HR"/>
              </w:rPr>
              <w:t xml:space="preserve"> u prometu</w:t>
            </w:r>
          </w:p>
        </w:tc>
      </w:tr>
      <w:tr w:rsidR="00416338" w:rsidRPr="00DB33E2" w14:paraId="578B6915" w14:textId="77777777" w:rsidTr="00B60E87">
        <w:tc>
          <w:tcPr>
            <w:tcW w:w="2405" w:type="dxa"/>
          </w:tcPr>
          <w:p w14:paraId="266C51DC" w14:textId="77777777" w:rsidR="00416338" w:rsidRPr="00DB33E2" w:rsidRDefault="00416338"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248D3087" w14:textId="77777777" w:rsidR="00416338" w:rsidRPr="00DB33E2" w:rsidRDefault="00416338" w:rsidP="00B60E87">
            <w:pPr>
              <w:spacing w:before="0"/>
              <w:rPr>
                <w:rFonts w:ascii="Garamond" w:hAnsi="Garamond"/>
                <w:highlight w:val="yellow"/>
                <w:lang w:val="hr-HR"/>
              </w:rPr>
            </w:pPr>
            <w:r w:rsidRPr="00DB33E2">
              <w:rPr>
                <w:rFonts w:ascii="Garamond" w:hAnsi="Garamond"/>
                <w:lang w:val="hr-HR"/>
              </w:rPr>
              <w:t>Promet: 306,82 MWh</w:t>
            </w:r>
          </w:p>
        </w:tc>
      </w:tr>
      <w:tr w:rsidR="00416338" w:rsidRPr="00DB33E2" w14:paraId="626528C9" w14:textId="77777777" w:rsidTr="00B60E87">
        <w:tc>
          <w:tcPr>
            <w:tcW w:w="2405" w:type="dxa"/>
          </w:tcPr>
          <w:p w14:paraId="1A4B33C2" w14:textId="77777777" w:rsidR="00416338" w:rsidRPr="00DB33E2" w:rsidRDefault="00416338"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520D46E2" w14:textId="77777777" w:rsidR="00416338" w:rsidRPr="00DB33E2" w:rsidRDefault="00416338" w:rsidP="00B60E87">
            <w:pPr>
              <w:spacing w:before="0"/>
              <w:rPr>
                <w:rFonts w:ascii="Garamond" w:hAnsi="Garamond"/>
                <w:lang w:val="hr-HR"/>
              </w:rPr>
            </w:pPr>
            <w:r w:rsidRPr="00DB33E2">
              <w:rPr>
                <w:rFonts w:ascii="Garamond" w:hAnsi="Garamond"/>
                <w:lang w:val="hr-HR"/>
              </w:rPr>
              <w:t>78,01 t CO</w:t>
            </w:r>
            <w:r w:rsidRPr="00DB33E2">
              <w:rPr>
                <w:rFonts w:ascii="Garamond" w:hAnsi="Garamond"/>
                <w:vertAlign w:val="subscript"/>
                <w:lang w:val="hr-HR"/>
              </w:rPr>
              <w:t>2</w:t>
            </w:r>
          </w:p>
        </w:tc>
      </w:tr>
      <w:tr w:rsidR="00416338" w:rsidRPr="00DB33E2" w14:paraId="71AC3779" w14:textId="77777777" w:rsidTr="00B60E87">
        <w:tc>
          <w:tcPr>
            <w:tcW w:w="2405" w:type="dxa"/>
          </w:tcPr>
          <w:p w14:paraId="5DDA9B4F"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2684FBF2" w14:textId="77777777" w:rsidR="00416338" w:rsidRPr="00DB33E2" w:rsidRDefault="00416338" w:rsidP="00B60E87">
            <w:pPr>
              <w:spacing w:before="0"/>
              <w:rPr>
                <w:rFonts w:ascii="Garamond" w:hAnsi="Garamond"/>
                <w:lang w:val="hr-HR"/>
              </w:rPr>
            </w:pPr>
            <w:r w:rsidRPr="00DB33E2">
              <w:rPr>
                <w:rFonts w:ascii="Garamond" w:hAnsi="Garamond"/>
                <w:lang w:val="hr-HR"/>
              </w:rPr>
              <w:t>Grad Drniš</w:t>
            </w:r>
          </w:p>
          <w:p w14:paraId="42959D41" w14:textId="77777777" w:rsidR="00416338" w:rsidRDefault="00416338" w:rsidP="00B60E87">
            <w:pPr>
              <w:spacing w:before="0"/>
              <w:rPr>
                <w:rFonts w:ascii="Garamond" w:hAnsi="Garamond"/>
                <w:lang w:val="hr-HR"/>
              </w:rPr>
            </w:pPr>
            <w:r w:rsidRPr="00DB33E2">
              <w:rPr>
                <w:rFonts w:ascii="Garamond" w:hAnsi="Garamond"/>
                <w:lang w:val="hr-HR"/>
              </w:rPr>
              <w:t>Stanovnici Grada Drniša</w:t>
            </w:r>
          </w:p>
          <w:p w14:paraId="20737B32" w14:textId="77777777" w:rsidR="00EA5A50" w:rsidRDefault="00EA5A50" w:rsidP="00B60E87">
            <w:pPr>
              <w:spacing w:before="0"/>
              <w:rPr>
                <w:rFonts w:ascii="Garamond" w:hAnsi="Garamond"/>
                <w:lang w:val="hr-HR"/>
              </w:rPr>
            </w:pPr>
            <w:r>
              <w:rPr>
                <w:rFonts w:ascii="Garamond" w:hAnsi="Garamond"/>
                <w:lang w:val="hr-HR"/>
              </w:rPr>
              <w:t>Hrvatske ceste</w:t>
            </w:r>
          </w:p>
          <w:p w14:paraId="56C22903" w14:textId="5CE0F0AF" w:rsidR="00EA5A50" w:rsidRPr="00DB33E2" w:rsidRDefault="00EA5A50" w:rsidP="00B60E87">
            <w:pPr>
              <w:spacing w:before="0"/>
              <w:rPr>
                <w:rFonts w:ascii="Garamond" w:hAnsi="Garamond"/>
                <w:lang w:val="hr-HR"/>
              </w:rPr>
            </w:pPr>
            <w:r>
              <w:rPr>
                <w:rFonts w:ascii="Garamond" w:hAnsi="Garamond"/>
                <w:lang w:val="hr-HR"/>
              </w:rPr>
              <w:t>Šibensko-kninska županija</w:t>
            </w:r>
          </w:p>
        </w:tc>
      </w:tr>
      <w:tr w:rsidR="00416338" w:rsidRPr="00DB33E2" w14:paraId="58C55454" w14:textId="77777777" w:rsidTr="00B60E87">
        <w:tc>
          <w:tcPr>
            <w:tcW w:w="2405" w:type="dxa"/>
          </w:tcPr>
          <w:p w14:paraId="76D8FF8F" w14:textId="77777777" w:rsidR="00416338" w:rsidRPr="00DB33E2" w:rsidRDefault="00416338"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7DD112A6" w14:textId="6A7DFD4C" w:rsidR="00416338" w:rsidRPr="00EA5A50" w:rsidRDefault="00FC6A6C" w:rsidP="00B60E87">
            <w:pPr>
              <w:spacing w:before="0"/>
              <w:rPr>
                <w:rFonts w:ascii="Garamond" w:hAnsi="Garamond"/>
                <w:lang w:val="hr-HR"/>
              </w:rPr>
            </w:pPr>
            <w:r w:rsidRPr="00EA5A50">
              <w:rPr>
                <w:rFonts w:ascii="Garamond" w:hAnsi="Garamond"/>
                <w:lang w:val="hr-HR"/>
              </w:rPr>
              <w:t>5</w:t>
            </w:r>
            <w:r w:rsidR="00416338" w:rsidRPr="00EA5A50">
              <w:rPr>
                <w:rFonts w:ascii="Garamond" w:hAnsi="Garamond"/>
                <w:lang w:val="hr-HR"/>
              </w:rPr>
              <w:t>00.000,00 EUR (bez PDV-a)</w:t>
            </w:r>
          </w:p>
        </w:tc>
      </w:tr>
      <w:tr w:rsidR="00416338" w:rsidRPr="00DB33E2" w14:paraId="21EDDBD0" w14:textId="77777777" w:rsidTr="00B60E87">
        <w:tc>
          <w:tcPr>
            <w:tcW w:w="2405" w:type="dxa"/>
          </w:tcPr>
          <w:p w14:paraId="2540F541" w14:textId="77777777" w:rsidR="00416338" w:rsidRPr="00DB33E2" w:rsidRDefault="00416338"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480D972E" w14:textId="77777777" w:rsidR="00416338" w:rsidRPr="00DB33E2" w:rsidRDefault="00416338" w:rsidP="00B60E87">
            <w:pPr>
              <w:spacing w:before="0"/>
              <w:rPr>
                <w:rFonts w:ascii="Garamond" w:hAnsi="Garamond"/>
                <w:lang w:val="hr-HR"/>
              </w:rPr>
            </w:pPr>
            <w:r w:rsidRPr="00DB33E2">
              <w:rPr>
                <w:rFonts w:ascii="Garamond" w:hAnsi="Garamond"/>
                <w:lang w:val="hr-HR"/>
              </w:rPr>
              <w:t>Proračun Grada Drniša</w:t>
            </w:r>
          </w:p>
          <w:p w14:paraId="4C6D8E03" w14:textId="77777777" w:rsidR="00416338" w:rsidRPr="00DB33E2" w:rsidRDefault="00416338" w:rsidP="00B60E87">
            <w:pPr>
              <w:spacing w:before="0"/>
              <w:rPr>
                <w:rFonts w:ascii="Garamond" w:hAnsi="Garamond"/>
                <w:lang w:val="hr-HR"/>
              </w:rPr>
            </w:pPr>
            <w:r w:rsidRPr="00DB33E2">
              <w:rPr>
                <w:rFonts w:ascii="Garamond" w:hAnsi="Garamond"/>
                <w:lang w:val="hr-HR"/>
              </w:rPr>
              <w:t>Fondovi EU</w:t>
            </w:r>
          </w:p>
        </w:tc>
      </w:tr>
      <w:tr w:rsidR="00416338" w:rsidRPr="00DB33E2" w14:paraId="51F4D6FC" w14:textId="77777777" w:rsidTr="00B60E87">
        <w:tc>
          <w:tcPr>
            <w:tcW w:w="2405" w:type="dxa"/>
          </w:tcPr>
          <w:p w14:paraId="3D16826B" w14:textId="77777777" w:rsidR="00416338" w:rsidRPr="00DB33E2" w:rsidRDefault="00416338"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23962421" w14:textId="77777777" w:rsidR="00416338" w:rsidRPr="00DB33E2" w:rsidRDefault="00416338" w:rsidP="00B60E87">
            <w:pPr>
              <w:spacing w:before="0"/>
              <w:rPr>
                <w:rFonts w:ascii="Garamond" w:hAnsi="Garamond"/>
                <w:lang w:val="hr-HR"/>
              </w:rPr>
            </w:pPr>
          </w:p>
        </w:tc>
      </w:tr>
    </w:tbl>
    <w:p w14:paraId="38E868F3" w14:textId="77777777" w:rsidR="00416338" w:rsidRPr="00DB33E2" w:rsidRDefault="00416338" w:rsidP="00416338">
      <w:pPr>
        <w:spacing w:line="240" w:lineRule="auto"/>
        <w:jc w:val="both"/>
        <w:rPr>
          <w:rFonts w:ascii="Garamond" w:hAnsi="Garamond"/>
          <w:sz w:val="24"/>
          <w:szCs w:val="24"/>
          <w:lang w:val="hr-HR"/>
        </w:rPr>
      </w:pPr>
    </w:p>
    <w:p w14:paraId="470EFF3B" w14:textId="77777777" w:rsidR="00416338" w:rsidRPr="00DB33E2" w:rsidRDefault="00416338" w:rsidP="00416338">
      <w:pPr>
        <w:spacing w:line="240" w:lineRule="auto"/>
        <w:jc w:val="both"/>
        <w:rPr>
          <w:rFonts w:ascii="Garamond" w:hAnsi="Garamond"/>
          <w:sz w:val="24"/>
          <w:szCs w:val="24"/>
          <w:lang w:val="hr-HR"/>
        </w:rPr>
      </w:pPr>
    </w:p>
    <w:p w14:paraId="256242D1" w14:textId="77777777" w:rsidR="00416338" w:rsidRPr="00DB33E2" w:rsidRDefault="00416338" w:rsidP="00416338">
      <w:pPr>
        <w:spacing w:line="240" w:lineRule="auto"/>
        <w:rPr>
          <w:rFonts w:ascii="Garamond" w:hAnsi="Garamond"/>
          <w:b/>
          <w:bCs/>
          <w:sz w:val="24"/>
          <w:szCs w:val="24"/>
          <w:lang w:val="hr-HR"/>
        </w:rPr>
      </w:pPr>
      <w:r w:rsidRPr="00DB33E2">
        <w:rPr>
          <w:rFonts w:ascii="Garamond" w:hAnsi="Garamond"/>
          <w:b/>
          <w:bCs/>
          <w:sz w:val="24"/>
          <w:szCs w:val="24"/>
          <w:lang w:val="hr-HR"/>
        </w:rPr>
        <w:br w:type="page"/>
      </w:r>
    </w:p>
    <w:p w14:paraId="45AA113C" w14:textId="77777777" w:rsidR="00416338" w:rsidRPr="00DB33E2" w:rsidRDefault="00416338" w:rsidP="00416338">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22:</w:t>
      </w:r>
      <w:r w:rsidRPr="00DB33E2">
        <w:rPr>
          <w:rFonts w:ascii="Garamond" w:hAnsi="Garamond"/>
          <w:sz w:val="24"/>
          <w:szCs w:val="24"/>
          <w:lang w:val="hr-HR"/>
        </w:rPr>
        <w:t xml:space="preserve"> Provedba edukativnih radionica o mjerama za smanjenje emisija CO</w:t>
      </w:r>
      <w:r w:rsidRPr="00DB33E2">
        <w:rPr>
          <w:rFonts w:ascii="Garamond" w:hAnsi="Garamond"/>
          <w:sz w:val="24"/>
          <w:szCs w:val="24"/>
          <w:vertAlign w:val="subscript"/>
          <w:lang w:val="hr-HR"/>
        </w:rPr>
        <w:t>2</w:t>
      </w:r>
      <w:r w:rsidRPr="00DB33E2">
        <w:rPr>
          <w:rFonts w:ascii="Garamond" w:hAnsi="Garamond"/>
          <w:sz w:val="24"/>
          <w:szCs w:val="24"/>
          <w:lang w:val="hr-HR"/>
        </w:rPr>
        <w:t xml:space="preserve"> u prometu</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416338" w:rsidRPr="00DB33E2" w14:paraId="68DF40DE" w14:textId="77777777" w:rsidTr="00B60E87">
        <w:tc>
          <w:tcPr>
            <w:tcW w:w="2405" w:type="dxa"/>
          </w:tcPr>
          <w:p w14:paraId="28640550" w14:textId="77777777" w:rsidR="00416338" w:rsidRPr="00DB33E2" w:rsidRDefault="00416338" w:rsidP="00B60E87">
            <w:pPr>
              <w:spacing w:before="0"/>
              <w:jc w:val="both"/>
              <w:rPr>
                <w:rFonts w:ascii="Garamond" w:hAnsi="Garamond"/>
                <w:lang w:val="hr-HR"/>
              </w:rPr>
            </w:pPr>
            <w:r w:rsidRPr="00DB33E2">
              <w:rPr>
                <w:rFonts w:ascii="Garamond" w:hAnsi="Garamond"/>
                <w:lang w:val="hr-HR"/>
              </w:rPr>
              <w:t>Naziv mjere</w:t>
            </w:r>
          </w:p>
        </w:tc>
        <w:tc>
          <w:tcPr>
            <w:tcW w:w="6372" w:type="dxa"/>
          </w:tcPr>
          <w:p w14:paraId="202C91BA" w14:textId="77777777" w:rsidR="00416338" w:rsidRPr="00DB33E2" w:rsidRDefault="00416338" w:rsidP="00B60E87">
            <w:pPr>
              <w:spacing w:before="0"/>
              <w:rPr>
                <w:rFonts w:ascii="Garamond" w:hAnsi="Garamond"/>
                <w:b/>
                <w:bCs/>
                <w:lang w:val="hr-HR"/>
              </w:rPr>
            </w:pPr>
            <w:r w:rsidRPr="00DB33E2">
              <w:rPr>
                <w:rFonts w:ascii="Garamond" w:hAnsi="Garamond"/>
                <w:b/>
                <w:bCs/>
                <w:lang w:val="hr-HR"/>
              </w:rPr>
              <w:t>Provedba edukativnih radionica o mjerama za smanjenje emisija CO</w:t>
            </w:r>
            <w:r w:rsidRPr="00DB33E2">
              <w:rPr>
                <w:rFonts w:ascii="Garamond" w:hAnsi="Garamond"/>
                <w:b/>
                <w:bCs/>
                <w:vertAlign w:val="subscript"/>
                <w:lang w:val="hr-HR"/>
              </w:rPr>
              <w:t>2</w:t>
            </w:r>
            <w:r w:rsidRPr="00DB33E2">
              <w:rPr>
                <w:rFonts w:ascii="Garamond" w:hAnsi="Garamond"/>
                <w:b/>
                <w:bCs/>
                <w:lang w:val="hr-HR"/>
              </w:rPr>
              <w:t xml:space="preserve"> u prometu</w:t>
            </w:r>
          </w:p>
        </w:tc>
      </w:tr>
      <w:tr w:rsidR="00416338" w:rsidRPr="00DB33E2" w14:paraId="4ABE4E11" w14:textId="77777777" w:rsidTr="00B60E87">
        <w:tc>
          <w:tcPr>
            <w:tcW w:w="2405" w:type="dxa"/>
          </w:tcPr>
          <w:p w14:paraId="57C87C9C" w14:textId="77777777" w:rsidR="00416338" w:rsidRPr="00DB33E2" w:rsidRDefault="00416338" w:rsidP="00B60E87">
            <w:pPr>
              <w:spacing w:before="0"/>
              <w:jc w:val="both"/>
              <w:rPr>
                <w:rFonts w:ascii="Garamond" w:hAnsi="Garamond"/>
                <w:lang w:val="hr-HR"/>
              </w:rPr>
            </w:pPr>
            <w:r w:rsidRPr="00DB33E2">
              <w:rPr>
                <w:rFonts w:ascii="Garamond" w:hAnsi="Garamond"/>
                <w:lang w:val="hr-HR"/>
              </w:rPr>
              <w:t>Sektor</w:t>
            </w:r>
          </w:p>
        </w:tc>
        <w:tc>
          <w:tcPr>
            <w:tcW w:w="6372" w:type="dxa"/>
          </w:tcPr>
          <w:p w14:paraId="41613F18" w14:textId="77777777" w:rsidR="00416338" w:rsidRPr="00DB33E2" w:rsidRDefault="00416338" w:rsidP="00B60E87">
            <w:pPr>
              <w:spacing w:before="0"/>
              <w:rPr>
                <w:rFonts w:ascii="Garamond" w:hAnsi="Garamond"/>
                <w:lang w:val="hr-HR"/>
              </w:rPr>
            </w:pPr>
            <w:r w:rsidRPr="00DB33E2">
              <w:rPr>
                <w:rFonts w:ascii="Garamond" w:hAnsi="Garamond"/>
                <w:lang w:val="hr-HR"/>
              </w:rPr>
              <w:t>Promet</w:t>
            </w:r>
          </w:p>
        </w:tc>
      </w:tr>
      <w:tr w:rsidR="00416338" w:rsidRPr="00DB33E2" w14:paraId="6DCA4B1E" w14:textId="77777777" w:rsidTr="00B60E87">
        <w:tc>
          <w:tcPr>
            <w:tcW w:w="2405" w:type="dxa"/>
          </w:tcPr>
          <w:p w14:paraId="01C5AD8F" w14:textId="77777777" w:rsidR="00416338" w:rsidRPr="00DB33E2" w:rsidRDefault="00416338" w:rsidP="00B60E87">
            <w:pPr>
              <w:spacing w:before="0"/>
              <w:jc w:val="both"/>
              <w:rPr>
                <w:rFonts w:ascii="Garamond" w:hAnsi="Garamond"/>
                <w:lang w:val="hr-HR"/>
              </w:rPr>
            </w:pPr>
            <w:r w:rsidRPr="00DB33E2">
              <w:rPr>
                <w:rFonts w:ascii="Garamond" w:hAnsi="Garamond"/>
                <w:lang w:val="hr-HR"/>
              </w:rPr>
              <w:t>Rok izvedbe</w:t>
            </w:r>
          </w:p>
        </w:tc>
        <w:tc>
          <w:tcPr>
            <w:tcW w:w="6372" w:type="dxa"/>
          </w:tcPr>
          <w:p w14:paraId="179FF016" w14:textId="77777777" w:rsidR="00416338" w:rsidRPr="00DB33E2" w:rsidRDefault="00416338" w:rsidP="00B60E87">
            <w:pPr>
              <w:spacing w:before="0"/>
              <w:rPr>
                <w:rFonts w:ascii="Garamond" w:hAnsi="Garamond"/>
                <w:lang w:val="hr-HR"/>
              </w:rPr>
            </w:pPr>
            <w:r w:rsidRPr="00DB33E2">
              <w:rPr>
                <w:rFonts w:ascii="Garamond" w:hAnsi="Garamond"/>
                <w:lang w:val="hr-HR"/>
              </w:rPr>
              <w:t>2024. – 2030.</w:t>
            </w:r>
          </w:p>
        </w:tc>
      </w:tr>
      <w:tr w:rsidR="00416338" w:rsidRPr="00DB33E2" w14:paraId="54EE3000" w14:textId="77777777" w:rsidTr="00B60E87">
        <w:tc>
          <w:tcPr>
            <w:tcW w:w="2405" w:type="dxa"/>
          </w:tcPr>
          <w:p w14:paraId="04B0A78D" w14:textId="77777777" w:rsidR="00416338" w:rsidRPr="00DB33E2" w:rsidRDefault="00416338" w:rsidP="00B60E87">
            <w:pPr>
              <w:spacing w:before="0"/>
              <w:jc w:val="both"/>
              <w:rPr>
                <w:rFonts w:ascii="Garamond" w:hAnsi="Garamond"/>
                <w:lang w:val="hr-HR"/>
              </w:rPr>
            </w:pPr>
            <w:r w:rsidRPr="00DB33E2">
              <w:rPr>
                <w:rFonts w:ascii="Garamond" w:hAnsi="Garamond"/>
                <w:lang w:val="hr-HR"/>
              </w:rPr>
              <w:t>Opis mjere</w:t>
            </w:r>
          </w:p>
        </w:tc>
        <w:tc>
          <w:tcPr>
            <w:tcW w:w="6372" w:type="dxa"/>
          </w:tcPr>
          <w:p w14:paraId="08188433" w14:textId="77777777" w:rsidR="00416338" w:rsidRPr="00DB33E2" w:rsidRDefault="00416338" w:rsidP="00B60E87">
            <w:pPr>
              <w:spacing w:before="0"/>
              <w:rPr>
                <w:rFonts w:ascii="Garamond" w:hAnsi="Garamond"/>
                <w:lang w:val="hr-HR"/>
              </w:rPr>
            </w:pPr>
            <w:r w:rsidRPr="00DB33E2">
              <w:rPr>
                <w:rFonts w:ascii="Garamond" w:hAnsi="Garamond"/>
                <w:lang w:val="hr-HR"/>
              </w:rPr>
              <w:t>Mjera obuhvaća izradu edukativnih letaka i priručnika i sustavnu provedbu edukativnih radionica za sve stanovnike i poduzetnike na području Grada Drniša.</w:t>
            </w:r>
          </w:p>
          <w:p w14:paraId="2F943FF1" w14:textId="77777777" w:rsidR="00416338" w:rsidRPr="00DB33E2" w:rsidRDefault="00416338" w:rsidP="00B60E87">
            <w:pPr>
              <w:spacing w:before="0"/>
              <w:rPr>
                <w:rFonts w:ascii="Garamond" w:hAnsi="Garamond"/>
                <w:lang w:val="hr-HR"/>
              </w:rPr>
            </w:pPr>
            <w:r w:rsidRPr="00DB33E2">
              <w:rPr>
                <w:rFonts w:ascii="Garamond" w:hAnsi="Garamond"/>
                <w:lang w:val="hr-HR"/>
              </w:rPr>
              <w:t>Edukativni materijali i radionice obuhvatit će teme poput:</w:t>
            </w:r>
          </w:p>
          <w:p w14:paraId="6565C8DB" w14:textId="77777777" w:rsidR="00416338" w:rsidRPr="00DB33E2" w:rsidRDefault="00416338" w:rsidP="008B5E7F">
            <w:pPr>
              <w:pStyle w:val="Odlomakpopisa"/>
              <w:numPr>
                <w:ilvl w:val="0"/>
                <w:numId w:val="1"/>
              </w:numPr>
              <w:spacing w:before="0"/>
              <w:rPr>
                <w:rFonts w:ascii="Garamond" w:hAnsi="Garamond"/>
                <w:lang w:val="hr-HR"/>
              </w:rPr>
            </w:pPr>
            <w:r w:rsidRPr="00DB33E2">
              <w:rPr>
                <w:rFonts w:ascii="Garamond" w:hAnsi="Garamond"/>
                <w:lang w:val="hr-HR"/>
              </w:rPr>
              <w:t>kontinuirano informiranje o načinima energetskih ušteda u prometu,</w:t>
            </w:r>
          </w:p>
          <w:p w14:paraId="0CD75E44" w14:textId="77777777" w:rsidR="00416338" w:rsidRPr="00DB33E2" w:rsidRDefault="00416338" w:rsidP="008B5E7F">
            <w:pPr>
              <w:pStyle w:val="Odlomakpopisa"/>
              <w:numPr>
                <w:ilvl w:val="0"/>
                <w:numId w:val="1"/>
              </w:numPr>
              <w:spacing w:before="0"/>
              <w:rPr>
                <w:rFonts w:ascii="Garamond" w:hAnsi="Garamond"/>
                <w:lang w:val="hr-HR"/>
              </w:rPr>
            </w:pPr>
            <w:r w:rsidRPr="00DB33E2">
              <w:rPr>
                <w:rFonts w:ascii="Garamond" w:hAnsi="Garamond"/>
                <w:lang w:val="hr-HR"/>
              </w:rPr>
              <w:t>elektromobilnost s promocijom električnih i hibridnih vozila,</w:t>
            </w:r>
          </w:p>
          <w:p w14:paraId="3D480EFA" w14:textId="77777777" w:rsidR="00416338" w:rsidRPr="00DB33E2" w:rsidRDefault="00416338" w:rsidP="008B5E7F">
            <w:pPr>
              <w:pStyle w:val="Odlomakpopisa"/>
              <w:numPr>
                <w:ilvl w:val="0"/>
                <w:numId w:val="1"/>
              </w:numPr>
              <w:spacing w:before="0"/>
              <w:rPr>
                <w:rFonts w:ascii="Garamond" w:hAnsi="Garamond"/>
                <w:lang w:val="hr-HR"/>
              </w:rPr>
            </w:pPr>
            <w:r w:rsidRPr="00DB33E2">
              <w:rPr>
                <w:rFonts w:ascii="Garamond" w:hAnsi="Garamond"/>
                <w:lang w:val="hr-HR"/>
              </w:rPr>
              <w:t xml:space="preserve">primjena mjera za smanjenje potrošnje energije u prometu, </w:t>
            </w:r>
          </w:p>
          <w:p w14:paraId="1073501C" w14:textId="77777777" w:rsidR="00416338" w:rsidRPr="00DB33E2" w:rsidRDefault="00416338" w:rsidP="008B5E7F">
            <w:pPr>
              <w:pStyle w:val="Odlomakpopisa"/>
              <w:numPr>
                <w:ilvl w:val="0"/>
                <w:numId w:val="1"/>
              </w:numPr>
              <w:spacing w:before="0"/>
              <w:rPr>
                <w:rFonts w:ascii="Garamond" w:hAnsi="Garamond"/>
                <w:lang w:val="hr-HR"/>
              </w:rPr>
            </w:pPr>
            <w:r w:rsidRPr="00DB33E2">
              <w:rPr>
                <w:rFonts w:ascii="Garamond" w:hAnsi="Garamond"/>
                <w:lang w:val="hr-HR"/>
              </w:rPr>
              <w:t xml:space="preserve">promocija eko vožnje, </w:t>
            </w:r>
          </w:p>
          <w:p w14:paraId="32D4F9FF" w14:textId="77777777" w:rsidR="00416338" w:rsidRPr="00DB33E2" w:rsidRDefault="00416338" w:rsidP="008B5E7F">
            <w:pPr>
              <w:pStyle w:val="Odlomakpopisa"/>
              <w:numPr>
                <w:ilvl w:val="0"/>
                <w:numId w:val="1"/>
              </w:numPr>
              <w:spacing w:before="0"/>
              <w:rPr>
                <w:rFonts w:ascii="Garamond" w:hAnsi="Garamond"/>
                <w:lang w:val="hr-HR"/>
              </w:rPr>
            </w:pPr>
            <w:r w:rsidRPr="00DB33E2">
              <w:rPr>
                <w:rFonts w:ascii="Garamond" w:hAnsi="Garamond"/>
                <w:lang w:val="hr-HR"/>
              </w:rPr>
              <w:t>promocija korištenja bicikala umjesto osobnih vozila kada je to moguće,</w:t>
            </w:r>
          </w:p>
          <w:p w14:paraId="2F876B7A" w14:textId="77777777" w:rsidR="00416338" w:rsidRPr="00DB33E2" w:rsidRDefault="00416338" w:rsidP="008B5E7F">
            <w:pPr>
              <w:pStyle w:val="Odlomakpopisa"/>
              <w:numPr>
                <w:ilvl w:val="0"/>
                <w:numId w:val="1"/>
              </w:numPr>
              <w:spacing w:before="0"/>
              <w:rPr>
                <w:rFonts w:ascii="Garamond" w:hAnsi="Garamond"/>
                <w:lang w:val="hr-HR"/>
              </w:rPr>
            </w:pPr>
            <w:r w:rsidRPr="00DB33E2">
              <w:rPr>
                <w:rFonts w:ascii="Garamond" w:hAnsi="Garamond"/>
                <w:lang w:val="hr-HR"/>
              </w:rPr>
              <w:t>informacije o mogućnostima sufinanciranja mjera u prometu.</w:t>
            </w:r>
          </w:p>
          <w:p w14:paraId="7932F7DD" w14:textId="77777777" w:rsidR="00416338" w:rsidRPr="00DB33E2" w:rsidRDefault="00416338" w:rsidP="00B60E87">
            <w:pPr>
              <w:spacing w:before="0"/>
              <w:rPr>
                <w:rFonts w:ascii="Garamond" w:hAnsi="Garamond"/>
                <w:lang w:val="hr-HR"/>
              </w:rPr>
            </w:pPr>
          </w:p>
          <w:p w14:paraId="335BE39B" w14:textId="77777777" w:rsidR="00416338" w:rsidRPr="00DB33E2" w:rsidRDefault="00416338" w:rsidP="00B60E87">
            <w:pPr>
              <w:spacing w:before="0"/>
              <w:rPr>
                <w:rFonts w:ascii="Garamond" w:hAnsi="Garamond"/>
                <w:lang w:val="hr-HR"/>
              </w:rPr>
            </w:pPr>
            <w:r w:rsidRPr="00DB33E2">
              <w:rPr>
                <w:rFonts w:ascii="Garamond" w:hAnsi="Garamond"/>
                <w:lang w:val="hr-HR"/>
              </w:rPr>
              <w:t>Provedba radionica predviđena je minimalno jedan put godišnje kako bi se stanovništvo i poduzetnici informirali i aktivno uključili u provođenje mjera za smanjenje emisija CO</w:t>
            </w:r>
            <w:r w:rsidRPr="00DB33E2">
              <w:rPr>
                <w:rFonts w:ascii="Garamond" w:hAnsi="Garamond"/>
                <w:vertAlign w:val="subscript"/>
                <w:lang w:val="hr-HR"/>
              </w:rPr>
              <w:t>2</w:t>
            </w:r>
            <w:r w:rsidRPr="00DB33E2">
              <w:rPr>
                <w:rFonts w:ascii="Garamond" w:hAnsi="Garamond"/>
                <w:lang w:val="hr-HR"/>
              </w:rPr>
              <w:t xml:space="preserve"> u prometu, a i o mogućnosti financiranja istih.</w:t>
            </w:r>
          </w:p>
          <w:p w14:paraId="673770C5" w14:textId="4C64DD94" w:rsidR="00416338" w:rsidRPr="00DB33E2" w:rsidRDefault="00416338" w:rsidP="00B60E87">
            <w:pPr>
              <w:spacing w:before="0"/>
              <w:rPr>
                <w:rFonts w:ascii="Garamond" w:hAnsi="Garamond"/>
                <w:lang w:val="hr-HR"/>
              </w:rPr>
            </w:pPr>
            <w:r w:rsidRPr="00DB33E2">
              <w:rPr>
                <w:rFonts w:ascii="Garamond" w:hAnsi="Garamond"/>
                <w:lang w:val="hr-HR"/>
              </w:rPr>
              <w:t xml:space="preserve">Ova će mjera rezultirati godišnjim uštedama energije u prometu od </w:t>
            </w:r>
            <w:r w:rsidR="00F20699">
              <w:rPr>
                <w:rFonts w:ascii="Garamond" w:hAnsi="Garamond"/>
                <w:lang w:val="hr-HR"/>
              </w:rPr>
              <w:t>4</w:t>
            </w:r>
            <w:r w:rsidRPr="00DB33E2">
              <w:rPr>
                <w:rFonts w:ascii="Garamond" w:hAnsi="Garamond"/>
                <w:lang w:val="hr-HR"/>
              </w:rPr>
              <w:t xml:space="preserve"> %. </w:t>
            </w:r>
          </w:p>
        </w:tc>
      </w:tr>
      <w:tr w:rsidR="00416338" w:rsidRPr="00DB33E2" w14:paraId="37844897" w14:textId="77777777" w:rsidTr="00B60E87">
        <w:tc>
          <w:tcPr>
            <w:tcW w:w="2405" w:type="dxa"/>
          </w:tcPr>
          <w:p w14:paraId="50B44232"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2E5C5BF8" w14:textId="77777777" w:rsidR="00416338" w:rsidRPr="00DB33E2" w:rsidRDefault="00416338" w:rsidP="00B60E87">
            <w:pPr>
              <w:spacing w:before="0"/>
              <w:rPr>
                <w:rFonts w:ascii="Garamond" w:hAnsi="Garamond"/>
                <w:lang w:val="hr-HR"/>
              </w:rPr>
            </w:pPr>
            <w:r w:rsidRPr="00DB33E2">
              <w:rPr>
                <w:rFonts w:ascii="Garamond" w:hAnsi="Garamond"/>
                <w:lang w:val="hr-HR"/>
              </w:rPr>
              <w:t>1) Informiranje i edukacija stanovnika</w:t>
            </w:r>
          </w:p>
          <w:p w14:paraId="284110D6" w14:textId="77777777" w:rsidR="00416338" w:rsidRPr="00DB33E2" w:rsidRDefault="00416338" w:rsidP="00B60E87">
            <w:pPr>
              <w:spacing w:before="0"/>
              <w:rPr>
                <w:rFonts w:ascii="Garamond" w:hAnsi="Garamond"/>
                <w:lang w:val="hr-HR"/>
              </w:rPr>
            </w:pPr>
            <w:r w:rsidRPr="00DB33E2">
              <w:rPr>
                <w:rFonts w:ascii="Garamond" w:hAnsi="Garamond"/>
                <w:lang w:val="hr-HR"/>
              </w:rPr>
              <w:t>2) Podizanje spremnosti stanovnika i poduzetnika na primjenu mjera za smanjenje emisija CO</w:t>
            </w:r>
            <w:r w:rsidRPr="00DB33E2">
              <w:rPr>
                <w:rFonts w:ascii="Garamond" w:hAnsi="Garamond"/>
                <w:vertAlign w:val="subscript"/>
                <w:lang w:val="hr-HR"/>
              </w:rPr>
              <w:t>2</w:t>
            </w:r>
            <w:r w:rsidRPr="00DB33E2">
              <w:rPr>
                <w:rFonts w:ascii="Garamond" w:hAnsi="Garamond"/>
                <w:lang w:val="hr-HR"/>
              </w:rPr>
              <w:t xml:space="preserve"> u prometu</w:t>
            </w:r>
          </w:p>
          <w:p w14:paraId="632FB01E" w14:textId="77777777" w:rsidR="00416338" w:rsidRPr="00DB33E2" w:rsidRDefault="00416338" w:rsidP="00B60E87">
            <w:pPr>
              <w:spacing w:before="0"/>
              <w:rPr>
                <w:rFonts w:ascii="Garamond" w:hAnsi="Garamond"/>
                <w:vertAlign w:val="subscript"/>
                <w:lang w:val="hr-HR"/>
              </w:rPr>
            </w:pPr>
            <w:r w:rsidRPr="00DB33E2">
              <w:rPr>
                <w:rFonts w:ascii="Garamond" w:hAnsi="Garamond"/>
                <w:lang w:val="hr-HR"/>
              </w:rPr>
              <w:t>3) Konačni cilj je ušteda energije i emisije CO</w:t>
            </w:r>
            <w:r w:rsidRPr="00DB33E2">
              <w:rPr>
                <w:rFonts w:ascii="Garamond" w:hAnsi="Garamond"/>
                <w:vertAlign w:val="subscript"/>
                <w:lang w:val="hr-HR"/>
              </w:rPr>
              <w:t>2</w:t>
            </w:r>
          </w:p>
        </w:tc>
      </w:tr>
      <w:tr w:rsidR="00416338" w:rsidRPr="00DB33E2" w14:paraId="0DC4AEE4" w14:textId="77777777" w:rsidTr="00B60E87">
        <w:tc>
          <w:tcPr>
            <w:tcW w:w="2405" w:type="dxa"/>
          </w:tcPr>
          <w:p w14:paraId="68E18C97" w14:textId="77777777" w:rsidR="00416338" w:rsidRPr="00DB33E2" w:rsidRDefault="00416338"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2FDB5E7D" w14:textId="5BA8ABA3" w:rsidR="00416338" w:rsidRPr="00DB33E2" w:rsidRDefault="00416338" w:rsidP="00B60E87">
            <w:pPr>
              <w:spacing w:before="0"/>
              <w:rPr>
                <w:rFonts w:ascii="Garamond" w:hAnsi="Garamond"/>
                <w:lang w:val="hr-HR"/>
              </w:rPr>
            </w:pPr>
            <w:r w:rsidRPr="00DB33E2">
              <w:rPr>
                <w:rFonts w:ascii="Garamond" w:hAnsi="Garamond"/>
                <w:lang w:val="hr-HR"/>
              </w:rPr>
              <w:t xml:space="preserve">Promet: </w:t>
            </w:r>
            <w:r w:rsidR="00F20699">
              <w:rPr>
                <w:rFonts w:ascii="Garamond" w:hAnsi="Garamond"/>
                <w:lang w:val="hr-HR"/>
              </w:rPr>
              <w:t>613</w:t>
            </w:r>
            <w:r w:rsidRPr="00DB33E2">
              <w:rPr>
                <w:rFonts w:ascii="Garamond" w:hAnsi="Garamond"/>
                <w:lang w:val="hr-HR"/>
              </w:rPr>
              <w:t>,</w:t>
            </w:r>
            <w:r w:rsidR="00F20699">
              <w:rPr>
                <w:rFonts w:ascii="Garamond" w:hAnsi="Garamond"/>
                <w:lang w:val="hr-HR"/>
              </w:rPr>
              <w:t>64</w:t>
            </w:r>
            <w:r w:rsidRPr="00DB33E2">
              <w:rPr>
                <w:rFonts w:ascii="Garamond" w:hAnsi="Garamond"/>
                <w:lang w:val="hr-HR"/>
              </w:rPr>
              <w:t xml:space="preserve"> MWh</w:t>
            </w:r>
          </w:p>
        </w:tc>
      </w:tr>
      <w:tr w:rsidR="00416338" w:rsidRPr="00DB33E2" w14:paraId="02DF3266" w14:textId="77777777" w:rsidTr="00B60E87">
        <w:tc>
          <w:tcPr>
            <w:tcW w:w="2405" w:type="dxa"/>
          </w:tcPr>
          <w:p w14:paraId="4D760D43" w14:textId="77777777" w:rsidR="00416338" w:rsidRPr="00DB33E2" w:rsidRDefault="00416338"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44E7922A" w14:textId="231632E4" w:rsidR="00416338" w:rsidRPr="00DB33E2" w:rsidRDefault="00416338" w:rsidP="00B60E87">
            <w:pPr>
              <w:spacing w:before="0"/>
              <w:rPr>
                <w:rFonts w:ascii="Garamond" w:hAnsi="Garamond"/>
                <w:lang w:val="hr-HR"/>
              </w:rPr>
            </w:pPr>
            <w:r w:rsidRPr="00DB33E2">
              <w:rPr>
                <w:rFonts w:ascii="Garamond" w:hAnsi="Garamond"/>
                <w:lang w:val="hr-HR"/>
              </w:rPr>
              <w:t>Promet: 1</w:t>
            </w:r>
            <w:r w:rsidR="00F20699">
              <w:rPr>
                <w:rFonts w:ascii="Garamond" w:hAnsi="Garamond"/>
                <w:lang w:val="hr-HR"/>
              </w:rPr>
              <w:t>56</w:t>
            </w:r>
            <w:r w:rsidRPr="00DB33E2">
              <w:rPr>
                <w:rFonts w:ascii="Garamond" w:hAnsi="Garamond"/>
                <w:lang w:val="hr-HR"/>
              </w:rPr>
              <w:t>,0</w:t>
            </w:r>
            <w:r w:rsidR="00F20699">
              <w:rPr>
                <w:rFonts w:ascii="Garamond" w:hAnsi="Garamond"/>
                <w:lang w:val="hr-HR"/>
              </w:rPr>
              <w:t>1</w:t>
            </w:r>
            <w:r w:rsidRPr="00DB33E2">
              <w:rPr>
                <w:rFonts w:ascii="Garamond" w:hAnsi="Garamond"/>
                <w:lang w:val="hr-HR"/>
              </w:rPr>
              <w:t xml:space="preserve"> t</w:t>
            </w:r>
            <w:r>
              <w:rPr>
                <w:rFonts w:ascii="Garamond" w:hAnsi="Garamond"/>
                <w:lang w:val="hr-HR"/>
              </w:rPr>
              <w:t xml:space="preserve"> CO</w:t>
            </w:r>
            <w:r w:rsidRPr="00C36ED4">
              <w:rPr>
                <w:rFonts w:ascii="Garamond" w:hAnsi="Garamond"/>
                <w:vertAlign w:val="subscript"/>
                <w:lang w:val="hr-HR"/>
              </w:rPr>
              <w:t>2</w:t>
            </w:r>
          </w:p>
        </w:tc>
      </w:tr>
      <w:tr w:rsidR="00416338" w:rsidRPr="00DB33E2" w14:paraId="78964755" w14:textId="77777777" w:rsidTr="00B60E87">
        <w:tc>
          <w:tcPr>
            <w:tcW w:w="2405" w:type="dxa"/>
          </w:tcPr>
          <w:p w14:paraId="479D1E10"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71972FB1" w14:textId="77777777" w:rsidR="00416338" w:rsidRPr="00DB33E2" w:rsidRDefault="00416338" w:rsidP="00B60E87">
            <w:pPr>
              <w:spacing w:before="0"/>
              <w:rPr>
                <w:rFonts w:ascii="Garamond" w:hAnsi="Garamond"/>
                <w:lang w:val="hr-HR"/>
              </w:rPr>
            </w:pPr>
            <w:r w:rsidRPr="00DB33E2">
              <w:rPr>
                <w:rFonts w:ascii="Garamond" w:hAnsi="Garamond"/>
                <w:lang w:val="hr-HR"/>
              </w:rPr>
              <w:t>Grad Drniš</w:t>
            </w:r>
          </w:p>
          <w:p w14:paraId="500D8F03" w14:textId="77777777" w:rsidR="00416338" w:rsidRPr="00DB33E2" w:rsidRDefault="00416338" w:rsidP="00B60E87">
            <w:pPr>
              <w:spacing w:before="0"/>
              <w:rPr>
                <w:rFonts w:ascii="Garamond" w:hAnsi="Garamond"/>
                <w:lang w:val="hr-HR"/>
              </w:rPr>
            </w:pPr>
            <w:r w:rsidRPr="00DB33E2">
              <w:rPr>
                <w:rFonts w:ascii="Garamond" w:hAnsi="Garamond"/>
                <w:lang w:val="hr-HR"/>
              </w:rPr>
              <w:t>Svi stanovnici Grada Drniša</w:t>
            </w:r>
          </w:p>
          <w:p w14:paraId="33344DB7" w14:textId="77777777" w:rsidR="00416338" w:rsidRPr="00DB33E2" w:rsidRDefault="00416338" w:rsidP="00B60E87">
            <w:pPr>
              <w:spacing w:before="0"/>
              <w:rPr>
                <w:rFonts w:ascii="Garamond" w:hAnsi="Garamond"/>
                <w:lang w:val="hr-HR"/>
              </w:rPr>
            </w:pPr>
            <w:r w:rsidRPr="00DB33E2">
              <w:rPr>
                <w:rFonts w:ascii="Garamond" w:hAnsi="Garamond"/>
                <w:lang w:val="hr-HR"/>
              </w:rPr>
              <w:t>Poduzetnici na području Grada Drniša</w:t>
            </w:r>
          </w:p>
        </w:tc>
      </w:tr>
      <w:tr w:rsidR="00416338" w:rsidRPr="00DB33E2" w14:paraId="7C12EDC4" w14:textId="77777777" w:rsidTr="00B60E87">
        <w:tc>
          <w:tcPr>
            <w:tcW w:w="2405" w:type="dxa"/>
          </w:tcPr>
          <w:p w14:paraId="383B90A0" w14:textId="77777777" w:rsidR="00416338" w:rsidRPr="00DB33E2" w:rsidRDefault="00416338"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602810A2" w14:textId="77777777" w:rsidR="00416338" w:rsidRPr="00DB33E2" w:rsidRDefault="00416338" w:rsidP="00B60E87">
            <w:pPr>
              <w:spacing w:before="0"/>
              <w:rPr>
                <w:rFonts w:ascii="Garamond" w:hAnsi="Garamond"/>
                <w:lang w:val="hr-HR"/>
              </w:rPr>
            </w:pPr>
            <w:r w:rsidRPr="00DB33E2">
              <w:rPr>
                <w:rFonts w:ascii="Garamond" w:hAnsi="Garamond"/>
                <w:lang w:val="hr-HR"/>
              </w:rPr>
              <w:t>2.000,00 EUR (bez PDV-a) godišnje</w:t>
            </w:r>
          </w:p>
        </w:tc>
      </w:tr>
      <w:tr w:rsidR="00416338" w:rsidRPr="00DB33E2" w14:paraId="16F62D7C" w14:textId="77777777" w:rsidTr="00B60E87">
        <w:tc>
          <w:tcPr>
            <w:tcW w:w="2405" w:type="dxa"/>
          </w:tcPr>
          <w:p w14:paraId="7D386D03" w14:textId="77777777" w:rsidR="00416338" w:rsidRPr="00DB33E2" w:rsidRDefault="00416338"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78BB132F" w14:textId="77777777" w:rsidR="00416338" w:rsidRPr="00DB33E2" w:rsidRDefault="00416338" w:rsidP="00B60E87">
            <w:pPr>
              <w:spacing w:before="0"/>
              <w:rPr>
                <w:rFonts w:ascii="Garamond" w:hAnsi="Garamond"/>
                <w:lang w:val="hr-HR"/>
              </w:rPr>
            </w:pPr>
            <w:r w:rsidRPr="00DB33E2">
              <w:rPr>
                <w:rFonts w:ascii="Garamond" w:hAnsi="Garamond"/>
                <w:lang w:val="hr-HR"/>
              </w:rPr>
              <w:t>Proračun Grada Drniša</w:t>
            </w:r>
          </w:p>
          <w:p w14:paraId="3BDBDF18" w14:textId="77777777" w:rsidR="00416338" w:rsidRPr="00DB33E2" w:rsidRDefault="00416338" w:rsidP="00B60E87">
            <w:pPr>
              <w:spacing w:before="0"/>
              <w:rPr>
                <w:rFonts w:ascii="Garamond" w:hAnsi="Garamond"/>
                <w:lang w:val="hr-HR"/>
              </w:rPr>
            </w:pPr>
            <w:r w:rsidRPr="00DB33E2">
              <w:rPr>
                <w:rFonts w:ascii="Garamond" w:hAnsi="Garamond"/>
                <w:lang w:val="hr-HR"/>
              </w:rPr>
              <w:t>FZOEU</w:t>
            </w:r>
          </w:p>
          <w:p w14:paraId="7D0A80A5" w14:textId="77777777" w:rsidR="00416338" w:rsidRPr="00DB33E2" w:rsidRDefault="00416338" w:rsidP="00B60E87">
            <w:pPr>
              <w:spacing w:before="0"/>
              <w:rPr>
                <w:rFonts w:ascii="Garamond" w:hAnsi="Garamond"/>
                <w:lang w:val="hr-HR"/>
              </w:rPr>
            </w:pPr>
            <w:r w:rsidRPr="00DB33E2">
              <w:rPr>
                <w:rFonts w:ascii="Garamond" w:hAnsi="Garamond"/>
                <w:lang w:val="hr-HR"/>
              </w:rPr>
              <w:t>Programi nadležnih ministarstva</w:t>
            </w:r>
          </w:p>
        </w:tc>
      </w:tr>
      <w:tr w:rsidR="00416338" w:rsidRPr="00DB33E2" w14:paraId="664EDCC4" w14:textId="77777777" w:rsidTr="00B60E87">
        <w:tc>
          <w:tcPr>
            <w:tcW w:w="2405" w:type="dxa"/>
          </w:tcPr>
          <w:p w14:paraId="7D3BA51E" w14:textId="77777777" w:rsidR="00416338" w:rsidRPr="00DB33E2" w:rsidRDefault="00416338"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743A5D24" w14:textId="77777777" w:rsidR="00416338" w:rsidRPr="00DB33E2" w:rsidRDefault="00416338" w:rsidP="00B60E87">
            <w:pPr>
              <w:spacing w:before="0"/>
              <w:rPr>
                <w:rFonts w:ascii="Garamond" w:hAnsi="Garamond"/>
                <w:lang w:val="hr-HR"/>
              </w:rPr>
            </w:pPr>
            <w:r w:rsidRPr="00DB33E2">
              <w:rPr>
                <w:rFonts w:ascii="Garamond" w:hAnsi="Garamond"/>
                <w:lang w:val="hr-HR"/>
              </w:rPr>
              <w:t>Cilj je obuhvatiti što veći broj stanovnika i poduzetnika te je stoga od velike važnosti pravovremeno informirati sve dionike o planiranim radionicama kroz različite medije.</w:t>
            </w:r>
          </w:p>
          <w:p w14:paraId="7E1427FC" w14:textId="77777777" w:rsidR="00416338" w:rsidRPr="00DB33E2" w:rsidRDefault="00416338" w:rsidP="00B60E87">
            <w:pPr>
              <w:spacing w:before="0"/>
              <w:rPr>
                <w:rFonts w:ascii="Garamond" w:hAnsi="Garamond"/>
                <w:lang w:val="hr-HR"/>
              </w:rPr>
            </w:pPr>
            <w:r w:rsidRPr="00DB33E2">
              <w:rPr>
                <w:rFonts w:ascii="Garamond" w:hAnsi="Garamond"/>
                <w:lang w:val="hr-HR"/>
              </w:rPr>
              <w:t>Predlaže se odvojiti dovoljno vremena za provedbu radionica i namijeniti određeni vremenski dio svake radionice prezentiranju lokalnih primjera dobre prakse. Mjera obuhvaća pripremu edukativnih materijala i provedbu radionica od strane vanjskih stručnjaka.</w:t>
            </w:r>
          </w:p>
        </w:tc>
      </w:tr>
    </w:tbl>
    <w:p w14:paraId="71F96EEB" w14:textId="77777777" w:rsidR="00416338" w:rsidRDefault="00416338" w:rsidP="00730E47">
      <w:pPr>
        <w:spacing w:line="240" w:lineRule="auto"/>
        <w:jc w:val="both"/>
        <w:rPr>
          <w:rFonts w:ascii="Garamond" w:hAnsi="Garamond"/>
          <w:b/>
          <w:bCs/>
          <w:sz w:val="24"/>
          <w:szCs w:val="24"/>
          <w:highlight w:val="yellow"/>
          <w:lang w:val="hr-HR"/>
        </w:rPr>
      </w:pPr>
    </w:p>
    <w:p w14:paraId="57CA3E90" w14:textId="77777777" w:rsidR="00416338" w:rsidRDefault="00416338" w:rsidP="00730E47">
      <w:pPr>
        <w:spacing w:line="240" w:lineRule="auto"/>
        <w:jc w:val="both"/>
        <w:rPr>
          <w:rFonts w:ascii="Garamond" w:hAnsi="Garamond"/>
          <w:b/>
          <w:bCs/>
          <w:sz w:val="24"/>
          <w:szCs w:val="24"/>
          <w:highlight w:val="yellow"/>
          <w:lang w:val="hr-HR"/>
        </w:rPr>
      </w:pPr>
    </w:p>
    <w:p w14:paraId="153F4DE6" w14:textId="77777777" w:rsidR="00416338" w:rsidRDefault="00416338" w:rsidP="00730E47">
      <w:pPr>
        <w:spacing w:line="240" w:lineRule="auto"/>
        <w:jc w:val="both"/>
        <w:rPr>
          <w:rFonts w:ascii="Garamond" w:hAnsi="Garamond"/>
          <w:b/>
          <w:bCs/>
          <w:sz w:val="24"/>
          <w:szCs w:val="24"/>
          <w:highlight w:val="yellow"/>
          <w:lang w:val="hr-HR"/>
        </w:rPr>
      </w:pPr>
    </w:p>
    <w:p w14:paraId="5BBCDA72" w14:textId="77777777" w:rsidR="00416338" w:rsidRDefault="00416338" w:rsidP="00730E47">
      <w:pPr>
        <w:spacing w:line="240" w:lineRule="auto"/>
        <w:jc w:val="both"/>
        <w:rPr>
          <w:rFonts w:ascii="Garamond" w:hAnsi="Garamond"/>
          <w:b/>
          <w:bCs/>
          <w:sz w:val="24"/>
          <w:szCs w:val="24"/>
          <w:highlight w:val="yellow"/>
          <w:lang w:val="hr-HR"/>
        </w:rPr>
      </w:pPr>
    </w:p>
    <w:p w14:paraId="006D2F01" w14:textId="77777777" w:rsidR="00416338" w:rsidRDefault="00416338" w:rsidP="00730E47">
      <w:pPr>
        <w:spacing w:line="240" w:lineRule="auto"/>
        <w:jc w:val="both"/>
        <w:rPr>
          <w:rFonts w:ascii="Garamond" w:hAnsi="Garamond"/>
          <w:b/>
          <w:bCs/>
          <w:sz w:val="24"/>
          <w:szCs w:val="24"/>
          <w:highlight w:val="yellow"/>
          <w:lang w:val="hr-HR"/>
        </w:rPr>
      </w:pPr>
    </w:p>
    <w:p w14:paraId="5AE4F57B" w14:textId="77777777" w:rsidR="00416338" w:rsidRDefault="00416338" w:rsidP="00730E47">
      <w:pPr>
        <w:spacing w:line="240" w:lineRule="auto"/>
        <w:jc w:val="both"/>
        <w:rPr>
          <w:rFonts w:ascii="Garamond" w:hAnsi="Garamond"/>
          <w:b/>
          <w:bCs/>
          <w:sz w:val="24"/>
          <w:szCs w:val="24"/>
          <w:highlight w:val="yellow"/>
          <w:lang w:val="hr-HR"/>
        </w:rPr>
      </w:pPr>
    </w:p>
    <w:p w14:paraId="334D7711" w14:textId="77777777" w:rsidR="00730E47" w:rsidRPr="00152CD3" w:rsidRDefault="00730E47" w:rsidP="00730E47">
      <w:pPr>
        <w:spacing w:line="240" w:lineRule="auto"/>
        <w:rPr>
          <w:rFonts w:ascii="Garamond" w:hAnsi="Garamond"/>
          <w:b/>
          <w:bCs/>
          <w:sz w:val="24"/>
          <w:szCs w:val="24"/>
          <w:lang w:val="hr-HR"/>
        </w:rPr>
      </w:pPr>
      <w:r w:rsidRPr="00152CD3">
        <w:rPr>
          <w:rFonts w:ascii="Garamond" w:hAnsi="Garamond"/>
          <w:b/>
          <w:bCs/>
          <w:sz w:val="24"/>
          <w:szCs w:val="24"/>
          <w:lang w:val="hr-HR"/>
        </w:rPr>
        <w:br w:type="page"/>
      </w:r>
    </w:p>
    <w:p w14:paraId="3DDD8FC8" w14:textId="7838DE13" w:rsidR="00730E47" w:rsidRPr="00152CD3" w:rsidRDefault="002550FA" w:rsidP="00730E47">
      <w:pPr>
        <w:pStyle w:val="Naslov2"/>
        <w:spacing w:after="240" w:line="240" w:lineRule="auto"/>
        <w:rPr>
          <w:rFonts w:ascii="Garamond" w:hAnsi="Garamond"/>
          <w:sz w:val="24"/>
          <w:szCs w:val="24"/>
          <w:lang w:val="hr-HR"/>
        </w:rPr>
      </w:pPr>
      <w:bookmarkStart w:id="73" w:name="_Toc169521071"/>
      <w:r>
        <w:rPr>
          <w:rFonts w:ascii="Garamond" w:hAnsi="Garamond"/>
          <w:sz w:val="24"/>
          <w:szCs w:val="24"/>
          <w:lang w:val="hr-HR"/>
        </w:rPr>
        <w:lastRenderedPageBreak/>
        <w:t>5</w:t>
      </w:r>
      <w:r w:rsidR="00730E47" w:rsidRPr="00152CD3">
        <w:rPr>
          <w:rFonts w:ascii="Garamond" w:hAnsi="Garamond"/>
          <w:sz w:val="24"/>
          <w:szCs w:val="24"/>
          <w:lang w:val="hr-HR"/>
        </w:rPr>
        <w:t>.</w:t>
      </w:r>
      <w:r w:rsidR="00730E47">
        <w:rPr>
          <w:rFonts w:ascii="Garamond" w:hAnsi="Garamond"/>
          <w:sz w:val="24"/>
          <w:szCs w:val="24"/>
          <w:lang w:val="hr-HR"/>
        </w:rPr>
        <w:t>4</w:t>
      </w:r>
      <w:r w:rsidR="00730E47" w:rsidRPr="00152CD3">
        <w:rPr>
          <w:rFonts w:ascii="Garamond" w:hAnsi="Garamond"/>
          <w:sz w:val="24"/>
          <w:szCs w:val="24"/>
          <w:lang w:val="hr-HR"/>
        </w:rPr>
        <w:t xml:space="preserve"> Sektor javne rasvjete</w:t>
      </w:r>
      <w:bookmarkEnd w:id="73"/>
    </w:p>
    <w:p w14:paraId="3563A54F" w14:textId="77777777" w:rsidR="00416338" w:rsidRPr="00DB33E2" w:rsidRDefault="00416338" w:rsidP="00416338">
      <w:pPr>
        <w:spacing w:line="240" w:lineRule="auto"/>
        <w:jc w:val="both"/>
        <w:rPr>
          <w:rFonts w:ascii="Garamond" w:hAnsi="Garamond"/>
          <w:sz w:val="24"/>
          <w:szCs w:val="24"/>
          <w:lang w:val="hr-HR"/>
        </w:rPr>
      </w:pPr>
      <w:r w:rsidRPr="00DB33E2">
        <w:rPr>
          <w:rFonts w:ascii="Garamond" w:hAnsi="Garamond"/>
          <w:b/>
          <w:bCs/>
          <w:sz w:val="24"/>
          <w:szCs w:val="24"/>
          <w:lang w:val="hr-HR"/>
        </w:rPr>
        <w:t>Mjera 23:</w:t>
      </w:r>
      <w:r w:rsidRPr="00DB33E2">
        <w:rPr>
          <w:rFonts w:ascii="Garamond" w:hAnsi="Garamond"/>
          <w:sz w:val="24"/>
          <w:szCs w:val="24"/>
          <w:lang w:val="hr-HR"/>
        </w:rPr>
        <w:t xml:space="preserve"> Rekonstrukcija i dogradnja javne rasvjete na energetski učinkovitu i ekološki prihvatljivu javnu rasvjetu</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416338" w:rsidRPr="00DB33E2" w14:paraId="711D6721" w14:textId="77777777" w:rsidTr="00B60E87">
        <w:tc>
          <w:tcPr>
            <w:tcW w:w="2405" w:type="dxa"/>
          </w:tcPr>
          <w:p w14:paraId="4AC9A24A" w14:textId="77777777" w:rsidR="00416338" w:rsidRPr="00DB33E2" w:rsidRDefault="00416338" w:rsidP="00B60E87">
            <w:pPr>
              <w:spacing w:before="0"/>
              <w:jc w:val="both"/>
              <w:rPr>
                <w:rFonts w:ascii="Garamond" w:hAnsi="Garamond"/>
                <w:lang w:val="hr-HR"/>
              </w:rPr>
            </w:pPr>
            <w:r w:rsidRPr="00DB33E2">
              <w:rPr>
                <w:rFonts w:ascii="Garamond" w:hAnsi="Garamond"/>
                <w:lang w:val="hr-HR"/>
              </w:rPr>
              <w:t>Naziv mjere</w:t>
            </w:r>
          </w:p>
        </w:tc>
        <w:tc>
          <w:tcPr>
            <w:tcW w:w="6372" w:type="dxa"/>
          </w:tcPr>
          <w:p w14:paraId="3463BB83" w14:textId="77777777" w:rsidR="00416338" w:rsidRPr="00DB33E2" w:rsidRDefault="00416338" w:rsidP="00B60E87">
            <w:pPr>
              <w:spacing w:before="0"/>
              <w:rPr>
                <w:rFonts w:ascii="Garamond" w:hAnsi="Garamond"/>
                <w:b/>
                <w:bCs/>
                <w:lang w:val="hr-HR"/>
              </w:rPr>
            </w:pPr>
            <w:r w:rsidRPr="00DB33E2">
              <w:rPr>
                <w:rFonts w:ascii="Garamond" w:hAnsi="Garamond"/>
                <w:b/>
                <w:bCs/>
                <w:lang w:val="hr-HR"/>
              </w:rPr>
              <w:t>Rekonstrukcija javne rasvjete na energetski učinkovitu i ekološki prihvatljivu javnu rasvjetu</w:t>
            </w:r>
          </w:p>
        </w:tc>
      </w:tr>
      <w:tr w:rsidR="00416338" w:rsidRPr="00DB33E2" w14:paraId="56783691" w14:textId="77777777" w:rsidTr="00B60E87">
        <w:tc>
          <w:tcPr>
            <w:tcW w:w="2405" w:type="dxa"/>
          </w:tcPr>
          <w:p w14:paraId="100A5554" w14:textId="77777777" w:rsidR="00416338" w:rsidRPr="00DB33E2" w:rsidRDefault="00416338" w:rsidP="00B60E87">
            <w:pPr>
              <w:spacing w:before="0"/>
              <w:jc w:val="both"/>
              <w:rPr>
                <w:rFonts w:ascii="Garamond" w:hAnsi="Garamond"/>
                <w:lang w:val="hr-HR"/>
              </w:rPr>
            </w:pPr>
            <w:r w:rsidRPr="00DB33E2">
              <w:rPr>
                <w:rFonts w:ascii="Garamond" w:hAnsi="Garamond"/>
                <w:lang w:val="hr-HR"/>
              </w:rPr>
              <w:t>Sektor</w:t>
            </w:r>
          </w:p>
        </w:tc>
        <w:tc>
          <w:tcPr>
            <w:tcW w:w="6372" w:type="dxa"/>
          </w:tcPr>
          <w:p w14:paraId="77782033" w14:textId="77777777" w:rsidR="00416338" w:rsidRPr="00DB33E2" w:rsidRDefault="00416338" w:rsidP="00B60E87">
            <w:pPr>
              <w:spacing w:before="0"/>
              <w:rPr>
                <w:rFonts w:ascii="Garamond" w:hAnsi="Garamond"/>
                <w:lang w:val="hr-HR"/>
              </w:rPr>
            </w:pPr>
            <w:r w:rsidRPr="00DB33E2">
              <w:rPr>
                <w:rFonts w:ascii="Garamond" w:hAnsi="Garamond"/>
                <w:lang w:val="hr-HR"/>
              </w:rPr>
              <w:t>Javna rasvjeta</w:t>
            </w:r>
          </w:p>
        </w:tc>
      </w:tr>
      <w:tr w:rsidR="00416338" w:rsidRPr="00DB33E2" w14:paraId="538F48B6" w14:textId="77777777" w:rsidTr="00B60E87">
        <w:tc>
          <w:tcPr>
            <w:tcW w:w="2405" w:type="dxa"/>
          </w:tcPr>
          <w:p w14:paraId="5CD24432" w14:textId="77777777" w:rsidR="00416338" w:rsidRPr="00DB33E2" w:rsidRDefault="00416338" w:rsidP="00B60E87">
            <w:pPr>
              <w:spacing w:before="0"/>
              <w:jc w:val="both"/>
              <w:rPr>
                <w:rFonts w:ascii="Garamond" w:hAnsi="Garamond"/>
                <w:lang w:val="hr-HR"/>
              </w:rPr>
            </w:pPr>
            <w:r w:rsidRPr="00DB33E2">
              <w:rPr>
                <w:rFonts w:ascii="Garamond" w:hAnsi="Garamond"/>
                <w:lang w:val="hr-HR"/>
              </w:rPr>
              <w:t>Rok izvedbe</w:t>
            </w:r>
          </w:p>
        </w:tc>
        <w:tc>
          <w:tcPr>
            <w:tcW w:w="6372" w:type="dxa"/>
          </w:tcPr>
          <w:p w14:paraId="098F251C" w14:textId="77777777" w:rsidR="00416338" w:rsidRPr="00DB33E2" w:rsidRDefault="00416338" w:rsidP="00B60E87">
            <w:pPr>
              <w:spacing w:before="0"/>
              <w:rPr>
                <w:rFonts w:ascii="Garamond" w:hAnsi="Garamond"/>
                <w:lang w:val="hr-HR"/>
              </w:rPr>
            </w:pPr>
            <w:r w:rsidRPr="00DB33E2">
              <w:rPr>
                <w:rFonts w:ascii="Garamond" w:hAnsi="Garamond"/>
                <w:lang w:val="hr-HR"/>
              </w:rPr>
              <w:t>2024. – 2030.</w:t>
            </w:r>
          </w:p>
        </w:tc>
      </w:tr>
      <w:tr w:rsidR="00416338" w:rsidRPr="00DB33E2" w14:paraId="6B1A5B96" w14:textId="77777777" w:rsidTr="00B60E87">
        <w:tc>
          <w:tcPr>
            <w:tcW w:w="2405" w:type="dxa"/>
          </w:tcPr>
          <w:p w14:paraId="3AE54808" w14:textId="77777777" w:rsidR="00416338" w:rsidRPr="00DB33E2" w:rsidRDefault="00416338" w:rsidP="00B60E87">
            <w:pPr>
              <w:spacing w:before="0"/>
              <w:jc w:val="both"/>
              <w:rPr>
                <w:rFonts w:ascii="Garamond" w:hAnsi="Garamond"/>
                <w:lang w:val="hr-HR"/>
              </w:rPr>
            </w:pPr>
            <w:r w:rsidRPr="00DB33E2">
              <w:rPr>
                <w:rFonts w:ascii="Garamond" w:hAnsi="Garamond"/>
                <w:lang w:val="hr-HR"/>
              </w:rPr>
              <w:t>Opis mjere</w:t>
            </w:r>
          </w:p>
        </w:tc>
        <w:tc>
          <w:tcPr>
            <w:tcW w:w="6372" w:type="dxa"/>
          </w:tcPr>
          <w:p w14:paraId="0909338D" w14:textId="77777777" w:rsidR="00416338" w:rsidRPr="00DB33E2" w:rsidRDefault="00416338" w:rsidP="00B60E87">
            <w:pPr>
              <w:spacing w:before="0"/>
              <w:rPr>
                <w:rFonts w:ascii="Garamond" w:hAnsi="Garamond"/>
                <w:lang w:val="hr-HR"/>
              </w:rPr>
            </w:pPr>
            <w:r w:rsidRPr="00DB33E2">
              <w:rPr>
                <w:rFonts w:ascii="Garamond" w:hAnsi="Garamond"/>
                <w:lang w:val="hr-HR"/>
              </w:rPr>
              <w:t xml:space="preserve">Grad Drniš ima izrađen Glavni projekt rekonstrukcije javne rasvjete (studeni  2022.). </w:t>
            </w:r>
          </w:p>
          <w:p w14:paraId="410B5721" w14:textId="77777777" w:rsidR="00416338" w:rsidRPr="00DB33E2" w:rsidRDefault="00416338" w:rsidP="00B60E87">
            <w:pPr>
              <w:spacing w:before="0"/>
              <w:rPr>
                <w:rFonts w:ascii="Garamond" w:hAnsi="Garamond"/>
                <w:lang w:val="hr-HR"/>
              </w:rPr>
            </w:pPr>
            <w:r w:rsidRPr="00DB33E2">
              <w:rPr>
                <w:rFonts w:ascii="Garamond" w:hAnsi="Garamond"/>
                <w:lang w:val="hr-HR"/>
              </w:rPr>
              <w:t>Projekt obuhvaća modernizaciju sustava javne rasvjete Grada Drniša, sa definiranim zonama obuhvata. Predmetni obuhvat sustav javne rasvjete sastoji se, velikim dijelom, rasvjetnih tijela opremljenih visokotlačnim natrijevim žaruljama. Projektom obuhvaćena je modernizacija 3.107 postojećih svjetiljki, te zadržavanje 684 postojeće svjetiljke. Navedenih 3.107 svjetiljka zamijenit će se sa novim visoko efikasnim LED svjetiljkama koje zadovoljavaju svjetlotehničke proračune sukladno HRN EN 13 201, doprinose zaštiti okoliša te povećavaju energetsku učinkovitost sustava. Planirana rekonstrukcija javne rasvjete obuhvaća i implementaciju centralnog nadzorno upravljačkog sustava.</w:t>
            </w:r>
          </w:p>
        </w:tc>
      </w:tr>
      <w:tr w:rsidR="00416338" w:rsidRPr="00DB33E2" w14:paraId="6C5A56DF" w14:textId="77777777" w:rsidTr="00B60E87">
        <w:tc>
          <w:tcPr>
            <w:tcW w:w="2405" w:type="dxa"/>
          </w:tcPr>
          <w:p w14:paraId="6D387815"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2A63C1BB" w14:textId="77777777" w:rsidR="00416338" w:rsidRPr="00DB33E2" w:rsidRDefault="00416338" w:rsidP="00B60E87">
            <w:pPr>
              <w:spacing w:before="0"/>
              <w:rPr>
                <w:rFonts w:ascii="Garamond" w:hAnsi="Garamond"/>
                <w:lang w:val="hr-HR"/>
              </w:rPr>
            </w:pPr>
            <w:r w:rsidRPr="00DB33E2">
              <w:rPr>
                <w:rFonts w:ascii="Garamond" w:hAnsi="Garamond"/>
                <w:lang w:val="hr-HR"/>
              </w:rPr>
              <w:t>1) Smanjenje potrošnje električne energije</w:t>
            </w:r>
          </w:p>
          <w:p w14:paraId="500BDF66" w14:textId="77777777" w:rsidR="00416338" w:rsidRPr="00DB33E2" w:rsidRDefault="00416338" w:rsidP="00B60E87">
            <w:pPr>
              <w:spacing w:before="0"/>
              <w:rPr>
                <w:rFonts w:ascii="Garamond" w:hAnsi="Garamond"/>
                <w:lang w:val="hr-HR"/>
              </w:rPr>
            </w:pPr>
            <w:r w:rsidRPr="00DB33E2">
              <w:rPr>
                <w:rFonts w:ascii="Garamond" w:hAnsi="Garamond"/>
                <w:lang w:val="hr-HR"/>
              </w:rPr>
              <w:t>2) Smanjenje troškova električne energije</w:t>
            </w:r>
          </w:p>
          <w:p w14:paraId="72863C4B" w14:textId="77777777" w:rsidR="00416338" w:rsidRPr="00DB33E2" w:rsidRDefault="00416338" w:rsidP="00B60E87">
            <w:pPr>
              <w:spacing w:before="0"/>
              <w:rPr>
                <w:rFonts w:ascii="Garamond" w:hAnsi="Garamond"/>
                <w:lang w:val="hr-HR"/>
              </w:rPr>
            </w:pPr>
            <w:r w:rsidRPr="00DB33E2">
              <w:rPr>
                <w:rFonts w:ascii="Garamond" w:hAnsi="Garamond"/>
                <w:lang w:val="hr-HR"/>
              </w:rPr>
              <w:t>3) Smanjenje emisije CO</w:t>
            </w:r>
            <w:r w:rsidRPr="00DB33E2">
              <w:rPr>
                <w:rFonts w:ascii="Garamond" w:hAnsi="Garamond"/>
                <w:vertAlign w:val="subscript"/>
                <w:lang w:val="hr-HR"/>
              </w:rPr>
              <w:t>2</w:t>
            </w:r>
          </w:p>
          <w:p w14:paraId="22C40D32" w14:textId="77777777" w:rsidR="00416338" w:rsidRPr="00DB33E2" w:rsidRDefault="00416338" w:rsidP="00B60E87">
            <w:pPr>
              <w:spacing w:before="0"/>
              <w:rPr>
                <w:rFonts w:ascii="Garamond" w:hAnsi="Garamond"/>
                <w:lang w:val="hr-HR"/>
              </w:rPr>
            </w:pPr>
            <w:r w:rsidRPr="00DB33E2">
              <w:rPr>
                <w:rFonts w:ascii="Garamond" w:hAnsi="Garamond"/>
                <w:lang w:val="hr-HR"/>
              </w:rPr>
              <w:t>4) Smanjenje troškova redovnog održavanja javne rasvjete</w:t>
            </w:r>
          </w:p>
          <w:p w14:paraId="563B0C0F" w14:textId="77777777" w:rsidR="00416338" w:rsidRPr="00DB33E2" w:rsidRDefault="00416338" w:rsidP="00B60E87">
            <w:pPr>
              <w:spacing w:before="0"/>
              <w:rPr>
                <w:rFonts w:ascii="Garamond" w:hAnsi="Garamond"/>
                <w:lang w:val="hr-HR"/>
              </w:rPr>
            </w:pPr>
            <w:r w:rsidRPr="00DB33E2">
              <w:rPr>
                <w:rFonts w:ascii="Garamond" w:hAnsi="Garamond"/>
                <w:lang w:val="hr-HR"/>
              </w:rPr>
              <w:t>5) Eliminacija svjetlosnog onečišćenja</w:t>
            </w:r>
          </w:p>
          <w:p w14:paraId="324A6D92" w14:textId="77777777" w:rsidR="00416338" w:rsidRPr="00DB33E2" w:rsidRDefault="00416338" w:rsidP="00B60E87">
            <w:pPr>
              <w:spacing w:before="0"/>
              <w:rPr>
                <w:rFonts w:ascii="Garamond" w:hAnsi="Garamond"/>
                <w:lang w:val="hr-HR"/>
              </w:rPr>
            </w:pPr>
            <w:r w:rsidRPr="00DB33E2">
              <w:rPr>
                <w:rFonts w:ascii="Garamond" w:hAnsi="Garamond"/>
                <w:lang w:val="hr-HR"/>
              </w:rPr>
              <w:t>6) Poboljšanje kvalitete života lokalnog stanovništva</w:t>
            </w:r>
          </w:p>
        </w:tc>
      </w:tr>
      <w:tr w:rsidR="00416338" w:rsidRPr="00DB33E2" w14:paraId="37DDEED9" w14:textId="77777777" w:rsidTr="00B60E87">
        <w:tc>
          <w:tcPr>
            <w:tcW w:w="2405" w:type="dxa"/>
          </w:tcPr>
          <w:p w14:paraId="60C3AB3C" w14:textId="77777777" w:rsidR="00416338" w:rsidRPr="00DB33E2" w:rsidRDefault="00416338"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4D8D114F" w14:textId="77777777" w:rsidR="00416338" w:rsidRPr="00DB33E2" w:rsidRDefault="00416338" w:rsidP="00B60E87">
            <w:pPr>
              <w:spacing w:before="0"/>
              <w:rPr>
                <w:rFonts w:ascii="Garamond" w:hAnsi="Garamond"/>
                <w:lang w:val="hr-HR"/>
              </w:rPr>
            </w:pPr>
            <w:r w:rsidRPr="00DB33E2">
              <w:rPr>
                <w:rFonts w:ascii="Garamond" w:hAnsi="Garamond"/>
                <w:lang w:val="hr-HR"/>
              </w:rPr>
              <w:t>Električna energija: 1.067,67 MWh</w:t>
            </w:r>
          </w:p>
        </w:tc>
      </w:tr>
      <w:tr w:rsidR="00416338" w:rsidRPr="00DB33E2" w14:paraId="4D30BE22" w14:textId="77777777" w:rsidTr="00B60E87">
        <w:tc>
          <w:tcPr>
            <w:tcW w:w="2405" w:type="dxa"/>
          </w:tcPr>
          <w:p w14:paraId="5820CAEE" w14:textId="77777777" w:rsidR="00416338" w:rsidRPr="00DB33E2" w:rsidRDefault="00416338"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7D15ECF7" w14:textId="77777777" w:rsidR="00416338" w:rsidRPr="00DB33E2" w:rsidRDefault="00416338" w:rsidP="00B60E87">
            <w:pPr>
              <w:spacing w:before="0"/>
              <w:rPr>
                <w:rFonts w:ascii="Garamond" w:hAnsi="Garamond"/>
                <w:lang w:val="hr-HR"/>
              </w:rPr>
            </w:pPr>
            <w:r w:rsidRPr="00DB33E2">
              <w:rPr>
                <w:rFonts w:ascii="Garamond" w:hAnsi="Garamond"/>
                <w:lang w:val="hr-HR"/>
              </w:rPr>
              <w:t>Električna energija: 169,76 t CO</w:t>
            </w:r>
            <w:r w:rsidRPr="00DB33E2">
              <w:rPr>
                <w:rFonts w:ascii="Garamond" w:hAnsi="Garamond"/>
                <w:vertAlign w:val="subscript"/>
                <w:lang w:val="hr-HR"/>
              </w:rPr>
              <w:t>2</w:t>
            </w:r>
          </w:p>
        </w:tc>
      </w:tr>
      <w:tr w:rsidR="00416338" w:rsidRPr="00DB33E2" w14:paraId="732F984A" w14:textId="77777777" w:rsidTr="00B60E87">
        <w:tc>
          <w:tcPr>
            <w:tcW w:w="2405" w:type="dxa"/>
          </w:tcPr>
          <w:p w14:paraId="61FB08AC"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7688A505" w14:textId="77777777" w:rsidR="00416338" w:rsidRPr="00DB33E2" w:rsidRDefault="00416338" w:rsidP="00B60E87">
            <w:pPr>
              <w:spacing w:before="0"/>
              <w:rPr>
                <w:rFonts w:ascii="Garamond" w:hAnsi="Garamond"/>
                <w:lang w:val="hr-HR"/>
              </w:rPr>
            </w:pPr>
            <w:r w:rsidRPr="00DB33E2">
              <w:rPr>
                <w:rFonts w:ascii="Garamond" w:hAnsi="Garamond"/>
                <w:lang w:val="hr-HR"/>
              </w:rPr>
              <w:t>Grad Drniš</w:t>
            </w:r>
          </w:p>
        </w:tc>
      </w:tr>
      <w:tr w:rsidR="00416338" w:rsidRPr="00DB33E2" w14:paraId="29707F8C" w14:textId="77777777" w:rsidTr="00B60E87">
        <w:tc>
          <w:tcPr>
            <w:tcW w:w="2405" w:type="dxa"/>
          </w:tcPr>
          <w:p w14:paraId="03F2493F" w14:textId="77777777" w:rsidR="00416338" w:rsidRPr="00DB33E2" w:rsidRDefault="00416338"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00F09AD5" w14:textId="77777777" w:rsidR="00416338" w:rsidRPr="00DB33E2" w:rsidRDefault="00416338" w:rsidP="00B60E87">
            <w:pPr>
              <w:spacing w:before="0"/>
              <w:rPr>
                <w:rFonts w:ascii="Garamond" w:hAnsi="Garamond"/>
                <w:highlight w:val="yellow"/>
                <w:lang w:val="hr-HR"/>
              </w:rPr>
            </w:pPr>
            <w:r w:rsidRPr="00DB33E2">
              <w:rPr>
                <w:rFonts w:ascii="Garamond" w:hAnsi="Garamond"/>
                <w:lang w:val="hr-HR"/>
              </w:rPr>
              <w:t>1.232.059,86 EUR (bez PDV-a)</w:t>
            </w:r>
          </w:p>
        </w:tc>
      </w:tr>
      <w:tr w:rsidR="00416338" w:rsidRPr="00DB33E2" w14:paraId="74776688" w14:textId="77777777" w:rsidTr="00B60E87">
        <w:tc>
          <w:tcPr>
            <w:tcW w:w="2405" w:type="dxa"/>
          </w:tcPr>
          <w:p w14:paraId="5BD9F11B" w14:textId="77777777" w:rsidR="00416338" w:rsidRPr="00DB33E2" w:rsidRDefault="00416338"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53037695" w14:textId="77777777" w:rsidR="00416338" w:rsidRPr="00DB33E2" w:rsidRDefault="00416338" w:rsidP="00B60E87">
            <w:pPr>
              <w:spacing w:before="0"/>
              <w:rPr>
                <w:rFonts w:ascii="Garamond" w:hAnsi="Garamond"/>
                <w:lang w:val="hr-HR"/>
              </w:rPr>
            </w:pPr>
            <w:r w:rsidRPr="00DB33E2">
              <w:rPr>
                <w:rFonts w:ascii="Garamond" w:hAnsi="Garamond"/>
                <w:lang w:val="hr-HR"/>
              </w:rPr>
              <w:t>Proračun Grada Drniša</w:t>
            </w:r>
          </w:p>
          <w:p w14:paraId="46E90526" w14:textId="77777777" w:rsidR="00416338" w:rsidRPr="00DB33E2" w:rsidRDefault="00416338" w:rsidP="00B60E87">
            <w:pPr>
              <w:spacing w:before="0"/>
              <w:rPr>
                <w:rFonts w:ascii="Garamond" w:hAnsi="Garamond"/>
                <w:lang w:val="hr-HR"/>
              </w:rPr>
            </w:pPr>
            <w:r w:rsidRPr="00DB33E2">
              <w:rPr>
                <w:rFonts w:ascii="Garamond" w:hAnsi="Garamond"/>
                <w:lang w:val="hr-HR"/>
              </w:rPr>
              <w:t>Fondovi EU</w:t>
            </w:r>
          </w:p>
        </w:tc>
      </w:tr>
      <w:tr w:rsidR="00416338" w:rsidRPr="00DB33E2" w14:paraId="28410D55" w14:textId="77777777" w:rsidTr="00B60E87">
        <w:tc>
          <w:tcPr>
            <w:tcW w:w="2405" w:type="dxa"/>
          </w:tcPr>
          <w:p w14:paraId="23A5668B" w14:textId="77777777" w:rsidR="00416338" w:rsidRPr="00DB33E2" w:rsidRDefault="00416338"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1B5BB525" w14:textId="77777777" w:rsidR="00416338" w:rsidRPr="00DB33E2" w:rsidRDefault="00416338" w:rsidP="00B60E87">
            <w:pPr>
              <w:spacing w:before="0"/>
              <w:rPr>
                <w:rFonts w:ascii="Garamond" w:hAnsi="Garamond"/>
                <w:lang w:val="hr-HR"/>
              </w:rPr>
            </w:pPr>
          </w:p>
        </w:tc>
      </w:tr>
    </w:tbl>
    <w:p w14:paraId="4FF436EE" w14:textId="77777777" w:rsidR="00416338" w:rsidRDefault="00416338" w:rsidP="00730E47">
      <w:pPr>
        <w:spacing w:line="240" w:lineRule="auto"/>
        <w:jc w:val="both"/>
        <w:rPr>
          <w:rFonts w:ascii="Garamond" w:hAnsi="Garamond"/>
          <w:b/>
          <w:bCs/>
          <w:sz w:val="24"/>
          <w:szCs w:val="24"/>
          <w:highlight w:val="yellow"/>
          <w:lang w:val="hr-HR"/>
        </w:rPr>
      </w:pPr>
    </w:p>
    <w:p w14:paraId="36850241" w14:textId="77777777" w:rsidR="00416338" w:rsidRDefault="00416338">
      <w:pPr>
        <w:rPr>
          <w:rFonts w:ascii="Garamond" w:hAnsi="Garamond"/>
          <w:caps/>
          <w:spacing w:val="15"/>
          <w:sz w:val="24"/>
          <w:szCs w:val="24"/>
          <w:lang w:val="hr-HR"/>
        </w:rPr>
      </w:pPr>
      <w:r>
        <w:rPr>
          <w:rFonts w:ascii="Garamond" w:hAnsi="Garamond"/>
          <w:sz w:val="24"/>
          <w:szCs w:val="24"/>
          <w:lang w:val="hr-HR"/>
        </w:rPr>
        <w:br w:type="page"/>
      </w:r>
    </w:p>
    <w:p w14:paraId="4A831D6F" w14:textId="570D5BBB" w:rsidR="00416338" w:rsidRPr="00152CD3" w:rsidRDefault="00416338" w:rsidP="00416338">
      <w:pPr>
        <w:pStyle w:val="Naslov2"/>
        <w:spacing w:after="240" w:line="240" w:lineRule="auto"/>
        <w:rPr>
          <w:rFonts w:ascii="Garamond" w:hAnsi="Garamond"/>
          <w:sz w:val="24"/>
          <w:szCs w:val="24"/>
          <w:lang w:val="hr-HR"/>
        </w:rPr>
      </w:pPr>
      <w:bookmarkStart w:id="74" w:name="_Toc169521072"/>
      <w:r>
        <w:rPr>
          <w:rFonts w:ascii="Garamond" w:hAnsi="Garamond"/>
          <w:sz w:val="24"/>
          <w:szCs w:val="24"/>
          <w:lang w:val="hr-HR"/>
        </w:rPr>
        <w:lastRenderedPageBreak/>
        <w:t>5</w:t>
      </w:r>
      <w:r w:rsidRPr="00152CD3">
        <w:rPr>
          <w:rFonts w:ascii="Garamond" w:hAnsi="Garamond"/>
          <w:sz w:val="24"/>
          <w:szCs w:val="24"/>
          <w:lang w:val="hr-HR"/>
        </w:rPr>
        <w:t>.</w:t>
      </w:r>
      <w:r>
        <w:rPr>
          <w:rFonts w:ascii="Garamond" w:hAnsi="Garamond"/>
          <w:sz w:val="24"/>
          <w:szCs w:val="24"/>
          <w:lang w:val="hr-HR"/>
        </w:rPr>
        <w:t>5</w:t>
      </w:r>
      <w:r w:rsidRPr="00152CD3">
        <w:rPr>
          <w:rFonts w:ascii="Garamond" w:hAnsi="Garamond"/>
          <w:sz w:val="24"/>
          <w:szCs w:val="24"/>
          <w:lang w:val="hr-HR"/>
        </w:rPr>
        <w:t xml:space="preserve"> </w:t>
      </w:r>
      <w:r>
        <w:rPr>
          <w:rFonts w:ascii="Garamond" w:hAnsi="Garamond"/>
          <w:sz w:val="24"/>
          <w:szCs w:val="24"/>
          <w:lang w:val="hr-HR"/>
        </w:rPr>
        <w:t>Druge mjere</w:t>
      </w:r>
      <w:bookmarkEnd w:id="74"/>
    </w:p>
    <w:p w14:paraId="57EB7D0E" w14:textId="12C6818C" w:rsidR="00416338" w:rsidRPr="00DB33E2" w:rsidRDefault="00416338" w:rsidP="00416338">
      <w:pPr>
        <w:spacing w:line="240" w:lineRule="auto"/>
        <w:jc w:val="both"/>
        <w:rPr>
          <w:rFonts w:ascii="Garamond" w:hAnsi="Garamond"/>
          <w:sz w:val="24"/>
          <w:szCs w:val="24"/>
          <w:lang w:val="hr-HR"/>
        </w:rPr>
      </w:pPr>
      <w:r w:rsidRPr="00DB33E2">
        <w:rPr>
          <w:rFonts w:ascii="Garamond" w:hAnsi="Garamond"/>
          <w:b/>
          <w:bCs/>
          <w:sz w:val="24"/>
          <w:szCs w:val="24"/>
          <w:lang w:val="hr-HR"/>
        </w:rPr>
        <w:t>Mjera 2</w:t>
      </w:r>
      <w:r>
        <w:rPr>
          <w:rFonts w:ascii="Garamond" w:hAnsi="Garamond"/>
          <w:b/>
          <w:bCs/>
          <w:sz w:val="24"/>
          <w:szCs w:val="24"/>
          <w:lang w:val="hr-HR"/>
        </w:rPr>
        <w:t>4</w:t>
      </w:r>
      <w:r w:rsidRPr="00DB33E2">
        <w:rPr>
          <w:rFonts w:ascii="Garamond" w:hAnsi="Garamond"/>
          <w:b/>
          <w:bCs/>
          <w:sz w:val="24"/>
          <w:szCs w:val="24"/>
          <w:lang w:val="hr-HR"/>
        </w:rPr>
        <w:t>:</w:t>
      </w:r>
      <w:r w:rsidRPr="00DB33E2">
        <w:rPr>
          <w:rFonts w:ascii="Garamond" w:hAnsi="Garamond"/>
          <w:sz w:val="24"/>
          <w:szCs w:val="24"/>
          <w:lang w:val="hr-HR"/>
        </w:rPr>
        <w:t xml:space="preserve"> </w:t>
      </w:r>
      <w:r>
        <w:rPr>
          <w:rFonts w:ascii="Garamond" w:hAnsi="Garamond"/>
          <w:sz w:val="24"/>
          <w:szCs w:val="24"/>
          <w:lang w:val="hr-HR"/>
        </w:rPr>
        <w:t xml:space="preserve">Poticanje investitora k </w:t>
      </w:r>
      <w:r w:rsidR="004F7EFA">
        <w:rPr>
          <w:rFonts w:ascii="Garamond" w:hAnsi="Garamond"/>
          <w:sz w:val="24"/>
          <w:szCs w:val="24"/>
          <w:lang w:val="hr-HR"/>
        </w:rPr>
        <w:t xml:space="preserve">razvoju projekata i </w:t>
      </w:r>
      <w:r>
        <w:rPr>
          <w:rFonts w:ascii="Garamond" w:hAnsi="Garamond"/>
          <w:sz w:val="24"/>
          <w:szCs w:val="24"/>
          <w:lang w:val="hr-HR"/>
        </w:rPr>
        <w:t>izgradnji sunčanih elektrana na tlu</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416338" w:rsidRPr="00DB33E2" w14:paraId="0A73820F" w14:textId="77777777" w:rsidTr="00B60E87">
        <w:tc>
          <w:tcPr>
            <w:tcW w:w="2405" w:type="dxa"/>
          </w:tcPr>
          <w:p w14:paraId="002964C5" w14:textId="77777777" w:rsidR="00416338" w:rsidRPr="00DB33E2" w:rsidRDefault="00416338" w:rsidP="00B60E87">
            <w:pPr>
              <w:spacing w:before="0"/>
              <w:jc w:val="both"/>
              <w:rPr>
                <w:rFonts w:ascii="Garamond" w:hAnsi="Garamond"/>
                <w:lang w:val="hr-HR"/>
              </w:rPr>
            </w:pPr>
            <w:r w:rsidRPr="00DB33E2">
              <w:rPr>
                <w:rFonts w:ascii="Garamond" w:hAnsi="Garamond"/>
                <w:lang w:val="hr-HR"/>
              </w:rPr>
              <w:t>Naziv mjere</w:t>
            </w:r>
          </w:p>
        </w:tc>
        <w:tc>
          <w:tcPr>
            <w:tcW w:w="6372" w:type="dxa"/>
          </w:tcPr>
          <w:p w14:paraId="4F0B9582" w14:textId="3E89ADB7" w:rsidR="00416338" w:rsidRPr="00DB33E2" w:rsidRDefault="00416338" w:rsidP="00B60E87">
            <w:pPr>
              <w:spacing w:before="0"/>
              <w:rPr>
                <w:rFonts w:ascii="Garamond" w:hAnsi="Garamond"/>
                <w:b/>
                <w:bCs/>
                <w:lang w:val="hr-HR"/>
              </w:rPr>
            </w:pPr>
            <w:r>
              <w:rPr>
                <w:rFonts w:ascii="Garamond" w:hAnsi="Garamond"/>
                <w:b/>
                <w:bCs/>
                <w:lang w:val="hr-HR"/>
              </w:rPr>
              <w:t xml:space="preserve">Poticanje investitora k </w:t>
            </w:r>
            <w:r w:rsidR="004F7EFA">
              <w:rPr>
                <w:rFonts w:ascii="Garamond" w:hAnsi="Garamond"/>
                <w:b/>
                <w:bCs/>
                <w:lang w:val="hr-HR"/>
              </w:rPr>
              <w:t xml:space="preserve">razvoja projekata i </w:t>
            </w:r>
            <w:r>
              <w:rPr>
                <w:rFonts w:ascii="Garamond" w:hAnsi="Garamond"/>
                <w:b/>
                <w:bCs/>
                <w:lang w:val="hr-HR"/>
              </w:rPr>
              <w:t>izgradnji sunčanih elektrana na tlu</w:t>
            </w:r>
          </w:p>
        </w:tc>
      </w:tr>
      <w:tr w:rsidR="00416338" w:rsidRPr="00DB33E2" w14:paraId="1F305D62" w14:textId="77777777" w:rsidTr="00B60E87">
        <w:tc>
          <w:tcPr>
            <w:tcW w:w="2405" w:type="dxa"/>
          </w:tcPr>
          <w:p w14:paraId="0C51358C" w14:textId="77777777" w:rsidR="00416338" w:rsidRPr="00DB33E2" w:rsidRDefault="00416338" w:rsidP="00B60E87">
            <w:pPr>
              <w:spacing w:before="0"/>
              <w:jc w:val="both"/>
              <w:rPr>
                <w:rFonts w:ascii="Garamond" w:hAnsi="Garamond"/>
                <w:lang w:val="hr-HR"/>
              </w:rPr>
            </w:pPr>
            <w:r w:rsidRPr="00DB33E2">
              <w:rPr>
                <w:rFonts w:ascii="Garamond" w:hAnsi="Garamond"/>
                <w:lang w:val="hr-HR"/>
              </w:rPr>
              <w:t>Sektor</w:t>
            </w:r>
          </w:p>
        </w:tc>
        <w:tc>
          <w:tcPr>
            <w:tcW w:w="6372" w:type="dxa"/>
          </w:tcPr>
          <w:p w14:paraId="227FE2E6" w14:textId="77777777" w:rsidR="00416338" w:rsidRPr="00DB33E2" w:rsidRDefault="00416338" w:rsidP="00B60E87">
            <w:pPr>
              <w:spacing w:before="0"/>
              <w:rPr>
                <w:rFonts w:ascii="Garamond" w:hAnsi="Garamond"/>
                <w:lang w:val="hr-HR"/>
              </w:rPr>
            </w:pPr>
            <w:r>
              <w:rPr>
                <w:rFonts w:ascii="Garamond" w:hAnsi="Garamond"/>
                <w:lang w:val="hr-HR"/>
              </w:rPr>
              <w:t>Svi sektori</w:t>
            </w:r>
          </w:p>
        </w:tc>
      </w:tr>
      <w:tr w:rsidR="00416338" w:rsidRPr="00DB33E2" w14:paraId="1D86A6A8" w14:textId="77777777" w:rsidTr="00B60E87">
        <w:tc>
          <w:tcPr>
            <w:tcW w:w="2405" w:type="dxa"/>
          </w:tcPr>
          <w:p w14:paraId="1D7B4B8D" w14:textId="77777777" w:rsidR="00416338" w:rsidRPr="00DB33E2" w:rsidRDefault="00416338" w:rsidP="00B60E87">
            <w:pPr>
              <w:spacing w:before="0"/>
              <w:jc w:val="both"/>
              <w:rPr>
                <w:rFonts w:ascii="Garamond" w:hAnsi="Garamond"/>
                <w:lang w:val="hr-HR"/>
              </w:rPr>
            </w:pPr>
            <w:r w:rsidRPr="00DB33E2">
              <w:rPr>
                <w:rFonts w:ascii="Garamond" w:hAnsi="Garamond"/>
                <w:lang w:val="hr-HR"/>
              </w:rPr>
              <w:t>Rok izvedbe</w:t>
            </w:r>
          </w:p>
        </w:tc>
        <w:tc>
          <w:tcPr>
            <w:tcW w:w="6372" w:type="dxa"/>
          </w:tcPr>
          <w:p w14:paraId="1E0E169F" w14:textId="77777777" w:rsidR="00416338" w:rsidRPr="00DB33E2" w:rsidRDefault="00416338" w:rsidP="00B60E87">
            <w:pPr>
              <w:spacing w:before="0"/>
              <w:rPr>
                <w:rFonts w:ascii="Garamond" w:hAnsi="Garamond"/>
                <w:lang w:val="hr-HR"/>
              </w:rPr>
            </w:pPr>
            <w:r w:rsidRPr="00DB33E2">
              <w:rPr>
                <w:rFonts w:ascii="Garamond" w:hAnsi="Garamond"/>
                <w:lang w:val="hr-HR"/>
              </w:rPr>
              <w:t>2024. – 2030.</w:t>
            </w:r>
          </w:p>
        </w:tc>
      </w:tr>
      <w:tr w:rsidR="00416338" w:rsidRPr="00C36ED4" w14:paraId="6E203839" w14:textId="77777777" w:rsidTr="00B60E87">
        <w:tc>
          <w:tcPr>
            <w:tcW w:w="2405" w:type="dxa"/>
          </w:tcPr>
          <w:p w14:paraId="51B44D27" w14:textId="77777777" w:rsidR="00416338" w:rsidRPr="00DB33E2" w:rsidRDefault="00416338" w:rsidP="00B60E87">
            <w:pPr>
              <w:spacing w:before="0"/>
              <w:jc w:val="both"/>
              <w:rPr>
                <w:rFonts w:ascii="Garamond" w:hAnsi="Garamond"/>
                <w:lang w:val="hr-HR"/>
              </w:rPr>
            </w:pPr>
            <w:r w:rsidRPr="00DB33E2">
              <w:rPr>
                <w:rFonts w:ascii="Garamond" w:hAnsi="Garamond"/>
                <w:lang w:val="hr-HR"/>
              </w:rPr>
              <w:t>Opis mjere</w:t>
            </w:r>
          </w:p>
        </w:tc>
        <w:tc>
          <w:tcPr>
            <w:tcW w:w="6372" w:type="dxa"/>
          </w:tcPr>
          <w:p w14:paraId="0D00AE02" w14:textId="77777777" w:rsidR="00416338" w:rsidRPr="00C36ED4" w:rsidRDefault="00416338" w:rsidP="00B60E87">
            <w:pPr>
              <w:spacing w:before="0"/>
              <w:rPr>
                <w:rFonts w:ascii="Garamond" w:hAnsi="Garamond"/>
                <w:lang w:val="hr-HR"/>
              </w:rPr>
            </w:pPr>
            <w:r w:rsidRPr="00C36ED4">
              <w:rPr>
                <w:rFonts w:ascii="Garamond" w:hAnsi="Garamond"/>
                <w:lang w:val="hr-HR"/>
              </w:rPr>
              <w:t>Grad Drniš ima u prostorno-planskoj dokumentaciji predviđenu površinu ukupno do 100 hektara za izgradnju većih sunčanih elektrana. Na zahtjev zainteresiranog investitora proveden je postupak ocjene utjecaja na okoliš za sunčanu elektranu priključne snage 10 MW, a koja će prema procjeni zauzeti do najviše 20 % ukupno predviđene površine za veće sunčane elektrane na tlu na području Grada Drniša. Ova mjera konzervativno obuhvaća izgradnju samo te jedne sunčane elektrane, a potencijal i predviđena površina su još značajno veći.</w:t>
            </w:r>
          </w:p>
        </w:tc>
      </w:tr>
      <w:tr w:rsidR="00416338" w:rsidRPr="00DB33E2" w14:paraId="602C9C01" w14:textId="77777777" w:rsidTr="00B60E87">
        <w:tc>
          <w:tcPr>
            <w:tcW w:w="2405" w:type="dxa"/>
          </w:tcPr>
          <w:p w14:paraId="6519D712"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2B5CAAD4" w14:textId="77777777" w:rsidR="00416338" w:rsidRPr="005551FB" w:rsidRDefault="00416338" w:rsidP="00B60E87">
            <w:pPr>
              <w:spacing w:before="0"/>
              <w:rPr>
                <w:rFonts w:ascii="Garamond" w:hAnsi="Garamond"/>
                <w:lang w:val="hr-HR"/>
              </w:rPr>
            </w:pPr>
            <w:r w:rsidRPr="005551FB">
              <w:rPr>
                <w:rFonts w:ascii="Garamond" w:hAnsi="Garamond"/>
                <w:lang w:val="hr-HR"/>
              </w:rPr>
              <w:t xml:space="preserve">1) Samoopskrba </w:t>
            </w:r>
            <w:r>
              <w:rPr>
                <w:rFonts w:ascii="Garamond" w:hAnsi="Garamond"/>
                <w:lang w:val="hr-HR"/>
              </w:rPr>
              <w:t>Grada Drniša</w:t>
            </w:r>
            <w:r w:rsidRPr="005551FB">
              <w:rPr>
                <w:rFonts w:ascii="Garamond" w:hAnsi="Garamond"/>
                <w:lang w:val="hr-HR"/>
              </w:rPr>
              <w:t xml:space="preserve"> električnom energijom iz obnovljivih izvora energije</w:t>
            </w:r>
          </w:p>
          <w:p w14:paraId="1D123FF7" w14:textId="77777777" w:rsidR="00416338" w:rsidRPr="00AF6CC7" w:rsidRDefault="00416338" w:rsidP="00B60E87">
            <w:pPr>
              <w:spacing w:before="0"/>
              <w:rPr>
                <w:rFonts w:ascii="Garamond" w:hAnsi="Garamond"/>
                <w:color w:val="C00000"/>
                <w:lang w:val="hr-HR"/>
              </w:rPr>
            </w:pPr>
            <w:r w:rsidRPr="005551FB">
              <w:rPr>
                <w:rFonts w:ascii="Garamond" w:hAnsi="Garamond"/>
                <w:lang w:val="hr-HR"/>
              </w:rPr>
              <w:t>2) Smanjenje emisija CO</w:t>
            </w:r>
            <w:r w:rsidRPr="005551FB">
              <w:rPr>
                <w:rFonts w:ascii="Garamond" w:hAnsi="Garamond"/>
                <w:vertAlign w:val="subscript"/>
                <w:lang w:val="hr-HR"/>
              </w:rPr>
              <w:t>2</w:t>
            </w:r>
          </w:p>
        </w:tc>
      </w:tr>
      <w:tr w:rsidR="00416338" w:rsidRPr="00DB33E2" w14:paraId="745C2B80" w14:textId="77777777" w:rsidTr="00B60E87">
        <w:tc>
          <w:tcPr>
            <w:tcW w:w="2405" w:type="dxa"/>
          </w:tcPr>
          <w:p w14:paraId="2A69B1D3" w14:textId="77777777" w:rsidR="00416338" w:rsidRPr="00DB33E2" w:rsidRDefault="00416338" w:rsidP="00B60E87">
            <w:pPr>
              <w:spacing w:before="0"/>
              <w:rPr>
                <w:rFonts w:ascii="Garamond" w:hAnsi="Garamond"/>
                <w:lang w:val="hr-HR"/>
              </w:rPr>
            </w:pPr>
            <w:r w:rsidRPr="00DB33E2">
              <w:rPr>
                <w:rFonts w:ascii="Garamond" w:hAnsi="Garamond"/>
                <w:lang w:val="hr-HR"/>
              </w:rPr>
              <w:t>Očekivane energetske uštede</w:t>
            </w:r>
          </w:p>
        </w:tc>
        <w:tc>
          <w:tcPr>
            <w:tcW w:w="6372" w:type="dxa"/>
          </w:tcPr>
          <w:p w14:paraId="33D7AEDD" w14:textId="77777777" w:rsidR="00416338" w:rsidRPr="00AF6CC7" w:rsidRDefault="00416338" w:rsidP="00B60E87">
            <w:pPr>
              <w:spacing w:before="0"/>
              <w:rPr>
                <w:rFonts w:ascii="Garamond" w:hAnsi="Garamond"/>
                <w:color w:val="C00000"/>
                <w:lang w:val="hr-HR"/>
              </w:rPr>
            </w:pPr>
            <w:r w:rsidRPr="00C36ED4">
              <w:rPr>
                <w:rFonts w:ascii="Garamond" w:hAnsi="Garamond"/>
                <w:lang w:val="hr-HR"/>
              </w:rPr>
              <w:t>Električna energija: 15.561,90 MWh (proizvodnja iz obnovljivih izvora energije)</w:t>
            </w:r>
          </w:p>
        </w:tc>
      </w:tr>
      <w:tr w:rsidR="00416338" w:rsidRPr="00DB33E2" w14:paraId="30F70B00" w14:textId="77777777" w:rsidTr="00B60E87">
        <w:tc>
          <w:tcPr>
            <w:tcW w:w="2405" w:type="dxa"/>
          </w:tcPr>
          <w:p w14:paraId="0EFDB7D4" w14:textId="77777777" w:rsidR="00416338" w:rsidRPr="00DB33E2" w:rsidRDefault="00416338" w:rsidP="00B60E87">
            <w:pPr>
              <w:spacing w:before="0"/>
              <w:rPr>
                <w:rFonts w:ascii="Garamond" w:hAnsi="Garamond"/>
                <w:lang w:val="hr-HR"/>
              </w:rPr>
            </w:pPr>
            <w:r w:rsidRPr="00DB33E2">
              <w:rPr>
                <w:rFonts w:ascii="Garamond" w:hAnsi="Garamond"/>
                <w:lang w:val="hr-HR"/>
              </w:rPr>
              <w:t>Očekivano smanjenje emisija CO</w:t>
            </w:r>
            <w:r w:rsidRPr="00DB33E2">
              <w:rPr>
                <w:rFonts w:ascii="Garamond" w:hAnsi="Garamond"/>
                <w:vertAlign w:val="subscript"/>
                <w:lang w:val="hr-HR"/>
              </w:rPr>
              <w:t>2</w:t>
            </w:r>
          </w:p>
        </w:tc>
        <w:tc>
          <w:tcPr>
            <w:tcW w:w="6372" w:type="dxa"/>
          </w:tcPr>
          <w:p w14:paraId="4FB3BC41" w14:textId="77777777" w:rsidR="00416338" w:rsidRDefault="00416338" w:rsidP="00B60E87">
            <w:pPr>
              <w:spacing w:before="0"/>
              <w:rPr>
                <w:rFonts w:ascii="Garamond" w:hAnsi="Garamond"/>
                <w:lang w:val="hr-HR"/>
              </w:rPr>
            </w:pPr>
            <w:r w:rsidRPr="00B43C7C">
              <w:rPr>
                <w:rFonts w:ascii="Garamond" w:hAnsi="Garamond"/>
                <w:lang w:val="hr-HR"/>
              </w:rPr>
              <w:t>2.474,34 t CO</w:t>
            </w:r>
            <w:r w:rsidRPr="00B43C7C">
              <w:rPr>
                <w:rFonts w:ascii="Garamond" w:hAnsi="Garamond"/>
                <w:vertAlign w:val="subscript"/>
                <w:lang w:val="hr-HR"/>
              </w:rPr>
              <w:t>2</w:t>
            </w:r>
          </w:p>
          <w:p w14:paraId="6E75B2AF" w14:textId="31A60787" w:rsidR="00967C75" w:rsidRDefault="00967C75" w:rsidP="00B60E87">
            <w:pPr>
              <w:spacing w:before="0"/>
              <w:rPr>
                <w:rFonts w:ascii="Garamond" w:hAnsi="Garamond"/>
                <w:lang w:val="hr-HR"/>
              </w:rPr>
            </w:pPr>
            <w:r>
              <w:rPr>
                <w:rFonts w:ascii="Garamond" w:hAnsi="Garamond"/>
                <w:lang w:val="hr-HR"/>
              </w:rPr>
              <w:t xml:space="preserve">od toga: </w:t>
            </w:r>
          </w:p>
          <w:p w14:paraId="2640B383" w14:textId="0FF6BB91" w:rsidR="00967C75" w:rsidRDefault="00967C75" w:rsidP="008B5E7F">
            <w:pPr>
              <w:pStyle w:val="Odlomakpopisa"/>
              <w:numPr>
                <w:ilvl w:val="0"/>
                <w:numId w:val="1"/>
              </w:numPr>
              <w:spacing w:before="0"/>
              <w:rPr>
                <w:rFonts w:ascii="Garamond" w:hAnsi="Garamond"/>
                <w:lang w:val="hr-HR"/>
              </w:rPr>
            </w:pPr>
            <w:r w:rsidRPr="00967C75">
              <w:rPr>
                <w:rFonts w:ascii="Garamond" w:hAnsi="Garamond"/>
                <w:lang w:val="hr-HR"/>
              </w:rPr>
              <w:t xml:space="preserve">742,95 t </w:t>
            </w:r>
            <w:r>
              <w:rPr>
                <w:rFonts w:ascii="Garamond" w:hAnsi="Garamond"/>
                <w:lang w:val="hr-HR"/>
              </w:rPr>
              <w:t>CO</w:t>
            </w:r>
            <w:r w:rsidRPr="00967C75">
              <w:rPr>
                <w:rFonts w:ascii="Garamond" w:hAnsi="Garamond"/>
                <w:vertAlign w:val="subscript"/>
                <w:lang w:val="hr-HR"/>
              </w:rPr>
              <w:t>2</w:t>
            </w:r>
            <w:r>
              <w:rPr>
                <w:rFonts w:ascii="Garamond" w:hAnsi="Garamond"/>
                <w:lang w:val="hr-HR"/>
              </w:rPr>
              <w:t xml:space="preserve"> ob</w:t>
            </w:r>
            <w:r w:rsidRPr="00967C75">
              <w:rPr>
                <w:rFonts w:ascii="Garamond" w:hAnsi="Garamond"/>
                <w:lang w:val="hr-HR"/>
              </w:rPr>
              <w:t>računato u sektoru prometa</w:t>
            </w:r>
            <w:r>
              <w:rPr>
                <w:rFonts w:ascii="Garamond" w:hAnsi="Garamond"/>
                <w:lang w:val="hr-HR"/>
              </w:rPr>
              <w:t xml:space="preserve"> i</w:t>
            </w:r>
          </w:p>
          <w:p w14:paraId="3681E9E7" w14:textId="32603D26" w:rsidR="00967C75" w:rsidRPr="00967C75" w:rsidRDefault="00967C75" w:rsidP="008B5E7F">
            <w:pPr>
              <w:pStyle w:val="Odlomakpopisa"/>
              <w:numPr>
                <w:ilvl w:val="0"/>
                <w:numId w:val="1"/>
              </w:numPr>
              <w:spacing w:before="0"/>
              <w:rPr>
                <w:rFonts w:ascii="Garamond" w:hAnsi="Garamond"/>
                <w:lang w:val="hr-HR"/>
              </w:rPr>
            </w:pPr>
            <w:r w:rsidRPr="00967C75">
              <w:rPr>
                <w:rFonts w:ascii="Garamond" w:hAnsi="Garamond"/>
                <w:lang w:val="hr-HR"/>
              </w:rPr>
              <w:t>1.731,39 t</w:t>
            </w:r>
            <w:r>
              <w:rPr>
                <w:rFonts w:ascii="Garamond" w:hAnsi="Garamond"/>
                <w:lang w:val="hr-HR"/>
              </w:rPr>
              <w:t xml:space="preserve"> CO</w:t>
            </w:r>
            <w:r w:rsidRPr="00967C75">
              <w:rPr>
                <w:rFonts w:ascii="Garamond" w:hAnsi="Garamond"/>
                <w:vertAlign w:val="subscript"/>
                <w:lang w:val="hr-HR"/>
              </w:rPr>
              <w:t>2</w:t>
            </w:r>
            <w:r w:rsidRPr="00967C75">
              <w:rPr>
                <w:rFonts w:ascii="Garamond" w:hAnsi="Garamond"/>
                <w:lang w:val="hr-HR"/>
              </w:rPr>
              <w:t xml:space="preserve"> u sektoru zgradarstva</w:t>
            </w:r>
          </w:p>
        </w:tc>
      </w:tr>
      <w:tr w:rsidR="00416338" w:rsidRPr="00DB33E2" w14:paraId="72701BC7" w14:textId="77777777" w:rsidTr="00B60E87">
        <w:tc>
          <w:tcPr>
            <w:tcW w:w="2405" w:type="dxa"/>
          </w:tcPr>
          <w:p w14:paraId="106DCECD" w14:textId="77777777" w:rsidR="00416338" w:rsidRPr="00DB33E2" w:rsidRDefault="00416338"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5FA3531B" w14:textId="77777777" w:rsidR="00416338" w:rsidRPr="00B43C7C" w:rsidRDefault="00416338" w:rsidP="00B60E87">
            <w:pPr>
              <w:spacing w:before="0"/>
              <w:rPr>
                <w:rFonts w:ascii="Garamond" w:hAnsi="Garamond"/>
                <w:lang w:val="hr-HR"/>
              </w:rPr>
            </w:pPr>
            <w:r w:rsidRPr="00B43C7C">
              <w:rPr>
                <w:rFonts w:ascii="Garamond" w:hAnsi="Garamond"/>
                <w:lang w:val="hr-HR"/>
              </w:rPr>
              <w:t>Grad Drniš</w:t>
            </w:r>
          </w:p>
          <w:p w14:paraId="17B81B56" w14:textId="77777777" w:rsidR="00416338" w:rsidRPr="00B43C7C" w:rsidRDefault="00416338" w:rsidP="00B60E87">
            <w:pPr>
              <w:spacing w:before="0"/>
              <w:rPr>
                <w:rFonts w:ascii="Garamond" w:hAnsi="Garamond"/>
                <w:lang w:val="hr-HR"/>
              </w:rPr>
            </w:pPr>
            <w:r>
              <w:rPr>
                <w:rFonts w:ascii="Garamond" w:hAnsi="Garamond"/>
                <w:lang w:val="hr-HR"/>
              </w:rPr>
              <w:t>Privatni i</w:t>
            </w:r>
            <w:r w:rsidRPr="00B43C7C">
              <w:rPr>
                <w:rFonts w:ascii="Garamond" w:hAnsi="Garamond"/>
                <w:lang w:val="hr-HR"/>
              </w:rPr>
              <w:t>nvestitor</w:t>
            </w:r>
          </w:p>
          <w:p w14:paraId="0CFD74A2" w14:textId="77777777" w:rsidR="00416338" w:rsidRPr="00B43C7C" w:rsidRDefault="00416338" w:rsidP="00B60E87">
            <w:pPr>
              <w:spacing w:before="0"/>
              <w:rPr>
                <w:rFonts w:ascii="Garamond" w:hAnsi="Garamond"/>
                <w:lang w:val="hr-HR"/>
              </w:rPr>
            </w:pPr>
            <w:r w:rsidRPr="00B43C7C">
              <w:rPr>
                <w:rFonts w:ascii="Garamond" w:hAnsi="Garamond"/>
                <w:lang w:val="hr-HR"/>
              </w:rPr>
              <w:t>HEP</w:t>
            </w:r>
          </w:p>
        </w:tc>
      </w:tr>
      <w:tr w:rsidR="00416338" w:rsidRPr="00DB33E2" w14:paraId="2928CC59" w14:textId="77777777" w:rsidTr="00B60E87">
        <w:tc>
          <w:tcPr>
            <w:tcW w:w="2405" w:type="dxa"/>
          </w:tcPr>
          <w:p w14:paraId="51E69295" w14:textId="77777777" w:rsidR="00416338" w:rsidRPr="00DB33E2" w:rsidRDefault="00416338"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1592508C" w14:textId="77777777" w:rsidR="00416338" w:rsidRPr="00B43C7C" w:rsidRDefault="00416338" w:rsidP="00B60E87">
            <w:pPr>
              <w:spacing w:before="0"/>
              <w:rPr>
                <w:rFonts w:ascii="Garamond" w:hAnsi="Garamond"/>
                <w:highlight w:val="yellow"/>
                <w:lang w:val="hr-HR"/>
              </w:rPr>
            </w:pPr>
            <w:r w:rsidRPr="00B43C7C">
              <w:rPr>
                <w:rFonts w:ascii="Garamond" w:hAnsi="Garamond"/>
                <w:lang w:val="hr-HR"/>
              </w:rPr>
              <w:t>10.000.000,00 EUR (bez PDV-a)</w:t>
            </w:r>
          </w:p>
        </w:tc>
      </w:tr>
      <w:tr w:rsidR="00416338" w:rsidRPr="00DB33E2" w14:paraId="4A4CB932" w14:textId="77777777" w:rsidTr="00B60E87">
        <w:tc>
          <w:tcPr>
            <w:tcW w:w="2405" w:type="dxa"/>
          </w:tcPr>
          <w:p w14:paraId="1D3442BC" w14:textId="77777777" w:rsidR="00416338" w:rsidRPr="00DB33E2" w:rsidRDefault="00416338"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78F0D5F3" w14:textId="77777777" w:rsidR="00416338" w:rsidRPr="00B43C7C" w:rsidRDefault="00416338" w:rsidP="00B60E87">
            <w:pPr>
              <w:spacing w:before="0"/>
              <w:rPr>
                <w:rFonts w:ascii="Garamond" w:hAnsi="Garamond"/>
                <w:lang w:val="hr-HR"/>
              </w:rPr>
            </w:pPr>
            <w:r>
              <w:rPr>
                <w:rFonts w:ascii="Garamond" w:hAnsi="Garamond"/>
                <w:lang w:val="hr-HR"/>
              </w:rPr>
              <w:t>Privatni i</w:t>
            </w:r>
            <w:r w:rsidRPr="00B43C7C">
              <w:rPr>
                <w:rFonts w:ascii="Garamond" w:hAnsi="Garamond"/>
                <w:lang w:val="hr-HR"/>
              </w:rPr>
              <w:t>nvestitor</w:t>
            </w:r>
          </w:p>
        </w:tc>
      </w:tr>
      <w:tr w:rsidR="00416338" w:rsidRPr="00DB33E2" w14:paraId="0C904592" w14:textId="77777777" w:rsidTr="00B60E87">
        <w:tc>
          <w:tcPr>
            <w:tcW w:w="2405" w:type="dxa"/>
          </w:tcPr>
          <w:p w14:paraId="7C699EFC" w14:textId="77777777" w:rsidR="00416338" w:rsidRPr="00DB33E2" w:rsidRDefault="00416338" w:rsidP="00B60E87">
            <w:pPr>
              <w:spacing w:before="0"/>
              <w:jc w:val="both"/>
              <w:rPr>
                <w:rFonts w:ascii="Garamond" w:hAnsi="Garamond"/>
                <w:lang w:val="hr-HR"/>
              </w:rPr>
            </w:pPr>
            <w:r w:rsidRPr="00DB33E2">
              <w:rPr>
                <w:rFonts w:ascii="Garamond" w:hAnsi="Garamond"/>
                <w:lang w:val="hr-HR"/>
              </w:rPr>
              <w:t>Dodatne napomene</w:t>
            </w:r>
          </w:p>
        </w:tc>
        <w:tc>
          <w:tcPr>
            <w:tcW w:w="6372" w:type="dxa"/>
          </w:tcPr>
          <w:p w14:paraId="7B0511FE" w14:textId="77777777" w:rsidR="00416338" w:rsidRPr="00AF6CC7" w:rsidRDefault="00416338" w:rsidP="00B60E87">
            <w:pPr>
              <w:spacing w:before="0"/>
              <w:rPr>
                <w:rFonts w:ascii="Garamond" w:hAnsi="Garamond"/>
                <w:color w:val="C00000"/>
                <w:lang w:val="hr-HR"/>
              </w:rPr>
            </w:pPr>
          </w:p>
        </w:tc>
      </w:tr>
    </w:tbl>
    <w:p w14:paraId="0B9F1924" w14:textId="77777777" w:rsidR="00416338" w:rsidRDefault="00416338" w:rsidP="00730E47">
      <w:pPr>
        <w:spacing w:line="240" w:lineRule="auto"/>
        <w:jc w:val="both"/>
        <w:rPr>
          <w:rFonts w:ascii="Garamond" w:hAnsi="Garamond"/>
          <w:b/>
          <w:bCs/>
          <w:sz w:val="24"/>
          <w:szCs w:val="24"/>
          <w:highlight w:val="yellow"/>
          <w:lang w:val="hr-HR"/>
        </w:rPr>
      </w:pPr>
    </w:p>
    <w:p w14:paraId="5C0099A1" w14:textId="77777777" w:rsidR="00416338" w:rsidRDefault="00416338" w:rsidP="00730E47">
      <w:pPr>
        <w:spacing w:line="240" w:lineRule="auto"/>
        <w:jc w:val="both"/>
        <w:rPr>
          <w:rFonts w:ascii="Garamond" w:hAnsi="Garamond"/>
          <w:b/>
          <w:bCs/>
          <w:sz w:val="24"/>
          <w:szCs w:val="24"/>
          <w:highlight w:val="yellow"/>
          <w:lang w:val="hr-HR"/>
        </w:rPr>
      </w:pPr>
    </w:p>
    <w:p w14:paraId="2AEB3D76" w14:textId="77777777" w:rsidR="00730E47" w:rsidRDefault="00730E47" w:rsidP="001A7F83">
      <w:pPr>
        <w:spacing w:line="240" w:lineRule="auto"/>
        <w:jc w:val="both"/>
        <w:rPr>
          <w:rFonts w:ascii="Garamond" w:hAnsi="Garamond"/>
          <w:b/>
          <w:bCs/>
          <w:color w:val="0070C0"/>
          <w:sz w:val="24"/>
          <w:szCs w:val="24"/>
          <w:u w:val="single"/>
          <w:lang w:val="hr-HR"/>
        </w:rPr>
      </w:pPr>
    </w:p>
    <w:p w14:paraId="5B70E95C" w14:textId="77777777" w:rsidR="00730E47" w:rsidRDefault="00730E47" w:rsidP="001A7F83">
      <w:pPr>
        <w:spacing w:line="240" w:lineRule="auto"/>
        <w:jc w:val="both"/>
        <w:rPr>
          <w:rFonts w:ascii="Garamond" w:hAnsi="Garamond"/>
          <w:b/>
          <w:bCs/>
          <w:color w:val="0070C0"/>
          <w:sz w:val="24"/>
          <w:szCs w:val="24"/>
          <w:u w:val="single"/>
          <w:lang w:val="hr-HR"/>
        </w:rPr>
      </w:pPr>
    </w:p>
    <w:p w14:paraId="7422BB6E" w14:textId="77777777" w:rsidR="002D4023" w:rsidRPr="005551FB" w:rsidRDefault="002D4023" w:rsidP="001A7F83">
      <w:pPr>
        <w:spacing w:line="240" w:lineRule="auto"/>
        <w:rPr>
          <w:rFonts w:ascii="Garamond" w:hAnsi="Garamond"/>
          <w:b/>
          <w:caps/>
          <w:color w:val="FFFFFF" w:themeColor="background1"/>
          <w:spacing w:val="15"/>
          <w:sz w:val="24"/>
          <w:szCs w:val="24"/>
          <w:lang w:val="hr-HR"/>
        </w:rPr>
      </w:pPr>
      <w:r w:rsidRPr="005551FB">
        <w:rPr>
          <w:rFonts w:ascii="Garamond" w:hAnsi="Garamond"/>
          <w:b/>
          <w:sz w:val="24"/>
          <w:szCs w:val="24"/>
          <w:lang w:val="hr-HR"/>
        </w:rPr>
        <w:br w:type="page"/>
      </w:r>
    </w:p>
    <w:p w14:paraId="7A2E9F9D" w14:textId="1DA757DF" w:rsidR="002D4023" w:rsidRPr="005160BE" w:rsidRDefault="002550FA" w:rsidP="001A7F83">
      <w:pPr>
        <w:pStyle w:val="Naslov1"/>
        <w:spacing w:after="240" w:line="240" w:lineRule="auto"/>
        <w:rPr>
          <w:rFonts w:ascii="Garamond" w:hAnsi="Garamond"/>
          <w:b/>
          <w:sz w:val="24"/>
          <w:szCs w:val="24"/>
          <w:lang w:val="hr-HR"/>
        </w:rPr>
      </w:pPr>
      <w:bookmarkStart w:id="75" w:name="_Toc169521073"/>
      <w:r>
        <w:rPr>
          <w:rFonts w:ascii="Garamond" w:hAnsi="Garamond"/>
          <w:b/>
          <w:sz w:val="24"/>
          <w:szCs w:val="24"/>
          <w:lang w:val="hr-HR"/>
        </w:rPr>
        <w:lastRenderedPageBreak/>
        <w:t>6</w:t>
      </w:r>
      <w:r w:rsidR="002D4023" w:rsidRPr="005160BE">
        <w:rPr>
          <w:rFonts w:ascii="Garamond" w:hAnsi="Garamond"/>
          <w:b/>
          <w:sz w:val="24"/>
          <w:szCs w:val="24"/>
          <w:lang w:val="hr-HR"/>
        </w:rPr>
        <w:t>. PROCJENA SMANJENJA EMISIJA CO</w:t>
      </w:r>
      <w:r w:rsidR="002D4023" w:rsidRPr="005160BE">
        <w:rPr>
          <w:rFonts w:ascii="Garamond" w:hAnsi="Garamond"/>
          <w:b/>
          <w:sz w:val="24"/>
          <w:szCs w:val="24"/>
          <w:vertAlign w:val="subscript"/>
          <w:lang w:val="hr-HR"/>
        </w:rPr>
        <w:t>2</w:t>
      </w:r>
      <w:r w:rsidR="002D4023" w:rsidRPr="005160BE">
        <w:rPr>
          <w:rFonts w:ascii="Garamond" w:hAnsi="Garamond"/>
          <w:b/>
          <w:sz w:val="24"/>
          <w:szCs w:val="24"/>
          <w:lang w:val="hr-HR"/>
        </w:rPr>
        <w:t xml:space="preserve"> ZA IDENTIFICIRANE MJERE</w:t>
      </w:r>
      <w:r w:rsidR="001A51DB">
        <w:rPr>
          <w:rFonts w:ascii="Garamond" w:hAnsi="Garamond"/>
          <w:b/>
          <w:sz w:val="24"/>
          <w:szCs w:val="24"/>
          <w:lang w:val="hr-HR"/>
        </w:rPr>
        <w:t xml:space="preserve"> DO 2030. GODINE</w:t>
      </w:r>
      <w:bookmarkEnd w:id="75"/>
    </w:p>
    <w:p w14:paraId="5AD96091" w14:textId="1A50D40B" w:rsidR="002D4023" w:rsidRPr="00E27BC3" w:rsidRDefault="003144DA" w:rsidP="001A7F83">
      <w:pPr>
        <w:spacing w:line="240" w:lineRule="auto"/>
        <w:jc w:val="both"/>
        <w:rPr>
          <w:rFonts w:ascii="Garamond" w:hAnsi="Garamond"/>
          <w:sz w:val="24"/>
          <w:szCs w:val="24"/>
          <w:lang w:val="hr-HR"/>
        </w:rPr>
      </w:pPr>
      <w:r w:rsidRPr="00E27BC3">
        <w:rPr>
          <w:rFonts w:ascii="Garamond" w:hAnsi="Garamond"/>
          <w:sz w:val="24"/>
          <w:szCs w:val="24"/>
          <w:lang w:val="hr-HR"/>
        </w:rPr>
        <w:t>U svrhu procjena smanjenja emisija CO</w:t>
      </w:r>
      <w:r w:rsidRPr="00E27BC3">
        <w:rPr>
          <w:rFonts w:ascii="Garamond" w:hAnsi="Garamond"/>
          <w:sz w:val="24"/>
          <w:szCs w:val="24"/>
          <w:vertAlign w:val="subscript"/>
          <w:lang w:val="hr-HR"/>
        </w:rPr>
        <w:t>2</w:t>
      </w:r>
      <w:r w:rsidRPr="00E27BC3">
        <w:rPr>
          <w:rFonts w:ascii="Garamond" w:hAnsi="Garamond"/>
          <w:sz w:val="24"/>
          <w:szCs w:val="24"/>
          <w:lang w:val="hr-HR"/>
        </w:rPr>
        <w:t xml:space="preserve"> do 2030. godine</w:t>
      </w:r>
      <w:r w:rsidR="005160BE" w:rsidRPr="00E27BC3">
        <w:rPr>
          <w:rFonts w:ascii="Garamond" w:hAnsi="Garamond"/>
          <w:sz w:val="24"/>
          <w:szCs w:val="24"/>
          <w:lang w:val="hr-HR"/>
        </w:rPr>
        <w:t xml:space="preserve">, </w:t>
      </w:r>
      <w:r w:rsidRPr="00E27BC3">
        <w:rPr>
          <w:rFonts w:ascii="Garamond" w:hAnsi="Garamond"/>
          <w:sz w:val="24"/>
          <w:szCs w:val="24"/>
          <w:lang w:val="hr-HR"/>
        </w:rPr>
        <w:t>izrađene su projekcije energetskih potrošnji te emisija CO</w:t>
      </w:r>
      <w:r w:rsidRPr="00E27BC3">
        <w:rPr>
          <w:rFonts w:ascii="Garamond" w:hAnsi="Garamond"/>
          <w:sz w:val="24"/>
          <w:szCs w:val="24"/>
          <w:vertAlign w:val="subscript"/>
          <w:lang w:val="hr-HR"/>
        </w:rPr>
        <w:t>2</w:t>
      </w:r>
      <w:r w:rsidRPr="00E27BC3">
        <w:rPr>
          <w:rFonts w:ascii="Garamond" w:hAnsi="Garamond"/>
          <w:sz w:val="24"/>
          <w:szCs w:val="24"/>
          <w:lang w:val="hr-HR"/>
        </w:rPr>
        <w:t xml:space="preserve"> do 2030. godine za dva scenarija:</w:t>
      </w:r>
    </w:p>
    <w:p w14:paraId="46D5BF88" w14:textId="60F478B0" w:rsidR="003144DA" w:rsidRPr="00E27BC3" w:rsidRDefault="003144DA" w:rsidP="008B5E7F">
      <w:pPr>
        <w:pStyle w:val="Odlomakpopisa"/>
        <w:numPr>
          <w:ilvl w:val="0"/>
          <w:numId w:val="9"/>
        </w:numPr>
        <w:spacing w:line="240" w:lineRule="auto"/>
        <w:jc w:val="both"/>
        <w:rPr>
          <w:rFonts w:ascii="Garamond" w:hAnsi="Garamond"/>
          <w:sz w:val="24"/>
          <w:szCs w:val="24"/>
          <w:lang w:val="hr-HR"/>
        </w:rPr>
      </w:pPr>
      <w:r w:rsidRPr="00E27BC3">
        <w:rPr>
          <w:rFonts w:ascii="Garamond" w:hAnsi="Garamond"/>
          <w:sz w:val="24"/>
          <w:szCs w:val="24"/>
          <w:lang w:val="hr-HR"/>
        </w:rPr>
        <w:t>osnovni scenarij bez provedbe mjera,</w:t>
      </w:r>
    </w:p>
    <w:p w14:paraId="2713EE84" w14:textId="55909D7C" w:rsidR="003144DA" w:rsidRPr="00E27BC3" w:rsidRDefault="003144DA" w:rsidP="008B5E7F">
      <w:pPr>
        <w:pStyle w:val="Odlomakpopisa"/>
        <w:numPr>
          <w:ilvl w:val="0"/>
          <w:numId w:val="9"/>
        </w:numPr>
        <w:spacing w:line="240" w:lineRule="auto"/>
        <w:jc w:val="both"/>
        <w:rPr>
          <w:rFonts w:ascii="Garamond" w:hAnsi="Garamond"/>
          <w:sz w:val="24"/>
          <w:szCs w:val="24"/>
          <w:lang w:val="hr-HR"/>
        </w:rPr>
      </w:pPr>
      <w:r w:rsidRPr="00E27BC3">
        <w:rPr>
          <w:rFonts w:ascii="Garamond" w:hAnsi="Garamond"/>
          <w:sz w:val="24"/>
          <w:szCs w:val="24"/>
          <w:lang w:val="hr-HR"/>
        </w:rPr>
        <w:t>scenarij uz provedbu predviđenih mjera.</w:t>
      </w:r>
    </w:p>
    <w:p w14:paraId="27F67378" w14:textId="5551B8C7" w:rsidR="003144DA" w:rsidRPr="00E27BC3" w:rsidRDefault="003144DA" w:rsidP="001A7F83">
      <w:pPr>
        <w:spacing w:line="240" w:lineRule="auto"/>
        <w:jc w:val="both"/>
        <w:rPr>
          <w:rFonts w:ascii="Garamond" w:hAnsi="Garamond"/>
          <w:sz w:val="24"/>
          <w:szCs w:val="24"/>
          <w:lang w:val="hr-HR"/>
        </w:rPr>
      </w:pPr>
      <w:r w:rsidRPr="00E27BC3">
        <w:rPr>
          <w:rFonts w:ascii="Garamond" w:hAnsi="Garamond"/>
          <w:sz w:val="24"/>
          <w:szCs w:val="24"/>
          <w:lang w:val="hr-HR"/>
        </w:rPr>
        <w:t>Temeljni scenarij koji predstavlja promjenu energetske potrošnje ovisno o tržišnim kretanjima i navikama potrošača jest scenarij bez mjera</w:t>
      </w:r>
      <w:r w:rsidR="006755E2" w:rsidRPr="00E27BC3">
        <w:rPr>
          <w:rFonts w:ascii="Garamond" w:hAnsi="Garamond"/>
          <w:sz w:val="24"/>
          <w:szCs w:val="24"/>
          <w:lang w:val="hr-HR"/>
        </w:rPr>
        <w:t xml:space="preserve"> (</w:t>
      </w:r>
      <w:r w:rsidR="006755E2" w:rsidRPr="00E27BC3">
        <w:rPr>
          <w:rFonts w:ascii="Garamond" w:hAnsi="Garamond"/>
          <w:i/>
          <w:iCs/>
          <w:sz w:val="24"/>
          <w:szCs w:val="24"/>
          <w:lang w:val="hr-HR"/>
        </w:rPr>
        <w:t>BAU – Business as usual</w:t>
      </w:r>
      <w:r w:rsidR="006755E2" w:rsidRPr="00E27BC3">
        <w:rPr>
          <w:rFonts w:ascii="Garamond" w:hAnsi="Garamond"/>
          <w:sz w:val="24"/>
          <w:szCs w:val="24"/>
          <w:lang w:val="hr-HR"/>
        </w:rPr>
        <w:t>)</w:t>
      </w:r>
      <w:r w:rsidR="00CD48D5" w:rsidRPr="00E27BC3">
        <w:rPr>
          <w:rFonts w:ascii="Garamond" w:hAnsi="Garamond"/>
          <w:sz w:val="24"/>
          <w:szCs w:val="24"/>
          <w:lang w:val="hr-HR"/>
        </w:rPr>
        <w:t>. Scenarij bez mjera prikazan je s pretpostavkom uobičajene primjene novih, tehnološki naprednijih proizvoda koji se s vremenom pojavljuju na tržištu, ali bez sustavne provedbe mjera energetske učinkovitosti.</w:t>
      </w:r>
      <w:r w:rsidR="002F253B" w:rsidRPr="00E27BC3">
        <w:rPr>
          <w:rFonts w:ascii="Garamond" w:hAnsi="Garamond"/>
          <w:sz w:val="24"/>
          <w:szCs w:val="24"/>
          <w:lang w:val="hr-HR"/>
        </w:rPr>
        <w:t xml:space="preserve"> Scenarij bez mjera temelji se također na </w:t>
      </w:r>
      <w:r w:rsidR="009F3206" w:rsidRPr="00E27BC3">
        <w:rPr>
          <w:rFonts w:ascii="Garamond" w:hAnsi="Garamond"/>
          <w:sz w:val="24"/>
          <w:szCs w:val="24"/>
          <w:lang w:val="hr-HR"/>
        </w:rPr>
        <w:t xml:space="preserve">prošlim trendovima u potrošnji energije na području </w:t>
      </w:r>
      <w:r w:rsidR="00E27BC3" w:rsidRPr="00E27BC3">
        <w:rPr>
          <w:rFonts w:ascii="Garamond" w:hAnsi="Garamond"/>
          <w:sz w:val="24"/>
          <w:szCs w:val="24"/>
          <w:lang w:val="hr-HR"/>
        </w:rPr>
        <w:t>grada Drniša</w:t>
      </w:r>
      <w:r w:rsidR="009F3206" w:rsidRPr="00E27BC3">
        <w:rPr>
          <w:rFonts w:ascii="Garamond" w:hAnsi="Garamond"/>
          <w:sz w:val="24"/>
          <w:szCs w:val="24"/>
          <w:lang w:val="hr-HR"/>
        </w:rPr>
        <w:t>.</w:t>
      </w:r>
    </w:p>
    <w:p w14:paraId="391512C7" w14:textId="7790C83B" w:rsidR="00CD48D5" w:rsidRPr="00E27BC3" w:rsidRDefault="00CD48D5" w:rsidP="001A7F83">
      <w:pPr>
        <w:spacing w:line="240" w:lineRule="auto"/>
        <w:jc w:val="both"/>
        <w:rPr>
          <w:rFonts w:ascii="Garamond" w:hAnsi="Garamond"/>
          <w:sz w:val="24"/>
          <w:szCs w:val="24"/>
          <w:lang w:val="hr-HR"/>
        </w:rPr>
      </w:pPr>
      <w:r w:rsidRPr="00E27BC3">
        <w:rPr>
          <w:rFonts w:ascii="Garamond" w:hAnsi="Garamond"/>
          <w:sz w:val="24"/>
          <w:szCs w:val="24"/>
          <w:lang w:val="hr-HR"/>
        </w:rPr>
        <w:t>Smanjenje energetske potrošnje i pripadajućih emisija CO</w:t>
      </w:r>
      <w:r w:rsidRPr="00E27BC3">
        <w:rPr>
          <w:rFonts w:ascii="Garamond" w:hAnsi="Garamond"/>
          <w:sz w:val="24"/>
          <w:szCs w:val="24"/>
          <w:vertAlign w:val="subscript"/>
          <w:lang w:val="hr-HR"/>
        </w:rPr>
        <w:t>2</w:t>
      </w:r>
      <w:r w:rsidRPr="00E27BC3">
        <w:rPr>
          <w:rFonts w:ascii="Garamond" w:hAnsi="Garamond"/>
          <w:sz w:val="24"/>
          <w:szCs w:val="24"/>
          <w:lang w:val="hr-HR"/>
        </w:rPr>
        <w:t xml:space="preserve"> do 2030. godine</w:t>
      </w:r>
      <w:r w:rsidR="005160BE" w:rsidRPr="00E27BC3">
        <w:rPr>
          <w:rFonts w:ascii="Garamond" w:hAnsi="Garamond"/>
          <w:sz w:val="24"/>
          <w:szCs w:val="24"/>
          <w:lang w:val="hr-HR"/>
        </w:rPr>
        <w:t>,</w:t>
      </w:r>
      <w:r w:rsidRPr="00E27BC3">
        <w:rPr>
          <w:rFonts w:ascii="Garamond" w:hAnsi="Garamond"/>
          <w:sz w:val="24"/>
          <w:szCs w:val="24"/>
          <w:lang w:val="hr-HR"/>
        </w:rPr>
        <w:t xml:space="preserve"> prikazano je scenarijem s </w:t>
      </w:r>
      <w:r w:rsidR="005160BE" w:rsidRPr="00E27BC3">
        <w:rPr>
          <w:rFonts w:ascii="Garamond" w:hAnsi="Garamond"/>
          <w:sz w:val="24"/>
          <w:szCs w:val="24"/>
          <w:lang w:val="hr-HR"/>
        </w:rPr>
        <w:t>provedbom predloženih mjera u sektorima zgradarstva, javne rasvjete i prometa</w:t>
      </w:r>
      <w:r w:rsidRPr="00E27BC3">
        <w:rPr>
          <w:rFonts w:ascii="Garamond" w:hAnsi="Garamond"/>
          <w:sz w:val="24"/>
          <w:szCs w:val="24"/>
          <w:lang w:val="hr-HR"/>
        </w:rPr>
        <w:t>.</w:t>
      </w:r>
    </w:p>
    <w:p w14:paraId="504A5B93" w14:textId="337D47CD" w:rsidR="00216FF6" w:rsidRPr="00B702B6" w:rsidRDefault="0050268F" w:rsidP="002550FA">
      <w:pPr>
        <w:spacing w:line="240" w:lineRule="auto"/>
        <w:jc w:val="both"/>
        <w:rPr>
          <w:rFonts w:ascii="Garamond" w:hAnsi="Garamond"/>
          <w:sz w:val="24"/>
          <w:szCs w:val="24"/>
          <w:lang w:val="hr-HR"/>
        </w:rPr>
      </w:pPr>
      <w:r w:rsidRPr="00B702B6">
        <w:rPr>
          <w:rFonts w:ascii="Garamond" w:hAnsi="Garamond"/>
          <w:sz w:val="24"/>
          <w:szCs w:val="24"/>
          <w:lang w:val="hr-HR"/>
        </w:rPr>
        <w:t xml:space="preserve">Prema </w:t>
      </w:r>
      <w:r w:rsidRPr="00B702B6">
        <w:rPr>
          <w:rFonts w:ascii="Garamond" w:hAnsi="Garamond"/>
          <w:b/>
          <w:bCs/>
          <w:sz w:val="24"/>
          <w:szCs w:val="24"/>
          <w:lang w:val="hr-HR"/>
        </w:rPr>
        <w:t>scenariju bez mjera</w:t>
      </w:r>
      <w:r w:rsidRPr="00B702B6">
        <w:rPr>
          <w:rFonts w:ascii="Garamond" w:hAnsi="Garamond"/>
          <w:sz w:val="24"/>
          <w:szCs w:val="24"/>
          <w:lang w:val="hr-HR"/>
        </w:rPr>
        <w:t xml:space="preserve"> mogu se očekivati određena kretanja potrošnje energije prema povećanju (navike potrošnje prema sve većem komforu, povećani opseg rada iz kućnih ureda, sve slabije stanje postojeće opreme za energetsku opskrbu i smanjenje učinkovitosti iste i sl.), ali i kretanja prema smanjenju potrošnje energije (samoinicijativno poduzimanje određenih mjera s obzirom na sve veće troškove opskrbe energijom, raspoloživost novih tehnologija, sve veća opća svjesnost o nužnosti poduzimanja mjera, smanjenje broja stanovnika i sl.).</w:t>
      </w:r>
      <w:r w:rsidR="002538D6" w:rsidRPr="00B702B6">
        <w:rPr>
          <w:rFonts w:ascii="Garamond" w:hAnsi="Garamond"/>
          <w:sz w:val="24"/>
          <w:szCs w:val="24"/>
          <w:lang w:val="hr-HR"/>
        </w:rPr>
        <w:t xml:space="preserve"> </w:t>
      </w:r>
      <w:r w:rsidR="001A046E">
        <w:rPr>
          <w:rFonts w:ascii="Garamond" w:hAnsi="Garamond"/>
          <w:sz w:val="24"/>
          <w:szCs w:val="24"/>
          <w:lang w:val="hr-HR"/>
        </w:rPr>
        <w:t>Uz to</w:t>
      </w:r>
      <w:r w:rsidR="002538D6" w:rsidRPr="00B702B6">
        <w:rPr>
          <w:rFonts w:ascii="Garamond" w:hAnsi="Garamond"/>
          <w:sz w:val="24"/>
          <w:szCs w:val="24"/>
          <w:lang w:val="hr-HR"/>
        </w:rPr>
        <w:t xml:space="preserve">, 2017. godine u grad Drniš doveden je prirodni plin koji je </w:t>
      </w:r>
      <w:r w:rsidR="00A5495D" w:rsidRPr="00B702B6">
        <w:rPr>
          <w:rFonts w:ascii="Garamond" w:hAnsi="Garamond"/>
          <w:sz w:val="24"/>
          <w:szCs w:val="24"/>
          <w:lang w:val="hr-HR"/>
        </w:rPr>
        <w:t xml:space="preserve">u velikoj mjeri </w:t>
      </w:r>
      <w:r w:rsidR="002538D6" w:rsidRPr="00B702B6">
        <w:rPr>
          <w:rFonts w:ascii="Garamond" w:hAnsi="Garamond"/>
          <w:sz w:val="24"/>
          <w:szCs w:val="24"/>
          <w:lang w:val="hr-HR"/>
        </w:rPr>
        <w:t>zamijenio ukapljeni naftni plin i loživo ulje</w:t>
      </w:r>
      <w:r w:rsidR="00A5495D" w:rsidRPr="00B702B6">
        <w:rPr>
          <w:rFonts w:ascii="Garamond" w:hAnsi="Garamond"/>
          <w:sz w:val="24"/>
          <w:szCs w:val="24"/>
          <w:lang w:val="hr-HR"/>
        </w:rPr>
        <w:t xml:space="preserve"> te je s time u godinama nakon 2017. </w:t>
      </w:r>
      <w:r w:rsidR="001A046E">
        <w:rPr>
          <w:rFonts w:ascii="Garamond" w:hAnsi="Garamond"/>
          <w:sz w:val="24"/>
          <w:szCs w:val="24"/>
          <w:lang w:val="hr-HR"/>
        </w:rPr>
        <w:t xml:space="preserve">godine </w:t>
      </w:r>
      <w:r w:rsidR="00A5495D" w:rsidRPr="00B702B6">
        <w:rPr>
          <w:rFonts w:ascii="Garamond" w:hAnsi="Garamond"/>
          <w:sz w:val="24"/>
          <w:szCs w:val="24"/>
          <w:lang w:val="hr-HR"/>
        </w:rPr>
        <w:t>došlo do smanjenja emisija CO</w:t>
      </w:r>
      <w:r w:rsidR="00A5495D" w:rsidRPr="00B702B6">
        <w:rPr>
          <w:rFonts w:ascii="Garamond" w:hAnsi="Garamond"/>
          <w:sz w:val="24"/>
          <w:szCs w:val="24"/>
          <w:vertAlign w:val="subscript"/>
          <w:lang w:val="hr-HR"/>
        </w:rPr>
        <w:t>2</w:t>
      </w:r>
      <w:r w:rsidR="00A5495D" w:rsidRPr="00B702B6">
        <w:rPr>
          <w:rFonts w:ascii="Garamond" w:hAnsi="Garamond"/>
          <w:sz w:val="24"/>
          <w:szCs w:val="24"/>
          <w:lang w:val="hr-HR"/>
        </w:rPr>
        <w:t>. Bez obzira na to što je prirodni plin i dalje energent fosilnog izvora, isti uzrokuje manje količine emisija CO</w:t>
      </w:r>
      <w:r w:rsidR="00A5495D" w:rsidRPr="00B702B6">
        <w:rPr>
          <w:rFonts w:ascii="Garamond" w:hAnsi="Garamond"/>
          <w:sz w:val="24"/>
          <w:szCs w:val="24"/>
          <w:vertAlign w:val="subscript"/>
          <w:lang w:val="hr-HR"/>
        </w:rPr>
        <w:t>2</w:t>
      </w:r>
      <w:r w:rsidR="00A5495D" w:rsidRPr="00B702B6">
        <w:rPr>
          <w:rFonts w:ascii="Garamond" w:hAnsi="Garamond"/>
          <w:sz w:val="24"/>
          <w:szCs w:val="24"/>
          <w:lang w:val="hr-HR"/>
        </w:rPr>
        <w:t xml:space="preserve"> (0,202 t CO</w:t>
      </w:r>
      <w:r w:rsidR="00A5495D" w:rsidRPr="00B702B6">
        <w:rPr>
          <w:rFonts w:ascii="Garamond" w:hAnsi="Garamond"/>
          <w:sz w:val="24"/>
          <w:szCs w:val="24"/>
          <w:vertAlign w:val="subscript"/>
          <w:lang w:val="hr-HR"/>
        </w:rPr>
        <w:t>2</w:t>
      </w:r>
      <w:r w:rsidR="00A5495D" w:rsidRPr="00B702B6">
        <w:rPr>
          <w:rFonts w:ascii="Garamond" w:hAnsi="Garamond"/>
          <w:sz w:val="24"/>
          <w:szCs w:val="24"/>
          <w:lang w:val="hr-HR"/>
        </w:rPr>
        <w:t>/MWh) u odnosu na, na primjer, loživo ulje (0,267 t CO</w:t>
      </w:r>
      <w:r w:rsidR="00A5495D" w:rsidRPr="00B702B6">
        <w:rPr>
          <w:rFonts w:ascii="Garamond" w:hAnsi="Garamond"/>
          <w:sz w:val="24"/>
          <w:szCs w:val="24"/>
          <w:vertAlign w:val="subscript"/>
          <w:lang w:val="hr-HR"/>
        </w:rPr>
        <w:t>2</w:t>
      </w:r>
      <w:r w:rsidR="00A5495D" w:rsidRPr="00B702B6">
        <w:rPr>
          <w:rFonts w:ascii="Garamond" w:hAnsi="Garamond"/>
          <w:sz w:val="24"/>
          <w:szCs w:val="24"/>
          <w:lang w:val="hr-HR"/>
        </w:rPr>
        <w:t>/MWh) ili ukapljeni naftni plin (0,227 t CO</w:t>
      </w:r>
      <w:r w:rsidR="00A5495D" w:rsidRPr="00B702B6">
        <w:rPr>
          <w:rFonts w:ascii="Garamond" w:hAnsi="Garamond"/>
          <w:sz w:val="24"/>
          <w:szCs w:val="24"/>
          <w:vertAlign w:val="subscript"/>
          <w:lang w:val="hr-HR"/>
        </w:rPr>
        <w:t>2</w:t>
      </w:r>
      <w:r w:rsidR="00A5495D" w:rsidRPr="00B702B6">
        <w:rPr>
          <w:rFonts w:ascii="Garamond" w:hAnsi="Garamond"/>
          <w:sz w:val="24"/>
          <w:szCs w:val="24"/>
          <w:lang w:val="hr-HR"/>
        </w:rPr>
        <w:t>/MWh). Uz zamjenu energenta došlo je i do zamjene ložišnih uređaja za tehnološki suvremenije i energetski učinkovitije što je dalje uzrokovalo smanjenje emisija CO</w:t>
      </w:r>
      <w:r w:rsidR="00A5495D" w:rsidRPr="00B702B6">
        <w:rPr>
          <w:rFonts w:ascii="Garamond" w:hAnsi="Garamond"/>
          <w:sz w:val="24"/>
          <w:szCs w:val="24"/>
          <w:vertAlign w:val="subscript"/>
          <w:lang w:val="hr-HR"/>
        </w:rPr>
        <w:t>2</w:t>
      </w:r>
      <w:r w:rsidR="00A5495D" w:rsidRPr="00B702B6">
        <w:rPr>
          <w:rFonts w:ascii="Garamond" w:hAnsi="Garamond"/>
          <w:sz w:val="24"/>
          <w:szCs w:val="24"/>
          <w:lang w:val="hr-HR"/>
        </w:rPr>
        <w:t xml:space="preserve"> u odnosu na 2015. godinu kada prirodni plin još nije bio prisutan na području grada Drniša.</w:t>
      </w:r>
    </w:p>
    <w:p w14:paraId="4395F621" w14:textId="2C5BBBEB" w:rsidR="006755E2" w:rsidRPr="00E90759" w:rsidRDefault="001A51DB" w:rsidP="002550FA">
      <w:pPr>
        <w:spacing w:line="240" w:lineRule="auto"/>
        <w:jc w:val="both"/>
        <w:rPr>
          <w:rFonts w:ascii="Garamond" w:hAnsi="Garamond"/>
          <w:sz w:val="24"/>
          <w:szCs w:val="24"/>
          <w:lang w:val="hr-HR"/>
        </w:rPr>
      </w:pPr>
      <w:r w:rsidRPr="00E90759">
        <w:rPr>
          <w:rFonts w:ascii="Garamond" w:hAnsi="Garamond"/>
          <w:sz w:val="24"/>
          <w:szCs w:val="24"/>
          <w:lang w:val="hr-HR"/>
        </w:rPr>
        <w:t xml:space="preserve">Ukupna emisija prema scenariju bez mjera </w:t>
      </w:r>
      <w:r w:rsidR="001A046E" w:rsidRPr="00E90759">
        <w:rPr>
          <w:rFonts w:ascii="Garamond" w:hAnsi="Garamond"/>
          <w:sz w:val="24"/>
          <w:szCs w:val="24"/>
          <w:lang w:val="hr-HR"/>
        </w:rPr>
        <w:t xml:space="preserve">u 2030. godini </w:t>
      </w:r>
      <w:r w:rsidRPr="00E90759">
        <w:rPr>
          <w:rFonts w:ascii="Garamond" w:hAnsi="Garamond"/>
          <w:sz w:val="24"/>
          <w:szCs w:val="24"/>
          <w:lang w:val="hr-HR"/>
        </w:rPr>
        <w:t>iznosi 1</w:t>
      </w:r>
      <w:r w:rsidR="00E90759" w:rsidRPr="00E90759">
        <w:rPr>
          <w:rFonts w:ascii="Garamond" w:hAnsi="Garamond"/>
          <w:sz w:val="24"/>
          <w:szCs w:val="24"/>
          <w:lang w:val="hr-HR"/>
        </w:rPr>
        <w:t>0</w:t>
      </w:r>
      <w:r w:rsidRPr="00E90759">
        <w:rPr>
          <w:rFonts w:ascii="Garamond" w:hAnsi="Garamond"/>
          <w:sz w:val="24"/>
          <w:szCs w:val="24"/>
          <w:lang w:val="hr-HR"/>
        </w:rPr>
        <w:t>.</w:t>
      </w:r>
      <w:r w:rsidR="00E90759" w:rsidRPr="00E90759">
        <w:rPr>
          <w:rFonts w:ascii="Garamond" w:hAnsi="Garamond"/>
          <w:sz w:val="24"/>
          <w:szCs w:val="24"/>
          <w:lang w:val="hr-HR"/>
        </w:rPr>
        <w:t>915</w:t>
      </w:r>
      <w:r w:rsidRPr="00E90759">
        <w:rPr>
          <w:rFonts w:ascii="Garamond" w:hAnsi="Garamond"/>
          <w:sz w:val="24"/>
          <w:szCs w:val="24"/>
          <w:lang w:val="hr-HR"/>
        </w:rPr>
        <w:t>,</w:t>
      </w:r>
      <w:r w:rsidR="00147606" w:rsidRPr="00E90759">
        <w:rPr>
          <w:rFonts w:ascii="Garamond" w:hAnsi="Garamond"/>
          <w:sz w:val="24"/>
          <w:szCs w:val="24"/>
          <w:lang w:val="hr-HR"/>
        </w:rPr>
        <w:t>5</w:t>
      </w:r>
      <w:r w:rsidR="00E90759" w:rsidRPr="00E90759">
        <w:rPr>
          <w:rFonts w:ascii="Garamond" w:hAnsi="Garamond"/>
          <w:sz w:val="24"/>
          <w:szCs w:val="24"/>
          <w:lang w:val="hr-HR"/>
        </w:rPr>
        <w:t>5</w:t>
      </w:r>
      <w:r w:rsidRPr="00E90759">
        <w:rPr>
          <w:rFonts w:ascii="Garamond" w:hAnsi="Garamond"/>
          <w:sz w:val="24"/>
          <w:szCs w:val="24"/>
          <w:lang w:val="hr-HR"/>
        </w:rPr>
        <w:t xml:space="preserve"> t CO</w:t>
      </w:r>
      <w:r w:rsidRPr="00E90759">
        <w:rPr>
          <w:rFonts w:ascii="Garamond" w:hAnsi="Garamond"/>
          <w:sz w:val="24"/>
          <w:szCs w:val="24"/>
          <w:vertAlign w:val="subscript"/>
          <w:lang w:val="hr-HR"/>
        </w:rPr>
        <w:t>2</w:t>
      </w:r>
      <w:r w:rsidRPr="00E90759">
        <w:rPr>
          <w:rFonts w:ascii="Garamond" w:hAnsi="Garamond"/>
          <w:sz w:val="24"/>
          <w:szCs w:val="24"/>
          <w:lang w:val="hr-HR"/>
        </w:rPr>
        <w:t>, što je u odnosu na 201</w:t>
      </w:r>
      <w:r w:rsidR="001A046E" w:rsidRPr="00E90759">
        <w:rPr>
          <w:rFonts w:ascii="Garamond" w:hAnsi="Garamond"/>
          <w:sz w:val="24"/>
          <w:szCs w:val="24"/>
          <w:lang w:val="hr-HR"/>
        </w:rPr>
        <w:t>5</w:t>
      </w:r>
      <w:r w:rsidR="00E90759" w:rsidRPr="00E90759">
        <w:rPr>
          <w:rFonts w:ascii="Garamond" w:hAnsi="Garamond"/>
          <w:sz w:val="24"/>
          <w:szCs w:val="24"/>
          <w:lang w:val="hr-HR"/>
        </w:rPr>
        <w:t>.</w:t>
      </w:r>
      <w:r w:rsidRPr="00E90759">
        <w:rPr>
          <w:rFonts w:ascii="Garamond" w:hAnsi="Garamond"/>
          <w:sz w:val="24"/>
          <w:szCs w:val="24"/>
          <w:lang w:val="hr-HR"/>
        </w:rPr>
        <w:t xml:space="preserve"> godinu smanjenje od </w:t>
      </w:r>
      <w:r w:rsidR="00E90759" w:rsidRPr="00E90759">
        <w:rPr>
          <w:rFonts w:ascii="Garamond" w:hAnsi="Garamond"/>
          <w:sz w:val="24"/>
          <w:szCs w:val="24"/>
          <w:lang w:val="hr-HR"/>
        </w:rPr>
        <w:t>4</w:t>
      </w:r>
      <w:r w:rsidRPr="00E90759">
        <w:rPr>
          <w:rFonts w:ascii="Garamond" w:hAnsi="Garamond"/>
          <w:sz w:val="24"/>
          <w:szCs w:val="24"/>
          <w:lang w:val="hr-HR"/>
        </w:rPr>
        <w:t>,</w:t>
      </w:r>
      <w:r w:rsidR="00E90759" w:rsidRPr="00E90759">
        <w:rPr>
          <w:rFonts w:ascii="Garamond" w:hAnsi="Garamond"/>
          <w:sz w:val="24"/>
          <w:szCs w:val="24"/>
          <w:lang w:val="hr-HR"/>
        </w:rPr>
        <w:t>85</w:t>
      </w:r>
      <w:r w:rsidRPr="00E90759">
        <w:rPr>
          <w:rFonts w:ascii="Garamond" w:hAnsi="Garamond"/>
          <w:sz w:val="24"/>
          <w:szCs w:val="24"/>
          <w:lang w:val="hr-HR"/>
        </w:rPr>
        <w:t xml:space="preserve"> %.</w:t>
      </w:r>
    </w:p>
    <w:p w14:paraId="0B2E9D94" w14:textId="1FF80695" w:rsidR="001A51DB" w:rsidRDefault="00FC0E07" w:rsidP="002550FA">
      <w:pPr>
        <w:spacing w:line="240" w:lineRule="auto"/>
        <w:jc w:val="both"/>
        <w:rPr>
          <w:rFonts w:ascii="Garamond" w:hAnsi="Garamond"/>
          <w:sz w:val="24"/>
          <w:szCs w:val="24"/>
          <w:lang w:val="hr-HR"/>
        </w:rPr>
      </w:pPr>
      <w:r w:rsidRPr="00E90759">
        <w:rPr>
          <w:rFonts w:ascii="Garamond" w:hAnsi="Garamond"/>
          <w:sz w:val="24"/>
          <w:szCs w:val="24"/>
          <w:lang w:val="hr-HR"/>
        </w:rPr>
        <w:t xml:space="preserve">Projekcija smanjenja emisija prema </w:t>
      </w:r>
      <w:r w:rsidRPr="00E90759">
        <w:rPr>
          <w:rFonts w:ascii="Garamond" w:hAnsi="Garamond"/>
          <w:b/>
          <w:bCs/>
          <w:sz w:val="24"/>
          <w:szCs w:val="24"/>
          <w:lang w:val="hr-HR"/>
        </w:rPr>
        <w:t>scenariju s provedbom planiranih mjera</w:t>
      </w:r>
      <w:r w:rsidRPr="00E90759">
        <w:rPr>
          <w:rFonts w:ascii="Garamond" w:hAnsi="Garamond"/>
          <w:sz w:val="24"/>
          <w:szCs w:val="24"/>
          <w:lang w:val="hr-HR"/>
        </w:rPr>
        <w:t xml:space="preserve"> pokazuje da, uz primjenu mjera smanjenja energetske potrošnje i povećanja korištenja obnovljivih izvora energije kao zamjenu za fosilna goriva i s time smanjenja emisija CO</w:t>
      </w:r>
      <w:r w:rsidRPr="00E90759">
        <w:rPr>
          <w:rFonts w:ascii="Garamond" w:hAnsi="Garamond"/>
          <w:sz w:val="24"/>
          <w:szCs w:val="24"/>
          <w:vertAlign w:val="subscript"/>
          <w:lang w:val="hr-HR"/>
        </w:rPr>
        <w:t>2</w:t>
      </w:r>
      <w:r w:rsidRPr="00E90759">
        <w:rPr>
          <w:rFonts w:ascii="Garamond" w:hAnsi="Garamond"/>
          <w:sz w:val="24"/>
          <w:szCs w:val="24"/>
          <w:lang w:val="hr-HR"/>
        </w:rPr>
        <w:t>, ukupne emisije CO</w:t>
      </w:r>
      <w:r w:rsidRPr="00E90759">
        <w:rPr>
          <w:rFonts w:ascii="Garamond" w:hAnsi="Garamond"/>
          <w:sz w:val="24"/>
          <w:szCs w:val="24"/>
          <w:vertAlign w:val="subscript"/>
          <w:lang w:val="hr-HR"/>
        </w:rPr>
        <w:t>2</w:t>
      </w:r>
      <w:r w:rsidRPr="00E90759">
        <w:rPr>
          <w:rFonts w:ascii="Garamond" w:hAnsi="Garamond"/>
          <w:sz w:val="24"/>
          <w:szCs w:val="24"/>
          <w:lang w:val="hr-HR"/>
        </w:rPr>
        <w:t xml:space="preserve"> u 2030. godini </w:t>
      </w:r>
      <w:r w:rsidRPr="00DE64D5">
        <w:rPr>
          <w:rFonts w:ascii="Garamond" w:hAnsi="Garamond"/>
          <w:sz w:val="24"/>
          <w:szCs w:val="24"/>
          <w:lang w:val="hr-HR"/>
        </w:rPr>
        <w:t xml:space="preserve">iznose </w:t>
      </w:r>
      <w:r w:rsidR="00060DA8" w:rsidRPr="00DE64D5">
        <w:rPr>
          <w:rFonts w:ascii="Garamond" w:hAnsi="Garamond"/>
          <w:sz w:val="24"/>
          <w:szCs w:val="24"/>
          <w:lang w:val="hr-HR"/>
        </w:rPr>
        <w:t>5</w:t>
      </w:r>
      <w:r w:rsidRPr="00DE64D5">
        <w:rPr>
          <w:rFonts w:ascii="Garamond" w:hAnsi="Garamond"/>
          <w:sz w:val="24"/>
          <w:szCs w:val="24"/>
          <w:lang w:val="hr-HR"/>
        </w:rPr>
        <w:t>.</w:t>
      </w:r>
      <w:r w:rsidR="00060DA8" w:rsidRPr="00DE64D5">
        <w:rPr>
          <w:rFonts w:ascii="Garamond" w:hAnsi="Garamond"/>
          <w:sz w:val="24"/>
          <w:szCs w:val="24"/>
          <w:lang w:val="hr-HR"/>
        </w:rPr>
        <w:t>023</w:t>
      </w:r>
      <w:r w:rsidRPr="00DE64D5">
        <w:rPr>
          <w:rFonts w:ascii="Garamond" w:hAnsi="Garamond"/>
          <w:sz w:val="24"/>
          <w:szCs w:val="24"/>
          <w:lang w:val="hr-HR"/>
        </w:rPr>
        <w:t>,</w:t>
      </w:r>
      <w:r w:rsidR="00E90759" w:rsidRPr="00DE64D5">
        <w:rPr>
          <w:rFonts w:ascii="Garamond" w:hAnsi="Garamond"/>
          <w:sz w:val="24"/>
          <w:szCs w:val="24"/>
          <w:lang w:val="hr-HR"/>
        </w:rPr>
        <w:t>4</w:t>
      </w:r>
      <w:r w:rsidR="00060DA8" w:rsidRPr="00DE64D5">
        <w:rPr>
          <w:rFonts w:ascii="Garamond" w:hAnsi="Garamond"/>
          <w:sz w:val="24"/>
          <w:szCs w:val="24"/>
          <w:lang w:val="hr-HR"/>
        </w:rPr>
        <w:t>5</w:t>
      </w:r>
      <w:r w:rsidRPr="00DE64D5">
        <w:rPr>
          <w:rFonts w:ascii="Garamond" w:hAnsi="Garamond"/>
          <w:sz w:val="24"/>
          <w:szCs w:val="24"/>
          <w:lang w:val="hr-HR"/>
        </w:rPr>
        <w:t xml:space="preserve"> t CO</w:t>
      </w:r>
      <w:r w:rsidRPr="00DE64D5">
        <w:rPr>
          <w:rFonts w:ascii="Garamond" w:hAnsi="Garamond"/>
          <w:sz w:val="24"/>
          <w:szCs w:val="24"/>
          <w:vertAlign w:val="subscript"/>
          <w:lang w:val="hr-HR"/>
        </w:rPr>
        <w:t>2</w:t>
      </w:r>
      <w:r w:rsidRPr="00DE64D5">
        <w:rPr>
          <w:rFonts w:ascii="Garamond" w:hAnsi="Garamond"/>
          <w:sz w:val="24"/>
          <w:szCs w:val="24"/>
          <w:lang w:val="hr-HR"/>
        </w:rPr>
        <w:t xml:space="preserve">, što u odnosu na referentnu godinu predstavlja </w:t>
      </w:r>
      <w:r w:rsidRPr="00DE64D5">
        <w:rPr>
          <w:rFonts w:ascii="Garamond" w:hAnsi="Garamond"/>
          <w:b/>
          <w:bCs/>
          <w:sz w:val="24"/>
          <w:szCs w:val="24"/>
          <w:lang w:val="hr-HR"/>
        </w:rPr>
        <w:t>smanjenje u ukupnim emisijama od 56,</w:t>
      </w:r>
      <w:r w:rsidR="00060DA8" w:rsidRPr="00DE64D5">
        <w:rPr>
          <w:rFonts w:ascii="Garamond" w:hAnsi="Garamond"/>
          <w:b/>
          <w:bCs/>
          <w:sz w:val="24"/>
          <w:szCs w:val="24"/>
          <w:lang w:val="hr-HR"/>
        </w:rPr>
        <w:t>21</w:t>
      </w:r>
      <w:r w:rsidRPr="00DE64D5">
        <w:rPr>
          <w:rFonts w:ascii="Garamond" w:hAnsi="Garamond"/>
          <w:b/>
          <w:bCs/>
          <w:sz w:val="24"/>
          <w:szCs w:val="24"/>
          <w:lang w:val="hr-HR"/>
        </w:rPr>
        <w:t xml:space="preserve"> %</w:t>
      </w:r>
      <w:r w:rsidRPr="00DE64D5">
        <w:rPr>
          <w:rFonts w:ascii="Garamond" w:hAnsi="Garamond"/>
          <w:sz w:val="24"/>
          <w:szCs w:val="24"/>
          <w:lang w:val="hr-HR"/>
        </w:rPr>
        <w:t>.</w:t>
      </w:r>
    </w:p>
    <w:p w14:paraId="6908A5A1" w14:textId="77777777" w:rsidR="00BE36A4" w:rsidRDefault="00BE36A4">
      <w:pPr>
        <w:rPr>
          <w:b/>
          <w:bCs/>
          <w:color w:val="B35E06" w:themeColor="accent1" w:themeShade="BF"/>
          <w:sz w:val="16"/>
          <w:szCs w:val="16"/>
          <w:lang w:val="hr-HR"/>
        </w:rPr>
      </w:pPr>
      <w:r>
        <w:rPr>
          <w:lang w:val="hr-HR"/>
        </w:rPr>
        <w:br w:type="page"/>
      </w:r>
    </w:p>
    <w:p w14:paraId="52F4151D" w14:textId="1278E161" w:rsidR="006C61FA" w:rsidRDefault="006C61FA" w:rsidP="006C61FA">
      <w:pPr>
        <w:pStyle w:val="Opisslike"/>
        <w:spacing w:line="240" w:lineRule="auto"/>
        <w:jc w:val="center"/>
        <w:rPr>
          <w:lang w:val="hr-HR"/>
        </w:rPr>
      </w:pPr>
      <w:bookmarkStart w:id="76" w:name="_Toc169515991"/>
      <w:r w:rsidRPr="005551FB">
        <w:rPr>
          <w:lang w:val="hr-HR"/>
        </w:rPr>
        <w:lastRenderedPageBreak/>
        <w:t xml:space="preserve">Grafikon </w:t>
      </w:r>
      <w:r w:rsidRPr="005551FB">
        <w:rPr>
          <w:lang w:val="hr-HR"/>
        </w:rPr>
        <w:fldChar w:fldCharType="begin"/>
      </w:r>
      <w:r w:rsidRPr="005551FB">
        <w:rPr>
          <w:lang w:val="hr-HR"/>
        </w:rPr>
        <w:instrText xml:space="preserve"> SEQ Grafikon \* ARABIC </w:instrText>
      </w:r>
      <w:r w:rsidRPr="005551FB">
        <w:rPr>
          <w:lang w:val="hr-HR"/>
        </w:rPr>
        <w:fldChar w:fldCharType="separate"/>
      </w:r>
      <w:r w:rsidR="001166E5">
        <w:rPr>
          <w:noProof/>
          <w:lang w:val="hr-HR"/>
        </w:rPr>
        <w:t>4</w:t>
      </w:r>
      <w:r w:rsidRPr="005551FB">
        <w:rPr>
          <w:lang w:val="hr-HR"/>
        </w:rPr>
        <w:fldChar w:fldCharType="end"/>
      </w:r>
      <w:r w:rsidRPr="005551FB">
        <w:rPr>
          <w:lang w:val="hr-HR"/>
        </w:rPr>
        <w:t xml:space="preserve">. </w:t>
      </w:r>
      <w:r>
        <w:rPr>
          <w:lang w:val="hr-HR"/>
        </w:rPr>
        <w:t>Projekcije inventara emisija CO</w:t>
      </w:r>
      <w:r w:rsidRPr="006C61FA">
        <w:rPr>
          <w:vertAlign w:val="subscript"/>
          <w:lang w:val="hr-HR"/>
        </w:rPr>
        <w:t>2</w:t>
      </w:r>
      <w:r>
        <w:rPr>
          <w:lang w:val="hr-HR"/>
        </w:rPr>
        <w:t xml:space="preserve"> za scenarij bez mjera i scenarij s provedbom predviđenih mjera</w:t>
      </w:r>
      <w:bookmarkEnd w:id="76"/>
    </w:p>
    <w:p w14:paraId="3AAC0C81" w14:textId="2E373785" w:rsidR="006C61FA" w:rsidRDefault="008A1BF9" w:rsidP="006C61FA">
      <w:pPr>
        <w:spacing w:line="240" w:lineRule="auto"/>
        <w:jc w:val="center"/>
        <w:rPr>
          <w:rFonts w:ascii="Garamond" w:hAnsi="Garamond"/>
          <w:sz w:val="24"/>
          <w:szCs w:val="24"/>
          <w:lang w:val="hr-HR"/>
        </w:rPr>
      </w:pPr>
      <w:r>
        <w:rPr>
          <w:noProof/>
          <w:lang w:val="hr-HR" w:eastAsia="hr-HR"/>
        </w:rPr>
        <mc:AlternateContent>
          <mc:Choice Requires="wps">
            <w:drawing>
              <wp:anchor distT="0" distB="0" distL="114300" distR="114300" simplePos="0" relativeHeight="251660288" behindDoc="0" locked="0" layoutInCell="1" allowOverlap="1" wp14:anchorId="7220D57D" wp14:editId="3F97662A">
                <wp:simplePos x="0" y="0"/>
                <wp:positionH relativeFrom="column">
                  <wp:posOffset>2172335</wp:posOffset>
                </wp:positionH>
                <wp:positionV relativeFrom="paragraph">
                  <wp:posOffset>418465</wp:posOffset>
                </wp:positionV>
                <wp:extent cx="1801495" cy="778510"/>
                <wp:effectExtent l="5715" t="11430" r="40640" b="57785"/>
                <wp:wrapNone/>
                <wp:docPr id="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1495" cy="77851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91FFDB1" id="_x0000_t32" coordsize="21600,21600" o:spt="32" o:oned="t" path="m,l21600,21600e" filled="f">
                <v:path arrowok="t" fillok="f" o:connecttype="none"/>
                <o:lock v:ext="edit" shapetype="t"/>
              </v:shapetype>
              <v:shape id="AutoShape 3" o:spid="_x0000_s1026" type="#_x0000_t32" style="position:absolute;margin-left:171.05pt;margin-top:32.95pt;width:141.85pt;height:61.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" strokecolor="red">
                <v:stroke endarrow="block"/>
              </v:shape>
            </w:pict>
          </mc:Fallback>
        </mc:AlternateContent>
      </w:r>
      <w:r>
        <w:rPr>
          <w:noProof/>
          <w:color w:val="FF0000"/>
          <w:lang w:val="hr-HR" w:eastAsia="hr-HR"/>
        </w:rPr>
        <mc:AlternateContent>
          <mc:Choice Requires="wps">
            <w:drawing>
              <wp:anchor distT="0" distB="0" distL="114300" distR="114300" simplePos="0" relativeHeight="251659264" behindDoc="0" locked="0" layoutInCell="1" allowOverlap="1" wp14:anchorId="60864E4A" wp14:editId="4AE56A1D">
                <wp:simplePos x="0" y="0"/>
                <wp:positionH relativeFrom="column">
                  <wp:posOffset>2172335</wp:posOffset>
                </wp:positionH>
                <wp:positionV relativeFrom="paragraph">
                  <wp:posOffset>418465</wp:posOffset>
                </wp:positionV>
                <wp:extent cx="863600" cy="60960"/>
                <wp:effectExtent l="5715" t="11430" r="26035" b="60960"/>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3600" cy="6096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33CD8A" id="AutoShape 2" o:spid="_x0000_s1026" type="#_x0000_t32" style="position:absolute;margin-left:171.05pt;margin-top:32.95pt;width:68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" strokecolor="red">
                <v:stroke endarrow="block"/>
              </v:shape>
            </w:pict>
          </mc:Fallback>
        </mc:AlternateContent>
      </w:r>
      <w:r w:rsidR="00060DA8" w:rsidRPr="00060DA8">
        <w:rPr>
          <w:noProof/>
          <w:lang w:val="hr-HR" w:eastAsia="hr-HR"/>
        </w:rPr>
        <w:drawing>
          <wp:inline distT="0" distB="0" distL="0" distR="0" wp14:anchorId="146B79F3" wp14:editId="0BC2F51C">
            <wp:extent cx="3671197" cy="2205974"/>
            <wp:effectExtent l="0" t="0" r="0" b="0"/>
            <wp:docPr id="2021314273"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73406" cy="2207301"/>
                    </a:xfrm>
                    <a:prstGeom prst="rect">
                      <a:avLst/>
                    </a:prstGeom>
                    <a:noFill/>
                    <a:ln>
                      <a:noFill/>
                    </a:ln>
                  </pic:spPr>
                </pic:pic>
              </a:graphicData>
            </a:graphic>
          </wp:inline>
        </w:drawing>
      </w:r>
    </w:p>
    <w:p w14:paraId="33BD8F61" w14:textId="3920DDCF" w:rsidR="001F33A7" w:rsidRDefault="001F33A7" w:rsidP="001F33A7">
      <w:pPr>
        <w:spacing w:line="240" w:lineRule="auto"/>
        <w:jc w:val="both"/>
        <w:rPr>
          <w:rFonts w:ascii="Garamond" w:hAnsi="Garamond"/>
          <w:sz w:val="24"/>
          <w:szCs w:val="24"/>
          <w:lang w:val="hr-HR"/>
        </w:rPr>
      </w:pPr>
      <w:r>
        <w:rPr>
          <w:rFonts w:ascii="Garamond" w:hAnsi="Garamond"/>
          <w:sz w:val="24"/>
          <w:szCs w:val="24"/>
          <w:lang w:val="hr-HR"/>
        </w:rPr>
        <w:t>Ukupni potencijali smanjenja emisija po sektorima u 2030. godini prikazani su u tablici u nastavku.</w:t>
      </w:r>
    </w:p>
    <w:p w14:paraId="2573A6B5" w14:textId="2070F0E1" w:rsidR="001F33A7" w:rsidRPr="005551FB" w:rsidRDefault="001F33A7" w:rsidP="001F33A7">
      <w:pPr>
        <w:pStyle w:val="Opisslike"/>
        <w:spacing w:line="240" w:lineRule="auto"/>
        <w:jc w:val="center"/>
        <w:rPr>
          <w:rFonts w:ascii="Garamond" w:hAnsi="Garamond"/>
          <w:sz w:val="24"/>
          <w:szCs w:val="24"/>
          <w:lang w:val="hr-HR"/>
        </w:rPr>
      </w:pPr>
      <w:bookmarkStart w:id="77" w:name="_Toc169515968"/>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17</w:t>
      </w:r>
      <w:r w:rsidRPr="005551FB">
        <w:rPr>
          <w:lang w:val="hr-HR"/>
        </w:rPr>
        <w:fldChar w:fldCharType="end"/>
      </w:r>
      <w:r w:rsidRPr="005551FB">
        <w:rPr>
          <w:lang w:val="hr-HR"/>
        </w:rPr>
        <w:t xml:space="preserve">. </w:t>
      </w:r>
      <w:r w:rsidR="00A634C3">
        <w:rPr>
          <w:lang w:val="hr-HR"/>
        </w:rPr>
        <w:t>Ukupni potencijali smanjenja emisija CO</w:t>
      </w:r>
      <w:r w:rsidR="00A634C3" w:rsidRPr="003620E5">
        <w:rPr>
          <w:vertAlign w:val="subscript"/>
          <w:lang w:val="hr-HR"/>
        </w:rPr>
        <w:t>2</w:t>
      </w:r>
      <w:r w:rsidR="00A634C3">
        <w:rPr>
          <w:lang w:val="hr-HR"/>
        </w:rPr>
        <w:t xml:space="preserve"> na području </w:t>
      </w:r>
      <w:r w:rsidR="00A90A7B">
        <w:rPr>
          <w:lang w:val="hr-HR"/>
        </w:rPr>
        <w:t>Grada Drniša</w:t>
      </w:r>
      <w:r w:rsidR="00A634C3">
        <w:rPr>
          <w:lang w:val="hr-HR"/>
        </w:rPr>
        <w:t xml:space="preserve"> do 2030. godine</w:t>
      </w:r>
      <w:r w:rsidR="00A90A7B">
        <w:rPr>
          <w:lang w:val="hr-HR"/>
        </w:rPr>
        <w:t xml:space="preserve"> s primjenom predloženih mjera</w:t>
      </w:r>
      <w:bookmarkEnd w:id="77"/>
      <w:r w:rsidR="00A634C3">
        <w:rPr>
          <w:lang w:val="hr-HR"/>
        </w:rPr>
        <w:t xml:space="preserve"> </w:t>
      </w:r>
    </w:p>
    <w:tbl>
      <w:tblPr>
        <w:tblStyle w:val="Reetkatablice"/>
        <w:tblW w:w="8784" w:type="dxa"/>
        <w:tblLayout w:type="fixed"/>
        <w:tblLook w:val="04A0" w:firstRow="1" w:lastRow="0" w:firstColumn="1" w:lastColumn="0" w:noHBand="0" w:noVBand="1"/>
      </w:tblPr>
      <w:tblGrid>
        <w:gridCol w:w="1555"/>
        <w:gridCol w:w="1445"/>
        <w:gridCol w:w="1446"/>
        <w:gridCol w:w="1446"/>
        <w:gridCol w:w="1446"/>
        <w:gridCol w:w="1446"/>
      </w:tblGrid>
      <w:tr w:rsidR="00A634C3" w:rsidRPr="005551FB" w14:paraId="3304892F" w14:textId="3A7D86D0" w:rsidTr="00A634C3">
        <w:trPr>
          <w:trHeight w:val="333"/>
        </w:trPr>
        <w:tc>
          <w:tcPr>
            <w:tcW w:w="1555" w:type="dxa"/>
            <w:shd w:val="clear" w:color="auto" w:fill="F2EADD" w:themeFill="accent6" w:themeFillTint="33"/>
            <w:vAlign w:val="center"/>
          </w:tcPr>
          <w:p w14:paraId="60CF2CD8" w14:textId="27556538" w:rsidR="00A634C3" w:rsidRPr="005551FB" w:rsidRDefault="00A634C3" w:rsidP="0045560E">
            <w:pPr>
              <w:spacing w:before="0"/>
              <w:rPr>
                <w:rFonts w:ascii="Garamond" w:hAnsi="Garamond" w:cs="Times New Roman"/>
                <w:b/>
                <w:bCs/>
                <w:sz w:val="19"/>
                <w:szCs w:val="19"/>
                <w:lang w:val="hr-HR"/>
              </w:rPr>
            </w:pPr>
            <w:r>
              <w:rPr>
                <w:rFonts w:ascii="Garamond" w:hAnsi="Garamond" w:cs="Times New Roman"/>
                <w:b/>
                <w:bCs/>
                <w:sz w:val="19"/>
                <w:szCs w:val="19"/>
                <w:lang w:val="hr-HR"/>
              </w:rPr>
              <w:t>Sektor</w:t>
            </w:r>
          </w:p>
        </w:tc>
        <w:tc>
          <w:tcPr>
            <w:tcW w:w="1445" w:type="dxa"/>
            <w:shd w:val="clear" w:color="auto" w:fill="F2EADD" w:themeFill="accent6" w:themeFillTint="33"/>
          </w:tcPr>
          <w:p w14:paraId="7B8B5BB6" w14:textId="4E414252" w:rsidR="00A634C3" w:rsidRDefault="00A634C3" w:rsidP="001F33A7">
            <w:pPr>
              <w:spacing w:before="0"/>
              <w:jc w:val="center"/>
              <w:rPr>
                <w:rFonts w:ascii="Garamond" w:hAnsi="Garamond"/>
                <w:b/>
                <w:bCs/>
                <w:sz w:val="19"/>
                <w:szCs w:val="19"/>
                <w:lang w:val="hr-HR"/>
              </w:rPr>
            </w:pPr>
            <w:r>
              <w:rPr>
                <w:rFonts w:ascii="Garamond" w:hAnsi="Garamond"/>
                <w:b/>
                <w:bCs/>
                <w:sz w:val="19"/>
                <w:szCs w:val="19"/>
                <w:lang w:val="hr-HR"/>
              </w:rPr>
              <w:t>Referentni inventar emisija u 201</w:t>
            </w:r>
            <w:r w:rsidR="00816B90">
              <w:rPr>
                <w:rFonts w:ascii="Garamond" w:hAnsi="Garamond"/>
                <w:b/>
                <w:bCs/>
                <w:sz w:val="19"/>
                <w:szCs w:val="19"/>
                <w:lang w:val="hr-HR"/>
              </w:rPr>
              <w:t>5</w:t>
            </w:r>
            <w:r>
              <w:rPr>
                <w:rFonts w:ascii="Garamond" w:hAnsi="Garamond"/>
                <w:b/>
                <w:bCs/>
                <w:sz w:val="19"/>
                <w:szCs w:val="19"/>
                <w:lang w:val="hr-HR"/>
              </w:rPr>
              <w:t>. godini</w:t>
            </w:r>
          </w:p>
          <w:p w14:paraId="3AD1DB4C" w14:textId="77777777" w:rsidR="00A634C3" w:rsidRDefault="00A634C3" w:rsidP="001F33A7">
            <w:pPr>
              <w:spacing w:before="0"/>
              <w:jc w:val="center"/>
              <w:rPr>
                <w:rFonts w:ascii="Garamond" w:hAnsi="Garamond"/>
                <w:b/>
                <w:bCs/>
                <w:sz w:val="19"/>
                <w:szCs w:val="19"/>
                <w:lang w:val="hr-HR"/>
              </w:rPr>
            </w:pPr>
          </w:p>
          <w:p w14:paraId="7E2ECDDA" w14:textId="77777777" w:rsidR="00A634C3" w:rsidRDefault="00A634C3" w:rsidP="001F33A7">
            <w:pPr>
              <w:spacing w:before="0"/>
              <w:jc w:val="center"/>
              <w:rPr>
                <w:rFonts w:ascii="Garamond" w:hAnsi="Garamond"/>
                <w:b/>
                <w:bCs/>
                <w:sz w:val="19"/>
                <w:szCs w:val="19"/>
                <w:lang w:val="hr-HR"/>
              </w:rPr>
            </w:pPr>
          </w:p>
          <w:p w14:paraId="31826C7A" w14:textId="595A745C" w:rsidR="00A634C3" w:rsidRDefault="00A634C3" w:rsidP="001F33A7">
            <w:pPr>
              <w:spacing w:before="0"/>
              <w:jc w:val="center"/>
              <w:rPr>
                <w:rFonts w:ascii="Garamond" w:hAnsi="Garamond"/>
                <w:b/>
                <w:bCs/>
                <w:sz w:val="19"/>
                <w:szCs w:val="19"/>
                <w:lang w:val="hr-HR"/>
              </w:rPr>
            </w:pPr>
            <w:r>
              <w:rPr>
                <w:rFonts w:ascii="Garamond" w:hAnsi="Garamond"/>
                <w:b/>
                <w:bCs/>
                <w:sz w:val="19"/>
                <w:szCs w:val="19"/>
                <w:lang w:val="hr-HR"/>
              </w:rPr>
              <w:t>[t CO</w:t>
            </w:r>
            <w:r w:rsidRPr="00A634C3">
              <w:rPr>
                <w:rFonts w:ascii="Garamond" w:hAnsi="Garamond"/>
                <w:b/>
                <w:bCs/>
                <w:sz w:val="19"/>
                <w:szCs w:val="19"/>
                <w:vertAlign w:val="subscript"/>
                <w:lang w:val="hr-HR"/>
              </w:rPr>
              <w:t>2</w:t>
            </w:r>
            <w:r>
              <w:rPr>
                <w:rFonts w:ascii="Garamond" w:hAnsi="Garamond"/>
                <w:b/>
                <w:bCs/>
                <w:sz w:val="19"/>
                <w:szCs w:val="19"/>
                <w:lang w:val="hr-HR"/>
              </w:rPr>
              <w:t>]</w:t>
            </w:r>
          </w:p>
        </w:tc>
        <w:tc>
          <w:tcPr>
            <w:tcW w:w="1446" w:type="dxa"/>
            <w:shd w:val="clear" w:color="auto" w:fill="F2EADD" w:themeFill="accent6" w:themeFillTint="33"/>
          </w:tcPr>
          <w:p w14:paraId="7E7F8B16" w14:textId="77777777" w:rsidR="00A634C3" w:rsidRDefault="00A634C3" w:rsidP="001F33A7">
            <w:pPr>
              <w:spacing w:before="0"/>
              <w:jc w:val="center"/>
              <w:rPr>
                <w:rFonts w:ascii="Garamond" w:hAnsi="Garamond"/>
                <w:b/>
                <w:bCs/>
                <w:sz w:val="19"/>
                <w:szCs w:val="19"/>
                <w:lang w:val="hr-HR"/>
              </w:rPr>
            </w:pPr>
            <w:r>
              <w:rPr>
                <w:rFonts w:ascii="Garamond" w:hAnsi="Garamond"/>
                <w:b/>
                <w:bCs/>
                <w:sz w:val="19"/>
                <w:szCs w:val="19"/>
                <w:lang w:val="hr-HR"/>
              </w:rPr>
              <w:t>Emisije CO</w:t>
            </w:r>
            <w:r w:rsidRPr="00A634C3">
              <w:rPr>
                <w:rFonts w:ascii="Garamond" w:hAnsi="Garamond"/>
                <w:b/>
                <w:bCs/>
                <w:sz w:val="19"/>
                <w:szCs w:val="19"/>
                <w:vertAlign w:val="subscript"/>
                <w:lang w:val="hr-HR"/>
              </w:rPr>
              <w:t>2</w:t>
            </w:r>
            <w:r>
              <w:rPr>
                <w:rFonts w:ascii="Garamond" w:hAnsi="Garamond"/>
                <w:b/>
                <w:bCs/>
                <w:sz w:val="19"/>
                <w:szCs w:val="19"/>
                <w:lang w:val="hr-HR"/>
              </w:rPr>
              <w:t xml:space="preserve"> u 2030. godini</w:t>
            </w:r>
          </w:p>
          <w:p w14:paraId="4BB073AB" w14:textId="77777777" w:rsidR="00A634C3" w:rsidRDefault="00A634C3" w:rsidP="001F33A7">
            <w:pPr>
              <w:spacing w:before="0"/>
              <w:jc w:val="center"/>
              <w:rPr>
                <w:rFonts w:ascii="Garamond" w:hAnsi="Garamond"/>
                <w:b/>
                <w:bCs/>
                <w:sz w:val="19"/>
                <w:szCs w:val="19"/>
                <w:lang w:val="hr-HR"/>
              </w:rPr>
            </w:pPr>
          </w:p>
          <w:p w14:paraId="2EA6E2A0" w14:textId="77777777" w:rsidR="00A634C3" w:rsidRDefault="00A634C3" w:rsidP="001F33A7">
            <w:pPr>
              <w:spacing w:before="0"/>
              <w:jc w:val="center"/>
              <w:rPr>
                <w:rFonts w:ascii="Garamond" w:hAnsi="Garamond"/>
                <w:b/>
                <w:bCs/>
                <w:sz w:val="19"/>
                <w:szCs w:val="19"/>
                <w:lang w:val="hr-HR"/>
              </w:rPr>
            </w:pPr>
          </w:p>
          <w:p w14:paraId="10A86F71" w14:textId="77777777" w:rsidR="00A634C3" w:rsidRDefault="00A634C3" w:rsidP="001F33A7">
            <w:pPr>
              <w:spacing w:before="0"/>
              <w:jc w:val="center"/>
              <w:rPr>
                <w:rFonts w:ascii="Garamond" w:hAnsi="Garamond"/>
                <w:b/>
                <w:bCs/>
                <w:sz w:val="19"/>
                <w:szCs w:val="19"/>
                <w:lang w:val="hr-HR"/>
              </w:rPr>
            </w:pPr>
          </w:p>
          <w:p w14:paraId="1BD51A30" w14:textId="77777777" w:rsidR="00A634C3" w:rsidRDefault="00A634C3" w:rsidP="001F33A7">
            <w:pPr>
              <w:spacing w:before="0"/>
              <w:jc w:val="center"/>
              <w:rPr>
                <w:rFonts w:ascii="Garamond" w:hAnsi="Garamond"/>
                <w:b/>
                <w:bCs/>
                <w:sz w:val="19"/>
                <w:szCs w:val="19"/>
                <w:lang w:val="hr-HR"/>
              </w:rPr>
            </w:pPr>
          </w:p>
          <w:p w14:paraId="23969F2B" w14:textId="28C800D8" w:rsidR="00A634C3" w:rsidRDefault="00A634C3" w:rsidP="001F33A7">
            <w:pPr>
              <w:spacing w:before="0"/>
              <w:jc w:val="center"/>
              <w:rPr>
                <w:rFonts w:ascii="Garamond" w:hAnsi="Garamond"/>
                <w:b/>
                <w:bCs/>
                <w:sz w:val="19"/>
                <w:szCs w:val="19"/>
                <w:lang w:val="hr-HR"/>
              </w:rPr>
            </w:pPr>
            <w:r>
              <w:rPr>
                <w:rFonts w:ascii="Garamond" w:hAnsi="Garamond"/>
                <w:b/>
                <w:bCs/>
                <w:sz w:val="19"/>
                <w:szCs w:val="19"/>
                <w:lang w:val="hr-HR"/>
              </w:rPr>
              <w:t>[t CO</w:t>
            </w:r>
            <w:r w:rsidRPr="00A634C3">
              <w:rPr>
                <w:rFonts w:ascii="Garamond" w:hAnsi="Garamond"/>
                <w:b/>
                <w:bCs/>
                <w:sz w:val="19"/>
                <w:szCs w:val="19"/>
                <w:vertAlign w:val="subscript"/>
                <w:lang w:val="hr-HR"/>
              </w:rPr>
              <w:t>2</w:t>
            </w:r>
            <w:r>
              <w:rPr>
                <w:rFonts w:ascii="Garamond" w:hAnsi="Garamond"/>
                <w:b/>
                <w:bCs/>
                <w:sz w:val="19"/>
                <w:szCs w:val="19"/>
                <w:lang w:val="hr-HR"/>
              </w:rPr>
              <w:t>]</w:t>
            </w:r>
          </w:p>
        </w:tc>
        <w:tc>
          <w:tcPr>
            <w:tcW w:w="1446" w:type="dxa"/>
            <w:shd w:val="clear" w:color="auto" w:fill="F2EADD" w:themeFill="accent6" w:themeFillTint="33"/>
          </w:tcPr>
          <w:p w14:paraId="5431BAE3" w14:textId="6C44B9BE" w:rsidR="00A634C3" w:rsidRDefault="00A634C3" w:rsidP="001F33A7">
            <w:pPr>
              <w:spacing w:before="0"/>
              <w:jc w:val="center"/>
              <w:rPr>
                <w:rFonts w:ascii="Garamond" w:hAnsi="Garamond"/>
                <w:b/>
                <w:bCs/>
                <w:sz w:val="19"/>
                <w:szCs w:val="19"/>
                <w:lang w:val="hr-HR"/>
              </w:rPr>
            </w:pPr>
            <w:r>
              <w:rPr>
                <w:rFonts w:ascii="Garamond" w:hAnsi="Garamond"/>
                <w:b/>
                <w:bCs/>
                <w:sz w:val="19"/>
                <w:szCs w:val="19"/>
                <w:lang w:val="hr-HR"/>
              </w:rPr>
              <w:t>Potencijal smanjenja emisija CO</w:t>
            </w:r>
            <w:r w:rsidRPr="008C0EF1">
              <w:rPr>
                <w:rFonts w:ascii="Garamond" w:hAnsi="Garamond"/>
                <w:b/>
                <w:bCs/>
                <w:sz w:val="19"/>
                <w:szCs w:val="19"/>
                <w:vertAlign w:val="subscript"/>
                <w:lang w:val="hr-HR"/>
              </w:rPr>
              <w:t>2</w:t>
            </w:r>
            <w:r>
              <w:rPr>
                <w:rFonts w:ascii="Garamond" w:hAnsi="Garamond"/>
                <w:b/>
                <w:bCs/>
                <w:sz w:val="19"/>
                <w:szCs w:val="19"/>
                <w:lang w:val="hr-HR"/>
              </w:rPr>
              <w:t xml:space="preserve"> do 2030. godine</w:t>
            </w:r>
          </w:p>
          <w:p w14:paraId="1A1BE5A9" w14:textId="77777777" w:rsidR="00A634C3" w:rsidRDefault="00A634C3" w:rsidP="001F33A7">
            <w:pPr>
              <w:spacing w:before="0"/>
              <w:jc w:val="center"/>
              <w:rPr>
                <w:rFonts w:ascii="Garamond" w:hAnsi="Garamond"/>
                <w:b/>
                <w:bCs/>
                <w:sz w:val="19"/>
                <w:szCs w:val="19"/>
                <w:lang w:val="hr-HR"/>
              </w:rPr>
            </w:pPr>
          </w:p>
          <w:p w14:paraId="764E0B85" w14:textId="77777777" w:rsidR="00A634C3" w:rsidRDefault="00A634C3" w:rsidP="001F33A7">
            <w:pPr>
              <w:spacing w:before="0"/>
              <w:jc w:val="center"/>
              <w:rPr>
                <w:rFonts w:ascii="Garamond" w:hAnsi="Garamond"/>
                <w:b/>
                <w:bCs/>
                <w:sz w:val="19"/>
                <w:szCs w:val="19"/>
                <w:lang w:val="hr-HR"/>
              </w:rPr>
            </w:pPr>
          </w:p>
          <w:p w14:paraId="29F22C96" w14:textId="4B3CCB3F" w:rsidR="00A634C3" w:rsidRDefault="00A634C3" w:rsidP="001F33A7">
            <w:pPr>
              <w:spacing w:before="0"/>
              <w:jc w:val="center"/>
              <w:rPr>
                <w:rFonts w:ascii="Garamond" w:hAnsi="Garamond"/>
                <w:b/>
                <w:bCs/>
                <w:sz w:val="19"/>
                <w:szCs w:val="19"/>
                <w:lang w:val="hr-HR"/>
              </w:rPr>
            </w:pPr>
            <w:r>
              <w:rPr>
                <w:rFonts w:ascii="Garamond" w:hAnsi="Garamond"/>
                <w:b/>
                <w:bCs/>
                <w:sz w:val="19"/>
                <w:szCs w:val="19"/>
                <w:lang w:val="hr-HR"/>
              </w:rPr>
              <w:t>[t CO</w:t>
            </w:r>
            <w:r w:rsidRPr="00A634C3">
              <w:rPr>
                <w:rFonts w:ascii="Garamond" w:hAnsi="Garamond"/>
                <w:b/>
                <w:bCs/>
                <w:sz w:val="19"/>
                <w:szCs w:val="19"/>
                <w:vertAlign w:val="subscript"/>
                <w:lang w:val="hr-HR"/>
              </w:rPr>
              <w:t>2</w:t>
            </w:r>
            <w:r>
              <w:rPr>
                <w:rFonts w:ascii="Garamond" w:hAnsi="Garamond"/>
                <w:b/>
                <w:bCs/>
                <w:sz w:val="19"/>
                <w:szCs w:val="19"/>
                <w:lang w:val="hr-HR"/>
              </w:rPr>
              <w:t>]</w:t>
            </w:r>
          </w:p>
        </w:tc>
        <w:tc>
          <w:tcPr>
            <w:tcW w:w="1446" w:type="dxa"/>
            <w:shd w:val="clear" w:color="auto" w:fill="F2EADD" w:themeFill="accent6" w:themeFillTint="33"/>
          </w:tcPr>
          <w:p w14:paraId="63E40F15" w14:textId="77777777" w:rsidR="00A634C3" w:rsidRDefault="00A634C3" w:rsidP="001F33A7">
            <w:pPr>
              <w:spacing w:before="0"/>
              <w:jc w:val="center"/>
              <w:rPr>
                <w:rFonts w:ascii="Garamond" w:hAnsi="Garamond"/>
                <w:b/>
                <w:bCs/>
                <w:sz w:val="19"/>
                <w:szCs w:val="19"/>
                <w:lang w:val="hr-HR"/>
              </w:rPr>
            </w:pPr>
            <w:r>
              <w:rPr>
                <w:rFonts w:ascii="Garamond" w:hAnsi="Garamond"/>
                <w:b/>
                <w:bCs/>
                <w:sz w:val="19"/>
                <w:szCs w:val="19"/>
                <w:lang w:val="hr-HR"/>
              </w:rPr>
              <w:t>Postotak smanjenja emisija CO</w:t>
            </w:r>
            <w:r w:rsidRPr="008C0EF1">
              <w:rPr>
                <w:rFonts w:ascii="Garamond" w:hAnsi="Garamond"/>
                <w:b/>
                <w:bCs/>
                <w:sz w:val="19"/>
                <w:szCs w:val="19"/>
                <w:vertAlign w:val="subscript"/>
                <w:lang w:val="hr-HR"/>
              </w:rPr>
              <w:t>2</w:t>
            </w:r>
            <w:r>
              <w:rPr>
                <w:rFonts w:ascii="Garamond" w:hAnsi="Garamond"/>
                <w:b/>
                <w:bCs/>
                <w:sz w:val="19"/>
                <w:szCs w:val="19"/>
                <w:lang w:val="hr-HR"/>
              </w:rPr>
              <w:t xml:space="preserve"> unutar sektora</w:t>
            </w:r>
          </w:p>
          <w:p w14:paraId="75111B58" w14:textId="77777777" w:rsidR="00A634C3" w:rsidRDefault="00A634C3" w:rsidP="001F33A7">
            <w:pPr>
              <w:spacing w:before="0"/>
              <w:jc w:val="center"/>
              <w:rPr>
                <w:rFonts w:ascii="Garamond" w:hAnsi="Garamond"/>
                <w:b/>
                <w:bCs/>
                <w:sz w:val="19"/>
                <w:szCs w:val="19"/>
                <w:lang w:val="hr-HR"/>
              </w:rPr>
            </w:pPr>
          </w:p>
          <w:p w14:paraId="2A7AFCB1" w14:textId="77777777" w:rsidR="00A634C3" w:rsidRDefault="00A634C3" w:rsidP="001F33A7">
            <w:pPr>
              <w:spacing w:before="0"/>
              <w:jc w:val="center"/>
              <w:rPr>
                <w:rFonts w:ascii="Garamond" w:hAnsi="Garamond"/>
                <w:b/>
                <w:bCs/>
                <w:sz w:val="19"/>
                <w:szCs w:val="19"/>
                <w:lang w:val="hr-HR"/>
              </w:rPr>
            </w:pPr>
          </w:p>
          <w:p w14:paraId="74969C41" w14:textId="5406F893" w:rsidR="00A634C3" w:rsidRDefault="00A634C3" w:rsidP="001F33A7">
            <w:pPr>
              <w:spacing w:before="0"/>
              <w:jc w:val="center"/>
              <w:rPr>
                <w:rFonts w:ascii="Garamond" w:hAnsi="Garamond"/>
                <w:b/>
                <w:bCs/>
                <w:sz w:val="19"/>
                <w:szCs w:val="19"/>
                <w:lang w:val="hr-HR"/>
              </w:rPr>
            </w:pPr>
            <w:r>
              <w:rPr>
                <w:rFonts w:ascii="Garamond" w:hAnsi="Garamond"/>
                <w:b/>
                <w:bCs/>
                <w:sz w:val="19"/>
                <w:szCs w:val="19"/>
                <w:lang w:val="hr-HR"/>
              </w:rPr>
              <w:t>[%]</w:t>
            </w:r>
          </w:p>
        </w:tc>
        <w:tc>
          <w:tcPr>
            <w:tcW w:w="1446" w:type="dxa"/>
            <w:shd w:val="clear" w:color="auto" w:fill="F2EADD" w:themeFill="accent6" w:themeFillTint="33"/>
          </w:tcPr>
          <w:p w14:paraId="107DFA8B" w14:textId="77777777" w:rsidR="00A634C3" w:rsidRDefault="00A634C3" w:rsidP="001F33A7">
            <w:pPr>
              <w:spacing w:before="0"/>
              <w:jc w:val="center"/>
              <w:rPr>
                <w:rFonts w:ascii="Garamond" w:hAnsi="Garamond"/>
                <w:b/>
                <w:bCs/>
                <w:sz w:val="19"/>
                <w:szCs w:val="19"/>
                <w:lang w:val="hr-HR"/>
              </w:rPr>
            </w:pPr>
            <w:r>
              <w:rPr>
                <w:rFonts w:ascii="Garamond" w:hAnsi="Garamond"/>
                <w:b/>
                <w:bCs/>
                <w:sz w:val="19"/>
                <w:szCs w:val="19"/>
                <w:lang w:val="hr-HR"/>
              </w:rPr>
              <w:t>Udio u ukupnom potencijalu smanjenja emisija CO</w:t>
            </w:r>
            <w:r w:rsidRPr="001F33A7">
              <w:rPr>
                <w:rFonts w:ascii="Garamond" w:hAnsi="Garamond"/>
                <w:b/>
                <w:bCs/>
                <w:sz w:val="19"/>
                <w:szCs w:val="19"/>
                <w:vertAlign w:val="subscript"/>
                <w:lang w:val="hr-HR"/>
              </w:rPr>
              <w:t>2</w:t>
            </w:r>
          </w:p>
          <w:p w14:paraId="602C82E1" w14:textId="77777777" w:rsidR="00A634C3" w:rsidRDefault="00A634C3" w:rsidP="001F33A7">
            <w:pPr>
              <w:spacing w:before="0"/>
              <w:jc w:val="center"/>
              <w:rPr>
                <w:rFonts w:ascii="Garamond" w:hAnsi="Garamond"/>
                <w:b/>
                <w:bCs/>
                <w:sz w:val="19"/>
                <w:szCs w:val="19"/>
                <w:lang w:val="hr-HR"/>
              </w:rPr>
            </w:pPr>
          </w:p>
          <w:p w14:paraId="7CA9BDAA" w14:textId="160BDD11" w:rsidR="00A634C3" w:rsidRDefault="00A634C3" w:rsidP="001F33A7">
            <w:pPr>
              <w:spacing w:before="0"/>
              <w:jc w:val="center"/>
              <w:rPr>
                <w:rFonts w:ascii="Garamond" w:hAnsi="Garamond"/>
                <w:b/>
                <w:bCs/>
                <w:sz w:val="19"/>
                <w:szCs w:val="19"/>
                <w:lang w:val="hr-HR"/>
              </w:rPr>
            </w:pPr>
            <w:r>
              <w:rPr>
                <w:rFonts w:ascii="Garamond" w:hAnsi="Garamond"/>
                <w:b/>
                <w:bCs/>
                <w:sz w:val="19"/>
                <w:szCs w:val="19"/>
                <w:lang w:val="hr-HR"/>
              </w:rPr>
              <w:t>[%]</w:t>
            </w:r>
          </w:p>
        </w:tc>
      </w:tr>
      <w:tr w:rsidR="00A634C3" w:rsidRPr="005551FB" w14:paraId="7E70471F" w14:textId="16DE1660" w:rsidTr="00A634C3">
        <w:trPr>
          <w:trHeight w:val="440"/>
        </w:trPr>
        <w:tc>
          <w:tcPr>
            <w:tcW w:w="1555" w:type="dxa"/>
            <w:vAlign w:val="center"/>
          </w:tcPr>
          <w:p w14:paraId="500F9322" w14:textId="5671F65D" w:rsidR="00A634C3" w:rsidRPr="005551FB" w:rsidRDefault="00A634C3" w:rsidP="0045560E">
            <w:pPr>
              <w:spacing w:before="0"/>
              <w:rPr>
                <w:rFonts w:ascii="Garamond" w:hAnsi="Garamond" w:cs="Times New Roman"/>
                <w:b/>
                <w:sz w:val="19"/>
                <w:szCs w:val="19"/>
                <w:lang w:val="hr-HR"/>
              </w:rPr>
            </w:pPr>
            <w:r>
              <w:rPr>
                <w:rFonts w:ascii="Garamond" w:hAnsi="Garamond" w:cs="Times New Roman"/>
                <w:b/>
                <w:sz w:val="19"/>
                <w:szCs w:val="19"/>
                <w:lang w:val="hr-HR"/>
              </w:rPr>
              <w:t>Zgradarstvo</w:t>
            </w:r>
          </w:p>
        </w:tc>
        <w:tc>
          <w:tcPr>
            <w:tcW w:w="1445" w:type="dxa"/>
            <w:vAlign w:val="center"/>
          </w:tcPr>
          <w:p w14:paraId="5015ADA3" w14:textId="3C875D03" w:rsidR="00A634C3" w:rsidRDefault="0085351D" w:rsidP="00A634C3">
            <w:pPr>
              <w:spacing w:before="0"/>
              <w:jc w:val="right"/>
              <w:rPr>
                <w:rFonts w:ascii="Garamond" w:hAnsi="Garamond" w:cs="Times New Roman"/>
                <w:bCs/>
                <w:sz w:val="19"/>
                <w:szCs w:val="19"/>
                <w:lang w:val="hr-HR"/>
              </w:rPr>
            </w:pPr>
            <w:r>
              <w:rPr>
                <w:rFonts w:ascii="Garamond" w:hAnsi="Garamond" w:cs="Times New Roman"/>
                <w:bCs/>
                <w:sz w:val="19"/>
                <w:szCs w:val="19"/>
                <w:lang w:val="hr-HR"/>
              </w:rPr>
              <w:t>5.946,46</w:t>
            </w:r>
          </w:p>
        </w:tc>
        <w:tc>
          <w:tcPr>
            <w:tcW w:w="1446" w:type="dxa"/>
            <w:vAlign w:val="center"/>
          </w:tcPr>
          <w:p w14:paraId="0FC6C622" w14:textId="13DBA32A" w:rsidR="00A634C3" w:rsidRDefault="0085351D" w:rsidP="00A634C3">
            <w:pPr>
              <w:spacing w:before="0"/>
              <w:jc w:val="right"/>
              <w:rPr>
                <w:rFonts w:ascii="Garamond" w:hAnsi="Garamond" w:cs="Times New Roman"/>
                <w:bCs/>
                <w:sz w:val="19"/>
                <w:szCs w:val="19"/>
                <w:lang w:val="hr-HR"/>
              </w:rPr>
            </w:pPr>
            <w:r>
              <w:rPr>
                <w:rFonts w:ascii="Garamond" w:hAnsi="Garamond" w:cs="Times New Roman"/>
                <w:bCs/>
                <w:sz w:val="19"/>
                <w:szCs w:val="19"/>
                <w:lang w:val="hr-HR"/>
              </w:rPr>
              <w:t>1.168,65</w:t>
            </w:r>
          </w:p>
        </w:tc>
        <w:tc>
          <w:tcPr>
            <w:tcW w:w="1446" w:type="dxa"/>
            <w:vAlign w:val="center"/>
          </w:tcPr>
          <w:p w14:paraId="41F0CB18" w14:textId="288C448E" w:rsidR="00A634C3" w:rsidRPr="005551FB" w:rsidRDefault="006B313A" w:rsidP="008C0EF1">
            <w:pPr>
              <w:spacing w:before="0"/>
              <w:jc w:val="right"/>
              <w:rPr>
                <w:rFonts w:ascii="Garamond" w:hAnsi="Garamond" w:cs="Times New Roman"/>
                <w:bCs/>
                <w:sz w:val="19"/>
                <w:szCs w:val="19"/>
                <w:lang w:val="hr-HR"/>
              </w:rPr>
            </w:pPr>
            <w:r>
              <w:rPr>
                <w:rFonts w:ascii="Garamond" w:hAnsi="Garamond" w:cs="Times New Roman"/>
                <w:bCs/>
                <w:sz w:val="19"/>
                <w:szCs w:val="19"/>
                <w:lang w:val="hr-HR"/>
              </w:rPr>
              <w:t>4.777,81</w:t>
            </w:r>
          </w:p>
        </w:tc>
        <w:tc>
          <w:tcPr>
            <w:tcW w:w="1446" w:type="dxa"/>
            <w:vAlign w:val="center"/>
          </w:tcPr>
          <w:p w14:paraId="70905830" w14:textId="58F20213" w:rsidR="00A634C3" w:rsidRPr="005551FB" w:rsidRDefault="0088323E" w:rsidP="008C0EF1">
            <w:pPr>
              <w:spacing w:before="0"/>
              <w:jc w:val="right"/>
              <w:rPr>
                <w:rFonts w:ascii="Garamond" w:hAnsi="Garamond" w:cs="Times New Roman"/>
                <w:bCs/>
                <w:sz w:val="19"/>
                <w:szCs w:val="19"/>
                <w:lang w:val="hr-HR"/>
              </w:rPr>
            </w:pPr>
            <w:r>
              <w:rPr>
                <w:rFonts w:ascii="Garamond" w:hAnsi="Garamond" w:cs="Times New Roman"/>
                <w:bCs/>
                <w:sz w:val="19"/>
                <w:szCs w:val="19"/>
                <w:lang w:val="hr-HR"/>
              </w:rPr>
              <w:t>80,35 %</w:t>
            </w:r>
          </w:p>
        </w:tc>
        <w:tc>
          <w:tcPr>
            <w:tcW w:w="1446" w:type="dxa"/>
            <w:vAlign w:val="center"/>
          </w:tcPr>
          <w:p w14:paraId="610D1ED7" w14:textId="5372B5C4" w:rsidR="00A634C3" w:rsidRPr="005551FB" w:rsidRDefault="0088323E" w:rsidP="008C0EF1">
            <w:pPr>
              <w:spacing w:before="0"/>
              <w:jc w:val="right"/>
              <w:rPr>
                <w:rFonts w:ascii="Garamond" w:hAnsi="Garamond" w:cs="Times New Roman"/>
                <w:bCs/>
                <w:sz w:val="19"/>
                <w:szCs w:val="19"/>
                <w:lang w:val="hr-HR"/>
              </w:rPr>
            </w:pPr>
            <w:r>
              <w:rPr>
                <w:rFonts w:ascii="Garamond" w:hAnsi="Garamond" w:cs="Times New Roman"/>
                <w:bCs/>
                <w:sz w:val="19"/>
                <w:szCs w:val="19"/>
                <w:lang w:val="hr-HR"/>
              </w:rPr>
              <w:t>74,09 %</w:t>
            </w:r>
          </w:p>
        </w:tc>
      </w:tr>
      <w:tr w:rsidR="00A634C3" w:rsidRPr="005551FB" w14:paraId="4B3890EE" w14:textId="77777777" w:rsidTr="00A634C3">
        <w:trPr>
          <w:trHeight w:val="440"/>
        </w:trPr>
        <w:tc>
          <w:tcPr>
            <w:tcW w:w="1555" w:type="dxa"/>
            <w:vAlign w:val="center"/>
          </w:tcPr>
          <w:p w14:paraId="780F54A0" w14:textId="5B0C45AD" w:rsidR="00A634C3" w:rsidRPr="005551FB" w:rsidRDefault="00A634C3" w:rsidP="0045560E">
            <w:pPr>
              <w:spacing w:before="0"/>
              <w:rPr>
                <w:rFonts w:ascii="Garamond" w:hAnsi="Garamond" w:cs="Times New Roman"/>
                <w:b/>
                <w:sz w:val="19"/>
                <w:szCs w:val="19"/>
                <w:lang w:val="hr-HR"/>
              </w:rPr>
            </w:pPr>
            <w:r>
              <w:rPr>
                <w:rFonts w:ascii="Garamond" w:hAnsi="Garamond" w:cs="Times New Roman"/>
                <w:b/>
                <w:sz w:val="19"/>
                <w:szCs w:val="19"/>
                <w:lang w:val="hr-HR"/>
              </w:rPr>
              <w:t>Promet</w:t>
            </w:r>
          </w:p>
        </w:tc>
        <w:tc>
          <w:tcPr>
            <w:tcW w:w="1445" w:type="dxa"/>
            <w:vAlign w:val="center"/>
          </w:tcPr>
          <w:p w14:paraId="75DE7F60" w14:textId="5F104BD1" w:rsidR="00A634C3" w:rsidRDefault="0085351D" w:rsidP="00A634C3">
            <w:pPr>
              <w:spacing w:before="0"/>
              <w:jc w:val="right"/>
              <w:rPr>
                <w:rFonts w:ascii="Garamond" w:hAnsi="Garamond" w:cs="Times New Roman"/>
                <w:bCs/>
                <w:sz w:val="19"/>
                <w:szCs w:val="19"/>
                <w:lang w:val="hr-HR"/>
              </w:rPr>
            </w:pPr>
            <w:r>
              <w:rPr>
                <w:rFonts w:ascii="Garamond" w:hAnsi="Garamond" w:cs="Times New Roman"/>
                <w:bCs/>
                <w:sz w:val="19"/>
                <w:szCs w:val="19"/>
                <w:lang w:val="hr-HR"/>
              </w:rPr>
              <w:t>5.281,75</w:t>
            </w:r>
          </w:p>
        </w:tc>
        <w:tc>
          <w:tcPr>
            <w:tcW w:w="1446" w:type="dxa"/>
            <w:vAlign w:val="center"/>
          </w:tcPr>
          <w:p w14:paraId="75016949" w14:textId="61376C5C" w:rsidR="00A634C3" w:rsidRDefault="0085351D" w:rsidP="00A634C3">
            <w:pPr>
              <w:spacing w:before="0"/>
              <w:jc w:val="right"/>
              <w:rPr>
                <w:rFonts w:ascii="Garamond" w:hAnsi="Garamond" w:cs="Times New Roman"/>
                <w:bCs/>
                <w:sz w:val="19"/>
                <w:szCs w:val="19"/>
                <w:lang w:val="hr-HR"/>
              </w:rPr>
            </w:pPr>
            <w:r>
              <w:rPr>
                <w:rFonts w:ascii="Garamond" w:hAnsi="Garamond" w:cs="Times New Roman"/>
                <w:bCs/>
                <w:sz w:val="19"/>
                <w:szCs w:val="19"/>
                <w:lang w:val="hr-HR"/>
              </w:rPr>
              <w:t>3.802,73</w:t>
            </w:r>
          </w:p>
        </w:tc>
        <w:tc>
          <w:tcPr>
            <w:tcW w:w="1446" w:type="dxa"/>
            <w:vAlign w:val="center"/>
          </w:tcPr>
          <w:p w14:paraId="644ED197" w14:textId="17A99BF2" w:rsidR="00A634C3" w:rsidRPr="005551FB" w:rsidRDefault="0088323E" w:rsidP="008C0EF1">
            <w:pPr>
              <w:spacing w:before="0"/>
              <w:jc w:val="right"/>
              <w:rPr>
                <w:rFonts w:ascii="Garamond" w:hAnsi="Garamond" w:cs="Times New Roman"/>
                <w:bCs/>
                <w:sz w:val="19"/>
                <w:szCs w:val="19"/>
                <w:lang w:val="hr-HR"/>
              </w:rPr>
            </w:pPr>
            <w:r>
              <w:rPr>
                <w:rFonts w:ascii="Garamond" w:hAnsi="Garamond" w:cs="Times New Roman"/>
                <w:bCs/>
                <w:sz w:val="19"/>
                <w:szCs w:val="19"/>
                <w:lang w:val="hr-HR"/>
              </w:rPr>
              <w:t>1.479,02</w:t>
            </w:r>
          </w:p>
        </w:tc>
        <w:tc>
          <w:tcPr>
            <w:tcW w:w="1446" w:type="dxa"/>
            <w:vAlign w:val="center"/>
          </w:tcPr>
          <w:p w14:paraId="0152749D" w14:textId="47EB36F9" w:rsidR="00A634C3" w:rsidRPr="005551FB" w:rsidRDefault="0088323E" w:rsidP="008C0EF1">
            <w:pPr>
              <w:spacing w:before="0"/>
              <w:jc w:val="right"/>
              <w:rPr>
                <w:rFonts w:ascii="Garamond" w:hAnsi="Garamond" w:cs="Times New Roman"/>
                <w:bCs/>
                <w:sz w:val="19"/>
                <w:szCs w:val="19"/>
                <w:lang w:val="hr-HR"/>
              </w:rPr>
            </w:pPr>
            <w:r>
              <w:rPr>
                <w:rFonts w:ascii="Garamond" w:hAnsi="Garamond" w:cs="Times New Roman"/>
                <w:bCs/>
                <w:sz w:val="19"/>
                <w:szCs w:val="19"/>
                <w:lang w:val="hr-HR"/>
              </w:rPr>
              <w:t>28,00 %</w:t>
            </w:r>
          </w:p>
        </w:tc>
        <w:tc>
          <w:tcPr>
            <w:tcW w:w="1446" w:type="dxa"/>
            <w:vAlign w:val="center"/>
          </w:tcPr>
          <w:p w14:paraId="535050CC" w14:textId="0B0D172D" w:rsidR="00A634C3" w:rsidRPr="005551FB" w:rsidRDefault="0088323E" w:rsidP="008C0EF1">
            <w:pPr>
              <w:spacing w:before="0"/>
              <w:jc w:val="right"/>
              <w:rPr>
                <w:rFonts w:ascii="Garamond" w:hAnsi="Garamond" w:cs="Times New Roman"/>
                <w:bCs/>
                <w:sz w:val="19"/>
                <w:szCs w:val="19"/>
                <w:lang w:val="hr-HR"/>
              </w:rPr>
            </w:pPr>
            <w:r>
              <w:rPr>
                <w:rFonts w:ascii="Garamond" w:hAnsi="Garamond" w:cs="Times New Roman"/>
                <w:bCs/>
                <w:sz w:val="19"/>
                <w:szCs w:val="19"/>
                <w:lang w:val="hr-HR"/>
              </w:rPr>
              <w:t>22,94 %</w:t>
            </w:r>
          </w:p>
        </w:tc>
      </w:tr>
      <w:tr w:rsidR="00A634C3" w:rsidRPr="005551FB" w14:paraId="2BC9DA0D" w14:textId="77777777" w:rsidTr="00A634C3">
        <w:trPr>
          <w:trHeight w:val="440"/>
        </w:trPr>
        <w:tc>
          <w:tcPr>
            <w:tcW w:w="1555" w:type="dxa"/>
            <w:vAlign w:val="center"/>
          </w:tcPr>
          <w:p w14:paraId="446504AC" w14:textId="4131772E" w:rsidR="00A634C3" w:rsidRPr="005551FB" w:rsidRDefault="00A634C3" w:rsidP="0045560E">
            <w:pPr>
              <w:spacing w:before="0"/>
              <w:rPr>
                <w:rFonts w:ascii="Garamond" w:hAnsi="Garamond" w:cs="Times New Roman"/>
                <w:b/>
                <w:sz w:val="19"/>
                <w:szCs w:val="19"/>
                <w:lang w:val="hr-HR"/>
              </w:rPr>
            </w:pPr>
            <w:r>
              <w:rPr>
                <w:rFonts w:ascii="Garamond" w:hAnsi="Garamond" w:cs="Times New Roman"/>
                <w:b/>
                <w:sz w:val="19"/>
                <w:szCs w:val="19"/>
                <w:lang w:val="hr-HR"/>
              </w:rPr>
              <w:t>Javna rasvjeta</w:t>
            </w:r>
          </w:p>
        </w:tc>
        <w:tc>
          <w:tcPr>
            <w:tcW w:w="1445" w:type="dxa"/>
            <w:vAlign w:val="center"/>
          </w:tcPr>
          <w:p w14:paraId="127D5DCC" w14:textId="470A1626" w:rsidR="00A634C3" w:rsidRDefault="0085351D" w:rsidP="00A634C3">
            <w:pPr>
              <w:spacing w:before="0"/>
              <w:jc w:val="right"/>
              <w:rPr>
                <w:rFonts w:ascii="Garamond" w:hAnsi="Garamond" w:cs="Times New Roman"/>
                <w:bCs/>
                <w:sz w:val="19"/>
                <w:szCs w:val="19"/>
                <w:lang w:val="hr-HR"/>
              </w:rPr>
            </w:pPr>
            <w:r>
              <w:rPr>
                <w:rFonts w:ascii="Garamond" w:hAnsi="Garamond" w:cs="Times New Roman"/>
                <w:bCs/>
                <w:sz w:val="19"/>
                <w:szCs w:val="19"/>
                <w:lang w:val="hr-HR"/>
              </w:rPr>
              <w:t>243,77</w:t>
            </w:r>
          </w:p>
        </w:tc>
        <w:tc>
          <w:tcPr>
            <w:tcW w:w="1446" w:type="dxa"/>
            <w:vAlign w:val="center"/>
          </w:tcPr>
          <w:p w14:paraId="3CBCD2C1" w14:textId="7B2A9B53" w:rsidR="00A634C3" w:rsidRDefault="0085351D" w:rsidP="00A634C3">
            <w:pPr>
              <w:spacing w:before="0"/>
              <w:jc w:val="right"/>
              <w:rPr>
                <w:rFonts w:ascii="Garamond" w:hAnsi="Garamond" w:cs="Times New Roman"/>
                <w:bCs/>
                <w:sz w:val="19"/>
                <w:szCs w:val="19"/>
                <w:lang w:val="hr-HR"/>
              </w:rPr>
            </w:pPr>
            <w:r>
              <w:rPr>
                <w:rFonts w:ascii="Garamond" w:hAnsi="Garamond" w:cs="Times New Roman"/>
                <w:bCs/>
                <w:sz w:val="19"/>
                <w:szCs w:val="19"/>
                <w:lang w:val="hr-HR"/>
              </w:rPr>
              <w:t>52,07</w:t>
            </w:r>
          </w:p>
        </w:tc>
        <w:tc>
          <w:tcPr>
            <w:tcW w:w="1446" w:type="dxa"/>
            <w:vAlign w:val="center"/>
          </w:tcPr>
          <w:p w14:paraId="1F6C65C6" w14:textId="547768EC" w:rsidR="00A634C3" w:rsidRPr="005551FB" w:rsidRDefault="0088323E" w:rsidP="008C0EF1">
            <w:pPr>
              <w:spacing w:before="0"/>
              <w:jc w:val="right"/>
              <w:rPr>
                <w:rFonts w:ascii="Garamond" w:hAnsi="Garamond" w:cs="Times New Roman"/>
                <w:bCs/>
                <w:sz w:val="19"/>
                <w:szCs w:val="19"/>
                <w:lang w:val="hr-HR"/>
              </w:rPr>
            </w:pPr>
            <w:r>
              <w:rPr>
                <w:rFonts w:ascii="Garamond" w:hAnsi="Garamond" w:cs="Times New Roman"/>
                <w:bCs/>
                <w:sz w:val="19"/>
                <w:szCs w:val="19"/>
                <w:lang w:val="hr-HR"/>
              </w:rPr>
              <w:t>191,70</w:t>
            </w:r>
          </w:p>
        </w:tc>
        <w:tc>
          <w:tcPr>
            <w:tcW w:w="1446" w:type="dxa"/>
            <w:vAlign w:val="center"/>
          </w:tcPr>
          <w:p w14:paraId="6DF038EF" w14:textId="591B6621" w:rsidR="00A634C3" w:rsidRPr="005551FB" w:rsidRDefault="0088323E" w:rsidP="008C0EF1">
            <w:pPr>
              <w:spacing w:before="0"/>
              <w:jc w:val="right"/>
              <w:rPr>
                <w:rFonts w:ascii="Garamond" w:hAnsi="Garamond" w:cs="Times New Roman"/>
                <w:bCs/>
                <w:sz w:val="19"/>
                <w:szCs w:val="19"/>
                <w:lang w:val="hr-HR"/>
              </w:rPr>
            </w:pPr>
            <w:r>
              <w:rPr>
                <w:rFonts w:ascii="Garamond" w:hAnsi="Garamond" w:cs="Times New Roman"/>
                <w:bCs/>
                <w:sz w:val="19"/>
                <w:szCs w:val="19"/>
                <w:lang w:val="hr-HR"/>
              </w:rPr>
              <w:t>78,64 %</w:t>
            </w:r>
          </w:p>
        </w:tc>
        <w:tc>
          <w:tcPr>
            <w:tcW w:w="1446" w:type="dxa"/>
            <w:vAlign w:val="center"/>
          </w:tcPr>
          <w:p w14:paraId="33C51BD7" w14:textId="36D2BDCB" w:rsidR="00A634C3" w:rsidRPr="005551FB" w:rsidRDefault="0088323E" w:rsidP="008C0EF1">
            <w:pPr>
              <w:spacing w:before="0"/>
              <w:jc w:val="right"/>
              <w:rPr>
                <w:rFonts w:ascii="Garamond" w:hAnsi="Garamond" w:cs="Times New Roman"/>
                <w:bCs/>
                <w:sz w:val="19"/>
                <w:szCs w:val="19"/>
                <w:lang w:val="hr-HR"/>
              </w:rPr>
            </w:pPr>
            <w:r>
              <w:rPr>
                <w:rFonts w:ascii="Garamond" w:hAnsi="Garamond" w:cs="Times New Roman"/>
                <w:bCs/>
                <w:sz w:val="19"/>
                <w:szCs w:val="19"/>
                <w:lang w:val="hr-HR"/>
              </w:rPr>
              <w:t>2,97 %</w:t>
            </w:r>
          </w:p>
        </w:tc>
      </w:tr>
      <w:tr w:rsidR="00A634C3" w:rsidRPr="005551FB" w14:paraId="0D4ABC40" w14:textId="77777777" w:rsidTr="00A634C3">
        <w:trPr>
          <w:trHeight w:val="440"/>
        </w:trPr>
        <w:tc>
          <w:tcPr>
            <w:tcW w:w="1555" w:type="dxa"/>
            <w:vAlign w:val="center"/>
          </w:tcPr>
          <w:p w14:paraId="76DFE1F1" w14:textId="657C0094" w:rsidR="00A634C3" w:rsidRPr="005551FB" w:rsidRDefault="00A634C3" w:rsidP="0045560E">
            <w:pPr>
              <w:spacing w:before="0"/>
              <w:rPr>
                <w:rFonts w:ascii="Garamond" w:hAnsi="Garamond" w:cs="Times New Roman"/>
                <w:b/>
                <w:sz w:val="19"/>
                <w:szCs w:val="19"/>
                <w:lang w:val="hr-HR"/>
              </w:rPr>
            </w:pPr>
            <w:r>
              <w:rPr>
                <w:rFonts w:ascii="Garamond" w:hAnsi="Garamond" w:cs="Times New Roman"/>
                <w:b/>
                <w:sz w:val="19"/>
                <w:szCs w:val="19"/>
                <w:lang w:val="hr-HR"/>
              </w:rPr>
              <w:t>UKUPNO</w:t>
            </w:r>
          </w:p>
        </w:tc>
        <w:tc>
          <w:tcPr>
            <w:tcW w:w="1445" w:type="dxa"/>
            <w:vAlign w:val="center"/>
          </w:tcPr>
          <w:p w14:paraId="59AF337E" w14:textId="46083B0D" w:rsidR="00A634C3" w:rsidRDefault="0085351D" w:rsidP="00A634C3">
            <w:pPr>
              <w:spacing w:before="0"/>
              <w:jc w:val="right"/>
              <w:rPr>
                <w:rFonts w:ascii="Garamond" w:hAnsi="Garamond" w:cs="Times New Roman"/>
                <w:b/>
                <w:sz w:val="19"/>
                <w:szCs w:val="19"/>
                <w:lang w:val="hr-HR"/>
              </w:rPr>
            </w:pPr>
            <w:r>
              <w:rPr>
                <w:rFonts w:ascii="Garamond" w:hAnsi="Garamond" w:cs="Times New Roman"/>
                <w:b/>
                <w:sz w:val="19"/>
                <w:szCs w:val="19"/>
                <w:lang w:val="hr-HR"/>
              </w:rPr>
              <w:t>11.471,98</w:t>
            </w:r>
          </w:p>
        </w:tc>
        <w:tc>
          <w:tcPr>
            <w:tcW w:w="1446" w:type="dxa"/>
            <w:vAlign w:val="center"/>
          </w:tcPr>
          <w:p w14:paraId="6E6E9D46" w14:textId="484805F1" w:rsidR="00A634C3" w:rsidRDefault="0085351D" w:rsidP="00A634C3">
            <w:pPr>
              <w:spacing w:before="0"/>
              <w:jc w:val="right"/>
              <w:rPr>
                <w:rFonts w:ascii="Garamond" w:hAnsi="Garamond" w:cs="Times New Roman"/>
                <w:b/>
                <w:sz w:val="19"/>
                <w:szCs w:val="19"/>
                <w:lang w:val="hr-HR"/>
              </w:rPr>
            </w:pPr>
            <w:r>
              <w:rPr>
                <w:rFonts w:ascii="Garamond" w:hAnsi="Garamond" w:cs="Times New Roman"/>
                <w:b/>
                <w:sz w:val="19"/>
                <w:szCs w:val="19"/>
                <w:lang w:val="hr-HR"/>
              </w:rPr>
              <w:t>5.023,45</w:t>
            </w:r>
          </w:p>
        </w:tc>
        <w:tc>
          <w:tcPr>
            <w:tcW w:w="1446" w:type="dxa"/>
            <w:vAlign w:val="center"/>
          </w:tcPr>
          <w:p w14:paraId="53D979D6" w14:textId="37257E66" w:rsidR="00A634C3" w:rsidRPr="008C0EF1" w:rsidRDefault="0088323E" w:rsidP="008C0EF1">
            <w:pPr>
              <w:spacing w:before="0"/>
              <w:jc w:val="right"/>
              <w:rPr>
                <w:rFonts w:ascii="Garamond" w:hAnsi="Garamond" w:cs="Times New Roman"/>
                <w:b/>
                <w:sz w:val="19"/>
                <w:szCs w:val="19"/>
                <w:lang w:val="hr-HR"/>
              </w:rPr>
            </w:pPr>
            <w:r>
              <w:rPr>
                <w:rFonts w:ascii="Garamond" w:hAnsi="Garamond" w:cs="Times New Roman"/>
                <w:b/>
                <w:sz w:val="19"/>
                <w:szCs w:val="19"/>
                <w:lang w:val="hr-HR"/>
              </w:rPr>
              <w:t>6.448,53</w:t>
            </w:r>
          </w:p>
        </w:tc>
        <w:tc>
          <w:tcPr>
            <w:tcW w:w="1446" w:type="dxa"/>
            <w:vAlign w:val="center"/>
          </w:tcPr>
          <w:p w14:paraId="4A902F33" w14:textId="789B17C3" w:rsidR="00A634C3" w:rsidRPr="008C0EF1" w:rsidRDefault="00A634C3" w:rsidP="008C0EF1">
            <w:pPr>
              <w:spacing w:before="0"/>
              <w:jc w:val="right"/>
              <w:rPr>
                <w:rFonts w:ascii="Garamond" w:hAnsi="Garamond" w:cs="Times New Roman"/>
                <w:b/>
                <w:sz w:val="19"/>
                <w:szCs w:val="19"/>
                <w:lang w:val="hr-HR"/>
              </w:rPr>
            </w:pPr>
          </w:p>
        </w:tc>
        <w:tc>
          <w:tcPr>
            <w:tcW w:w="1446" w:type="dxa"/>
            <w:vAlign w:val="center"/>
          </w:tcPr>
          <w:p w14:paraId="186F9F9B" w14:textId="00816F41" w:rsidR="00A634C3" w:rsidRPr="008C0EF1" w:rsidRDefault="00BE36A4" w:rsidP="008C0EF1">
            <w:pPr>
              <w:spacing w:before="0"/>
              <w:jc w:val="right"/>
              <w:rPr>
                <w:rFonts w:ascii="Garamond" w:hAnsi="Garamond" w:cs="Times New Roman"/>
                <w:b/>
                <w:sz w:val="19"/>
                <w:szCs w:val="19"/>
                <w:lang w:val="hr-HR"/>
              </w:rPr>
            </w:pPr>
            <w:r>
              <w:rPr>
                <w:rFonts w:ascii="Garamond" w:hAnsi="Garamond" w:cs="Times New Roman"/>
                <w:b/>
                <w:sz w:val="19"/>
                <w:szCs w:val="19"/>
                <w:lang w:val="hr-HR"/>
              </w:rPr>
              <w:t>100,00 %</w:t>
            </w:r>
          </w:p>
        </w:tc>
      </w:tr>
    </w:tbl>
    <w:p w14:paraId="7A4BE4A0" w14:textId="04F8DD51" w:rsidR="001F33A7" w:rsidRDefault="001F33A7" w:rsidP="001F33A7">
      <w:pPr>
        <w:spacing w:line="240" w:lineRule="auto"/>
        <w:jc w:val="both"/>
        <w:rPr>
          <w:rFonts w:ascii="Garamond" w:hAnsi="Garamond"/>
          <w:sz w:val="24"/>
          <w:szCs w:val="24"/>
          <w:lang w:val="hr-HR"/>
        </w:rPr>
      </w:pPr>
    </w:p>
    <w:p w14:paraId="75D1193C" w14:textId="77777777" w:rsidR="00FC0E07" w:rsidRPr="0050268F" w:rsidRDefault="00FC0E07" w:rsidP="002550FA">
      <w:pPr>
        <w:spacing w:line="240" w:lineRule="auto"/>
        <w:jc w:val="both"/>
        <w:rPr>
          <w:rFonts w:ascii="Garamond" w:hAnsi="Garamond"/>
          <w:sz w:val="24"/>
          <w:szCs w:val="24"/>
          <w:lang w:val="hr-HR"/>
        </w:rPr>
      </w:pPr>
    </w:p>
    <w:p w14:paraId="0FF344D6" w14:textId="3E809EA4" w:rsidR="00621D83" w:rsidRPr="003B77DE" w:rsidRDefault="00621D83" w:rsidP="003B77DE">
      <w:pPr>
        <w:spacing w:line="240" w:lineRule="auto"/>
        <w:rPr>
          <w:rFonts w:ascii="Garamond" w:hAnsi="Garamond"/>
          <w:caps/>
          <w:spacing w:val="15"/>
          <w:sz w:val="24"/>
          <w:szCs w:val="24"/>
          <w:highlight w:val="yellow"/>
          <w:lang w:val="hr-HR"/>
        </w:rPr>
      </w:pPr>
      <w:r w:rsidRPr="006D546E">
        <w:rPr>
          <w:rFonts w:ascii="Garamond" w:hAnsi="Garamond"/>
          <w:sz w:val="24"/>
          <w:szCs w:val="24"/>
          <w:highlight w:val="yellow"/>
          <w:lang w:val="hr-HR"/>
        </w:rPr>
        <w:br w:type="page"/>
      </w:r>
    </w:p>
    <w:p w14:paraId="0730CAC0" w14:textId="636C84BE" w:rsidR="00A62083" w:rsidRPr="005551FB" w:rsidRDefault="0050268F" w:rsidP="001A7F83">
      <w:pPr>
        <w:pStyle w:val="Naslov1"/>
        <w:spacing w:after="240" w:line="240" w:lineRule="auto"/>
        <w:rPr>
          <w:rFonts w:ascii="Garamond" w:hAnsi="Garamond"/>
          <w:b/>
          <w:sz w:val="24"/>
          <w:szCs w:val="24"/>
          <w:lang w:val="hr-HR"/>
        </w:rPr>
      </w:pPr>
      <w:bookmarkStart w:id="78" w:name="_Toc169521074"/>
      <w:r>
        <w:rPr>
          <w:rFonts w:ascii="Garamond" w:hAnsi="Garamond"/>
          <w:b/>
          <w:sz w:val="24"/>
          <w:szCs w:val="24"/>
          <w:lang w:val="hr-HR"/>
        </w:rPr>
        <w:lastRenderedPageBreak/>
        <w:t>7</w:t>
      </w:r>
      <w:r w:rsidR="00A62083" w:rsidRPr="005551FB">
        <w:rPr>
          <w:rFonts w:ascii="Garamond" w:hAnsi="Garamond"/>
          <w:b/>
          <w:sz w:val="24"/>
          <w:szCs w:val="24"/>
          <w:lang w:val="hr-HR"/>
        </w:rPr>
        <w:t xml:space="preserve">. </w:t>
      </w:r>
      <w:r w:rsidR="00A61DE0">
        <w:rPr>
          <w:rFonts w:ascii="Garamond" w:hAnsi="Garamond"/>
          <w:b/>
          <w:sz w:val="24"/>
          <w:szCs w:val="24"/>
          <w:lang w:val="hr-HR"/>
        </w:rPr>
        <w:t>PR</w:t>
      </w:r>
      <w:r w:rsidR="00B4506C" w:rsidRPr="005551FB">
        <w:rPr>
          <w:rFonts w:ascii="Garamond" w:hAnsi="Garamond"/>
          <w:b/>
          <w:sz w:val="24"/>
          <w:szCs w:val="24"/>
          <w:lang w:val="hr-HR"/>
        </w:rPr>
        <w:t>OCJENA RIZIKA I RANJIVOSTI NA KLIMATSKE PROMJENE</w:t>
      </w:r>
      <w:bookmarkEnd w:id="78"/>
    </w:p>
    <w:p w14:paraId="101CCEAA" w14:textId="480C7B0A" w:rsidR="000C388C" w:rsidRPr="005551FB" w:rsidRDefault="0050268F" w:rsidP="001A7F83">
      <w:pPr>
        <w:pStyle w:val="Naslov2"/>
        <w:spacing w:after="240" w:line="240" w:lineRule="auto"/>
        <w:rPr>
          <w:rFonts w:ascii="Garamond" w:hAnsi="Garamond"/>
          <w:sz w:val="24"/>
          <w:szCs w:val="24"/>
          <w:lang w:val="hr-HR"/>
        </w:rPr>
      </w:pPr>
      <w:bookmarkStart w:id="79" w:name="_Toc169521075"/>
      <w:r>
        <w:rPr>
          <w:rFonts w:ascii="Garamond" w:hAnsi="Garamond"/>
          <w:sz w:val="24"/>
          <w:szCs w:val="24"/>
          <w:lang w:val="hr-HR"/>
        </w:rPr>
        <w:t>7</w:t>
      </w:r>
      <w:r w:rsidR="000C388C" w:rsidRPr="005551FB">
        <w:rPr>
          <w:rFonts w:ascii="Garamond" w:hAnsi="Garamond"/>
          <w:sz w:val="24"/>
          <w:szCs w:val="24"/>
          <w:lang w:val="hr-HR"/>
        </w:rPr>
        <w:t>.</w:t>
      </w:r>
      <w:r w:rsidR="003E1E05" w:rsidRPr="005551FB">
        <w:rPr>
          <w:rFonts w:ascii="Garamond" w:hAnsi="Garamond"/>
          <w:sz w:val="24"/>
          <w:szCs w:val="24"/>
          <w:lang w:val="hr-HR"/>
        </w:rPr>
        <w:t>1</w:t>
      </w:r>
      <w:r w:rsidR="000C388C" w:rsidRPr="005551FB">
        <w:rPr>
          <w:rFonts w:ascii="Garamond" w:hAnsi="Garamond"/>
          <w:sz w:val="24"/>
          <w:szCs w:val="24"/>
          <w:lang w:val="hr-HR"/>
        </w:rPr>
        <w:t xml:space="preserve"> Uvod</w:t>
      </w:r>
      <w:r w:rsidR="00177908" w:rsidRPr="005551FB">
        <w:rPr>
          <w:rFonts w:ascii="Garamond" w:hAnsi="Garamond"/>
          <w:sz w:val="24"/>
          <w:szCs w:val="24"/>
          <w:lang w:val="hr-HR"/>
        </w:rPr>
        <w:t xml:space="preserve"> u </w:t>
      </w:r>
      <w:r w:rsidR="00746CB1">
        <w:rPr>
          <w:rFonts w:ascii="Garamond" w:hAnsi="Garamond"/>
          <w:sz w:val="24"/>
          <w:szCs w:val="24"/>
          <w:lang w:val="hr-HR"/>
        </w:rPr>
        <w:t>klimu i klimatske promjene</w:t>
      </w:r>
      <w:bookmarkEnd w:id="79"/>
    </w:p>
    <w:p w14:paraId="0D8CE139" w14:textId="37E97A6A" w:rsidR="00B041EF" w:rsidRDefault="0056768E" w:rsidP="001A7F83">
      <w:pPr>
        <w:spacing w:line="240" w:lineRule="auto"/>
        <w:jc w:val="both"/>
        <w:rPr>
          <w:rFonts w:ascii="Garamond" w:hAnsi="Garamond"/>
          <w:sz w:val="24"/>
          <w:szCs w:val="24"/>
          <w:lang w:val="hr-HR"/>
        </w:rPr>
      </w:pPr>
      <w:r w:rsidRPr="005551FB">
        <w:rPr>
          <w:rFonts w:ascii="Garamond" w:hAnsi="Garamond"/>
          <w:sz w:val="24"/>
          <w:szCs w:val="24"/>
          <w:lang w:val="hr-HR"/>
        </w:rPr>
        <w:t>Klimu nekog područja u nekom razdoblju definiramo kao skup srednjih ili očekivanih vrijednosti meteoroloških elemenata. Obično kažemo da na klimu nekog područj</w:t>
      </w:r>
      <w:r w:rsidR="00B93D20">
        <w:rPr>
          <w:rFonts w:ascii="Garamond" w:hAnsi="Garamond"/>
          <w:sz w:val="24"/>
          <w:szCs w:val="24"/>
          <w:lang w:val="hr-HR"/>
        </w:rPr>
        <w:t>a</w:t>
      </w:r>
      <w:r w:rsidRPr="005551FB">
        <w:rPr>
          <w:rFonts w:ascii="Garamond" w:hAnsi="Garamond"/>
          <w:sz w:val="24"/>
          <w:szCs w:val="24"/>
          <w:lang w:val="hr-HR"/>
        </w:rPr>
        <w:t xml:space="preserve"> utječe sveukupni klimatski sustav, te da je klima samo vanjska manifestacija složenih i nelinearnih procesa unutar klimatskog sustava, koji imaju svoju dinamiku i međudjelovanje. Za razliku od klime, svakodnevno vrijeme opisuje trenutačno ili kratkoročno stanje meteoroloških elemenata. Najvažniji meteorološki elementi koji definiraju klimu su sunčevo zračenje, temperatura zraka, tlak zraka, smjer i brzina vjetra, vlažnost, oborine, isparavanje, naoblaka i snježni pokrivač. Da bi se odredila klima nekog područja potrebno je mjeriti meteorološke elemente ili opažati meteorološke pojave kroz dulje vremensko razdoblje</w:t>
      </w:r>
      <w:r w:rsidR="00AD67B2">
        <w:rPr>
          <w:rFonts w:ascii="Garamond" w:hAnsi="Garamond"/>
          <w:sz w:val="24"/>
          <w:szCs w:val="24"/>
          <w:lang w:val="hr-HR"/>
        </w:rPr>
        <w:t xml:space="preserve">. Klimatske promjene na nekom području </w:t>
      </w:r>
      <w:r w:rsidR="00480738">
        <w:rPr>
          <w:rFonts w:ascii="Garamond" w:hAnsi="Garamond"/>
          <w:sz w:val="24"/>
          <w:szCs w:val="24"/>
          <w:lang w:val="hr-HR"/>
        </w:rPr>
        <w:t xml:space="preserve">mogu se uočiti usporedbom dvaju tridesetogodišnjih razdoblja ili analizom promjena i trendova kroz još dulji niz godina. U odnosu na klimu za čiji opis je dovoljno 30-tak godina, klimatske promjena mogu se opisati samo za lokacije na kojima se mjerenja vrše najmanje 50 godina </w:t>
      </w:r>
      <w:r w:rsidR="000F557D" w:rsidRPr="005551FB">
        <w:rPr>
          <w:rFonts w:ascii="Garamond" w:hAnsi="Garamond"/>
          <w:i/>
          <w:iCs/>
          <w:sz w:val="24"/>
          <w:szCs w:val="24"/>
          <w:lang w:val="hr-HR"/>
        </w:rPr>
        <w:t>(Izvor: Državni hidrometeorološki zavod)</w:t>
      </w:r>
      <w:r w:rsidRPr="005551FB">
        <w:rPr>
          <w:rFonts w:ascii="Garamond" w:hAnsi="Garamond"/>
          <w:sz w:val="24"/>
          <w:szCs w:val="24"/>
          <w:lang w:val="hr-HR"/>
        </w:rPr>
        <w:t>.</w:t>
      </w:r>
    </w:p>
    <w:p w14:paraId="2581B436" w14:textId="0CE9A223" w:rsidR="00922FF5" w:rsidRDefault="00922FF5" w:rsidP="001A7F83">
      <w:pPr>
        <w:spacing w:line="240" w:lineRule="auto"/>
        <w:jc w:val="both"/>
        <w:rPr>
          <w:rFonts w:ascii="Garamond" w:hAnsi="Garamond"/>
          <w:sz w:val="24"/>
          <w:szCs w:val="24"/>
          <w:lang w:val="hr-HR"/>
        </w:rPr>
      </w:pPr>
      <w:r w:rsidRPr="005551FB">
        <w:rPr>
          <w:rFonts w:ascii="Garamond" w:hAnsi="Garamond"/>
          <w:sz w:val="24"/>
          <w:szCs w:val="24"/>
          <w:lang w:val="hr-HR"/>
        </w:rPr>
        <w:t>Klimatske promjene predstavljaju rastuću prijetnju u 21. stoljeću i predstavljaju izazov za cijelo čovječanstvo jer utječu na sve aspekte okoliša i gospodarstva te ugrožavaju održivi razvoj društva. Klimatske promjene utječu na učestalost i intenzitet ekstremnih vremenskih nepogoda (ekstremne padaline, poplave i bujice, erozije, oluje, suša, toplinski valovi, požari) i na postepene klimatske promjene (porast temperature zraka, tla i vodenih površina, podizanje razine mora, zakiselj</w:t>
      </w:r>
      <w:r w:rsidR="001D3A03" w:rsidRPr="005551FB">
        <w:rPr>
          <w:rFonts w:ascii="Garamond" w:hAnsi="Garamond"/>
          <w:sz w:val="24"/>
          <w:szCs w:val="24"/>
          <w:lang w:val="hr-HR"/>
        </w:rPr>
        <w:t>a</w:t>
      </w:r>
      <w:r w:rsidRPr="005551FB">
        <w:rPr>
          <w:rFonts w:ascii="Garamond" w:hAnsi="Garamond"/>
          <w:sz w:val="24"/>
          <w:szCs w:val="24"/>
          <w:lang w:val="hr-HR"/>
        </w:rPr>
        <w:t xml:space="preserve">vanje mora, širenje sušnih područja). Postoji neupitan znanstveni i politički konsenzus da se klimatske promjene u značajnoj mjeri već događaju, a koji je potvrđen usvajanjem niza međunarodnih rezolucija i sporazuma. Tako Pariški sporazum o klimatskim promjenama obvezuje države svijeta djelovati u dva smjera: (i) poduzeti žurne mjere u smanjenju emisija </w:t>
      </w:r>
      <w:r w:rsidRPr="000B561E">
        <w:rPr>
          <w:rFonts w:ascii="Garamond" w:hAnsi="Garamond"/>
          <w:sz w:val="24"/>
          <w:szCs w:val="24"/>
          <w:lang w:val="hr-HR"/>
        </w:rPr>
        <w:t xml:space="preserve">stakleničkih plinova kako bi se porast temperature ograničio na 1,5 °C odnosno </w:t>
      </w:r>
      <w:r w:rsidR="000B561E" w:rsidRPr="000B561E">
        <w:rPr>
          <w:rFonts w:ascii="Garamond" w:hAnsi="Garamond"/>
          <w:sz w:val="24"/>
          <w:szCs w:val="24"/>
          <w:lang w:val="hr-HR"/>
        </w:rPr>
        <w:t xml:space="preserve">zadržao na razini znatno manjoj od </w:t>
      </w:r>
      <w:r w:rsidRPr="000B561E">
        <w:rPr>
          <w:rFonts w:ascii="Garamond" w:hAnsi="Garamond"/>
          <w:sz w:val="24"/>
          <w:szCs w:val="24"/>
          <w:lang w:val="hr-HR"/>
        </w:rPr>
        <w:t>2 °C u odnosu na pre</w:t>
      </w:r>
      <w:r w:rsidR="001D3A03" w:rsidRPr="000B561E">
        <w:rPr>
          <w:rFonts w:ascii="Garamond" w:hAnsi="Garamond"/>
          <w:sz w:val="24"/>
          <w:szCs w:val="24"/>
          <w:lang w:val="hr-HR"/>
        </w:rPr>
        <w:t>d</w:t>
      </w:r>
      <w:r w:rsidRPr="000B561E">
        <w:rPr>
          <w:rFonts w:ascii="Garamond" w:hAnsi="Garamond"/>
          <w:sz w:val="24"/>
          <w:szCs w:val="24"/>
          <w:lang w:val="hr-HR"/>
        </w:rPr>
        <w:t>industrijsko razdoblje i (ii) poduzeti mjere prilagodbe klimatskim promjenama, kako bi se smanjile štete od klimatskih promjena.</w:t>
      </w:r>
    </w:p>
    <w:p w14:paraId="6DFB1896" w14:textId="2520EE03" w:rsidR="00922FF5" w:rsidRPr="005551FB" w:rsidRDefault="00922FF5"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Izvješće Međuvladinog panela za klimatske promjene (IPCC) iz 2019. godine daje podatak da je globalni trend porasta temperature na + 1,1 °C te ako se nastavi povećavati koncentracija stakleničkih plinova sadašnjom brzinom globalno zagrijavanje će vjerojatno dosegnuti 1,5 °C između 2030. i 2052. godine. </w:t>
      </w:r>
    </w:p>
    <w:p w14:paraId="5D1EB2C1" w14:textId="12650886" w:rsidR="00922FF5" w:rsidRPr="005551FB" w:rsidRDefault="00922FF5"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Sve je više dokaza da je Republika Hrvatska pod utjecajima klimatskih promjena, a s obzirom da velikim dijelom spada u Sredozemnu regiju, koja je prepoznata kao klimatski „vruća točka“, on će rasti te se ranjivost na klimatske promjene ocjenjuje kao velika. Klimatske promjene snažno utječu na okoliš te potenciraju postojeće okolišne probleme poput pada bioraznolikosti i slabljenja usluga koje ekosustavi pružaju. Ranjivost nekih gospodarskih sektora jest gotovo akutna naročito poljoprivrede, šumarstva, ribarstva, energetike i turizma, jer uspješnost svih tih sektora u velikoj mjeri ovisi o klimatskim čimbenicima. </w:t>
      </w:r>
    </w:p>
    <w:p w14:paraId="7DBC8D3F" w14:textId="75EC4117" w:rsidR="00922FF5" w:rsidRPr="005551FB" w:rsidRDefault="00922FF5"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Prema izvješću Europske agencije za okoliš (EEA) Republika Hrvatska spada u skupinu od tri europske zemlje s najvećim kumulativnim udjelom šteta od ekstremnih vremenskih i klimatskih događaja u odnosu na </w:t>
      </w:r>
      <w:r w:rsidR="000B561E">
        <w:rPr>
          <w:rFonts w:ascii="Garamond" w:hAnsi="Garamond"/>
          <w:sz w:val="24"/>
          <w:szCs w:val="24"/>
          <w:lang w:val="hr-HR"/>
        </w:rPr>
        <w:t>BDP</w:t>
      </w:r>
      <w:r w:rsidRPr="005551FB">
        <w:rPr>
          <w:rFonts w:ascii="Garamond" w:hAnsi="Garamond"/>
          <w:sz w:val="24"/>
          <w:szCs w:val="24"/>
          <w:lang w:val="hr-HR"/>
        </w:rPr>
        <w:t>. Računa se da su ti gubici u razdoblju od 1980. do 2013. godine, odnosno kroz 33 godine bili oko 2 milijarde i 250 milijuna eura, odnosno u prosjeku oko 68 milijuna eura godišnje. Iznos ukupno prijavljenih šteta za razdoblje od 2013. godine do 2018. godine, odnosno kroz 6 godina bili su oko 1</w:t>
      </w:r>
      <w:r w:rsidR="000B561E">
        <w:rPr>
          <w:rFonts w:ascii="Garamond" w:hAnsi="Garamond"/>
          <w:sz w:val="24"/>
          <w:szCs w:val="24"/>
          <w:lang w:val="hr-HR"/>
        </w:rPr>
        <w:t>,</w:t>
      </w:r>
      <w:r w:rsidRPr="005551FB">
        <w:rPr>
          <w:rFonts w:ascii="Garamond" w:hAnsi="Garamond"/>
          <w:sz w:val="24"/>
          <w:szCs w:val="24"/>
          <w:lang w:val="hr-HR"/>
        </w:rPr>
        <w:t xml:space="preserve">8 milijarde eura, što iznosi oko 295 milijuna eura godišnje. Iznimni gubici su značajno porasli u 2014. i 2015. godini (2 </w:t>
      </w:r>
      <w:r w:rsidRPr="005551FB">
        <w:rPr>
          <w:rFonts w:ascii="Garamond" w:hAnsi="Garamond"/>
          <w:sz w:val="24"/>
          <w:szCs w:val="24"/>
          <w:lang w:val="hr-HR"/>
        </w:rPr>
        <w:lastRenderedPageBreak/>
        <w:t xml:space="preserve">milijarde i 830 milijuna eura). Pojedini gospodarski sektori bili su u tom razdoblju značajnije pogođeni. Prema nekim procjenama između 2000. i 2007. godine ekstremni vremenski uvjeti nanijeli su poljoprivrednom sektoru štetu od 173 milijuna eura, dok je suša 2003. godine prouzročila štetu između 63 i 96 milijuna eura energetskom sektoru. Procjenjuje se, također, da je u kolovozu 2003. godine stopa smrtnosti bila za 4 % viša uslijed toplinskog udara. U tu analizu nisu uključeni gubici ljudskih života, kulturnog nasljeđa i usluga ekosustava te se tek razvija odgovarajuća metodologija za cjelovitu procjenu utjecaja klimatskih promjena. </w:t>
      </w:r>
    </w:p>
    <w:p w14:paraId="6DF5C3AF" w14:textId="4143DA15" w:rsidR="00922FF5" w:rsidRPr="005551FB" w:rsidRDefault="00922FF5" w:rsidP="001A7F83">
      <w:pPr>
        <w:spacing w:line="240" w:lineRule="auto"/>
        <w:jc w:val="both"/>
        <w:rPr>
          <w:rFonts w:ascii="Garamond" w:hAnsi="Garamond"/>
          <w:sz w:val="24"/>
          <w:szCs w:val="24"/>
          <w:lang w:val="hr-HR"/>
        </w:rPr>
      </w:pPr>
      <w:r w:rsidRPr="005551FB">
        <w:rPr>
          <w:rFonts w:ascii="Garamond" w:hAnsi="Garamond"/>
          <w:sz w:val="24"/>
          <w:szCs w:val="24"/>
          <w:lang w:val="hr-HR"/>
        </w:rPr>
        <w:t>Stupanj ranjivosti Hrvatske moguće je ocijeniti već i podatkom da je udio samo poljoprivrede i turizma u ukupnom BDP-u u 2018. godini iznosio četvrtin</w:t>
      </w:r>
      <w:r w:rsidR="00B702B6">
        <w:rPr>
          <w:rFonts w:ascii="Garamond" w:hAnsi="Garamond"/>
          <w:sz w:val="24"/>
          <w:szCs w:val="24"/>
          <w:lang w:val="hr-HR"/>
        </w:rPr>
        <w:t>u</w:t>
      </w:r>
      <w:r w:rsidRPr="005551FB">
        <w:rPr>
          <w:rFonts w:ascii="Garamond" w:hAnsi="Garamond"/>
          <w:sz w:val="24"/>
          <w:szCs w:val="24"/>
          <w:lang w:val="hr-HR"/>
        </w:rPr>
        <w:t xml:space="preserve"> ukupnog BDP-a. Posljedično, iznimna ranjivost gospodarstva na utjecaje klimatskih promjena negativno se može odraziti i na ukupni društveni razvoj, posebice na ranjive skupine društva. </w:t>
      </w:r>
    </w:p>
    <w:p w14:paraId="660752C6" w14:textId="45BA88DD" w:rsidR="00922FF5" w:rsidRPr="005551FB" w:rsidRDefault="00922FF5"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Kroz Europski zeleni plan (2019.) postavlja se strateški pristup u rješavanju problema utjecaja klimatskih promjena kroz donošenje nove strategije EU-a za prilagodbu klimatskim promjenama. Važno je pri tome osigurati da mjere prilagodbe klimatskim promjenama ujedno doprinose smanjenju emisija stakleničkih plinova. </w:t>
      </w:r>
    </w:p>
    <w:p w14:paraId="059371E8" w14:textId="701C4008" w:rsidR="00917E9F" w:rsidRPr="005551FB" w:rsidRDefault="00922FF5"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Prilagodbu klimatskim promjenama možemo definirati kao proces koji podrazumijeva procjenu štetnih utjecaja klimatskih promjena i poduzimanje primjerenih mjera s ciljem sprječavanja ili smanjenja potencijalne štete koje one mogu uzrokovati. </w:t>
      </w:r>
    </w:p>
    <w:p w14:paraId="7EA63C11" w14:textId="67B428F0" w:rsidR="00922FF5" w:rsidRPr="005551FB" w:rsidRDefault="00922FF5" w:rsidP="001A7F83">
      <w:pPr>
        <w:spacing w:line="240" w:lineRule="auto"/>
        <w:jc w:val="both"/>
        <w:rPr>
          <w:rFonts w:ascii="Garamond" w:hAnsi="Garamond"/>
          <w:sz w:val="24"/>
          <w:szCs w:val="24"/>
          <w:lang w:val="hr-HR"/>
        </w:rPr>
      </w:pPr>
      <w:r w:rsidRPr="005551FB">
        <w:rPr>
          <w:rFonts w:ascii="Garamond" w:hAnsi="Garamond"/>
          <w:i/>
          <w:iCs/>
          <w:sz w:val="24"/>
          <w:szCs w:val="24"/>
          <w:lang w:val="hr-HR"/>
        </w:rPr>
        <w:t>(</w:t>
      </w:r>
      <w:r w:rsidR="000F557D" w:rsidRPr="005551FB">
        <w:rPr>
          <w:rFonts w:ascii="Garamond" w:hAnsi="Garamond"/>
          <w:i/>
          <w:iCs/>
          <w:sz w:val="24"/>
          <w:szCs w:val="24"/>
          <w:lang w:val="hr-HR"/>
        </w:rPr>
        <w:t xml:space="preserve">Izvor: </w:t>
      </w:r>
      <w:r w:rsidRPr="005551FB">
        <w:rPr>
          <w:rFonts w:ascii="Garamond" w:hAnsi="Garamond"/>
          <w:i/>
          <w:iCs/>
          <w:sz w:val="24"/>
          <w:szCs w:val="24"/>
          <w:lang w:val="hr-HR"/>
        </w:rPr>
        <w:t>Strategija prilagodbe klimatskim promjenama u Republici Hrvatskoj za razdoblje do 2040. godine s pogledom na 2070. godinu, NN 46/2020).</w:t>
      </w:r>
    </w:p>
    <w:p w14:paraId="1958FF5E" w14:textId="77777777" w:rsidR="00B17178" w:rsidRDefault="00BF110C" w:rsidP="001A7F83">
      <w:pPr>
        <w:spacing w:line="240" w:lineRule="auto"/>
        <w:jc w:val="both"/>
        <w:rPr>
          <w:rFonts w:ascii="Garamond" w:hAnsi="Garamond"/>
          <w:sz w:val="24"/>
          <w:szCs w:val="24"/>
          <w:lang w:val="hr-HR"/>
        </w:rPr>
      </w:pPr>
      <w:bookmarkStart w:id="80" w:name="_Hlk119752322"/>
      <w:r w:rsidRPr="005551FB">
        <w:rPr>
          <w:rFonts w:ascii="Garamond" w:hAnsi="Garamond"/>
          <w:sz w:val="24"/>
          <w:szCs w:val="24"/>
          <w:lang w:val="hr-HR"/>
        </w:rPr>
        <w:t xml:space="preserve">U Strategiji prilagodbe klimatskim promjenama u Republici Hrvatskoj za razdoblje do 2040. godine s pogledom na 2070. godinu (NN/46/2020) prepoznati su sektori </w:t>
      </w:r>
      <w:r w:rsidR="00B17178">
        <w:rPr>
          <w:rFonts w:ascii="Garamond" w:hAnsi="Garamond"/>
          <w:sz w:val="24"/>
          <w:szCs w:val="24"/>
          <w:lang w:val="hr-HR"/>
        </w:rPr>
        <w:t xml:space="preserve">za koje se očekuje </w:t>
      </w:r>
      <w:r w:rsidRPr="005551FB">
        <w:rPr>
          <w:rFonts w:ascii="Garamond" w:hAnsi="Garamond"/>
          <w:sz w:val="24"/>
          <w:szCs w:val="24"/>
          <w:lang w:val="hr-HR"/>
        </w:rPr>
        <w:t>najviš</w:t>
      </w:r>
      <w:r w:rsidR="00B17178">
        <w:rPr>
          <w:rFonts w:ascii="Garamond" w:hAnsi="Garamond"/>
          <w:sz w:val="24"/>
          <w:szCs w:val="24"/>
          <w:lang w:val="hr-HR"/>
        </w:rPr>
        <w:t>a</w:t>
      </w:r>
      <w:r w:rsidRPr="005551FB">
        <w:rPr>
          <w:rFonts w:ascii="Garamond" w:hAnsi="Garamond"/>
          <w:sz w:val="24"/>
          <w:szCs w:val="24"/>
          <w:lang w:val="hr-HR"/>
        </w:rPr>
        <w:t xml:space="preserve"> izložen</w:t>
      </w:r>
      <w:r w:rsidR="00B17178">
        <w:rPr>
          <w:rFonts w:ascii="Garamond" w:hAnsi="Garamond"/>
          <w:sz w:val="24"/>
          <w:szCs w:val="24"/>
          <w:lang w:val="hr-HR"/>
        </w:rPr>
        <w:t>ost</w:t>
      </w:r>
      <w:r w:rsidRPr="005551FB">
        <w:rPr>
          <w:rFonts w:ascii="Garamond" w:hAnsi="Garamond"/>
          <w:sz w:val="24"/>
          <w:szCs w:val="24"/>
          <w:lang w:val="hr-HR"/>
        </w:rPr>
        <w:t xml:space="preserve"> utjecaju klimatskih promjena: </w:t>
      </w:r>
    </w:p>
    <w:p w14:paraId="4A7160F1" w14:textId="7AA0E2B3" w:rsidR="00B17178" w:rsidRPr="00B17178" w:rsidRDefault="00BF110C" w:rsidP="008B5E7F">
      <w:pPr>
        <w:pStyle w:val="Odlomakpopisa"/>
        <w:numPr>
          <w:ilvl w:val="0"/>
          <w:numId w:val="17"/>
        </w:numPr>
        <w:spacing w:line="240" w:lineRule="auto"/>
        <w:jc w:val="both"/>
        <w:rPr>
          <w:rFonts w:ascii="Garamond" w:hAnsi="Garamond"/>
          <w:sz w:val="24"/>
          <w:szCs w:val="24"/>
          <w:lang w:val="hr-HR"/>
        </w:rPr>
      </w:pPr>
      <w:r w:rsidRPr="00B17178">
        <w:rPr>
          <w:rFonts w:ascii="Garamond" w:hAnsi="Garamond"/>
          <w:sz w:val="24"/>
          <w:szCs w:val="24"/>
          <w:lang w:val="hr-HR"/>
        </w:rPr>
        <w:t xml:space="preserve">vodni resursi, </w:t>
      </w:r>
    </w:p>
    <w:p w14:paraId="6284DF0B" w14:textId="36F0A7BD" w:rsidR="00B17178" w:rsidRDefault="00BF110C" w:rsidP="008B5E7F">
      <w:pPr>
        <w:pStyle w:val="Odlomakpopisa"/>
        <w:numPr>
          <w:ilvl w:val="0"/>
          <w:numId w:val="17"/>
        </w:numPr>
        <w:spacing w:line="240" w:lineRule="auto"/>
        <w:jc w:val="both"/>
        <w:rPr>
          <w:rFonts w:ascii="Garamond" w:hAnsi="Garamond"/>
          <w:sz w:val="24"/>
          <w:szCs w:val="24"/>
          <w:lang w:val="hr-HR"/>
        </w:rPr>
      </w:pPr>
      <w:r w:rsidRPr="00B17178">
        <w:rPr>
          <w:rFonts w:ascii="Garamond" w:hAnsi="Garamond"/>
          <w:sz w:val="24"/>
          <w:szCs w:val="24"/>
          <w:lang w:val="hr-HR"/>
        </w:rPr>
        <w:t xml:space="preserve">poljoprivreda, </w:t>
      </w:r>
    </w:p>
    <w:p w14:paraId="6C52059E" w14:textId="492184FA" w:rsidR="00B17178" w:rsidRDefault="00BF110C" w:rsidP="008B5E7F">
      <w:pPr>
        <w:pStyle w:val="Odlomakpopisa"/>
        <w:numPr>
          <w:ilvl w:val="0"/>
          <w:numId w:val="17"/>
        </w:numPr>
        <w:spacing w:line="240" w:lineRule="auto"/>
        <w:jc w:val="both"/>
        <w:rPr>
          <w:rFonts w:ascii="Garamond" w:hAnsi="Garamond"/>
          <w:sz w:val="24"/>
          <w:szCs w:val="24"/>
          <w:lang w:val="hr-HR"/>
        </w:rPr>
      </w:pPr>
      <w:r w:rsidRPr="00B17178">
        <w:rPr>
          <w:rFonts w:ascii="Garamond" w:hAnsi="Garamond"/>
          <w:sz w:val="24"/>
          <w:szCs w:val="24"/>
          <w:lang w:val="hr-HR"/>
        </w:rPr>
        <w:t xml:space="preserve">šumarstvo, </w:t>
      </w:r>
    </w:p>
    <w:p w14:paraId="39C39F2A" w14:textId="0B8C68E0" w:rsidR="00B17178" w:rsidRDefault="00BF110C" w:rsidP="008B5E7F">
      <w:pPr>
        <w:pStyle w:val="Odlomakpopisa"/>
        <w:numPr>
          <w:ilvl w:val="0"/>
          <w:numId w:val="17"/>
        </w:numPr>
        <w:spacing w:line="240" w:lineRule="auto"/>
        <w:jc w:val="both"/>
        <w:rPr>
          <w:rFonts w:ascii="Garamond" w:hAnsi="Garamond"/>
          <w:sz w:val="24"/>
          <w:szCs w:val="24"/>
          <w:lang w:val="hr-HR"/>
        </w:rPr>
      </w:pPr>
      <w:r w:rsidRPr="00B17178">
        <w:rPr>
          <w:rFonts w:ascii="Garamond" w:hAnsi="Garamond"/>
          <w:sz w:val="24"/>
          <w:szCs w:val="24"/>
          <w:lang w:val="hr-HR"/>
        </w:rPr>
        <w:t xml:space="preserve">ribarstvo i akvakultura, </w:t>
      </w:r>
    </w:p>
    <w:p w14:paraId="300DBDCD" w14:textId="3F2645DA" w:rsidR="00B17178" w:rsidRDefault="00BF110C" w:rsidP="008B5E7F">
      <w:pPr>
        <w:pStyle w:val="Odlomakpopisa"/>
        <w:numPr>
          <w:ilvl w:val="0"/>
          <w:numId w:val="17"/>
        </w:numPr>
        <w:spacing w:line="240" w:lineRule="auto"/>
        <w:jc w:val="both"/>
        <w:rPr>
          <w:rFonts w:ascii="Garamond" w:hAnsi="Garamond"/>
          <w:sz w:val="24"/>
          <w:szCs w:val="24"/>
          <w:lang w:val="hr-HR"/>
        </w:rPr>
      </w:pPr>
      <w:r w:rsidRPr="00B17178">
        <w:rPr>
          <w:rFonts w:ascii="Garamond" w:hAnsi="Garamond"/>
          <w:sz w:val="24"/>
          <w:szCs w:val="24"/>
          <w:lang w:val="hr-HR"/>
        </w:rPr>
        <w:t xml:space="preserve">bioraznolikost, </w:t>
      </w:r>
    </w:p>
    <w:p w14:paraId="4F31142E" w14:textId="721966CF" w:rsidR="00B17178" w:rsidRDefault="00BF110C" w:rsidP="008B5E7F">
      <w:pPr>
        <w:pStyle w:val="Odlomakpopisa"/>
        <w:numPr>
          <w:ilvl w:val="0"/>
          <w:numId w:val="17"/>
        </w:numPr>
        <w:spacing w:line="240" w:lineRule="auto"/>
        <w:jc w:val="both"/>
        <w:rPr>
          <w:rFonts w:ascii="Garamond" w:hAnsi="Garamond"/>
          <w:sz w:val="24"/>
          <w:szCs w:val="24"/>
          <w:lang w:val="hr-HR"/>
        </w:rPr>
      </w:pPr>
      <w:r w:rsidRPr="00B17178">
        <w:rPr>
          <w:rFonts w:ascii="Garamond" w:hAnsi="Garamond"/>
          <w:sz w:val="24"/>
          <w:szCs w:val="24"/>
          <w:lang w:val="hr-HR"/>
        </w:rPr>
        <w:t xml:space="preserve">energetika, </w:t>
      </w:r>
    </w:p>
    <w:p w14:paraId="3607FECD" w14:textId="6DF530E8" w:rsidR="00B17178" w:rsidRDefault="00BF110C" w:rsidP="008B5E7F">
      <w:pPr>
        <w:pStyle w:val="Odlomakpopisa"/>
        <w:numPr>
          <w:ilvl w:val="0"/>
          <w:numId w:val="17"/>
        </w:numPr>
        <w:spacing w:line="240" w:lineRule="auto"/>
        <w:jc w:val="both"/>
        <w:rPr>
          <w:rFonts w:ascii="Garamond" w:hAnsi="Garamond"/>
          <w:sz w:val="24"/>
          <w:szCs w:val="24"/>
          <w:lang w:val="hr-HR"/>
        </w:rPr>
      </w:pPr>
      <w:r w:rsidRPr="00B17178">
        <w:rPr>
          <w:rFonts w:ascii="Garamond" w:hAnsi="Garamond"/>
          <w:sz w:val="24"/>
          <w:szCs w:val="24"/>
          <w:lang w:val="hr-HR"/>
        </w:rPr>
        <w:t xml:space="preserve">turizam i </w:t>
      </w:r>
    </w:p>
    <w:p w14:paraId="42409675" w14:textId="048A5E7E" w:rsidR="00B17178" w:rsidRDefault="00BF110C" w:rsidP="008B5E7F">
      <w:pPr>
        <w:pStyle w:val="Odlomakpopisa"/>
        <w:numPr>
          <w:ilvl w:val="0"/>
          <w:numId w:val="17"/>
        </w:numPr>
        <w:spacing w:line="240" w:lineRule="auto"/>
        <w:jc w:val="both"/>
        <w:rPr>
          <w:rFonts w:ascii="Garamond" w:hAnsi="Garamond"/>
          <w:sz w:val="24"/>
          <w:szCs w:val="24"/>
          <w:lang w:val="hr-HR"/>
        </w:rPr>
      </w:pPr>
      <w:r w:rsidRPr="00B17178">
        <w:rPr>
          <w:rFonts w:ascii="Garamond" w:hAnsi="Garamond"/>
          <w:sz w:val="24"/>
          <w:szCs w:val="24"/>
          <w:lang w:val="hr-HR"/>
        </w:rPr>
        <w:t xml:space="preserve">zdravlje/zdravstvo. </w:t>
      </w:r>
    </w:p>
    <w:p w14:paraId="3D99D37E" w14:textId="47FB530C" w:rsidR="00B17178" w:rsidRDefault="00BF110C" w:rsidP="001A7F83">
      <w:pPr>
        <w:spacing w:line="240" w:lineRule="auto"/>
        <w:jc w:val="both"/>
        <w:rPr>
          <w:rFonts w:ascii="Garamond" w:hAnsi="Garamond"/>
          <w:sz w:val="24"/>
          <w:szCs w:val="24"/>
          <w:lang w:val="hr-HR"/>
        </w:rPr>
      </w:pPr>
      <w:r w:rsidRPr="00B17178">
        <w:rPr>
          <w:rFonts w:ascii="Garamond" w:hAnsi="Garamond"/>
          <w:sz w:val="24"/>
          <w:szCs w:val="24"/>
          <w:lang w:val="hr-HR"/>
        </w:rPr>
        <w:t xml:space="preserve">Također </w:t>
      </w:r>
      <w:r w:rsidR="008D6BBF">
        <w:rPr>
          <w:rFonts w:ascii="Garamond" w:hAnsi="Garamond"/>
          <w:sz w:val="24"/>
          <w:szCs w:val="24"/>
          <w:lang w:val="hr-HR"/>
        </w:rPr>
        <w:t>je</w:t>
      </w:r>
      <w:r w:rsidRPr="00B17178">
        <w:rPr>
          <w:rFonts w:ascii="Garamond" w:hAnsi="Garamond"/>
          <w:sz w:val="24"/>
          <w:szCs w:val="24"/>
          <w:lang w:val="hr-HR"/>
        </w:rPr>
        <w:t xml:space="preserve"> odabran</w:t>
      </w:r>
      <w:r w:rsidR="008D6BBF">
        <w:rPr>
          <w:rFonts w:ascii="Garamond" w:hAnsi="Garamond"/>
          <w:sz w:val="24"/>
          <w:szCs w:val="24"/>
          <w:lang w:val="hr-HR"/>
        </w:rPr>
        <w:t>a</w:t>
      </w:r>
      <w:r w:rsidRPr="00B17178">
        <w:rPr>
          <w:rFonts w:ascii="Garamond" w:hAnsi="Garamond"/>
          <w:sz w:val="24"/>
          <w:szCs w:val="24"/>
          <w:lang w:val="hr-HR"/>
        </w:rPr>
        <w:t xml:space="preserve"> međusektorsk</w:t>
      </w:r>
      <w:r w:rsidR="008D6BBF">
        <w:rPr>
          <w:rFonts w:ascii="Garamond" w:hAnsi="Garamond"/>
          <w:sz w:val="24"/>
          <w:szCs w:val="24"/>
          <w:lang w:val="hr-HR"/>
        </w:rPr>
        <w:t>a</w:t>
      </w:r>
      <w:r w:rsidRPr="00B17178">
        <w:rPr>
          <w:rFonts w:ascii="Garamond" w:hAnsi="Garamond"/>
          <w:sz w:val="24"/>
          <w:szCs w:val="24"/>
          <w:lang w:val="hr-HR"/>
        </w:rPr>
        <w:t xml:space="preserve"> tem</w:t>
      </w:r>
      <w:r w:rsidR="008D6BBF">
        <w:rPr>
          <w:rFonts w:ascii="Garamond" w:hAnsi="Garamond"/>
          <w:sz w:val="24"/>
          <w:szCs w:val="24"/>
          <w:lang w:val="hr-HR"/>
        </w:rPr>
        <w:t>a</w:t>
      </w:r>
      <w:r w:rsidRPr="00B17178">
        <w:rPr>
          <w:rFonts w:ascii="Garamond" w:hAnsi="Garamond"/>
          <w:sz w:val="24"/>
          <w:szCs w:val="24"/>
          <w:lang w:val="hr-HR"/>
        </w:rPr>
        <w:t xml:space="preserve"> koj</w:t>
      </w:r>
      <w:r w:rsidR="008D6BBF">
        <w:rPr>
          <w:rFonts w:ascii="Garamond" w:hAnsi="Garamond"/>
          <w:sz w:val="24"/>
          <w:szCs w:val="24"/>
          <w:lang w:val="hr-HR"/>
        </w:rPr>
        <w:t>a</w:t>
      </w:r>
      <w:r w:rsidRPr="00B17178">
        <w:rPr>
          <w:rFonts w:ascii="Garamond" w:hAnsi="Garamond"/>
          <w:sz w:val="24"/>
          <w:szCs w:val="24"/>
          <w:lang w:val="hr-HR"/>
        </w:rPr>
        <w:t xml:space="preserve"> </w:t>
      </w:r>
      <w:r w:rsidR="008D6BBF">
        <w:rPr>
          <w:rFonts w:ascii="Garamond" w:hAnsi="Garamond"/>
          <w:sz w:val="24"/>
          <w:szCs w:val="24"/>
          <w:lang w:val="hr-HR"/>
        </w:rPr>
        <w:t>je</w:t>
      </w:r>
      <w:r w:rsidRPr="00B17178">
        <w:rPr>
          <w:rFonts w:ascii="Garamond" w:hAnsi="Garamond"/>
          <w:sz w:val="24"/>
          <w:szCs w:val="24"/>
          <w:lang w:val="hr-HR"/>
        </w:rPr>
        <w:t xml:space="preserve"> ključn</w:t>
      </w:r>
      <w:r w:rsidR="008D6BBF">
        <w:rPr>
          <w:rFonts w:ascii="Garamond" w:hAnsi="Garamond"/>
          <w:sz w:val="24"/>
          <w:szCs w:val="24"/>
          <w:lang w:val="hr-HR"/>
        </w:rPr>
        <w:t>a</w:t>
      </w:r>
      <w:r w:rsidRPr="00B17178">
        <w:rPr>
          <w:rFonts w:ascii="Garamond" w:hAnsi="Garamond"/>
          <w:sz w:val="24"/>
          <w:szCs w:val="24"/>
          <w:lang w:val="hr-HR"/>
        </w:rPr>
        <w:t xml:space="preserve"> za provedbu cjelovite i učinkovite prilagodbe klimatskim promjenama: </w:t>
      </w:r>
    </w:p>
    <w:p w14:paraId="0918CA4C" w14:textId="1F2EAB74" w:rsidR="00B17178" w:rsidRDefault="00BF110C" w:rsidP="008B5E7F">
      <w:pPr>
        <w:pStyle w:val="Odlomakpopisa"/>
        <w:numPr>
          <w:ilvl w:val="0"/>
          <w:numId w:val="17"/>
        </w:numPr>
        <w:spacing w:line="240" w:lineRule="auto"/>
        <w:jc w:val="both"/>
        <w:rPr>
          <w:rFonts w:ascii="Garamond" w:hAnsi="Garamond"/>
          <w:sz w:val="24"/>
          <w:szCs w:val="24"/>
          <w:lang w:val="hr-HR"/>
        </w:rPr>
      </w:pPr>
      <w:r w:rsidRPr="00B17178">
        <w:rPr>
          <w:rFonts w:ascii="Garamond" w:hAnsi="Garamond"/>
          <w:sz w:val="24"/>
          <w:szCs w:val="24"/>
          <w:lang w:val="hr-HR"/>
        </w:rPr>
        <w:t>prostorno planiranje</w:t>
      </w:r>
      <w:r w:rsidR="007E048E">
        <w:rPr>
          <w:rFonts w:ascii="Garamond" w:hAnsi="Garamond"/>
          <w:sz w:val="24"/>
          <w:szCs w:val="24"/>
          <w:lang w:val="hr-HR"/>
        </w:rPr>
        <w:t>.</w:t>
      </w:r>
    </w:p>
    <w:bookmarkEnd w:id="80"/>
    <w:p w14:paraId="6786C469" w14:textId="2F5E081F" w:rsidR="00C211B2" w:rsidRPr="008D6BBF" w:rsidRDefault="00D00A59" w:rsidP="001A7F83">
      <w:pPr>
        <w:spacing w:line="240" w:lineRule="auto"/>
        <w:jc w:val="both"/>
        <w:rPr>
          <w:rFonts w:ascii="Garamond" w:hAnsi="Garamond"/>
          <w:sz w:val="24"/>
          <w:szCs w:val="24"/>
          <w:lang w:val="hr-HR"/>
        </w:rPr>
      </w:pPr>
      <w:r w:rsidRPr="008D6BBF">
        <w:rPr>
          <w:rFonts w:ascii="Garamond" w:hAnsi="Garamond"/>
          <w:sz w:val="24"/>
          <w:szCs w:val="24"/>
          <w:lang w:val="hr-HR"/>
        </w:rPr>
        <w:t xml:space="preserve">U ocjeni rizika i ranjivosti područja </w:t>
      </w:r>
      <w:r w:rsidR="007E048E">
        <w:rPr>
          <w:rFonts w:ascii="Garamond" w:hAnsi="Garamond"/>
          <w:sz w:val="24"/>
          <w:szCs w:val="24"/>
          <w:lang w:val="hr-HR"/>
        </w:rPr>
        <w:t>grada Drniša</w:t>
      </w:r>
      <w:r w:rsidRPr="008D6BBF">
        <w:rPr>
          <w:rFonts w:ascii="Garamond" w:hAnsi="Garamond"/>
          <w:sz w:val="24"/>
          <w:szCs w:val="24"/>
          <w:lang w:val="hr-HR"/>
        </w:rPr>
        <w:t xml:space="preserve"> na klimatske promjene</w:t>
      </w:r>
      <w:r w:rsidR="00952611" w:rsidRPr="008D6BBF">
        <w:rPr>
          <w:rFonts w:ascii="Garamond" w:hAnsi="Garamond"/>
          <w:sz w:val="24"/>
          <w:szCs w:val="24"/>
          <w:lang w:val="hr-HR"/>
        </w:rPr>
        <w:t xml:space="preserve"> primjenjujemo sektore koji su istaknuti kao najviše izloženi na nacionalnoj razini, u prilagođenom obliku za područje </w:t>
      </w:r>
      <w:r w:rsidR="007E048E">
        <w:rPr>
          <w:rFonts w:ascii="Garamond" w:hAnsi="Garamond"/>
          <w:sz w:val="24"/>
          <w:szCs w:val="24"/>
          <w:lang w:val="hr-HR"/>
        </w:rPr>
        <w:t>grada Drniša</w:t>
      </w:r>
      <w:r w:rsidR="00952611" w:rsidRPr="008D6BBF">
        <w:rPr>
          <w:rFonts w:ascii="Garamond" w:hAnsi="Garamond"/>
          <w:sz w:val="24"/>
          <w:szCs w:val="24"/>
          <w:lang w:val="hr-HR"/>
        </w:rPr>
        <w:t>.</w:t>
      </w:r>
    </w:p>
    <w:p w14:paraId="62901BEA" w14:textId="77777777" w:rsidR="00B14413" w:rsidRDefault="00B14413" w:rsidP="001A7F83">
      <w:pPr>
        <w:spacing w:line="240" w:lineRule="auto"/>
        <w:rPr>
          <w:rFonts w:ascii="Garamond" w:hAnsi="Garamond"/>
          <w:caps/>
          <w:spacing w:val="15"/>
          <w:sz w:val="24"/>
          <w:szCs w:val="24"/>
          <w:lang w:val="hr-HR"/>
        </w:rPr>
      </w:pPr>
      <w:r>
        <w:rPr>
          <w:rFonts w:ascii="Garamond" w:hAnsi="Garamond"/>
          <w:sz w:val="24"/>
          <w:szCs w:val="24"/>
          <w:lang w:val="hr-HR"/>
        </w:rPr>
        <w:br w:type="page"/>
      </w:r>
    </w:p>
    <w:p w14:paraId="33187B26" w14:textId="1B616C58" w:rsidR="003E4089" w:rsidRPr="005551FB" w:rsidRDefault="0050268F" w:rsidP="001A7F83">
      <w:pPr>
        <w:pStyle w:val="Naslov2"/>
        <w:spacing w:after="240" w:line="240" w:lineRule="auto"/>
        <w:rPr>
          <w:rFonts w:ascii="Garamond" w:hAnsi="Garamond"/>
          <w:sz w:val="24"/>
          <w:szCs w:val="24"/>
          <w:lang w:val="hr-HR"/>
        </w:rPr>
      </w:pPr>
      <w:bookmarkStart w:id="81" w:name="_Toc169521076"/>
      <w:r>
        <w:rPr>
          <w:rFonts w:ascii="Garamond" w:hAnsi="Garamond"/>
          <w:sz w:val="24"/>
          <w:szCs w:val="24"/>
          <w:lang w:val="hr-HR"/>
        </w:rPr>
        <w:lastRenderedPageBreak/>
        <w:t>7</w:t>
      </w:r>
      <w:r w:rsidR="000C388C" w:rsidRPr="005551FB">
        <w:rPr>
          <w:rFonts w:ascii="Garamond" w:hAnsi="Garamond"/>
          <w:sz w:val="24"/>
          <w:szCs w:val="24"/>
          <w:lang w:val="hr-HR"/>
        </w:rPr>
        <w:t>.</w:t>
      </w:r>
      <w:r>
        <w:rPr>
          <w:rFonts w:ascii="Garamond" w:hAnsi="Garamond"/>
          <w:sz w:val="24"/>
          <w:szCs w:val="24"/>
          <w:lang w:val="hr-HR"/>
        </w:rPr>
        <w:t>2</w:t>
      </w:r>
      <w:r w:rsidR="000C388C" w:rsidRPr="005551FB">
        <w:rPr>
          <w:rFonts w:ascii="Garamond" w:hAnsi="Garamond"/>
          <w:sz w:val="24"/>
          <w:szCs w:val="24"/>
          <w:lang w:val="hr-HR"/>
        </w:rPr>
        <w:t xml:space="preserve"> Klima</w:t>
      </w:r>
      <w:r w:rsidR="003E4089" w:rsidRPr="005551FB">
        <w:rPr>
          <w:rFonts w:ascii="Garamond" w:hAnsi="Garamond"/>
          <w:sz w:val="24"/>
          <w:szCs w:val="24"/>
          <w:lang w:val="hr-HR"/>
        </w:rPr>
        <w:t>tološke projekcije za Republiku Hrvatsku u razdoblju do 2040. odnosno 2070. godine</w:t>
      </w:r>
      <w:bookmarkEnd w:id="81"/>
    </w:p>
    <w:p w14:paraId="0F973847" w14:textId="73809EE1" w:rsidR="00A43D75" w:rsidRPr="005551FB" w:rsidRDefault="00A43D75" w:rsidP="001A7F83">
      <w:pPr>
        <w:spacing w:line="240" w:lineRule="auto"/>
        <w:jc w:val="both"/>
        <w:rPr>
          <w:rFonts w:ascii="Garamond" w:hAnsi="Garamond"/>
          <w:sz w:val="24"/>
          <w:szCs w:val="24"/>
          <w:lang w:val="hr-HR"/>
        </w:rPr>
      </w:pPr>
      <w:r w:rsidRPr="005551FB">
        <w:rPr>
          <w:rFonts w:ascii="Garamond" w:hAnsi="Garamond"/>
          <w:sz w:val="24"/>
          <w:szCs w:val="24"/>
          <w:lang w:val="hr-HR"/>
        </w:rPr>
        <w:t>Za potrebe Strategije prilagodbe klimatskim promjenama u Republici Hrvatskoj za razdoblje do 2040. godine s pogledom na 2070. godinu (NN/46/2020) prethodno su izrađene projekcije za buduću klimu na području Republike Hrvatske za dva razdoblja: 2011. – 2040. godine i 2041. – 2070. godine. Pri tome je korišten regionalni klimatski model RegCM</w:t>
      </w:r>
      <w:r w:rsidR="005E45DF" w:rsidRPr="005551FB">
        <w:rPr>
          <w:rFonts w:ascii="Garamond" w:hAnsi="Garamond"/>
          <w:sz w:val="24"/>
          <w:szCs w:val="24"/>
          <w:lang w:val="hr-HR"/>
        </w:rPr>
        <w:t xml:space="preserve">. Projekcije su izrađene uz pretpostavku IPCC scenarija rasta koncentracije stakleničkih plinova RCP4.5 i RCP8.5. </w:t>
      </w:r>
      <w:r w:rsidRPr="005551FB">
        <w:rPr>
          <w:rFonts w:ascii="Garamond" w:hAnsi="Garamond"/>
          <w:sz w:val="24"/>
          <w:szCs w:val="24"/>
          <w:lang w:val="hr-HR"/>
        </w:rPr>
        <w:t>Scenarij RCP4.5 karakterizira srednja razina koncentracija stakleničkih plinova uz relativno ambiciozna očekivanja njihovog smanjenja u budućnosti, koja bi dosegla vrhunac oko 2040. godine. Scenarij RCP8.5 karakterizira kontinuirano povećanje koncentracije stakleničkih plinova, koja bi do 2100. godine bila i do tri puta viša od današnje.</w:t>
      </w:r>
    </w:p>
    <w:p w14:paraId="285C0FA2" w14:textId="4D392271" w:rsidR="00B628E7" w:rsidRPr="005551FB" w:rsidRDefault="00B628E7" w:rsidP="001A7F83">
      <w:pPr>
        <w:spacing w:line="240" w:lineRule="auto"/>
        <w:jc w:val="both"/>
        <w:rPr>
          <w:rFonts w:ascii="Garamond" w:hAnsi="Garamond"/>
          <w:sz w:val="24"/>
          <w:szCs w:val="24"/>
          <w:lang w:val="hr-HR"/>
        </w:rPr>
      </w:pPr>
      <w:r w:rsidRPr="005551FB">
        <w:rPr>
          <w:rFonts w:ascii="Garamond" w:hAnsi="Garamond"/>
          <w:sz w:val="24"/>
          <w:szCs w:val="24"/>
          <w:lang w:val="hr-HR"/>
        </w:rPr>
        <w:t>Rezultati klimatskog modeliranja za pojedine klimatske varijable prema IPCC scenariju RCP4.5, u odnosu na razdoblje 1971. – 2000. godine, su sljedeći:</w:t>
      </w:r>
    </w:p>
    <w:p w14:paraId="23EB2763" w14:textId="3D82DF3B" w:rsidR="003E4089" w:rsidRPr="005551FB" w:rsidRDefault="003E4089" w:rsidP="001A7F83">
      <w:pPr>
        <w:pStyle w:val="Opisslike"/>
        <w:spacing w:line="240" w:lineRule="auto"/>
        <w:jc w:val="center"/>
        <w:rPr>
          <w:rFonts w:ascii="Garamond" w:hAnsi="Garamond"/>
          <w:sz w:val="24"/>
          <w:szCs w:val="24"/>
          <w:lang w:val="hr-HR"/>
        </w:rPr>
      </w:pPr>
      <w:bookmarkStart w:id="82" w:name="_Toc120657795"/>
      <w:bookmarkStart w:id="83" w:name="_Toc169515969"/>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18</w:t>
      </w:r>
      <w:r w:rsidRPr="005551FB">
        <w:rPr>
          <w:lang w:val="hr-HR"/>
        </w:rPr>
        <w:fldChar w:fldCharType="end"/>
      </w:r>
      <w:r w:rsidRPr="005551FB">
        <w:rPr>
          <w:lang w:val="hr-HR"/>
        </w:rPr>
        <w:t>. Projekcija klime u Republici Hrvatskoj do 2040. odnosno 2070. godine prema IPCC scenariju RCP4.5</w:t>
      </w:r>
      <w:bookmarkEnd w:id="82"/>
      <w:bookmarkEnd w:id="83"/>
    </w:p>
    <w:tbl>
      <w:tblPr>
        <w:tblStyle w:val="Reetkatablice"/>
        <w:tblW w:w="0" w:type="auto"/>
        <w:tblLook w:val="04A0" w:firstRow="1" w:lastRow="0" w:firstColumn="1" w:lastColumn="0" w:noHBand="0" w:noVBand="1"/>
      </w:tblPr>
      <w:tblGrid>
        <w:gridCol w:w="1129"/>
        <w:gridCol w:w="1348"/>
        <w:gridCol w:w="3150"/>
        <w:gridCol w:w="3150"/>
      </w:tblGrid>
      <w:tr w:rsidR="00B628E7" w:rsidRPr="005551FB" w14:paraId="4A007B75" w14:textId="77777777" w:rsidTr="00917E9F">
        <w:trPr>
          <w:trHeight w:val="333"/>
        </w:trPr>
        <w:tc>
          <w:tcPr>
            <w:tcW w:w="2477" w:type="dxa"/>
            <w:gridSpan w:val="2"/>
            <w:shd w:val="clear" w:color="auto" w:fill="F2EADD" w:themeFill="accent6" w:themeFillTint="33"/>
            <w:vAlign w:val="center"/>
          </w:tcPr>
          <w:p w14:paraId="5719D572" w14:textId="4C1BC8C1" w:rsidR="00B628E7" w:rsidRPr="005551FB" w:rsidRDefault="00917E9F" w:rsidP="001A7F83">
            <w:pPr>
              <w:spacing w:before="0"/>
              <w:rPr>
                <w:rFonts w:ascii="Garamond" w:hAnsi="Garamond" w:cs="Times New Roman"/>
                <w:b/>
                <w:bCs/>
                <w:sz w:val="19"/>
                <w:szCs w:val="19"/>
                <w:lang w:val="hr-HR"/>
              </w:rPr>
            </w:pPr>
            <w:r w:rsidRPr="005551FB">
              <w:rPr>
                <w:rFonts w:ascii="Garamond" w:hAnsi="Garamond" w:cs="Times New Roman"/>
                <w:b/>
                <w:bCs/>
                <w:sz w:val="19"/>
                <w:szCs w:val="19"/>
                <w:lang w:val="hr-HR"/>
              </w:rPr>
              <w:t>Klimatološki parametar</w:t>
            </w:r>
          </w:p>
        </w:tc>
        <w:tc>
          <w:tcPr>
            <w:tcW w:w="3150" w:type="dxa"/>
            <w:shd w:val="clear" w:color="auto" w:fill="F2EADD" w:themeFill="accent6" w:themeFillTint="33"/>
            <w:vAlign w:val="center"/>
          </w:tcPr>
          <w:p w14:paraId="151E4FE2" w14:textId="71C1095A" w:rsidR="00B628E7" w:rsidRPr="005551FB" w:rsidRDefault="00B628E7" w:rsidP="001A7F83">
            <w:pPr>
              <w:spacing w:before="0"/>
              <w:rPr>
                <w:rFonts w:ascii="Garamond" w:hAnsi="Garamond"/>
                <w:b/>
                <w:bCs/>
                <w:sz w:val="19"/>
                <w:szCs w:val="19"/>
                <w:lang w:val="hr-HR"/>
              </w:rPr>
            </w:pPr>
            <w:r w:rsidRPr="005551FB">
              <w:rPr>
                <w:rFonts w:ascii="Garamond" w:hAnsi="Garamond"/>
                <w:b/>
                <w:bCs/>
                <w:sz w:val="19"/>
                <w:szCs w:val="19"/>
                <w:lang w:val="hr-HR"/>
              </w:rPr>
              <w:t xml:space="preserve"> Projekcije za 2011. – 2040.</w:t>
            </w:r>
          </w:p>
        </w:tc>
        <w:tc>
          <w:tcPr>
            <w:tcW w:w="3150" w:type="dxa"/>
            <w:shd w:val="clear" w:color="auto" w:fill="F2EADD" w:themeFill="accent6" w:themeFillTint="33"/>
            <w:vAlign w:val="center"/>
          </w:tcPr>
          <w:p w14:paraId="46EB3FEF" w14:textId="4DE43E1C" w:rsidR="00B628E7" w:rsidRPr="005551FB" w:rsidRDefault="00B628E7" w:rsidP="001A7F83">
            <w:pPr>
              <w:spacing w:before="0"/>
              <w:rPr>
                <w:rFonts w:ascii="Garamond" w:hAnsi="Garamond"/>
                <w:b/>
                <w:bCs/>
                <w:sz w:val="19"/>
                <w:szCs w:val="19"/>
                <w:lang w:val="hr-HR"/>
              </w:rPr>
            </w:pPr>
            <w:r w:rsidRPr="005551FB">
              <w:rPr>
                <w:rFonts w:ascii="Garamond" w:hAnsi="Garamond"/>
                <w:b/>
                <w:bCs/>
                <w:sz w:val="19"/>
                <w:szCs w:val="19"/>
                <w:lang w:val="hr-HR"/>
              </w:rPr>
              <w:t>Projekcije za 2041. – 2070.</w:t>
            </w:r>
          </w:p>
        </w:tc>
      </w:tr>
      <w:tr w:rsidR="00B628E7" w:rsidRPr="005551FB" w14:paraId="735AEDD1" w14:textId="77777777" w:rsidTr="00BE288C">
        <w:trPr>
          <w:trHeight w:val="440"/>
        </w:trPr>
        <w:tc>
          <w:tcPr>
            <w:tcW w:w="2477" w:type="dxa"/>
            <w:gridSpan w:val="2"/>
            <w:vAlign w:val="center"/>
          </w:tcPr>
          <w:p w14:paraId="0F8D03DC" w14:textId="029D2F99" w:rsidR="00B628E7" w:rsidRPr="005551FB" w:rsidRDefault="00B628E7" w:rsidP="001A7F83">
            <w:pPr>
              <w:spacing w:before="0"/>
              <w:rPr>
                <w:rFonts w:ascii="Garamond" w:hAnsi="Garamond" w:cs="Times New Roman"/>
                <w:b/>
                <w:sz w:val="19"/>
                <w:szCs w:val="19"/>
                <w:lang w:val="hr-HR"/>
              </w:rPr>
            </w:pPr>
            <w:r w:rsidRPr="005551FB">
              <w:rPr>
                <w:rFonts w:ascii="Garamond" w:hAnsi="Garamond" w:cs="Times New Roman"/>
                <w:b/>
                <w:sz w:val="19"/>
                <w:szCs w:val="19"/>
                <w:lang w:val="hr-HR"/>
              </w:rPr>
              <w:t>Oborine</w:t>
            </w:r>
          </w:p>
        </w:tc>
        <w:tc>
          <w:tcPr>
            <w:tcW w:w="3150" w:type="dxa"/>
          </w:tcPr>
          <w:p w14:paraId="36AF4F16"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Srednja godišnja količina: malo smanjenje (osim manji porast u SZ Hrvatskoj)</w:t>
            </w:r>
            <w:r w:rsidR="00110C7E" w:rsidRPr="005551FB">
              <w:rPr>
                <w:rFonts w:ascii="Garamond" w:hAnsi="Garamond" w:cs="Times New Roman"/>
                <w:bCs/>
                <w:sz w:val="19"/>
                <w:szCs w:val="19"/>
                <w:lang w:val="hr-HR"/>
              </w:rPr>
              <w:t>.</w:t>
            </w:r>
          </w:p>
          <w:p w14:paraId="795EED77" w14:textId="156BA29C" w:rsidR="00110C7E" w:rsidRPr="005551FB" w:rsidRDefault="00110C7E"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Sezone: različit predznak; zima i proljeće u većem dijelu Hrvatske manji porast + 5 do 10 %, a ljeto i jesen smanjenje (najviše - 5 do 10 % u J Lici i S Dalmaciji).</w:t>
            </w:r>
          </w:p>
          <w:p w14:paraId="2FD9C5EC" w14:textId="4A601C8E" w:rsidR="00110C7E" w:rsidRPr="005551FB" w:rsidRDefault="00110C7E"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Smanjenje broja kišnih razdoblja (osim u središnjoj Hrvatskoj gdje bi se malo povećao). Broj sušnih razdoblja bi se povećao.</w:t>
            </w:r>
          </w:p>
        </w:tc>
        <w:tc>
          <w:tcPr>
            <w:tcW w:w="3150" w:type="dxa"/>
          </w:tcPr>
          <w:p w14:paraId="3A81822C" w14:textId="77777777" w:rsidR="00110C7E"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Srednja godišnja količina: daljnji trend smanjenja (do 5 %) u gotovo cijeloj Hrvatske osim u SZ dijelovima</w:t>
            </w:r>
            <w:r w:rsidR="00110C7E" w:rsidRPr="005551FB">
              <w:rPr>
                <w:rFonts w:ascii="Garamond" w:hAnsi="Garamond" w:cs="Times New Roman"/>
                <w:bCs/>
                <w:sz w:val="19"/>
                <w:szCs w:val="19"/>
                <w:lang w:val="hr-HR"/>
              </w:rPr>
              <w:t xml:space="preserve">. </w:t>
            </w:r>
          </w:p>
          <w:p w14:paraId="62A51B33" w14:textId="77777777" w:rsidR="00110C7E" w:rsidRPr="005551FB" w:rsidRDefault="00110C7E"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 xml:space="preserve">Sezone: smanjenje u svim sezonama (do 10 % gorje i S Dalmacija) osim zimi (povećanje 5 – 10 % S Hrvatska). </w:t>
            </w:r>
          </w:p>
          <w:p w14:paraId="508AAEA6" w14:textId="60F17CC9" w:rsidR="00B628E7" w:rsidRPr="005551FB" w:rsidRDefault="00110C7E"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Broj sušnih razdoblja bi se povećao</w:t>
            </w:r>
            <w:r w:rsidR="00917E9F" w:rsidRPr="005551FB">
              <w:rPr>
                <w:rFonts w:ascii="Garamond" w:hAnsi="Garamond" w:cs="Times New Roman"/>
                <w:bCs/>
                <w:sz w:val="19"/>
                <w:szCs w:val="19"/>
                <w:lang w:val="hr-HR"/>
              </w:rPr>
              <w:t>.</w:t>
            </w:r>
          </w:p>
        </w:tc>
      </w:tr>
      <w:tr w:rsidR="00B628E7" w:rsidRPr="005551FB" w14:paraId="6D3A73E4" w14:textId="77777777" w:rsidTr="00BE288C">
        <w:trPr>
          <w:trHeight w:val="39"/>
        </w:trPr>
        <w:tc>
          <w:tcPr>
            <w:tcW w:w="2477" w:type="dxa"/>
            <w:gridSpan w:val="2"/>
            <w:vAlign w:val="center"/>
          </w:tcPr>
          <w:p w14:paraId="69BD5BE3" w14:textId="422BB34F" w:rsidR="00B628E7" w:rsidRPr="005551FB" w:rsidRDefault="00110C7E" w:rsidP="001A7F83">
            <w:pPr>
              <w:spacing w:before="0"/>
              <w:rPr>
                <w:rFonts w:ascii="Garamond" w:hAnsi="Garamond" w:cs="Times New Roman"/>
                <w:b/>
                <w:sz w:val="19"/>
                <w:szCs w:val="19"/>
                <w:lang w:val="hr-HR"/>
              </w:rPr>
            </w:pPr>
            <w:r w:rsidRPr="005551FB">
              <w:rPr>
                <w:rFonts w:ascii="Garamond" w:hAnsi="Garamond" w:cs="Times New Roman"/>
                <w:b/>
                <w:sz w:val="19"/>
                <w:szCs w:val="19"/>
                <w:lang w:val="hr-HR"/>
              </w:rPr>
              <w:t>Površinsko otjecanje</w:t>
            </w:r>
          </w:p>
        </w:tc>
        <w:tc>
          <w:tcPr>
            <w:tcW w:w="3150" w:type="dxa"/>
          </w:tcPr>
          <w:p w14:paraId="207AFFF7" w14:textId="218AC3E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Nema većih promjena u većini krajeva; no u gorskim predjelima i zaleđu Dalmacije smanjenje do 10 %</w:t>
            </w:r>
            <w:r w:rsidR="00110C7E" w:rsidRPr="005551FB">
              <w:rPr>
                <w:rFonts w:ascii="Garamond" w:hAnsi="Garamond" w:cs="Times New Roman"/>
                <w:bCs/>
                <w:sz w:val="19"/>
                <w:szCs w:val="19"/>
                <w:lang w:val="hr-HR"/>
              </w:rPr>
              <w:t>.</w:t>
            </w:r>
          </w:p>
        </w:tc>
        <w:tc>
          <w:tcPr>
            <w:tcW w:w="3150" w:type="dxa"/>
          </w:tcPr>
          <w:p w14:paraId="29BA5ACF" w14:textId="638A45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Smanjenje otjecanja u cijeloj Hrvatskoj (osobito u proljeće)</w:t>
            </w:r>
            <w:r w:rsidR="00110C7E" w:rsidRPr="005551FB">
              <w:rPr>
                <w:rFonts w:ascii="Garamond" w:hAnsi="Garamond" w:cs="Times New Roman"/>
                <w:bCs/>
                <w:sz w:val="19"/>
                <w:szCs w:val="19"/>
                <w:lang w:val="hr-HR"/>
              </w:rPr>
              <w:t>.</w:t>
            </w:r>
          </w:p>
        </w:tc>
      </w:tr>
      <w:tr w:rsidR="00B628E7" w:rsidRPr="005551FB" w14:paraId="4FA1C515" w14:textId="77777777" w:rsidTr="00BE288C">
        <w:trPr>
          <w:trHeight w:val="39"/>
        </w:trPr>
        <w:tc>
          <w:tcPr>
            <w:tcW w:w="2477" w:type="dxa"/>
            <w:gridSpan w:val="2"/>
            <w:vAlign w:val="center"/>
          </w:tcPr>
          <w:p w14:paraId="767CD09C" w14:textId="5E40AB39" w:rsidR="00B628E7" w:rsidRPr="005551FB" w:rsidRDefault="00110C7E" w:rsidP="001A7F83">
            <w:pPr>
              <w:spacing w:before="0"/>
              <w:rPr>
                <w:rFonts w:ascii="Garamond" w:hAnsi="Garamond" w:cs="Times New Roman"/>
                <w:b/>
                <w:sz w:val="19"/>
                <w:szCs w:val="19"/>
                <w:lang w:val="hr-HR"/>
              </w:rPr>
            </w:pPr>
            <w:r w:rsidRPr="005551FB">
              <w:rPr>
                <w:rFonts w:ascii="Garamond" w:hAnsi="Garamond" w:cs="Times New Roman"/>
                <w:b/>
                <w:sz w:val="19"/>
                <w:szCs w:val="19"/>
                <w:lang w:val="hr-HR"/>
              </w:rPr>
              <w:t>Temperatura zraka</w:t>
            </w:r>
          </w:p>
        </w:tc>
        <w:tc>
          <w:tcPr>
            <w:tcW w:w="3150" w:type="dxa"/>
          </w:tcPr>
          <w:p w14:paraId="58021FD8"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 xml:space="preserve">Srednja: porast 1 </w:t>
            </w:r>
            <w:r w:rsidR="00110C7E" w:rsidRPr="005551FB">
              <w:rPr>
                <w:rFonts w:ascii="Garamond" w:hAnsi="Garamond" w:cs="Times New Roman"/>
                <w:bCs/>
                <w:sz w:val="19"/>
                <w:szCs w:val="19"/>
                <w:lang w:val="hr-HR"/>
              </w:rPr>
              <w:t>do</w:t>
            </w:r>
            <w:r w:rsidRPr="005551FB">
              <w:rPr>
                <w:rFonts w:ascii="Garamond" w:hAnsi="Garamond" w:cs="Times New Roman"/>
                <w:bCs/>
                <w:sz w:val="19"/>
                <w:szCs w:val="19"/>
                <w:lang w:val="hr-HR"/>
              </w:rPr>
              <w:t xml:space="preserve"> 1,4 °C (sve sezone, cijela Hrvatska)</w:t>
            </w:r>
            <w:r w:rsidR="00110C7E" w:rsidRPr="005551FB">
              <w:rPr>
                <w:rFonts w:ascii="Garamond" w:hAnsi="Garamond" w:cs="Times New Roman"/>
                <w:bCs/>
                <w:sz w:val="19"/>
                <w:szCs w:val="19"/>
                <w:lang w:val="hr-HR"/>
              </w:rPr>
              <w:t>.</w:t>
            </w:r>
          </w:p>
          <w:p w14:paraId="577ED554" w14:textId="77777777" w:rsidR="00110C7E" w:rsidRPr="005551FB" w:rsidRDefault="00110C7E"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Maksimalna: porast u svim sezonama 1 do 1,5 °C.</w:t>
            </w:r>
          </w:p>
          <w:p w14:paraId="2D5BE855" w14:textId="3968E695" w:rsidR="00110C7E" w:rsidRPr="005551FB" w:rsidRDefault="00110C7E"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Minimalna: najveći porast zimi, 1,2 do 1,4 °C.</w:t>
            </w:r>
          </w:p>
        </w:tc>
        <w:tc>
          <w:tcPr>
            <w:tcW w:w="3150" w:type="dxa"/>
          </w:tcPr>
          <w:p w14:paraId="2117AA2F" w14:textId="77777777" w:rsidR="00110C7E"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 xml:space="preserve">Srednja: porast 1,5 </w:t>
            </w:r>
            <w:r w:rsidR="00110C7E" w:rsidRPr="005551FB">
              <w:rPr>
                <w:rFonts w:ascii="Garamond" w:hAnsi="Garamond" w:cs="Times New Roman"/>
                <w:bCs/>
                <w:sz w:val="19"/>
                <w:szCs w:val="19"/>
                <w:lang w:val="hr-HR"/>
              </w:rPr>
              <w:t>do</w:t>
            </w:r>
            <w:r w:rsidRPr="005551FB">
              <w:rPr>
                <w:rFonts w:ascii="Garamond" w:hAnsi="Garamond" w:cs="Times New Roman"/>
                <w:bCs/>
                <w:sz w:val="19"/>
                <w:szCs w:val="19"/>
                <w:lang w:val="hr-HR"/>
              </w:rPr>
              <w:t xml:space="preserve"> 2,2 °C (sve sezone, cijela Hrvatska – naročito kontinent)</w:t>
            </w:r>
            <w:r w:rsidR="00110C7E" w:rsidRPr="005551FB">
              <w:rPr>
                <w:rFonts w:ascii="Garamond" w:hAnsi="Garamond" w:cs="Times New Roman"/>
                <w:bCs/>
                <w:sz w:val="19"/>
                <w:szCs w:val="19"/>
                <w:lang w:val="hr-HR"/>
              </w:rPr>
              <w:t xml:space="preserve">. </w:t>
            </w:r>
          </w:p>
          <w:p w14:paraId="15640446" w14:textId="77777777" w:rsidR="00B628E7" w:rsidRPr="005551FB" w:rsidRDefault="00110C7E"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Maksimalna: porast do 2,2 °C u ljeto (do 2,3 °C na otocima).</w:t>
            </w:r>
          </w:p>
          <w:p w14:paraId="39ECE1DE" w14:textId="432A353D" w:rsidR="00110C7E" w:rsidRPr="005551FB" w:rsidRDefault="00110C7E"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Minimalna: najveći porast na kontinentu zimi 2,1 do 2,4 °C; a 1,8 do 2 °C primorski krajevi.</w:t>
            </w:r>
          </w:p>
        </w:tc>
      </w:tr>
      <w:tr w:rsidR="00B628E7" w:rsidRPr="005551FB" w14:paraId="75B0381E" w14:textId="77777777" w:rsidTr="00BE288C">
        <w:tc>
          <w:tcPr>
            <w:tcW w:w="1129" w:type="dxa"/>
            <w:vMerge w:val="restart"/>
            <w:vAlign w:val="center"/>
          </w:tcPr>
          <w:p w14:paraId="2D2C36D8" w14:textId="159A2668" w:rsidR="00B628E7" w:rsidRPr="005551FB" w:rsidRDefault="00110C7E" w:rsidP="001A7F83">
            <w:pPr>
              <w:spacing w:before="0"/>
              <w:rPr>
                <w:rFonts w:ascii="Garamond" w:hAnsi="Garamond" w:cs="Times New Roman"/>
                <w:b/>
                <w:sz w:val="19"/>
                <w:szCs w:val="19"/>
                <w:lang w:val="hr-HR"/>
              </w:rPr>
            </w:pPr>
            <w:r w:rsidRPr="005551FB">
              <w:rPr>
                <w:rFonts w:ascii="Garamond" w:hAnsi="Garamond" w:cs="Times New Roman"/>
                <w:b/>
                <w:sz w:val="19"/>
                <w:szCs w:val="19"/>
                <w:lang w:val="hr-HR"/>
              </w:rPr>
              <w:t>Ekstremni vremenski uvjeti</w:t>
            </w:r>
          </w:p>
        </w:tc>
        <w:tc>
          <w:tcPr>
            <w:tcW w:w="1348" w:type="dxa"/>
          </w:tcPr>
          <w:p w14:paraId="1440BA96"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Vrućina (broj dana s Tmax &gt; +30 °C)</w:t>
            </w:r>
          </w:p>
        </w:tc>
        <w:tc>
          <w:tcPr>
            <w:tcW w:w="3150" w:type="dxa"/>
          </w:tcPr>
          <w:p w14:paraId="1242D63A" w14:textId="45492D1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6 do 8 dana više od referentnog razdoblja (referentno razdoblje: 15 – 25 dana godišnje)</w:t>
            </w:r>
            <w:r w:rsidR="00110C7E" w:rsidRPr="005551FB">
              <w:rPr>
                <w:rFonts w:ascii="Garamond" w:hAnsi="Garamond" w:cs="Times New Roman"/>
                <w:bCs/>
                <w:sz w:val="19"/>
                <w:szCs w:val="19"/>
                <w:lang w:val="hr-HR"/>
              </w:rPr>
              <w:t>.</w:t>
            </w:r>
          </w:p>
        </w:tc>
        <w:tc>
          <w:tcPr>
            <w:tcW w:w="3150" w:type="dxa"/>
          </w:tcPr>
          <w:p w14:paraId="2921185C" w14:textId="42949624"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Do 12 dana više od referentnog razdoblja</w:t>
            </w:r>
            <w:r w:rsidR="00110C7E" w:rsidRPr="005551FB">
              <w:rPr>
                <w:rFonts w:ascii="Garamond" w:hAnsi="Garamond" w:cs="Times New Roman"/>
                <w:bCs/>
                <w:sz w:val="19"/>
                <w:szCs w:val="19"/>
                <w:lang w:val="hr-HR"/>
              </w:rPr>
              <w:t>.</w:t>
            </w:r>
          </w:p>
        </w:tc>
      </w:tr>
      <w:tr w:rsidR="00B628E7" w:rsidRPr="005551FB" w14:paraId="3F23631D" w14:textId="77777777" w:rsidTr="00BE288C">
        <w:trPr>
          <w:trHeight w:val="295"/>
        </w:trPr>
        <w:tc>
          <w:tcPr>
            <w:tcW w:w="1129" w:type="dxa"/>
            <w:vMerge/>
            <w:vAlign w:val="center"/>
          </w:tcPr>
          <w:p w14:paraId="0465C7AB" w14:textId="77777777" w:rsidR="00B628E7" w:rsidRPr="005551FB" w:rsidRDefault="00B628E7" w:rsidP="001A7F83">
            <w:pPr>
              <w:spacing w:before="0"/>
              <w:rPr>
                <w:rFonts w:ascii="Garamond" w:hAnsi="Garamond" w:cs="Times New Roman"/>
                <w:sz w:val="19"/>
                <w:szCs w:val="19"/>
                <w:lang w:val="hr-HR"/>
              </w:rPr>
            </w:pPr>
          </w:p>
        </w:tc>
        <w:tc>
          <w:tcPr>
            <w:tcW w:w="1348" w:type="dxa"/>
          </w:tcPr>
          <w:p w14:paraId="4FA9ACD5"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Hladnoća (broj dana s Tmin &lt; -10 °C)</w:t>
            </w:r>
          </w:p>
        </w:tc>
        <w:tc>
          <w:tcPr>
            <w:tcW w:w="3150" w:type="dxa"/>
          </w:tcPr>
          <w:p w14:paraId="3B584CAF" w14:textId="2353B395"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Smanjenje broja dana s Tmin &lt; -10 °C i porast Tmin vrijednosti (1,2 – 1,4 °C)</w:t>
            </w:r>
            <w:r w:rsidR="00110C7E" w:rsidRPr="005551FB">
              <w:rPr>
                <w:rFonts w:ascii="Garamond" w:hAnsi="Garamond" w:cs="Times New Roman"/>
                <w:bCs/>
                <w:sz w:val="19"/>
                <w:szCs w:val="19"/>
                <w:lang w:val="hr-HR"/>
              </w:rPr>
              <w:t>.</w:t>
            </w:r>
          </w:p>
        </w:tc>
        <w:tc>
          <w:tcPr>
            <w:tcW w:w="3150" w:type="dxa"/>
          </w:tcPr>
          <w:p w14:paraId="45829F3B" w14:textId="5950AC82"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Daljnje smanjenje broja dana s Tmin &lt; -10 °C</w:t>
            </w:r>
            <w:r w:rsidR="00110C7E" w:rsidRPr="005551FB">
              <w:rPr>
                <w:rFonts w:ascii="Garamond" w:hAnsi="Garamond" w:cs="Times New Roman"/>
                <w:bCs/>
                <w:sz w:val="19"/>
                <w:szCs w:val="19"/>
                <w:lang w:val="hr-HR"/>
              </w:rPr>
              <w:t>.</w:t>
            </w:r>
          </w:p>
        </w:tc>
      </w:tr>
      <w:tr w:rsidR="00B628E7" w:rsidRPr="005551FB" w14:paraId="64AC2862" w14:textId="77777777" w:rsidTr="00BE288C">
        <w:trPr>
          <w:trHeight w:val="295"/>
        </w:trPr>
        <w:tc>
          <w:tcPr>
            <w:tcW w:w="1129" w:type="dxa"/>
            <w:vMerge/>
            <w:vAlign w:val="center"/>
          </w:tcPr>
          <w:p w14:paraId="4B9E30B7" w14:textId="77777777" w:rsidR="00B628E7" w:rsidRPr="005551FB" w:rsidRDefault="00B628E7" w:rsidP="001A7F83">
            <w:pPr>
              <w:spacing w:before="0"/>
              <w:rPr>
                <w:rFonts w:ascii="Garamond" w:hAnsi="Garamond" w:cs="Times New Roman"/>
                <w:sz w:val="19"/>
                <w:szCs w:val="19"/>
                <w:lang w:val="hr-HR"/>
              </w:rPr>
            </w:pPr>
          </w:p>
        </w:tc>
        <w:tc>
          <w:tcPr>
            <w:tcW w:w="1348" w:type="dxa"/>
          </w:tcPr>
          <w:p w14:paraId="0EBFCCE0"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Tople noći (broj dana s Tmin ≥ +20 °C)</w:t>
            </w:r>
          </w:p>
        </w:tc>
        <w:tc>
          <w:tcPr>
            <w:tcW w:w="3150" w:type="dxa"/>
          </w:tcPr>
          <w:p w14:paraId="6F237288" w14:textId="5D1D2801"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U porastu</w:t>
            </w:r>
            <w:r w:rsidR="00110C7E" w:rsidRPr="005551FB">
              <w:rPr>
                <w:rFonts w:ascii="Garamond" w:hAnsi="Garamond" w:cs="Times New Roman"/>
                <w:bCs/>
                <w:sz w:val="19"/>
                <w:szCs w:val="19"/>
                <w:lang w:val="hr-HR"/>
              </w:rPr>
              <w:t>.</w:t>
            </w:r>
          </w:p>
        </w:tc>
        <w:tc>
          <w:tcPr>
            <w:tcW w:w="3150" w:type="dxa"/>
          </w:tcPr>
          <w:p w14:paraId="3DEDBE59" w14:textId="06F6D15E"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U porastu</w:t>
            </w:r>
            <w:r w:rsidR="00110C7E" w:rsidRPr="005551FB">
              <w:rPr>
                <w:rFonts w:ascii="Garamond" w:hAnsi="Garamond" w:cs="Times New Roman"/>
                <w:bCs/>
                <w:sz w:val="19"/>
                <w:szCs w:val="19"/>
                <w:lang w:val="hr-HR"/>
              </w:rPr>
              <w:t>.</w:t>
            </w:r>
          </w:p>
        </w:tc>
      </w:tr>
      <w:tr w:rsidR="00B628E7" w:rsidRPr="005551FB" w14:paraId="7CFA54F3" w14:textId="77777777" w:rsidTr="00BE288C">
        <w:trPr>
          <w:trHeight w:val="72"/>
        </w:trPr>
        <w:tc>
          <w:tcPr>
            <w:tcW w:w="1129" w:type="dxa"/>
            <w:vMerge w:val="restart"/>
            <w:vAlign w:val="center"/>
          </w:tcPr>
          <w:p w14:paraId="3B961F74" w14:textId="73DF8890" w:rsidR="00B628E7" w:rsidRPr="005551FB" w:rsidRDefault="00110C7E" w:rsidP="001A7F83">
            <w:pPr>
              <w:spacing w:before="0"/>
              <w:rPr>
                <w:rFonts w:ascii="Garamond" w:hAnsi="Garamond" w:cs="Times New Roman"/>
                <w:b/>
                <w:sz w:val="19"/>
                <w:szCs w:val="19"/>
                <w:lang w:val="hr-HR"/>
              </w:rPr>
            </w:pPr>
            <w:r w:rsidRPr="005551FB">
              <w:rPr>
                <w:rFonts w:ascii="Garamond" w:hAnsi="Garamond" w:cs="Times New Roman"/>
                <w:b/>
                <w:sz w:val="19"/>
                <w:szCs w:val="19"/>
                <w:lang w:val="hr-HR"/>
              </w:rPr>
              <w:t>Vjetar</w:t>
            </w:r>
          </w:p>
        </w:tc>
        <w:tc>
          <w:tcPr>
            <w:tcW w:w="1348" w:type="dxa"/>
          </w:tcPr>
          <w:p w14:paraId="0941758B"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Sr. brzina na 10 m</w:t>
            </w:r>
          </w:p>
        </w:tc>
        <w:tc>
          <w:tcPr>
            <w:tcW w:w="3150" w:type="dxa"/>
          </w:tcPr>
          <w:p w14:paraId="2F470527" w14:textId="5D23CDC1"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 xml:space="preserve">Zima i proljeće bez promjene, no ljeti i osobito u jesen na Jadranu porast do 20 </w:t>
            </w:r>
            <w:r w:rsidR="00110C7E" w:rsidRPr="005551FB">
              <w:rPr>
                <w:rFonts w:ascii="Garamond" w:hAnsi="Garamond" w:cs="Times New Roman"/>
                <w:bCs/>
                <w:sz w:val="19"/>
                <w:szCs w:val="19"/>
                <w:lang w:val="hr-HR"/>
              </w:rPr>
              <w:t>do</w:t>
            </w:r>
            <w:r w:rsidRPr="005551FB">
              <w:rPr>
                <w:rFonts w:ascii="Garamond" w:hAnsi="Garamond" w:cs="Times New Roman"/>
                <w:bCs/>
                <w:sz w:val="19"/>
                <w:szCs w:val="19"/>
                <w:lang w:val="hr-HR"/>
              </w:rPr>
              <w:t xml:space="preserve"> 25 %</w:t>
            </w:r>
            <w:r w:rsidR="00110C7E" w:rsidRPr="005551FB">
              <w:rPr>
                <w:rFonts w:ascii="Garamond" w:hAnsi="Garamond" w:cs="Times New Roman"/>
                <w:bCs/>
                <w:sz w:val="19"/>
                <w:szCs w:val="19"/>
                <w:lang w:val="hr-HR"/>
              </w:rPr>
              <w:t>.</w:t>
            </w:r>
          </w:p>
        </w:tc>
        <w:tc>
          <w:tcPr>
            <w:tcW w:w="3150" w:type="dxa"/>
          </w:tcPr>
          <w:p w14:paraId="529D70B9"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Zima i proljeće uglavnom bez promjene, no trend jačanja ljeti i u jesen na Jadranu.</w:t>
            </w:r>
          </w:p>
        </w:tc>
      </w:tr>
      <w:tr w:rsidR="00B628E7" w:rsidRPr="005551FB" w14:paraId="0AF990DB" w14:textId="77777777" w:rsidTr="00BE288C">
        <w:trPr>
          <w:trHeight w:val="665"/>
        </w:trPr>
        <w:tc>
          <w:tcPr>
            <w:tcW w:w="1129" w:type="dxa"/>
            <w:vMerge/>
          </w:tcPr>
          <w:p w14:paraId="2A99F620" w14:textId="77777777" w:rsidR="00B628E7" w:rsidRPr="005551FB" w:rsidRDefault="00B628E7" w:rsidP="001A7F83">
            <w:pPr>
              <w:spacing w:before="0"/>
              <w:rPr>
                <w:rFonts w:ascii="Garamond" w:hAnsi="Garamond" w:cs="Times New Roman"/>
                <w:sz w:val="19"/>
                <w:szCs w:val="19"/>
                <w:lang w:val="hr-HR"/>
              </w:rPr>
            </w:pPr>
          </w:p>
        </w:tc>
        <w:tc>
          <w:tcPr>
            <w:tcW w:w="1348" w:type="dxa"/>
          </w:tcPr>
          <w:p w14:paraId="6F83E93D"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Max. brzina na 10 m</w:t>
            </w:r>
          </w:p>
        </w:tc>
        <w:tc>
          <w:tcPr>
            <w:tcW w:w="3150" w:type="dxa"/>
          </w:tcPr>
          <w:p w14:paraId="3297AB2B" w14:textId="41995B80"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Na godišnjoj razini: bez promjene (najveće vrijednosti na otocima J Dalmacije)</w:t>
            </w:r>
            <w:r w:rsidR="00110C7E" w:rsidRPr="005551FB">
              <w:rPr>
                <w:rFonts w:ascii="Garamond" w:hAnsi="Garamond" w:cs="Times New Roman"/>
                <w:bCs/>
                <w:sz w:val="19"/>
                <w:szCs w:val="19"/>
                <w:lang w:val="hr-HR"/>
              </w:rPr>
              <w:t>.</w:t>
            </w:r>
          </w:p>
          <w:p w14:paraId="7F8E5A92" w14:textId="2B4D21B5"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Po sezonama: smanjenje zimi na J Jadranu i zaleđu</w:t>
            </w:r>
            <w:r w:rsidR="00917E9F" w:rsidRPr="005551FB">
              <w:rPr>
                <w:rFonts w:ascii="Garamond" w:hAnsi="Garamond" w:cs="Times New Roman"/>
                <w:bCs/>
                <w:sz w:val="19"/>
                <w:szCs w:val="19"/>
                <w:lang w:val="hr-HR"/>
              </w:rPr>
              <w:t>.</w:t>
            </w:r>
          </w:p>
        </w:tc>
        <w:tc>
          <w:tcPr>
            <w:tcW w:w="3150" w:type="dxa"/>
          </w:tcPr>
          <w:p w14:paraId="13359DF6" w14:textId="3358170A"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Po sezonama: smanjenje u svim sezonama osim ljeti. Najveće smanjenje zimi na J Jadranu</w:t>
            </w:r>
            <w:r w:rsidR="00110C7E" w:rsidRPr="005551FB">
              <w:rPr>
                <w:rFonts w:ascii="Garamond" w:hAnsi="Garamond" w:cs="Times New Roman"/>
                <w:bCs/>
                <w:sz w:val="19"/>
                <w:szCs w:val="19"/>
                <w:lang w:val="hr-HR"/>
              </w:rPr>
              <w:t>.</w:t>
            </w:r>
            <w:r w:rsidRPr="005551FB">
              <w:rPr>
                <w:rFonts w:ascii="Garamond" w:hAnsi="Garamond" w:cs="Times New Roman"/>
                <w:bCs/>
                <w:sz w:val="19"/>
                <w:szCs w:val="19"/>
                <w:lang w:val="hr-HR"/>
              </w:rPr>
              <w:t xml:space="preserve"> </w:t>
            </w:r>
          </w:p>
        </w:tc>
      </w:tr>
      <w:tr w:rsidR="00B628E7" w:rsidRPr="005551FB" w14:paraId="4E9BDBC3" w14:textId="77777777" w:rsidTr="00BE288C">
        <w:tc>
          <w:tcPr>
            <w:tcW w:w="2477" w:type="dxa"/>
            <w:gridSpan w:val="2"/>
            <w:vAlign w:val="center"/>
          </w:tcPr>
          <w:p w14:paraId="2336D4A9" w14:textId="5004670C" w:rsidR="00B628E7" w:rsidRPr="005551FB" w:rsidRDefault="00BE288C" w:rsidP="001A7F83">
            <w:pPr>
              <w:spacing w:before="0"/>
              <w:rPr>
                <w:rFonts w:ascii="Garamond" w:hAnsi="Garamond" w:cs="Times New Roman"/>
                <w:b/>
                <w:sz w:val="19"/>
                <w:szCs w:val="19"/>
                <w:lang w:val="hr-HR"/>
              </w:rPr>
            </w:pPr>
            <w:r w:rsidRPr="005551FB">
              <w:rPr>
                <w:rFonts w:ascii="Garamond" w:hAnsi="Garamond" w:cs="Times New Roman"/>
                <w:b/>
                <w:sz w:val="19"/>
                <w:szCs w:val="19"/>
                <w:lang w:val="hr-HR"/>
              </w:rPr>
              <w:lastRenderedPageBreak/>
              <w:t>Evapotranspiracija</w:t>
            </w:r>
          </w:p>
        </w:tc>
        <w:tc>
          <w:tcPr>
            <w:tcW w:w="3150" w:type="dxa"/>
          </w:tcPr>
          <w:p w14:paraId="09892C97" w14:textId="6F375E9E"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 xml:space="preserve">Povećanje u proljeće i ljeti 5 </w:t>
            </w:r>
            <w:r w:rsidR="00BE288C" w:rsidRPr="005551FB">
              <w:rPr>
                <w:rFonts w:ascii="Garamond" w:hAnsi="Garamond" w:cs="Times New Roman"/>
                <w:bCs/>
                <w:sz w:val="19"/>
                <w:szCs w:val="19"/>
                <w:lang w:val="hr-HR"/>
              </w:rPr>
              <w:t>do</w:t>
            </w:r>
            <w:r w:rsidRPr="005551FB">
              <w:rPr>
                <w:rFonts w:ascii="Garamond" w:hAnsi="Garamond" w:cs="Times New Roman"/>
                <w:bCs/>
                <w:sz w:val="19"/>
                <w:szCs w:val="19"/>
                <w:lang w:val="hr-HR"/>
              </w:rPr>
              <w:t xml:space="preserve"> 10 % (vanjski otoci i Z Istra &gt; 10 %)</w:t>
            </w:r>
            <w:r w:rsidR="00BE288C" w:rsidRPr="005551FB">
              <w:rPr>
                <w:rFonts w:ascii="Garamond" w:hAnsi="Garamond" w:cs="Times New Roman"/>
                <w:bCs/>
                <w:sz w:val="19"/>
                <w:szCs w:val="19"/>
                <w:lang w:val="hr-HR"/>
              </w:rPr>
              <w:t>.</w:t>
            </w:r>
          </w:p>
        </w:tc>
        <w:tc>
          <w:tcPr>
            <w:tcW w:w="3150" w:type="dxa"/>
          </w:tcPr>
          <w:p w14:paraId="6E80647C"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Povećanje do 10 % za veći dio Hrvatske, pa do 15 % na obali i zaleđu te do 20 % na vanjskim otocima.</w:t>
            </w:r>
          </w:p>
        </w:tc>
      </w:tr>
      <w:tr w:rsidR="00B628E7" w:rsidRPr="005551FB" w14:paraId="2AAB5DBC" w14:textId="77777777" w:rsidTr="00BE288C">
        <w:tc>
          <w:tcPr>
            <w:tcW w:w="2477" w:type="dxa"/>
            <w:gridSpan w:val="2"/>
            <w:vAlign w:val="center"/>
          </w:tcPr>
          <w:p w14:paraId="4C4AA546" w14:textId="2AC96B60" w:rsidR="00B628E7" w:rsidRPr="005551FB" w:rsidRDefault="00B628E7" w:rsidP="001A7F83">
            <w:pPr>
              <w:spacing w:before="0"/>
              <w:rPr>
                <w:rFonts w:ascii="Garamond" w:hAnsi="Garamond" w:cs="Times New Roman"/>
                <w:b/>
                <w:sz w:val="19"/>
                <w:szCs w:val="19"/>
                <w:lang w:val="hr-HR"/>
              </w:rPr>
            </w:pPr>
            <w:r w:rsidRPr="005551FB">
              <w:rPr>
                <w:rFonts w:ascii="Garamond" w:hAnsi="Garamond" w:cs="Times New Roman"/>
                <w:b/>
                <w:sz w:val="19"/>
                <w:szCs w:val="19"/>
                <w:lang w:val="hr-HR"/>
              </w:rPr>
              <w:t>V</w:t>
            </w:r>
            <w:r w:rsidR="00BE288C" w:rsidRPr="005551FB">
              <w:rPr>
                <w:rFonts w:ascii="Garamond" w:hAnsi="Garamond" w:cs="Times New Roman"/>
                <w:b/>
                <w:sz w:val="19"/>
                <w:szCs w:val="19"/>
                <w:lang w:val="hr-HR"/>
              </w:rPr>
              <w:t>lažnost zraka</w:t>
            </w:r>
          </w:p>
        </w:tc>
        <w:tc>
          <w:tcPr>
            <w:tcW w:w="3150" w:type="dxa"/>
          </w:tcPr>
          <w:p w14:paraId="66B35BAC" w14:textId="1764F736"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Porast cijele godine (najviše ljeti na Jadranu)</w:t>
            </w:r>
            <w:r w:rsidR="003E4089" w:rsidRPr="005551FB">
              <w:rPr>
                <w:rFonts w:ascii="Garamond" w:hAnsi="Garamond" w:cs="Times New Roman"/>
                <w:bCs/>
                <w:sz w:val="19"/>
                <w:szCs w:val="19"/>
                <w:lang w:val="hr-HR"/>
              </w:rPr>
              <w:t>.</w:t>
            </w:r>
          </w:p>
        </w:tc>
        <w:tc>
          <w:tcPr>
            <w:tcW w:w="3150" w:type="dxa"/>
          </w:tcPr>
          <w:p w14:paraId="09D0CF3F" w14:textId="176C8054"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Porast cijele godine (najviše ljeti na Jadranu)</w:t>
            </w:r>
            <w:r w:rsidR="003E4089" w:rsidRPr="005551FB">
              <w:rPr>
                <w:rFonts w:ascii="Garamond" w:hAnsi="Garamond" w:cs="Times New Roman"/>
                <w:bCs/>
                <w:sz w:val="19"/>
                <w:szCs w:val="19"/>
                <w:lang w:val="hr-HR"/>
              </w:rPr>
              <w:t>.</w:t>
            </w:r>
          </w:p>
        </w:tc>
      </w:tr>
      <w:tr w:rsidR="00B628E7" w:rsidRPr="005551FB" w14:paraId="6BE48F10" w14:textId="77777777" w:rsidTr="00BE288C">
        <w:tc>
          <w:tcPr>
            <w:tcW w:w="2477" w:type="dxa"/>
            <w:gridSpan w:val="2"/>
            <w:vAlign w:val="center"/>
          </w:tcPr>
          <w:p w14:paraId="0B37B178" w14:textId="70FEE465" w:rsidR="00B628E7" w:rsidRPr="005551FB" w:rsidRDefault="00B628E7" w:rsidP="001A7F83">
            <w:pPr>
              <w:spacing w:before="0"/>
              <w:rPr>
                <w:rFonts w:ascii="Garamond" w:hAnsi="Garamond" w:cs="Times New Roman"/>
                <w:b/>
                <w:sz w:val="19"/>
                <w:szCs w:val="19"/>
                <w:lang w:val="hr-HR"/>
              </w:rPr>
            </w:pPr>
            <w:r w:rsidRPr="005551FB">
              <w:rPr>
                <w:rFonts w:ascii="Garamond" w:hAnsi="Garamond" w:cs="Times New Roman"/>
                <w:b/>
                <w:sz w:val="19"/>
                <w:szCs w:val="19"/>
                <w:lang w:val="hr-HR"/>
              </w:rPr>
              <w:t>V</w:t>
            </w:r>
            <w:r w:rsidR="00BE288C" w:rsidRPr="005551FB">
              <w:rPr>
                <w:rFonts w:ascii="Garamond" w:hAnsi="Garamond" w:cs="Times New Roman"/>
                <w:b/>
                <w:sz w:val="19"/>
                <w:szCs w:val="19"/>
                <w:lang w:val="hr-HR"/>
              </w:rPr>
              <w:t>lažnost tla</w:t>
            </w:r>
          </w:p>
        </w:tc>
        <w:tc>
          <w:tcPr>
            <w:tcW w:w="3150" w:type="dxa"/>
          </w:tcPr>
          <w:p w14:paraId="729FF699" w14:textId="3883C259"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Smanjenje u Sjevernoj Hrvatskoj</w:t>
            </w:r>
            <w:r w:rsidR="003E4089" w:rsidRPr="005551FB">
              <w:rPr>
                <w:rFonts w:ascii="Garamond" w:hAnsi="Garamond" w:cs="Times New Roman"/>
                <w:bCs/>
                <w:sz w:val="19"/>
                <w:szCs w:val="19"/>
                <w:lang w:val="hr-HR"/>
              </w:rPr>
              <w:t>.</w:t>
            </w:r>
          </w:p>
        </w:tc>
        <w:tc>
          <w:tcPr>
            <w:tcW w:w="3150" w:type="dxa"/>
          </w:tcPr>
          <w:p w14:paraId="7DC439A6"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Smanjenje u cijeloj Hrvatskoj (najviše ljeto i u jesen).</w:t>
            </w:r>
          </w:p>
        </w:tc>
      </w:tr>
      <w:tr w:rsidR="00B628E7" w:rsidRPr="005551FB" w14:paraId="06E40C32" w14:textId="77777777" w:rsidTr="00BE288C">
        <w:tc>
          <w:tcPr>
            <w:tcW w:w="2477" w:type="dxa"/>
            <w:gridSpan w:val="2"/>
            <w:vAlign w:val="center"/>
          </w:tcPr>
          <w:p w14:paraId="3A513919" w14:textId="3CF2AECD" w:rsidR="00B628E7" w:rsidRPr="005551FB" w:rsidRDefault="00B628E7" w:rsidP="001A7F83">
            <w:pPr>
              <w:spacing w:before="0"/>
              <w:rPr>
                <w:rFonts w:ascii="Garamond" w:hAnsi="Garamond" w:cs="Times New Roman"/>
                <w:sz w:val="19"/>
                <w:szCs w:val="19"/>
                <w:lang w:val="hr-HR"/>
              </w:rPr>
            </w:pPr>
            <w:r w:rsidRPr="005551FB">
              <w:rPr>
                <w:rFonts w:ascii="Garamond" w:hAnsi="Garamond" w:cs="Times New Roman"/>
                <w:b/>
                <w:sz w:val="19"/>
                <w:szCs w:val="19"/>
                <w:lang w:val="hr-HR"/>
              </w:rPr>
              <w:t>S</w:t>
            </w:r>
            <w:r w:rsidR="00BE288C" w:rsidRPr="005551FB">
              <w:rPr>
                <w:rFonts w:ascii="Garamond" w:hAnsi="Garamond" w:cs="Times New Roman"/>
                <w:b/>
                <w:sz w:val="19"/>
                <w:szCs w:val="19"/>
                <w:lang w:val="hr-HR"/>
              </w:rPr>
              <w:t>unčevo zračenje</w:t>
            </w:r>
          </w:p>
        </w:tc>
        <w:tc>
          <w:tcPr>
            <w:tcW w:w="3150" w:type="dxa"/>
          </w:tcPr>
          <w:p w14:paraId="5908374B" w14:textId="77777777"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Ljeti i u jesen porast u cijeloj Hrvatskoj, u proljeće porast u Sjevernoj Hrvatskoj, a smanjenje u Zapadnoj Hrvatskoj; zimi smanjenje u cijeloj Hrvatskoj.</w:t>
            </w:r>
          </w:p>
        </w:tc>
        <w:tc>
          <w:tcPr>
            <w:tcW w:w="3150" w:type="dxa"/>
          </w:tcPr>
          <w:p w14:paraId="2B3E0F77" w14:textId="31C3B423" w:rsidR="00B628E7" w:rsidRPr="005551FB" w:rsidRDefault="00B628E7" w:rsidP="001A7F83">
            <w:pPr>
              <w:spacing w:before="0"/>
              <w:rPr>
                <w:rFonts w:ascii="Garamond" w:hAnsi="Garamond" w:cs="Times New Roman"/>
                <w:bCs/>
                <w:sz w:val="19"/>
                <w:szCs w:val="19"/>
                <w:lang w:val="hr-HR"/>
              </w:rPr>
            </w:pPr>
            <w:r w:rsidRPr="005551FB">
              <w:rPr>
                <w:rFonts w:ascii="Garamond" w:hAnsi="Garamond" w:cs="Times New Roman"/>
                <w:bCs/>
                <w:sz w:val="19"/>
                <w:szCs w:val="19"/>
                <w:lang w:val="hr-HR"/>
              </w:rPr>
              <w:t>Povećanje u svim sezonama osim zimi (najveći porast u gorskoj i središnjoj Hrvatskoj)</w:t>
            </w:r>
            <w:r w:rsidR="003E4089" w:rsidRPr="005551FB">
              <w:rPr>
                <w:rFonts w:ascii="Garamond" w:hAnsi="Garamond" w:cs="Times New Roman"/>
                <w:bCs/>
                <w:sz w:val="19"/>
                <w:szCs w:val="19"/>
                <w:lang w:val="hr-HR"/>
              </w:rPr>
              <w:t>.</w:t>
            </w:r>
          </w:p>
        </w:tc>
      </w:tr>
    </w:tbl>
    <w:p w14:paraId="75DF732A" w14:textId="5F1C38E1" w:rsidR="00B628E7" w:rsidRPr="005551FB" w:rsidRDefault="003E4089" w:rsidP="001A7F83">
      <w:pPr>
        <w:spacing w:before="0" w:line="240" w:lineRule="auto"/>
        <w:jc w:val="both"/>
        <w:rPr>
          <w:rFonts w:ascii="Garamond" w:hAnsi="Garamond"/>
          <w:i/>
          <w:iCs/>
          <w:lang w:val="hr-HR"/>
        </w:rPr>
      </w:pPr>
      <w:r w:rsidRPr="005551FB">
        <w:rPr>
          <w:rFonts w:ascii="Garamond" w:hAnsi="Garamond"/>
          <w:i/>
          <w:iCs/>
          <w:lang w:val="hr-HR"/>
        </w:rPr>
        <w:t>Izvor: Strategija prilagodbe klimatskim promjenama u Republici Hrvatskoj za razdoblje do 2040. godine s pogledom na 2070. godinu (NN/46/2020).</w:t>
      </w:r>
    </w:p>
    <w:p w14:paraId="7592A6B7" w14:textId="4D3D98F5" w:rsidR="009F5BC6" w:rsidRPr="005551FB" w:rsidRDefault="009F5BC6" w:rsidP="001A7F83">
      <w:pPr>
        <w:spacing w:line="240" w:lineRule="auto"/>
        <w:jc w:val="both"/>
        <w:rPr>
          <w:rFonts w:ascii="Garamond" w:hAnsi="Garamond"/>
          <w:sz w:val="24"/>
          <w:szCs w:val="24"/>
          <w:lang w:val="hr-HR"/>
        </w:rPr>
      </w:pPr>
      <w:r w:rsidRPr="005551FB">
        <w:rPr>
          <w:rFonts w:ascii="Garamond" w:hAnsi="Garamond"/>
          <w:sz w:val="24"/>
          <w:szCs w:val="24"/>
          <w:lang w:val="hr-HR"/>
        </w:rPr>
        <w:t>Posljedice klimatskih promjena osjećaju se u svim dijelovima svijeta. Polarne ledene ploče se tope, a razina mora raste. U nekim regijama sve češće dolazi do ekstremnih vremenskih uvjeta i kiša, dok se u drugima javljaju sve intenzivniji toplinski valovi i suše. Očekuje se da će u narednim desetljećima ti učinci biti još intenzivniji (</w:t>
      </w:r>
      <w:r w:rsidRPr="005551FB">
        <w:rPr>
          <w:rFonts w:ascii="Garamond" w:hAnsi="Garamond"/>
          <w:i/>
          <w:iCs/>
          <w:sz w:val="24"/>
          <w:szCs w:val="24"/>
          <w:lang w:val="hr-HR"/>
        </w:rPr>
        <w:t xml:space="preserve">Izvor: Europska komisija - </w:t>
      </w:r>
      <w:hyperlink r:id="rId21" w:history="1">
        <w:r w:rsidRPr="005551FB">
          <w:rPr>
            <w:rStyle w:val="Hiperveza"/>
            <w:rFonts w:ascii="Garamond" w:hAnsi="Garamond"/>
            <w:i/>
            <w:iCs/>
            <w:color w:val="auto"/>
            <w:sz w:val="24"/>
            <w:szCs w:val="24"/>
            <w:lang w:val="hr-HR"/>
          </w:rPr>
          <w:t>Posljedice klimatskih promjena (europa.eu)</w:t>
        </w:r>
      </w:hyperlink>
      <w:r w:rsidRPr="005551FB">
        <w:rPr>
          <w:rFonts w:ascii="Garamond" w:hAnsi="Garamond"/>
          <w:sz w:val="24"/>
          <w:szCs w:val="24"/>
          <w:lang w:val="hr-HR"/>
        </w:rPr>
        <w:t xml:space="preserve">). Obilne kiše i drugi ekstremni vremenski uvjeti postaju sve češći. To može rezultirati poplavama i smanjenjem kvalitete vode, ali i smanjenom dostupnošću vodnih resursa u nekim regijama. U južnoj i središnjoj Europi sve su češći toplinski valovi, šumski požari i suše, na mediteranskom području sve je manje oborina zbog čega je ono još osjetljivije na sušu i šumske požare, a urbana područja izložena su toplinskim valovima, poplavama ili podizanju razine mora, ali često su slabo opremljena za prilagodbu klimatskim promjenama. </w:t>
      </w:r>
    </w:p>
    <w:p w14:paraId="7CB73568" w14:textId="2C0FDB10" w:rsidR="00B628E7" w:rsidRPr="005551FB" w:rsidRDefault="009F5BC6" w:rsidP="001A7F83">
      <w:pPr>
        <w:spacing w:line="240" w:lineRule="auto"/>
        <w:jc w:val="both"/>
        <w:rPr>
          <w:rFonts w:ascii="Garamond" w:hAnsi="Garamond"/>
          <w:sz w:val="24"/>
          <w:szCs w:val="24"/>
          <w:lang w:val="hr-HR"/>
        </w:rPr>
      </w:pPr>
      <w:r w:rsidRPr="005551FB">
        <w:rPr>
          <w:rFonts w:ascii="Garamond" w:hAnsi="Garamond"/>
          <w:sz w:val="24"/>
          <w:szCs w:val="24"/>
          <w:lang w:val="hr-HR"/>
        </w:rPr>
        <w:t>Posljedice klimatskih promjena se najviše osjećaju u mnogim zemljama u razvoju. Ljudi koji ondje žive često u velikoj mjeri ovise o prirodnom okolišu, a imaju najmanje resursa za nošenje s posljedicama klimatskih promjena. Utjecaj klimatskih promjena na zdravlje također je vidljiv u nekim regijama u povećanom broju smrti povezanih s vrućinom, vidljive su promjene rasprostranjenosti nekih bolesti, koje se prenose vodom i putem prijenosnika bolesti (npr. komaraca). Šteta na imovini i infrastrukturi te zdravlju ljudi predstavlja velike troškove za društvo i gospodarstvo. Naročito su pogođeni sektori, koji u velikoj mjeri ovise o određenim temperaturama i količinama padalina, kao što su poljoprivreda, šumarstvo, energetika i turizam. Klimatske promjene događaju se vrlo brzo te se brojne biljke i životinje teško prilagođavaju. Mnoge kopnene, slatkovodne i morske vrste već su se preselile na nova staništa. Ako prosječne temperature n</w:t>
      </w:r>
      <w:r w:rsidR="00FD2ABE">
        <w:rPr>
          <w:rFonts w:ascii="Garamond" w:hAnsi="Garamond"/>
          <w:sz w:val="24"/>
          <w:szCs w:val="24"/>
          <w:lang w:val="hr-HR"/>
        </w:rPr>
        <w:t>a</w:t>
      </w:r>
      <w:r w:rsidRPr="005551FB">
        <w:rPr>
          <w:rFonts w:ascii="Garamond" w:hAnsi="Garamond"/>
          <w:sz w:val="24"/>
          <w:szCs w:val="24"/>
          <w:lang w:val="hr-HR"/>
        </w:rPr>
        <w:t xml:space="preserve"> svjetskoj razini budu i dalje nekontrolirano rasle, neke biljne i životinjske vrste bit će izložene povećanom riziku od izumiranja (</w:t>
      </w:r>
      <w:r w:rsidRPr="005551FB">
        <w:rPr>
          <w:rFonts w:ascii="Garamond" w:hAnsi="Garamond"/>
          <w:i/>
          <w:iCs/>
          <w:sz w:val="24"/>
          <w:szCs w:val="24"/>
          <w:lang w:val="hr-HR"/>
        </w:rPr>
        <w:t xml:space="preserve">Izvor: Europska komisija - </w:t>
      </w:r>
      <w:hyperlink r:id="rId22" w:history="1">
        <w:r w:rsidRPr="005551FB">
          <w:rPr>
            <w:rStyle w:val="Hiperveza"/>
            <w:rFonts w:ascii="Garamond" w:hAnsi="Garamond"/>
            <w:i/>
            <w:iCs/>
            <w:color w:val="auto"/>
            <w:sz w:val="24"/>
            <w:szCs w:val="24"/>
            <w:lang w:val="hr-HR"/>
          </w:rPr>
          <w:t>Posljedice klimatskih promjena (europa.eu)</w:t>
        </w:r>
      </w:hyperlink>
      <w:r w:rsidRPr="005551FB">
        <w:rPr>
          <w:rFonts w:ascii="Garamond" w:hAnsi="Garamond"/>
          <w:sz w:val="24"/>
          <w:szCs w:val="24"/>
          <w:lang w:val="hr-HR"/>
        </w:rPr>
        <w:t>).</w:t>
      </w:r>
    </w:p>
    <w:p w14:paraId="12785D57" w14:textId="257BAE50" w:rsidR="00096E03" w:rsidRPr="005551FB" w:rsidRDefault="00096E03"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Buduće klimatske promjene potencijalno bi mogle imati povećane negativne učinke na različite sustave u Republici Hrvatskoj pa tako i </w:t>
      </w:r>
      <w:r w:rsidR="009C589D">
        <w:rPr>
          <w:rFonts w:ascii="Garamond" w:hAnsi="Garamond"/>
          <w:sz w:val="24"/>
          <w:szCs w:val="24"/>
          <w:lang w:val="hr-HR"/>
        </w:rPr>
        <w:t>u</w:t>
      </w:r>
      <w:r w:rsidRPr="005551FB">
        <w:rPr>
          <w:rFonts w:ascii="Garamond" w:hAnsi="Garamond"/>
          <w:sz w:val="24"/>
          <w:szCs w:val="24"/>
          <w:lang w:val="hr-HR"/>
        </w:rPr>
        <w:t xml:space="preserve"> </w:t>
      </w:r>
      <w:r w:rsidR="007E048E">
        <w:rPr>
          <w:rFonts w:ascii="Garamond" w:hAnsi="Garamond"/>
          <w:sz w:val="24"/>
          <w:szCs w:val="24"/>
          <w:lang w:val="hr-HR"/>
        </w:rPr>
        <w:t>gradu Drnišu</w:t>
      </w:r>
      <w:r w:rsidR="00917E9F" w:rsidRPr="005551FB">
        <w:rPr>
          <w:rFonts w:ascii="Garamond" w:hAnsi="Garamond"/>
          <w:sz w:val="24"/>
          <w:szCs w:val="24"/>
          <w:lang w:val="hr-HR"/>
        </w:rPr>
        <w:t>.</w:t>
      </w:r>
    </w:p>
    <w:p w14:paraId="2956AC0E" w14:textId="630664D6" w:rsidR="00BC7811" w:rsidRPr="005551FB" w:rsidRDefault="0050268F" w:rsidP="001A7F83">
      <w:pPr>
        <w:pStyle w:val="Naslov2"/>
        <w:spacing w:after="240" w:line="240" w:lineRule="auto"/>
        <w:rPr>
          <w:rFonts w:ascii="Garamond" w:hAnsi="Garamond"/>
          <w:sz w:val="24"/>
          <w:szCs w:val="24"/>
          <w:lang w:val="hr-HR"/>
        </w:rPr>
      </w:pPr>
      <w:bookmarkStart w:id="84" w:name="_Toc169521077"/>
      <w:r>
        <w:rPr>
          <w:rFonts w:ascii="Garamond" w:hAnsi="Garamond"/>
          <w:sz w:val="24"/>
          <w:szCs w:val="24"/>
          <w:lang w:val="hr-HR"/>
        </w:rPr>
        <w:t>7</w:t>
      </w:r>
      <w:r w:rsidR="00BC7811" w:rsidRPr="005551FB">
        <w:rPr>
          <w:rFonts w:ascii="Garamond" w:hAnsi="Garamond"/>
          <w:sz w:val="24"/>
          <w:szCs w:val="24"/>
          <w:lang w:val="hr-HR"/>
        </w:rPr>
        <w:t>.</w:t>
      </w:r>
      <w:r w:rsidR="003E1E05" w:rsidRPr="005551FB">
        <w:rPr>
          <w:rFonts w:ascii="Garamond" w:hAnsi="Garamond"/>
          <w:sz w:val="24"/>
          <w:szCs w:val="24"/>
          <w:lang w:val="hr-HR"/>
        </w:rPr>
        <w:t>3</w:t>
      </w:r>
      <w:r w:rsidR="00BC7811" w:rsidRPr="005551FB">
        <w:rPr>
          <w:rFonts w:ascii="Garamond" w:hAnsi="Garamond"/>
          <w:sz w:val="24"/>
          <w:szCs w:val="24"/>
          <w:lang w:val="hr-HR"/>
        </w:rPr>
        <w:t xml:space="preserve"> </w:t>
      </w:r>
      <w:r w:rsidR="002C53D4" w:rsidRPr="005551FB">
        <w:rPr>
          <w:rFonts w:ascii="Garamond" w:hAnsi="Garamond"/>
          <w:sz w:val="24"/>
          <w:szCs w:val="24"/>
          <w:lang w:val="hr-HR"/>
        </w:rPr>
        <w:t>T</w:t>
      </w:r>
      <w:r w:rsidR="00BC7811" w:rsidRPr="005551FB">
        <w:rPr>
          <w:rFonts w:ascii="Garamond" w:hAnsi="Garamond"/>
          <w:sz w:val="24"/>
          <w:szCs w:val="24"/>
          <w:lang w:val="hr-HR"/>
        </w:rPr>
        <w:t>renutno stanj</w:t>
      </w:r>
      <w:r w:rsidR="002C53D4" w:rsidRPr="005551FB">
        <w:rPr>
          <w:rFonts w:ascii="Garamond" w:hAnsi="Garamond"/>
          <w:sz w:val="24"/>
          <w:szCs w:val="24"/>
          <w:lang w:val="hr-HR"/>
        </w:rPr>
        <w:t>e</w:t>
      </w:r>
      <w:r w:rsidR="00BC7811" w:rsidRPr="005551FB">
        <w:rPr>
          <w:rFonts w:ascii="Garamond" w:hAnsi="Garamond"/>
          <w:sz w:val="24"/>
          <w:szCs w:val="24"/>
          <w:lang w:val="hr-HR"/>
        </w:rPr>
        <w:t xml:space="preserve"> klime na području </w:t>
      </w:r>
      <w:r w:rsidR="007E048E">
        <w:rPr>
          <w:rFonts w:ascii="Garamond" w:hAnsi="Garamond"/>
          <w:sz w:val="24"/>
          <w:szCs w:val="24"/>
          <w:lang w:val="hr-HR"/>
        </w:rPr>
        <w:t>grada Drniša</w:t>
      </w:r>
      <w:bookmarkEnd w:id="84"/>
    </w:p>
    <w:p w14:paraId="2391630A" w14:textId="5F40DB9A" w:rsidR="001724DD" w:rsidRDefault="00BC7811"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Klimatska obilježja </w:t>
      </w:r>
      <w:r w:rsidR="001724DD">
        <w:rPr>
          <w:rFonts w:ascii="Garamond" w:hAnsi="Garamond"/>
          <w:sz w:val="24"/>
          <w:szCs w:val="24"/>
          <w:lang w:val="hr-HR"/>
        </w:rPr>
        <w:t xml:space="preserve">grada Drniša </w:t>
      </w:r>
      <w:r w:rsidRPr="005551FB">
        <w:rPr>
          <w:rFonts w:ascii="Garamond" w:hAnsi="Garamond"/>
          <w:sz w:val="24"/>
          <w:szCs w:val="24"/>
          <w:lang w:val="hr-HR"/>
        </w:rPr>
        <w:t xml:space="preserve">prvenstveno su određena </w:t>
      </w:r>
      <w:r w:rsidR="005E0AB7" w:rsidRPr="005551FB">
        <w:rPr>
          <w:rFonts w:ascii="Garamond" w:hAnsi="Garamond"/>
          <w:sz w:val="24"/>
          <w:szCs w:val="24"/>
          <w:lang w:val="hr-HR"/>
        </w:rPr>
        <w:t>zemljopisnim položajem sam</w:t>
      </w:r>
      <w:r w:rsidR="001724DD">
        <w:rPr>
          <w:rFonts w:ascii="Garamond" w:hAnsi="Garamond"/>
          <w:sz w:val="24"/>
          <w:szCs w:val="24"/>
          <w:lang w:val="hr-HR"/>
        </w:rPr>
        <w:t>og grada</w:t>
      </w:r>
      <w:r w:rsidR="005E0AB7" w:rsidRPr="005551FB">
        <w:rPr>
          <w:rFonts w:ascii="Garamond" w:hAnsi="Garamond"/>
          <w:sz w:val="24"/>
          <w:szCs w:val="24"/>
          <w:lang w:val="hr-HR"/>
        </w:rPr>
        <w:t>.</w:t>
      </w:r>
      <w:r w:rsidR="00020BA3" w:rsidRPr="005551FB">
        <w:rPr>
          <w:rFonts w:ascii="Garamond" w:hAnsi="Garamond"/>
          <w:sz w:val="24"/>
          <w:szCs w:val="24"/>
          <w:lang w:val="hr-HR"/>
        </w:rPr>
        <w:t xml:space="preserve"> Područje </w:t>
      </w:r>
      <w:r w:rsidR="001724DD">
        <w:rPr>
          <w:rFonts w:ascii="Garamond" w:hAnsi="Garamond"/>
          <w:sz w:val="24"/>
          <w:szCs w:val="24"/>
          <w:lang w:val="hr-HR"/>
        </w:rPr>
        <w:t>grada Drniša klimatski je karakterizirano kao sub-mediteranska klimatska zona.</w:t>
      </w:r>
    </w:p>
    <w:p w14:paraId="0AE0B96E" w14:textId="77777777" w:rsidR="001724DD" w:rsidRPr="001724DD" w:rsidRDefault="001724DD" w:rsidP="001724DD">
      <w:pPr>
        <w:spacing w:line="240" w:lineRule="auto"/>
        <w:jc w:val="both"/>
        <w:rPr>
          <w:rFonts w:ascii="Garamond" w:hAnsi="Garamond"/>
          <w:sz w:val="24"/>
          <w:szCs w:val="24"/>
          <w:lang w:val="hr-HR"/>
        </w:rPr>
      </w:pPr>
      <w:r w:rsidRPr="001724DD">
        <w:rPr>
          <w:rFonts w:ascii="Garamond" w:hAnsi="Garamond"/>
          <w:sz w:val="24"/>
          <w:szCs w:val="24"/>
          <w:lang w:val="hr-HR"/>
        </w:rPr>
        <w:t xml:space="preserve">Iako je drniški kraj u neposrednoj blizini mora formirale su se vrlo specifične klimatske prilike koje imaju karakter izmijenjene mediteranske klime. To je zbog naglašenog kontinentalnog utjecaja u Petrovu polju i na planinskim padinama koje se spuštaju prema polju. </w:t>
      </w:r>
    </w:p>
    <w:p w14:paraId="6A366A81" w14:textId="77777777" w:rsidR="001724DD" w:rsidRPr="001724DD" w:rsidRDefault="001724DD" w:rsidP="001724DD">
      <w:pPr>
        <w:spacing w:line="240" w:lineRule="auto"/>
        <w:jc w:val="both"/>
        <w:rPr>
          <w:rFonts w:ascii="Garamond" w:hAnsi="Garamond"/>
          <w:sz w:val="24"/>
          <w:szCs w:val="24"/>
          <w:lang w:val="hr-HR"/>
        </w:rPr>
      </w:pPr>
      <w:r w:rsidRPr="001724DD">
        <w:rPr>
          <w:rFonts w:ascii="Garamond" w:hAnsi="Garamond"/>
          <w:sz w:val="24"/>
          <w:szCs w:val="24"/>
          <w:lang w:val="hr-HR"/>
        </w:rPr>
        <w:t xml:space="preserve">Jači mediteranski utjecaj zbog otvorenosti reljefa prema šibenskom moru osjeća se na prostoru Promina-Miljevci (uspijevaju masline) i na području drniške zagore zbog otvorenosti reljefa prema šibenskom primorju. </w:t>
      </w:r>
    </w:p>
    <w:p w14:paraId="44A0C3E2" w14:textId="7AB13F00" w:rsidR="001724DD" w:rsidRPr="001724DD" w:rsidRDefault="001724DD" w:rsidP="001724DD">
      <w:pPr>
        <w:spacing w:line="240" w:lineRule="auto"/>
        <w:jc w:val="both"/>
        <w:rPr>
          <w:rFonts w:ascii="Garamond" w:hAnsi="Garamond"/>
          <w:sz w:val="24"/>
          <w:szCs w:val="24"/>
          <w:lang w:val="hr-HR"/>
        </w:rPr>
      </w:pPr>
      <w:r w:rsidRPr="001724DD">
        <w:rPr>
          <w:rFonts w:ascii="Garamond" w:hAnsi="Garamond"/>
          <w:sz w:val="24"/>
          <w:szCs w:val="24"/>
          <w:lang w:val="hr-HR"/>
        </w:rPr>
        <w:lastRenderedPageBreak/>
        <w:t>U cjelini gledano podneblje je uglavnom sub</w:t>
      </w:r>
      <w:r>
        <w:rPr>
          <w:rFonts w:ascii="Garamond" w:hAnsi="Garamond"/>
          <w:sz w:val="24"/>
          <w:szCs w:val="24"/>
          <w:lang w:val="hr-HR"/>
        </w:rPr>
        <w:t>-</w:t>
      </w:r>
      <w:r w:rsidRPr="001724DD">
        <w:rPr>
          <w:rFonts w:ascii="Garamond" w:hAnsi="Garamond"/>
          <w:sz w:val="24"/>
          <w:szCs w:val="24"/>
          <w:lang w:val="hr-HR"/>
        </w:rPr>
        <w:t xml:space="preserve">mediteransko, ljeti toplo (žege i suše), zimi blago s obilnim jesenje-zimskim padalinama. Srednja mjesečna temperatura najhladnijeg mjeseca (siječnja) u Drnišu ne pada ispod 5°C (u Šibeniku 6.5°C), a srednja mjesečna temperatura najtoplijeg mjeseca (srpnja) kreće se oko 25°C (u Šibeniku 24.2°C). </w:t>
      </w:r>
    </w:p>
    <w:p w14:paraId="67FDA450" w14:textId="064FD360" w:rsidR="004541AC" w:rsidRDefault="001724DD" w:rsidP="001724DD">
      <w:pPr>
        <w:spacing w:line="240" w:lineRule="auto"/>
        <w:jc w:val="both"/>
        <w:rPr>
          <w:rFonts w:ascii="Garamond" w:hAnsi="Garamond"/>
          <w:sz w:val="24"/>
          <w:szCs w:val="24"/>
          <w:lang w:val="hr-HR"/>
        </w:rPr>
      </w:pPr>
      <w:r w:rsidRPr="001724DD">
        <w:rPr>
          <w:rFonts w:ascii="Garamond" w:hAnsi="Garamond"/>
          <w:sz w:val="24"/>
          <w:szCs w:val="24"/>
          <w:lang w:val="hr-HR"/>
        </w:rPr>
        <w:t>Padaline su u Drniškom kraju relativno visoke (u odnosu na Šibenik), ali nepravilno raspoređene. Najsušniji je kolovoz sa 48 mm, a najvlažniji listopad sa 248 mm padalini.</w:t>
      </w:r>
    </w:p>
    <w:p w14:paraId="2A21A983" w14:textId="2C800EB3" w:rsidR="008A6C28" w:rsidRPr="005551FB" w:rsidRDefault="008A6C28" w:rsidP="008A6C28">
      <w:pPr>
        <w:pStyle w:val="Opisslike"/>
        <w:spacing w:line="240" w:lineRule="auto"/>
        <w:jc w:val="center"/>
        <w:rPr>
          <w:rFonts w:ascii="Garamond" w:hAnsi="Garamond"/>
          <w:sz w:val="24"/>
          <w:szCs w:val="24"/>
          <w:lang w:val="hr-HR"/>
        </w:rPr>
      </w:pPr>
      <w:bookmarkStart w:id="85" w:name="_Toc169515992"/>
      <w:r w:rsidRPr="005551FB">
        <w:rPr>
          <w:lang w:val="hr-HR"/>
        </w:rPr>
        <w:t xml:space="preserve">Grafikon </w:t>
      </w:r>
      <w:r w:rsidRPr="005551FB">
        <w:rPr>
          <w:lang w:val="hr-HR"/>
        </w:rPr>
        <w:fldChar w:fldCharType="begin"/>
      </w:r>
      <w:r w:rsidRPr="005551FB">
        <w:rPr>
          <w:lang w:val="hr-HR"/>
        </w:rPr>
        <w:instrText xml:space="preserve"> SEQ Grafikon \* ARABIC </w:instrText>
      </w:r>
      <w:r w:rsidRPr="005551FB">
        <w:rPr>
          <w:lang w:val="hr-HR"/>
        </w:rPr>
        <w:fldChar w:fldCharType="separate"/>
      </w:r>
      <w:r w:rsidR="001166E5">
        <w:rPr>
          <w:noProof/>
          <w:lang w:val="hr-HR"/>
        </w:rPr>
        <w:t>5</w:t>
      </w:r>
      <w:r w:rsidRPr="005551FB">
        <w:rPr>
          <w:lang w:val="hr-HR"/>
        </w:rPr>
        <w:fldChar w:fldCharType="end"/>
      </w:r>
      <w:r w:rsidRPr="005551FB">
        <w:rPr>
          <w:lang w:val="hr-HR"/>
        </w:rPr>
        <w:t xml:space="preserve">. </w:t>
      </w:r>
      <w:r>
        <w:rPr>
          <w:lang w:val="hr-HR"/>
        </w:rPr>
        <w:t>Godišnje</w:t>
      </w:r>
      <w:r w:rsidRPr="005551FB">
        <w:rPr>
          <w:lang w:val="hr-HR"/>
        </w:rPr>
        <w:t xml:space="preserve"> količine oborina u razdoblj</w:t>
      </w:r>
      <w:r>
        <w:rPr>
          <w:lang w:val="hr-HR"/>
        </w:rPr>
        <w:t>u 2014-2023</w:t>
      </w:r>
      <w:r w:rsidRPr="005551FB">
        <w:rPr>
          <w:lang w:val="hr-HR"/>
        </w:rPr>
        <w:t xml:space="preserve"> </w:t>
      </w:r>
      <w:r>
        <w:rPr>
          <w:lang w:val="hr-HR"/>
        </w:rPr>
        <w:t>u</w:t>
      </w:r>
      <w:r w:rsidRPr="005551FB">
        <w:rPr>
          <w:lang w:val="hr-HR"/>
        </w:rPr>
        <w:t xml:space="preserve"> meteorološk</w:t>
      </w:r>
      <w:r>
        <w:rPr>
          <w:lang w:val="hr-HR"/>
        </w:rPr>
        <w:t>oj</w:t>
      </w:r>
      <w:r w:rsidRPr="005551FB">
        <w:rPr>
          <w:lang w:val="hr-HR"/>
        </w:rPr>
        <w:t xml:space="preserve"> stanic</w:t>
      </w:r>
      <w:r>
        <w:rPr>
          <w:lang w:val="hr-HR"/>
        </w:rPr>
        <w:t>i Drniš</w:t>
      </w:r>
      <w:bookmarkEnd w:id="85"/>
    </w:p>
    <w:p w14:paraId="6B0A055C" w14:textId="0C363AEA" w:rsidR="004541AC" w:rsidRDefault="00637033" w:rsidP="001724DD">
      <w:pPr>
        <w:spacing w:line="240" w:lineRule="auto"/>
        <w:jc w:val="both"/>
        <w:rPr>
          <w:rFonts w:ascii="Garamond" w:hAnsi="Garamond"/>
          <w:sz w:val="24"/>
          <w:szCs w:val="24"/>
          <w:lang w:val="hr-HR"/>
        </w:rPr>
      </w:pPr>
      <w:r w:rsidRPr="00637033">
        <w:rPr>
          <w:noProof/>
          <w:lang w:val="hr-HR" w:eastAsia="hr-HR"/>
        </w:rPr>
        <w:drawing>
          <wp:inline distT="0" distB="0" distL="0" distR="0" wp14:anchorId="537352EF" wp14:editId="7EB130FB">
            <wp:extent cx="2758997" cy="1485752"/>
            <wp:effectExtent l="0" t="0" r="0" b="0"/>
            <wp:docPr id="1083623429"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76594" cy="1495228"/>
                    </a:xfrm>
                    <a:prstGeom prst="rect">
                      <a:avLst/>
                    </a:prstGeom>
                    <a:noFill/>
                    <a:ln>
                      <a:noFill/>
                    </a:ln>
                  </pic:spPr>
                </pic:pic>
              </a:graphicData>
            </a:graphic>
          </wp:inline>
        </w:drawing>
      </w:r>
      <w:r w:rsidRPr="00637033">
        <w:rPr>
          <w:noProof/>
          <w:lang w:val="hr-HR" w:eastAsia="hr-HR"/>
        </w:rPr>
        <w:drawing>
          <wp:inline distT="0" distB="0" distL="0" distR="0" wp14:anchorId="0D1F2EB5" wp14:editId="124FCEF0">
            <wp:extent cx="2763595" cy="1482755"/>
            <wp:effectExtent l="0" t="0" r="0" b="0"/>
            <wp:docPr id="74802719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77612" cy="1490276"/>
                    </a:xfrm>
                    <a:prstGeom prst="rect">
                      <a:avLst/>
                    </a:prstGeom>
                    <a:noFill/>
                    <a:ln>
                      <a:noFill/>
                    </a:ln>
                  </pic:spPr>
                </pic:pic>
              </a:graphicData>
            </a:graphic>
          </wp:inline>
        </w:drawing>
      </w:r>
    </w:p>
    <w:p w14:paraId="646B3D67" w14:textId="77777777" w:rsidR="008A6C28" w:rsidRPr="005551FB" w:rsidRDefault="008A6C28" w:rsidP="008A6C28">
      <w:pPr>
        <w:spacing w:before="0" w:line="240" w:lineRule="auto"/>
        <w:rPr>
          <w:rFonts w:ascii="Garamond" w:hAnsi="Garamond"/>
          <w:i/>
          <w:iCs/>
          <w:lang w:val="hr-HR"/>
        </w:rPr>
      </w:pPr>
      <w:r w:rsidRPr="005551FB">
        <w:rPr>
          <w:rFonts w:ascii="Garamond" w:hAnsi="Garamond"/>
          <w:i/>
          <w:iCs/>
          <w:lang w:val="hr-HR"/>
        </w:rPr>
        <w:t>Izvor podataka: Državni hidrometeorološki zavod.</w:t>
      </w:r>
    </w:p>
    <w:p w14:paraId="2D0EAE91" w14:textId="011F8ECF" w:rsidR="001724DD" w:rsidRDefault="001724DD" w:rsidP="001724DD">
      <w:pPr>
        <w:spacing w:line="240" w:lineRule="auto"/>
        <w:jc w:val="both"/>
        <w:rPr>
          <w:rFonts w:ascii="Garamond" w:hAnsi="Garamond"/>
          <w:sz w:val="24"/>
          <w:szCs w:val="24"/>
          <w:lang w:val="hr-HR"/>
        </w:rPr>
      </w:pPr>
      <w:r w:rsidRPr="001724DD">
        <w:rPr>
          <w:rFonts w:ascii="Garamond" w:hAnsi="Garamond"/>
          <w:sz w:val="24"/>
          <w:szCs w:val="24"/>
          <w:lang w:val="hr-HR"/>
        </w:rPr>
        <w:t>Za poljoprivredu naročit značaj imaju vjetrovi. Bura je dominantan vjetar (50</w:t>
      </w:r>
      <w:r w:rsidR="008A6C28">
        <w:rPr>
          <w:rFonts w:ascii="Garamond" w:hAnsi="Garamond"/>
          <w:sz w:val="24"/>
          <w:szCs w:val="24"/>
          <w:lang w:val="hr-HR"/>
        </w:rPr>
        <w:t xml:space="preserve"> </w:t>
      </w:r>
      <w:r w:rsidRPr="001724DD">
        <w:rPr>
          <w:rFonts w:ascii="Garamond" w:hAnsi="Garamond"/>
          <w:sz w:val="24"/>
          <w:szCs w:val="24"/>
          <w:lang w:val="hr-HR"/>
        </w:rPr>
        <w:t>% svih vjetrova), te zajedno s jugom je vjetar zimskog dijela godine. Maestral i burin su lagani povjetarci u ljetnoj polovici godine. To su u pravilu dnevni vjetrovi. Zbog burina obično nema jutarnje rose, a maestral ublažava poslijepodnevnu vrućinu i jače se osjeća u području platoa Miljevci i u Prominskom kraju koja je zaravan gotovo 140 km. Goli krški kamenjar opće je obilježje najvećeg dijela kraja (s izuzetkom Petrova polja), ali ne smije se zanemariti i utjecaj čovjeka koji je prostor šuma sveo na najmanju površinu. Ipak uz sav negativan čovjekov rad uspjele su se očuvati izolirane šumske površine koje sa prostranim kamenjarima, šikarom i sub mediteranskom makijom i obrađenim poljem čine u vegetacijskom pogledu 3 osnovna elementa. Snijeg je rijetka pojava i u pravilu se ne zadržava više od dva dana.</w:t>
      </w:r>
    </w:p>
    <w:p w14:paraId="3C290CFA" w14:textId="21F628FC" w:rsidR="00E044AD" w:rsidRPr="008D6BBF" w:rsidRDefault="009A48E5" w:rsidP="001A7F83">
      <w:pPr>
        <w:spacing w:line="240" w:lineRule="auto"/>
        <w:jc w:val="both"/>
        <w:rPr>
          <w:rFonts w:ascii="Garamond" w:hAnsi="Garamond"/>
          <w:sz w:val="24"/>
          <w:szCs w:val="24"/>
          <w:lang w:val="hr-HR"/>
        </w:rPr>
      </w:pPr>
      <w:r w:rsidRPr="005C0528">
        <w:rPr>
          <w:rFonts w:ascii="Garamond" w:hAnsi="Garamond"/>
          <w:sz w:val="24"/>
          <w:szCs w:val="24"/>
          <w:lang w:val="hr-HR"/>
        </w:rPr>
        <w:t xml:space="preserve">Ocjena trenutnog stanja klime na području </w:t>
      </w:r>
      <w:r w:rsidR="001724DD">
        <w:rPr>
          <w:rFonts w:ascii="Garamond" w:hAnsi="Garamond"/>
          <w:sz w:val="24"/>
          <w:szCs w:val="24"/>
          <w:lang w:val="hr-HR"/>
        </w:rPr>
        <w:t>grada Drniša</w:t>
      </w:r>
      <w:r w:rsidRPr="005C0528">
        <w:rPr>
          <w:rFonts w:ascii="Garamond" w:hAnsi="Garamond"/>
          <w:sz w:val="24"/>
          <w:szCs w:val="24"/>
          <w:lang w:val="hr-HR"/>
        </w:rPr>
        <w:t xml:space="preserve"> provedena je na temelju meteoroloških podataka (temperatura zraka, količina oborina, broj vrućih, studenih, </w:t>
      </w:r>
      <w:r w:rsidRPr="008D6BBF">
        <w:rPr>
          <w:rFonts w:ascii="Garamond" w:hAnsi="Garamond"/>
          <w:sz w:val="24"/>
          <w:szCs w:val="24"/>
          <w:lang w:val="hr-HR"/>
        </w:rPr>
        <w:t>kišnih i snježnih dana te brzine vjetra</w:t>
      </w:r>
      <w:r w:rsidRPr="00C1103F">
        <w:rPr>
          <w:rFonts w:ascii="Garamond" w:hAnsi="Garamond"/>
          <w:sz w:val="24"/>
          <w:szCs w:val="24"/>
          <w:lang w:val="hr-HR"/>
        </w:rPr>
        <w:t>)</w:t>
      </w:r>
      <w:r w:rsidR="00B14413" w:rsidRPr="00C1103F">
        <w:rPr>
          <w:rFonts w:ascii="Garamond" w:hAnsi="Garamond"/>
          <w:sz w:val="24"/>
          <w:szCs w:val="24"/>
          <w:lang w:val="hr-HR"/>
        </w:rPr>
        <w:t xml:space="preserve"> s meteorološke stanice </w:t>
      </w:r>
      <w:r w:rsidR="00424362" w:rsidRPr="00C1103F">
        <w:rPr>
          <w:rFonts w:ascii="Garamond" w:hAnsi="Garamond"/>
          <w:sz w:val="24"/>
          <w:szCs w:val="24"/>
          <w:lang w:val="hr-HR"/>
        </w:rPr>
        <w:t>Knin</w:t>
      </w:r>
      <w:r w:rsidR="00B14413" w:rsidRPr="00C1103F">
        <w:rPr>
          <w:rFonts w:ascii="Garamond" w:hAnsi="Garamond"/>
          <w:sz w:val="24"/>
          <w:szCs w:val="24"/>
          <w:lang w:val="hr-HR"/>
        </w:rPr>
        <w:t>.</w:t>
      </w:r>
    </w:p>
    <w:p w14:paraId="35BF43F8" w14:textId="28A05A54" w:rsidR="002D62ED" w:rsidRPr="005551FB" w:rsidRDefault="002D62ED" w:rsidP="001A7F83">
      <w:pPr>
        <w:spacing w:line="240" w:lineRule="auto"/>
        <w:jc w:val="both"/>
        <w:rPr>
          <w:rFonts w:ascii="Garamond" w:hAnsi="Garamond"/>
          <w:sz w:val="24"/>
          <w:szCs w:val="24"/>
          <w:lang w:val="hr-HR"/>
        </w:rPr>
      </w:pPr>
      <w:r w:rsidRPr="008D6BBF">
        <w:rPr>
          <w:rFonts w:ascii="Garamond" w:hAnsi="Garamond"/>
          <w:sz w:val="24"/>
          <w:szCs w:val="24"/>
          <w:lang w:val="hr-HR"/>
        </w:rPr>
        <w:t xml:space="preserve">Grafikon </w:t>
      </w:r>
      <w:r w:rsidR="00C1103F">
        <w:rPr>
          <w:rFonts w:ascii="Garamond" w:hAnsi="Garamond"/>
          <w:sz w:val="24"/>
          <w:szCs w:val="24"/>
          <w:lang w:val="hr-HR"/>
        </w:rPr>
        <w:t>6</w:t>
      </w:r>
      <w:r w:rsidRPr="008D6BBF">
        <w:rPr>
          <w:rFonts w:ascii="Garamond" w:hAnsi="Garamond"/>
          <w:sz w:val="24"/>
          <w:szCs w:val="24"/>
          <w:lang w:val="hr-HR"/>
        </w:rPr>
        <w:t xml:space="preserve"> prikazuje srednje mjesečne temperature zraka u referentnim razdobljima 1961.-1990. i 1971.-2000., dok Grafikon </w:t>
      </w:r>
      <w:r w:rsidR="00C1103F">
        <w:rPr>
          <w:rFonts w:ascii="Garamond" w:hAnsi="Garamond"/>
          <w:sz w:val="24"/>
          <w:szCs w:val="24"/>
          <w:lang w:val="hr-HR"/>
        </w:rPr>
        <w:t>7</w:t>
      </w:r>
      <w:r w:rsidRPr="008D6BBF">
        <w:rPr>
          <w:rFonts w:ascii="Garamond" w:hAnsi="Garamond"/>
          <w:sz w:val="24"/>
          <w:szCs w:val="24"/>
          <w:lang w:val="hr-HR"/>
        </w:rPr>
        <w:t xml:space="preserve"> prikazuje razliku u srednjim mjesečnim temperatura u promatranim razdobljima.</w:t>
      </w:r>
    </w:p>
    <w:p w14:paraId="666AD3E1" w14:textId="77777777" w:rsidR="007C56A2" w:rsidRDefault="007C56A2">
      <w:pPr>
        <w:rPr>
          <w:b/>
          <w:bCs/>
          <w:color w:val="B35E06" w:themeColor="accent1" w:themeShade="BF"/>
          <w:sz w:val="16"/>
          <w:szCs w:val="16"/>
          <w:lang w:val="hr-HR"/>
        </w:rPr>
      </w:pPr>
      <w:bookmarkStart w:id="86" w:name="_Toc120657824"/>
      <w:r>
        <w:rPr>
          <w:lang w:val="hr-HR"/>
        </w:rPr>
        <w:br w:type="page"/>
      </w:r>
    </w:p>
    <w:p w14:paraId="60C7DBF1" w14:textId="74B63438" w:rsidR="002D62ED" w:rsidRDefault="002D62ED" w:rsidP="001A7F83">
      <w:pPr>
        <w:pStyle w:val="Opisslike"/>
        <w:spacing w:line="240" w:lineRule="auto"/>
        <w:jc w:val="center"/>
        <w:rPr>
          <w:lang w:val="hr-HR"/>
        </w:rPr>
      </w:pPr>
      <w:bookmarkStart w:id="87" w:name="_Toc169515993"/>
      <w:r w:rsidRPr="005551FB">
        <w:rPr>
          <w:lang w:val="hr-HR"/>
        </w:rPr>
        <w:lastRenderedPageBreak/>
        <w:t xml:space="preserve">Grafikon </w:t>
      </w:r>
      <w:r w:rsidRPr="005551FB">
        <w:rPr>
          <w:lang w:val="hr-HR"/>
        </w:rPr>
        <w:fldChar w:fldCharType="begin"/>
      </w:r>
      <w:r w:rsidRPr="005551FB">
        <w:rPr>
          <w:lang w:val="hr-HR"/>
        </w:rPr>
        <w:instrText xml:space="preserve"> SEQ Grafikon \* ARABIC </w:instrText>
      </w:r>
      <w:r w:rsidRPr="005551FB">
        <w:rPr>
          <w:lang w:val="hr-HR"/>
        </w:rPr>
        <w:fldChar w:fldCharType="separate"/>
      </w:r>
      <w:r w:rsidR="001166E5">
        <w:rPr>
          <w:noProof/>
          <w:lang w:val="hr-HR"/>
        </w:rPr>
        <w:t>6</w:t>
      </w:r>
      <w:r w:rsidRPr="005551FB">
        <w:rPr>
          <w:lang w:val="hr-HR"/>
        </w:rPr>
        <w:fldChar w:fldCharType="end"/>
      </w:r>
      <w:r w:rsidRPr="005551FB">
        <w:rPr>
          <w:lang w:val="hr-HR"/>
        </w:rPr>
        <w:t xml:space="preserve">. Srednje mjesečne temperature zraka u referentnim razdobljima 1961.-1990. i 1971.-2000. u meteorološkoj stanici </w:t>
      </w:r>
      <w:bookmarkEnd w:id="86"/>
      <w:r w:rsidR="00511428">
        <w:rPr>
          <w:lang w:val="hr-HR"/>
        </w:rPr>
        <w:t>Knin</w:t>
      </w:r>
      <w:bookmarkEnd w:id="87"/>
    </w:p>
    <w:p w14:paraId="116F68AF" w14:textId="30197D45" w:rsidR="002C4D14" w:rsidRPr="002C4D14" w:rsidRDefault="00511428" w:rsidP="001A7F83">
      <w:pPr>
        <w:spacing w:line="240" w:lineRule="auto"/>
        <w:jc w:val="center"/>
        <w:rPr>
          <w:lang w:val="hr-HR"/>
        </w:rPr>
      </w:pPr>
      <w:r w:rsidRPr="00511428">
        <w:rPr>
          <w:noProof/>
          <w:lang w:val="hr-HR" w:eastAsia="hr-HR"/>
        </w:rPr>
        <w:drawing>
          <wp:inline distT="0" distB="0" distL="0" distR="0" wp14:anchorId="05619AD5" wp14:editId="4296AF62">
            <wp:extent cx="4017922" cy="2301572"/>
            <wp:effectExtent l="0" t="0" r="0" b="0"/>
            <wp:docPr id="1966530906"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22968" cy="2304462"/>
                    </a:xfrm>
                    <a:prstGeom prst="rect">
                      <a:avLst/>
                    </a:prstGeom>
                    <a:noFill/>
                    <a:ln>
                      <a:noFill/>
                    </a:ln>
                  </pic:spPr>
                </pic:pic>
              </a:graphicData>
            </a:graphic>
          </wp:inline>
        </w:drawing>
      </w:r>
    </w:p>
    <w:p w14:paraId="6E22C453" w14:textId="0AB2C8C9" w:rsidR="002D62ED" w:rsidRPr="005551FB" w:rsidRDefault="002D62ED" w:rsidP="001A7F83">
      <w:pPr>
        <w:spacing w:before="0" w:line="240" w:lineRule="auto"/>
        <w:rPr>
          <w:rFonts w:ascii="Garamond" w:hAnsi="Garamond"/>
          <w:i/>
          <w:iCs/>
          <w:lang w:val="hr-HR"/>
        </w:rPr>
      </w:pPr>
      <w:r w:rsidRPr="005551FB">
        <w:rPr>
          <w:rFonts w:ascii="Garamond" w:hAnsi="Garamond"/>
          <w:i/>
          <w:iCs/>
          <w:lang w:val="hr-HR"/>
        </w:rPr>
        <w:t>Izvor podataka: Državni hidrometeorološki zavod.</w:t>
      </w:r>
    </w:p>
    <w:p w14:paraId="602E16C0" w14:textId="77777777" w:rsidR="002D62ED" w:rsidRPr="005551FB" w:rsidRDefault="002D62ED" w:rsidP="001A7F83">
      <w:pPr>
        <w:pStyle w:val="Opisslike"/>
        <w:spacing w:line="240" w:lineRule="auto"/>
        <w:jc w:val="center"/>
        <w:rPr>
          <w:lang w:val="hr-HR"/>
        </w:rPr>
      </w:pPr>
    </w:p>
    <w:p w14:paraId="088E825F" w14:textId="092089EF" w:rsidR="002D62ED" w:rsidRDefault="002D62ED" w:rsidP="001A7F83">
      <w:pPr>
        <w:pStyle w:val="Opisslike"/>
        <w:spacing w:line="240" w:lineRule="auto"/>
        <w:jc w:val="center"/>
        <w:rPr>
          <w:lang w:val="hr-HR"/>
        </w:rPr>
      </w:pPr>
      <w:bookmarkStart w:id="88" w:name="_Toc120657825"/>
      <w:bookmarkStart w:id="89" w:name="_Toc169515994"/>
      <w:r w:rsidRPr="005551FB">
        <w:rPr>
          <w:lang w:val="hr-HR"/>
        </w:rPr>
        <w:t xml:space="preserve">Grafikon </w:t>
      </w:r>
      <w:r w:rsidRPr="005551FB">
        <w:rPr>
          <w:lang w:val="hr-HR"/>
        </w:rPr>
        <w:fldChar w:fldCharType="begin"/>
      </w:r>
      <w:r w:rsidRPr="005551FB">
        <w:rPr>
          <w:lang w:val="hr-HR"/>
        </w:rPr>
        <w:instrText xml:space="preserve"> SEQ Grafikon \* ARABIC </w:instrText>
      </w:r>
      <w:r w:rsidRPr="005551FB">
        <w:rPr>
          <w:lang w:val="hr-HR"/>
        </w:rPr>
        <w:fldChar w:fldCharType="separate"/>
      </w:r>
      <w:r w:rsidR="001166E5">
        <w:rPr>
          <w:noProof/>
          <w:lang w:val="hr-HR"/>
        </w:rPr>
        <w:t>7</w:t>
      </w:r>
      <w:r w:rsidRPr="005551FB">
        <w:rPr>
          <w:lang w:val="hr-HR"/>
        </w:rPr>
        <w:fldChar w:fldCharType="end"/>
      </w:r>
      <w:r w:rsidRPr="005551FB">
        <w:rPr>
          <w:lang w:val="hr-HR"/>
        </w:rPr>
        <w:t xml:space="preserve">. Razlika u srednjim mjesečnim temperaturama zraka između referentnih razdoblja 1961.-1990. i 1971.-2000. u meteorološkoj stanici </w:t>
      </w:r>
      <w:bookmarkEnd w:id="88"/>
      <w:r w:rsidR="00511428">
        <w:rPr>
          <w:lang w:val="hr-HR"/>
        </w:rPr>
        <w:t>Knin</w:t>
      </w:r>
      <w:bookmarkEnd w:id="89"/>
    </w:p>
    <w:p w14:paraId="2F837073" w14:textId="6269FA9B" w:rsidR="002C4D14" w:rsidRPr="002C4D14" w:rsidRDefault="00511428" w:rsidP="001A7F83">
      <w:pPr>
        <w:spacing w:line="240" w:lineRule="auto"/>
        <w:jc w:val="center"/>
        <w:rPr>
          <w:lang w:val="hr-HR"/>
        </w:rPr>
      </w:pPr>
      <w:r w:rsidRPr="00511428">
        <w:rPr>
          <w:noProof/>
          <w:lang w:val="hr-HR" w:eastAsia="hr-HR"/>
        </w:rPr>
        <w:drawing>
          <wp:inline distT="0" distB="0" distL="0" distR="0" wp14:anchorId="0686F1B2" wp14:editId="0F32FD81">
            <wp:extent cx="3901175" cy="2059388"/>
            <wp:effectExtent l="0" t="0" r="0" b="0"/>
            <wp:docPr id="80683759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910940" cy="2064543"/>
                    </a:xfrm>
                    <a:prstGeom prst="rect">
                      <a:avLst/>
                    </a:prstGeom>
                    <a:noFill/>
                    <a:ln>
                      <a:noFill/>
                    </a:ln>
                  </pic:spPr>
                </pic:pic>
              </a:graphicData>
            </a:graphic>
          </wp:inline>
        </w:drawing>
      </w:r>
    </w:p>
    <w:p w14:paraId="1D802C67" w14:textId="1C49ACD8" w:rsidR="002D62ED" w:rsidRPr="005551FB" w:rsidRDefault="002D62ED" w:rsidP="001A7F83">
      <w:pPr>
        <w:spacing w:before="0" w:line="240" w:lineRule="auto"/>
        <w:rPr>
          <w:rFonts w:ascii="Garamond" w:hAnsi="Garamond"/>
          <w:i/>
          <w:iCs/>
          <w:lang w:val="hr-HR"/>
        </w:rPr>
      </w:pPr>
      <w:r w:rsidRPr="005551FB">
        <w:rPr>
          <w:rFonts w:ascii="Garamond" w:hAnsi="Garamond"/>
          <w:i/>
          <w:iCs/>
          <w:lang w:val="hr-HR"/>
        </w:rPr>
        <w:t>Izvor podataka: Izračuni autora na temelju podataka Državnog hidrometeorološkog zavoda.</w:t>
      </w:r>
    </w:p>
    <w:p w14:paraId="6A955A26" w14:textId="0E782F90" w:rsidR="00116934" w:rsidRPr="008D6BBF" w:rsidRDefault="00845335" w:rsidP="001A7F83">
      <w:pPr>
        <w:spacing w:line="240" w:lineRule="auto"/>
        <w:jc w:val="both"/>
        <w:rPr>
          <w:rFonts w:ascii="Garamond" w:hAnsi="Garamond"/>
          <w:sz w:val="24"/>
          <w:szCs w:val="24"/>
          <w:lang w:val="hr-HR"/>
        </w:rPr>
      </w:pPr>
      <w:r w:rsidRPr="008D6BBF">
        <w:rPr>
          <w:rFonts w:ascii="Garamond" w:hAnsi="Garamond"/>
          <w:sz w:val="24"/>
          <w:szCs w:val="24"/>
          <w:lang w:val="hr-HR"/>
        </w:rPr>
        <w:t>Iako s</w:t>
      </w:r>
      <w:r w:rsidR="00917E9F" w:rsidRPr="008D6BBF">
        <w:rPr>
          <w:rFonts w:ascii="Garamond" w:hAnsi="Garamond"/>
          <w:sz w:val="24"/>
          <w:szCs w:val="24"/>
          <w:lang w:val="hr-HR"/>
        </w:rPr>
        <w:t>e</w:t>
      </w:r>
      <w:r w:rsidRPr="008D6BBF">
        <w:rPr>
          <w:rFonts w:ascii="Garamond" w:hAnsi="Garamond"/>
          <w:sz w:val="24"/>
          <w:szCs w:val="24"/>
          <w:lang w:val="hr-HR"/>
        </w:rPr>
        <w:t xml:space="preserve"> razlike u Grafikonu </w:t>
      </w:r>
      <w:r w:rsidR="00C1103F">
        <w:rPr>
          <w:rFonts w:ascii="Garamond" w:hAnsi="Garamond"/>
          <w:sz w:val="24"/>
          <w:szCs w:val="24"/>
          <w:lang w:val="hr-HR"/>
        </w:rPr>
        <w:t>6</w:t>
      </w:r>
      <w:r w:rsidRPr="008D6BBF">
        <w:rPr>
          <w:rFonts w:ascii="Garamond" w:hAnsi="Garamond"/>
          <w:sz w:val="24"/>
          <w:szCs w:val="24"/>
          <w:lang w:val="hr-HR"/>
        </w:rPr>
        <w:t xml:space="preserve"> </w:t>
      </w:r>
      <w:r w:rsidR="00917E9F" w:rsidRPr="008D6BBF">
        <w:rPr>
          <w:rFonts w:ascii="Garamond" w:hAnsi="Garamond"/>
          <w:sz w:val="24"/>
          <w:szCs w:val="24"/>
          <w:lang w:val="hr-HR"/>
        </w:rPr>
        <w:t xml:space="preserve">čine </w:t>
      </w:r>
      <w:r w:rsidRPr="008D6BBF">
        <w:rPr>
          <w:rFonts w:ascii="Garamond" w:hAnsi="Garamond"/>
          <w:sz w:val="24"/>
          <w:szCs w:val="24"/>
          <w:lang w:val="hr-HR"/>
        </w:rPr>
        <w:t xml:space="preserve">minimalne, možemo u Grafikonu </w:t>
      </w:r>
      <w:r w:rsidR="00C1103F">
        <w:rPr>
          <w:rFonts w:ascii="Garamond" w:hAnsi="Garamond"/>
          <w:sz w:val="24"/>
          <w:szCs w:val="24"/>
          <w:lang w:val="hr-HR"/>
        </w:rPr>
        <w:t>7</w:t>
      </w:r>
      <w:r w:rsidRPr="008D6BBF">
        <w:rPr>
          <w:rFonts w:ascii="Garamond" w:hAnsi="Garamond"/>
          <w:sz w:val="24"/>
          <w:szCs w:val="24"/>
          <w:lang w:val="hr-HR"/>
        </w:rPr>
        <w:t xml:space="preserve"> vidjeti da je srednja mjesečna temperatura zraka u razdoblju 1971.-2000. u većini mjeseci viša u odnosu na prethodno razdoblje tj. 1961.-1990.</w:t>
      </w:r>
    </w:p>
    <w:p w14:paraId="6FAD56F2" w14:textId="36441D07" w:rsidR="002D62ED" w:rsidRPr="005551FB" w:rsidRDefault="00845335" w:rsidP="001A7F83">
      <w:pPr>
        <w:spacing w:line="240" w:lineRule="auto"/>
        <w:jc w:val="both"/>
        <w:rPr>
          <w:rFonts w:ascii="Garamond" w:hAnsi="Garamond"/>
          <w:sz w:val="24"/>
          <w:szCs w:val="24"/>
          <w:lang w:val="hr-HR"/>
        </w:rPr>
      </w:pPr>
      <w:r w:rsidRPr="008D6BBF">
        <w:rPr>
          <w:rFonts w:ascii="Garamond" w:hAnsi="Garamond"/>
          <w:sz w:val="24"/>
          <w:szCs w:val="24"/>
          <w:lang w:val="hr-HR"/>
        </w:rPr>
        <w:t xml:space="preserve">U istom razdoblju, tj. u razdoblju 1971.-2000. </w:t>
      </w:r>
      <w:r w:rsidR="0042480A" w:rsidRPr="008D6BBF">
        <w:rPr>
          <w:rFonts w:ascii="Garamond" w:hAnsi="Garamond"/>
          <w:sz w:val="24"/>
          <w:szCs w:val="24"/>
          <w:lang w:val="hr-HR"/>
        </w:rPr>
        <w:t xml:space="preserve">u odnosu na razdoblje 1961.-1990., </w:t>
      </w:r>
      <w:r w:rsidRPr="008D6BBF">
        <w:rPr>
          <w:rFonts w:ascii="Garamond" w:hAnsi="Garamond"/>
          <w:sz w:val="24"/>
          <w:szCs w:val="24"/>
          <w:lang w:val="hr-HR"/>
        </w:rPr>
        <w:t>u prosjeku</w:t>
      </w:r>
      <w:r w:rsidR="0042480A" w:rsidRPr="008D6BBF">
        <w:rPr>
          <w:rFonts w:ascii="Garamond" w:hAnsi="Garamond"/>
          <w:sz w:val="24"/>
          <w:szCs w:val="24"/>
          <w:lang w:val="hr-HR"/>
        </w:rPr>
        <w:t xml:space="preserve"> su </w:t>
      </w:r>
      <w:r w:rsidR="00B14413" w:rsidRPr="008D6BBF">
        <w:rPr>
          <w:rFonts w:ascii="Garamond" w:hAnsi="Garamond"/>
          <w:sz w:val="24"/>
          <w:szCs w:val="24"/>
          <w:lang w:val="hr-HR"/>
        </w:rPr>
        <w:t xml:space="preserve">u većini mjeseci </w:t>
      </w:r>
      <w:r w:rsidR="0042480A" w:rsidRPr="008D6BBF">
        <w:rPr>
          <w:rFonts w:ascii="Garamond" w:hAnsi="Garamond"/>
          <w:sz w:val="24"/>
          <w:szCs w:val="24"/>
          <w:lang w:val="hr-HR"/>
        </w:rPr>
        <w:t>zabilježene</w:t>
      </w:r>
      <w:r w:rsidRPr="008D6BBF">
        <w:rPr>
          <w:rFonts w:ascii="Garamond" w:hAnsi="Garamond"/>
          <w:sz w:val="24"/>
          <w:szCs w:val="24"/>
          <w:lang w:val="hr-HR"/>
        </w:rPr>
        <w:t xml:space="preserve"> nešto niže srednje</w:t>
      </w:r>
      <w:r w:rsidR="009438E1" w:rsidRPr="008D6BBF">
        <w:rPr>
          <w:rFonts w:ascii="Garamond" w:hAnsi="Garamond"/>
          <w:sz w:val="24"/>
          <w:szCs w:val="24"/>
          <w:lang w:val="hr-HR"/>
        </w:rPr>
        <w:t xml:space="preserve"> mjesečne</w:t>
      </w:r>
      <w:r w:rsidRPr="008D6BBF">
        <w:rPr>
          <w:rFonts w:ascii="Garamond" w:hAnsi="Garamond"/>
          <w:sz w:val="24"/>
          <w:szCs w:val="24"/>
          <w:lang w:val="hr-HR"/>
        </w:rPr>
        <w:t xml:space="preserve"> količine oborina što možemo vidjeti u Grafikonu </w:t>
      </w:r>
      <w:r w:rsidR="00C1103F">
        <w:rPr>
          <w:rFonts w:ascii="Garamond" w:hAnsi="Garamond"/>
          <w:sz w:val="24"/>
          <w:szCs w:val="24"/>
          <w:lang w:val="hr-HR"/>
        </w:rPr>
        <w:t>8</w:t>
      </w:r>
      <w:r w:rsidRPr="008D6BBF">
        <w:rPr>
          <w:rFonts w:ascii="Garamond" w:hAnsi="Garamond"/>
          <w:sz w:val="24"/>
          <w:szCs w:val="24"/>
          <w:lang w:val="hr-HR"/>
        </w:rPr>
        <w:t>.</w:t>
      </w:r>
    </w:p>
    <w:p w14:paraId="0C70F748" w14:textId="77777777" w:rsidR="007C56A2" w:rsidRDefault="007C56A2">
      <w:pPr>
        <w:rPr>
          <w:b/>
          <w:bCs/>
          <w:color w:val="B35E06" w:themeColor="accent1" w:themeShade="BF"/>
          <w:sz w:val="16"/>
          <w:szCs w:val="16"/>
          <w:lang w:val="hr-HR"/>
        </w:rPr>
      </w:pPr>
      <w:bookmarkStart w:id="90" w:name="_Toc120657826"/>
      <w:r>
        <w:rPr>
          <w:lang w:val="hr-HR"/>
        </w:rPr>
        <w:br w:type="page"/>
      </w:r>
    </w:p>
    <w:p w14:paraId="13E42973" w14:textId="536FB34D" w:rsidR="00EF55E0" w:rsidRPr="005551FB" w:rsidRDefault="00EF55E0" w:rsidP="001A7F83">
      <w:pPr>
        <w:pStyle w:val="Opisslike"/>
        <w:spacing w:line="240" w:lineRule="auto"/>
        <w:jc w:val="center"/>
        <w:rPr>
          <w:rFonts w:ascii="Garamond" w:hAnsi="Garamond"/>
          <w:sz w:val="24"/>
          <w:szCs w:val="24"/>
          <w:lang w:val="hr-HR"/>
        </w:rPr>
      </w:pPr>
      <w:bookmarkStart w:id="91" w:name="_Toc169515995"/>
      <w:r w:rsidRPr="005551FB">
        <w:rPr>
          <w:lang w:val="hr-HR"/>
        </w:rPr>
        <w:lastRenderedPageBreak/>
        <w:t xml:space="preserve">Grafikon </w:t>
      </w:r>
      <w:r w:rsidRPr="005551FB">
        <w:rPr>
          <w:lang w:val="hr-HR"/>
        </w:rPr>
        <w:fldChar w:fldCharType="begin"/>
      </w:r>
      <w:r w:rsidRPr="005551FB">
        <w:rPr>
          <w:lang w:val="hr-HR"/>
        </w:rPr>
        <w:instrText xml:space="preserve"> SEQ Grafikon \* ARABIC </w:instrText>
      </w:r>
      <w:r w:rsidRPr="005551FB">
        <w:rPr>
          <w:lang w:val="hr-HR"/>
        </w:rPr>
        <w:fldChar w:fldCharType="separate"/>
      </w:r>
      <w:r w:rsidR="001166E5">
        <w:rPr>
          <w:noProof/>
          <w:lang w:val="hr-HR"/>
        </w:rPr>
        <w:t>8</w:t>
      </w:r>
      <w:r w:rsidRPr="005551FB">
        <w:rPr>
          <w:lang w:val="hr-HR"/>
        </w:rPr>
        <w:fldChar w:fldCharType="end"/>
      </w:r>
      <w:r w:rsidRPr="005551FB">
        <w:rPr>
          <w:lang w:val="hr-HR"/>
        </w:rPr>
        <w:t xml:space="preserve">. Srednje mjesečne količine oborina u referentnim razdobljima 1961.-1990. i 1971.-2000. </w:t>
      </w:r>
      <w:r w:rsidR="002C4D14">
        <w:rPr>
          <w:lang w:val="hr-HR"/>
        </w:rPr>
        <w:t>u</w:t>
      </w:r>
      <w:r w:rsidRPr="005551FB">
        <w:rPr>
          <w:lang w:val="hr-HR"/>
        </w:rPr>
        <w:t xml:space="preserve"> meteorološk</w:t>
      </w:r>
      <w:r w:rsidR="002C4D14">
        <w:rPr>
          <w:lang w:val="hr-HR"/>
        </w:rPr>
        <w:t>oj</w:t>
      </w:r>
      <w:r w:rsidRPr="005551FB">
        <w:rPr>
          <w:lang w:val="hr-HR"/>
        </w:rPr>
        <w:t xml:space="preserve"> stanic</w:t>
      </w:r>
      <w:r w:rsidR="002C4D14">
        <w:rPr>
          <w:lang w:val="hr-HR"/>
        </w:rPr>
        <w:t xml:space="preserve">i </w:t>
      </w:r>
      <w:bookmarkEnd w:id="90"/>
      <w:r w:rsidR="00511428">
        <w:rPr>
          <w:lang w:val="hr-HR"/>
        </w:rPr>
        <w:t>Knin</w:t>
      </w:r>
      <w:bookmarkEnd w:id="91"/>
    </w:p>
    <w:p w14:paraId="32CA2F7E" w14:textId="7BCD2147" w:rsidR="006116BE" w:rsidRPr="005551FB" w:rsidRDefault="00511428" w:rsidP="001A7F83">
      <w:pPr>
        <w:spacing w:after="0" w:line="240" w:lineRule="auto"/>
        <w:jc w:val="center"/>
        <w:rPr>
          <w:rFonts w:ascii="Garamond" w:hAnsi="Garamond"/>
          <w:sz w:val="24"/>
          <w:szCs w:val="24"/>
          <w:lang w:val="hr-HR"/>
        </w:rPr>
      </w:pPr>
      <w:r w:rsidRPr="00511428">
        <w:rPr>
          <w:noProof/>
          <w:lang w:val="hr-HR" w:eastAsia="hr-HR"/>
        </w:rPr>
        <w:drawing>
          <wp:inline distT="0" distB="0" distL="0" distR="0" wp14:anchorId="61BBF9FD" wp14:editId="42DD0E12">
            <wp:extent cx="4133495" cy="2040169"/>
            <wp:effectExtent l="0" t="0" r="0" b="0"/>
            <wp:docPr id="21763176"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138525" cy="2042652"/>
                    </a:xfrm>
                    <a:prstGeom prst="rect">
                      <a:avLst/>
                    </a:prstGeom>
                    <a:noFill/>
                    <a:ln>
                      <a:noFill/>
                    </a:ln>
                  </pic:spPr>
                </pic:pic>
              </a:graphicData>
            </a:graphic>
          </wp:inline>
        </w:drawing>
      </w:r>
    </w:p>
    <w:p w14:paraId="00540429" w14:textId="77777777" w:rsidR="00845335" w:rsidRPr="005551FB" w:rsidRDefault="00845335" w:rsidP="001A7F83">
      <w:pPr>
        <w:spacing w:before="0" w:line="240" w:lineRule="auto"/>
        <w:rPr>
          <w:rFonts w:ascii="Garamond" w:hAnsi="Garamond"/>
          <w:i/>
          <w:iCs/>
          <w:lang w:val="hr-HR"/>
        </w:rPr>
      </w:pPr>
      <w:r w:rsidRPr="005551FB">
        <w:rPr>
          <w:rFonts w:ascii="Garamond" w:hAnsi="Garamond"/>
          <w:i/>
          <w:iCs/>
          <w:lang w:val="hr-HR"/>
        </w:rPr>
        <w:t>Izvor podataka: Državni hidrometeorološki zavod.</w:t>
      </w:r>
    </w:p>
    <w:p w14:paraId="4F1C00B5" w14:textId="07231808" w:rsidR="00845335" w:rsidRDefault="00845335" w:rsidP="001A7F83">
      <w:pPr>
        <w:spacing w:line="240" w:lineRule="auto"/>
        <w:jc w:val="both"/>
        <w:rPr>
          <w:rFonts w:ascii="Garamond" w:hAnsi="Garamond"/>
          <w:sz w:val="24"/>
          <w:szCs w:val="24"/>
          <w:lang w:val="hr-HR"/>
        </w:rPr>
      </w:pPr>
      <w:r w:rsidRPr="008D6BBF">
        <w:rPr>
          <w:rFonts w:ascii="Garamond" w:hAnsi="Garamond"/>
          <w:sz w:val="24"/>
          <w:szCs w:val="24"/>
          <w:lang w:val="hr-HR"/>
        </w:rPr>
        <w:t>Grafikon</w:t>
      </w:r>
      <w:r w:rsidR="009438E1" w:rsidRPr="008D6BBF">
        <w:rPr>
          <w:rFonts w:ascii="Garamond" w:hAnsi="Garamond"/>
          <w:sz w:val="24"/>
          <w:szCs w:val="24"/>
          <w:lang w:val="hr-HR"/>
        </w:rPr>
        <w:t xml:space="preserve"> </w:t>
      </w:r>
      <w:r w:rsidR="00C1103F">
        <w:rPr>
          <w:rFonts w:ascii="Garamond" w:hAnsi="Garamond"/>
          <w:sz w:val="24"/>
          <w:szCs w:val="24"/>
          <w:lang w:val="hr-HR"/>
        </w:rPr>
        <w:t>9</w:t>
      </w:r>
      <w:r w:rsidRPr="008D6BBF">
        <w:rPr>
          <w:rFonts w:ascii="Garamond" w:hAnsi="Garamond"/>
          <w:sz w:val="24"/>
          <w:szCs w:val="24"/>
          <w:lang w:val="hr-HR"/>
        </w:rPr>
        <w:t xml:space="preserve"> p</w:t>
      </w:r>
      <w:r w:rsidR="009438E1" w:rsidRPr="008D6BBF">
        <w:rPr>
          <w:rFonts w:ascii="Garamond" w:hAnsi="Garamond"/>
          <w:sz w:val="24"/>
          <w:szCs w:val="24"/>
          <w:lang w:val="hr-HR"/>
        </w:rPr>
        <w:t>rikazuje</w:t>
      </w:r>
      <w:r w:rsidRPr="008D6BBF">
        <w:rPr>
          <w:rFonts w:ascii="Garamond" w:hAnsi="Garamond"/>
          <w:sz w:val="24"/>
          <w:szCs w:val="24"/>
          <w:lang w:val="hr-HR"/>
        </w:rPr>
        <w:t xml:space="preserve"> srednje godišnje količine oborina u referentnim razdobljima (1961.-1990.</w:t>
      </w:r>
      <w:r w:rsidRPr="005551FB">
        <w:rPr>
          <w:rFonts w:ascii="Garamond" w:hAnsi="Garamond"/>
          <w:sz w:val="24"/>
          <w:szCs w:val="24"/>
          <w:lang w:val="hr-HR"/>
        </w:rPr>
        <w:t xml:space="preserve"> i 1971.-2000.). </w:t>
      </w:r>
      <w:r w:rsidR="009A2EEE" w:rsidRPr="005551FB">
        <w:rPr>
          <w:rFonts w:ascii="Garamond" w:hAnsi="Garamond"/>
          <w:sz w:val="24"/>
          <w:szCs w:val="24"/>
          <w:lang w:val="hr-HR"/>
        </w:rPr>
        <w:t xml:space="preserve">Kada međusobno usporedimo tridesetogodišnja referentna razdoblja vidimo, da je u drugom referentnom razdoblju </w:t>
      </w:r>
      <w:r w:rsidR="00B14413">
        <w:rPr>
          <w:rFonts w:ascii="Garamond" w:hAnsi="Garamond"/>
          <w:sz w:val="24"/>
          <w:szCs w:val="24"/>
          <w:lang w:val="hr-HR"/>
        </w:rPr>
        <w:t xml:space="preserve">srednja godišnja </w:t>
      </w:r>
      <w:r w:rsidR="009A2EEE" w:rsidRPr="005551FB">
        <w:rPr>
          <w:rFonts w:ascii="Garamond" w:hAnsi="Garamond"/>
          <w:sz w:val="24"/>
          <w:szCs w:val="24"/>
          <w:lang w:val="hr-HR"/>
        </w:rPr>
        <w:t>količina oborina nešto manja u odnosu na prethodno tridesetogodišnje referentno razdoblj</w:t>
      </w:r>
      <w:r w:rsidR="00095ADB">
        <w:rPr>
          <w:rFonts w:ascii="Garamond" w:hAnsi="Garamond"/>
          <w:sz w:val="24"/>
          <w:szCs w:val="24"/>
          <w:lang w:val="hr-HR"/>
        </w:rPr>
        <w:t>e</w:t>
      </w:r>
      <w:r w:rsidR="009A2EEE" w:rsidRPr="005551FB">
        <w:rPr>
          <w:rFonts w:ascii="Garamond" w:hAnsi="Garamond"/>
          <w:sz w:val="24"/>
          <w:szCs w:val="24"/>
          <w:lang w:val="hr-HR"/>
        </w:rPr>
        <w:t>.</w:t>
      </w:r>
    </w:p>
    <w:p w14:paraId="740E432D" w14:textId="45E67D05" w:rsidR="00B14413" w:rsidRPr="005551FB" w:rsidRDefault="00B14413" w:rsidP="001A7F83">
      <w:pPr>
        <w:pStyle w:val="Opisslike"/>
        <w:spacing w:line="240" w:lineRule="auto"/>
        <w:jc w:val="center"/>
        <w:rPr>
          <w:rFonts w:ascii="Garamond" w:hAnsi="Garamond"/>
          <w:sz w:val="24"/>
          <w:szCs w:val="24"/>
          <w:lang w:val="hr-HR"/>
        </w:rPr>
      </w:pPr>
      <w:bookmarkStart w:id="92" w:name="_Toc169515996"/>
      <w:r w:rsidRPr="005551FB">
        <w:rPr>
          <w:lang w:val="hr-HR"/>
        </w:rPr>
        <w:t xml:space="preserve">Grafikon </w:t>
      </w:r>
      <w:r w:rsidRPr="005551FB">
        <w:rPr>
          <w:lang w:val="hr-HR"/>
        </w:rPr>
        <w:fldChar w:fldCharType="begin"/>
      </w:r>
      <w:r w:rsidRPr="005551FB">
        <w:rPr>
          <w:lang w:val="hr-HR"/>
        </w:rPr>
        <w:instrText xml:space="preserve"> SEQ Grafikon \* ARABIC </w:instrText>
      </w:r>
      <w:r w:rsidRPr="005551FB">
        <w:rPr>
          <w:lang w:val="hr-HR"/>
        </w:rPr>
        <w:fldChar w:fldCharType="separate"/>
      </w:r>
      <w:r w:rsidR="001166E5">
        <w:rPr>
          <w:noProof/>
          <w:lang w:val="hr-HR"/>
        </w:rPr>
        <w:t>9</w:t>
      </w:r>
      <w:r w:rsidRPr="005551FB">
        <w:rPr>
          <w:lang w:val="hr-HR"/>
        </w:rPr>
        <w:fldChar w:fldCharType="end"/>
      </w:r>
      <w:r w:rsidRPr="005551FB">
        <w:rPr>
          <w:lang w:val="hr-HR"/>
        </w:rPr>
        <w:t xml:space="preserve">. Srednje </w:t>
      </w:r>
      <w:r>
        <w:rPr>
          <w:lang w:val="hr-HR"/>
        </w:rPr>
        <w:t>godišnje</w:t>
      </w:r>
      <w:r w:rsidRPr="005551FB">
        <w:rPr>
          <w:lang w:val="hr-HR"/>
        </w:rPr>
        <w:t xml:space="preserve"> količine oborina u referentnim razdobljima 1961.-1990. i 1971.-2000. </w:t>
      </w:r>
      <w:r>
        <w:rPr>
          <w:lang w:val="hr-HR"/>
        </w:rPr>
        <w:t>u</w:t>
      </w:r>
      <w:r w:rsidRPr="005551FB">
        <w:rPr>
          <w:lang w:val="hr-HR"/>
        </w:rPr>
        <w:t xml:space="preserve"> meteorološk</w:t>
      </w:r>
      <w:r>
        <w:rPr>
          <w:lang w:val="hr-HR"/>
        </w:rPr>
        <w:t>oj</w:t>
      </w:r>
      <w:r w:rsidRPr="005551FB">
        <w:rPr>
          <w:lang w:val="hr-HR"/>
        </w:rPr>
        <w:t xml:space="preserve"> stanic</w:t>
      </w:r>
      <w:r>
        <w:rPr>
          <w:lang w:val="hr-HR"/>
        </w:rPr>
        <w:t xml:space="preserve">i </w:t>
      </w:r>
      <w:r w:rsidR="00767947">
        <w:rPr>
          <w:lang w:val="hr-HR"/>
        </w:rPr>
        <w:t>Knin</w:t>
      </w:r>
      <w:bookmarkEnd w:id="92"/>
    </w:p>
    <w:p w14:paraId="798EE1B8" w14:textId="4B4FED79" w:rsidR="00B14413" w:rsidRDefault="00767947" w:rsidP="001A7F83">
      <w:pPr>
        <w:spacing w:line="240" w:lineRule="auto"/>
        <w:jc w:val="center"/>
        <w:rPr>
          <w:rFonts w:ascii="Garamond" w:hAnsi="Garamond"/>
          <w:sz w:val="24"/>
          <w:szCs w:val="24"/>
          <w:lang w:val="hr-HR"/>
        </w:rPr>
      </w:pPr>
      <w:r w:rsidRPr="00767947">
        <w:rPr>
          <w:noProof/>
          <w:lang w:val="hr-HR" w:eastAsia="hr-HR"/>
        </w:rPr>
        <w:drawing>
          <wp:inline distT="0" distB="0" distL="0" distR="0" wp14:anchorId="010709C9" wp14:editId="79A03A40">
            <wp:extent cx="4099503" cy="2154024"/>
            <wp:effectExtent l="0" t="0" r="0" b="0"/>
            <wp:docPr id="1932951891"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104299" cy="2156544"/>
                    </a:xfrm>
                    <a:prstGeom prst="rect">
                      <a:avLst/>
                    </a:prstGeom>
                    <a:noFill/>
                    <a:ln>
                      <a:noFill/>
                    </a:ln>
                  </pic:spPr>
                </pic:pic>
              </a:graphicData>
            </a:graphic>
          </wp:inline>
        </w:drawing>
      </w:r>
    </w:p>
    <w:p w14:paraId="5CEA25E8" w14:textId="77777777" w:rsidR="00B14413" w:rsidRPr="005551FB" w:rsidRDefault="00B14413" w:rsidP="001A7F83">
      <w:pPr>
        <w:spacing w:before="0" w:line="240" w:lineRule="auto"/>
        <w:rPr>
          <w:rFonts w:ascii="Garamond" w:hAnsi="Garamond"/>
          <w:i/>
          <w:iCs/>
          <w:lang w:val="hr-HR"/>
        </w:rPr>
      </w:pPr>
      <w:r w:rsidRPr="005551FB">
        <w:rPr>
          <w:rFonts w:ascii="Garamond" w:hAnsi="Garamond"/>
          <w:i/>
          <w:iCs/>
          <w:lang w:val="hr-HR"/>
        </w:rPr>
        <w:t>Izvor podataka: Državni hidrometeorološki zavod.</w:t>
      </w:r>
    </w:p>
    <w:p w14:paraId="70BCC781" w14:textId="68084AAF" w:rsidR="009A2EEE" w:rsidRPr="005551FB" w:rsidRDefault="00376B99" w:rsidP="001A7F83">
      <w:pPr>
        <w:spacing w:before="0" w:line="240" w:lineRule="auto"/>
        <w:jc w:val="both"/>
        <w:rPr>
          <w:rFonts w:ascii="Garamond" w:hAnsi="Garamond"/>
          <w:sz w:val="24"/>
          <w:szCs w:val="24"/>
          <w:lang w:val="hr-HR"/>
        </w:rPr>
      </w:pPr>
      <w:r w:rsidRPr="005551FB">
        <w:rPr>
          <w:rFonts w:ascii="Garamond" w:hAnsi="Garamond"/>
          <w:sz w:val="24"/>
          <w:szCs w:val="24"/>
          <w:lang w:val="hr-HR"/>
        </w:rPr>
        <w:t xml:space="preserve">Nije moguće sa sigurnošću razlučiti koliko su ovakvi trendovi posljedica prirodnih klimatskih kolebanja, a koliko ljudskog utjecaja. Bez obzira na to, modeli klimatološke projekcije za Republiku Hrvatsku ukazuju na značajne promjene u klimatskim prilikama (detaljnije opisano u </w:t>
      </w:r>
      <w:r w:rsidRPr="008D6BBF">
        <w:rPr>
          <w:rFonts w:ascii="Garamond" w:hAnsi="Garamond"/>
          <w:sz w:val="24"/>
          <w:szCs w:val="24"/>
          <w:lang w:val="hr-HR"/>
        </w:rPr>
        <w:t xml:space="preserve">poglavlju </w:t>
      </w:r>
      <w:r w:rsidR="0050268F" w:rsidRPr="008D6BBF">
        <w:rPr>
          <w:rFonts w:ascii="Garamond" w:hAnsi="Garamond"/>
          <w:sz w:val="24"/>
          <w:szCs w:val="24"/>
          <w:lang w:val="hr-HR"/>
        </w:rPr>
        <w:t>7</w:t>
      </w:r>
      <w:r w:rsidRPr="008D6BBF">
        <w:rPr>
          <w:rFonts w:ascii="Garamond" w:hAnsi="Garamond"/>
          <w:sz w:val="24"/>
          <w:szCs w:val="24"/>
          <w:lang w:val="hr-HR"/>
        </w:rPr>
        <w:t>.2).</w:t>
      </w:r>
    </w:p>
    <w:p w14:paraId="3421CA95" w14:textId="77777777" w:rsidR="00C03EC3" w:rsidRDefault="00C03EC3">
      <w:pPr>
        <w:rPr>
          <w:rFonts w:ascii="Garamond" w:hAnsi="Garamond"/>
          <w:caps/>
          <w:spacing w:val="15"/>
          <w:sz w:val="24"/>
          <w:szCs w:val="24"/>
          <w:lang w:val="hr-HR"/>
        </w:rPr>
      </w:pPr>
      <w:r>
        <w:rPr>
          <w:rFonts w:ascii="Garamond" w:hAnsi="Garamond"/>
          <w:sz w:val="24"/>
          <w:szCs w:val="24"/>
          <w:lang w:val="hr-HR"/>
        </w:rPr>
        <w:br w:type="page"/>
      </w:r>
    </w:p>
    <w:p w14:paraId="5D942D65" w14:textId="702AC704" w:rsidR="000C388C" w:rsidRPr="005551FB" w:rsidRDefault="00566B06" w:rsidP="001A7F83">
      <w:pPr>
        <w:pStyle w:val="Naslov2"/>
        <w:spacing w:after="240" w:line="240" w:lineRule="auto"/>
        <w:rPr>
          <w:rFonts w:ascii="Garamond" w:hAnsi="Garamond"/>
          <w:sz w:val="24"/>
          <w:szCs w:val="24"/>
          <w:lang w:val="hr-HR"/>
        </w:rPr>
      </w:pPr>
      <w:bookmarkStart w:id="93" w:name="_Toc169521078"/>
      <w:r>
        <w:rPr>
          <w:rFonts w:ascii="Garamond" w:hAnsi="Garamond"/>
          <w:sz w:val="24"/>
          <w:szCs w:val="24"/>
          <w:lang w:val="hr-HR"/>
        </w:rPr>
        <w:lastRenderedPageBreak/>
        <w:t>7</w:t>
      </w:r>
      <w:r w:rsidR="000C388C" w:rsidRPr="005551FB">
        <w:rPr>
          <w:rFonts w:ascii="Garamond" w:hAnsi="Garamond"/>
          <w:sz w:val="24"/>
          <w:szCs w:val="24"/>
          <w:lang w:val="hr-HR"/>
        </w:rPr>
        <w:t>.</w:t>
      </w:r>
      <w:r w:rsidR="003E1E05" w:rsidRPr="005551FB">
        <w:rPr>
          <w:rFonts w:ascii="Garamond" w:hAnsi="Garamond"/>
          <w:sz w:val="24"/>
          <w:szCs w:val="24"/>
          <w:lang w:val="hr-HR"/>
        </w:rPr>
        <w:t>4</w:t>
      </w:r>
      <w:r w:rsidR="000C388C" w:rsidRPr="005551FB">
        <w:rPr>
          <w:rFonts w:ascii="Garamond" w:hAnsi="Garamond"/>
          <w:sz w:val="24"/>
          <w:szCs w:val="24"/>
          <w:lang w:val="hr-HR"/>
        </w:rPr>
        <w:t xml:space="preserve"> Procjena rizika i ranjivosti </w:t>
      </w:r>
      <w:r w:rsidR="008F7ECD">
        <w:rPr>
          <w:rFonts w:ascii="Garamond" w:hAnsi="Garamond"/>
          <w:sz w:val="24"/>
          <w:szCs w:val="24"/>
          <w:lang w:val="hr-HR"/>
        </w:rPr>
        <w:t>grada Drniša</w:t>
      </w:r>
      <w:bookmarkEnd w:id="93"/>
    </w:p>
    <w:p w14:paraId="1AD6DAA1" w14:textId="23DBB60B" w:rsidR="00C91050" w:rsidRPr="00C34DD2" w:rsidRDefault="00A94C2B" w:rsidP="001A7F83">
      <w:pPr>
        <w:spacing w:line="240" w:lineRule="auto"/>
        <w:jc w:val="both"/>
        <w:rPr>
          <w:rFonts w:ascii="Garamond" w:hAnsi="Garamond"/>
          <w:sz w:val="24"/>
          <w:szCs w:val="24"/>
          <w:lang w:val="hr-HR"/>
        </w:rPr>
      </w:pPr>
      <w:r w:rsidRPr="00C34DD2">
        <w:rPr>
          <w:rFonts w:ascii="Garamond" w:hAnsi="Garamond"/>
          <w:sz w:val="24"/>
          <w:szCs w:val="24"/>
          <w:lang w:val="hr-HR"/>
        </w:rPr>
        <w:t>Procjena rizika i ranjivosti obuhvaća više različitih aktivnosti, ali konačni cilj je izračunati rizik koji se javlja u određenom sektoru na osnovu očekivanih opasnih događaja uvjetovanih klimatskim promjenama.</w:t>
      </w:r>
      <w:r w:rsidR="00531175" w:rsidRPr="00C34DD2">
        <w:rPr>
          <w:rFonts w:ascii="Garamond" w:hAnsi="Garamond"/>
          <w:sz w:val="24"/>
          <w:szCs w:val="24"/>
          <w:lang w:val="hr-HR"/>
        </w:rPr>
        <w:t xml:space="preserve"> Aktivnosti koje obuhvaćaju ovu vrste analize uključuju suradnju sa dionicima projekta na identificiranju ugroženih sektora, definiranje indikatora koji najbolje opisuju sektor kroz komponente rizika (sposobnost prilagodbe, osjetljivost i izloženost) te izradu i usvajanje metodologije za normalizaciju prikupljenih vrijednosti.</w:t>
      </w:r>
    </w:p>
    <w:p w14:paraId="7156C8DA" w14:textId="53411BD1" w:rsidR="00B65EBD" w:rsidRPr="003A4F7C" w:rsidRDefault="00B65EBD" w:rsidP="00B65EBD">
      <w:pPr>
        <w:spacing w:line="240" w:lineRule="auto"/>
        <w:jc w:val="both"/>
        <w:rPr>
          <w:rFonts w:ascii="Garamond" w:hAnsi="Garamond"/>
          <w:sz w:val="24"/>
          <w:szCs w:val="24"/>
          <w:lang w:val="hr-HR"/>
        </w:rPr>
      </w:pPr>
      <w:r w:rsidRPr="003A4F7C">
        <w:rPr>
          <w:rFonts w:ascii="Garamond" w:hAnsi="Garamond"/>
          <w:sz w:val="24"/>
          <w:szCs w:val="24"/>
          <w:lang w:val="hr-HR"/>
        </w:rPr>
        <w:t xml:space="preserve">Procjenu rizika i ranjivosti </w:t>
      </w:r>
      <w:r w:rsidR="00C34DD2" w:rsidRPr="003A4F7C">
        <w:rPr>
          <w:rFonts w:ascii="Garamond" w:hAnsi="Garamond"/>
          <w:sz w:val="24"/>
          <w:szCs w:val="24"/>
          <w:lang w:val="hr-HR"/>
        </w:rPr>
        <w:t>grada Drniša</w:t>
      </w:r>
      <w:r w:rsidRPr="003A4F7C">
        <w:rPr>
          <w:rFonts w:ascii="Garamond" w:hAnsi="Garamond"/>
          <w:sz w:val="24"/>
          <w:szCs w:val="24"/>
          <w:lang w:val="hr-HR"/>
        </w:rPr>
        <w:t xml:space="preserve"> izrađujemo kroz sljedeće korake:</w:t>
      </w:r>
    </w:p>
    <w:p w14:paraId="29644F81" w14:textId="77777777" w:rsidR="00B65EBD" w:rsidRPr="003A4F7C" w:rsidRDefault="00B65EBD" w:rsidP="008B5E7F">
      <w:pPr>
        <w:pStyle w:val="Odlomakpopisa"/>
        <w:numPr>
          <w:ilvl w:val="0"/>
          <w:numId w:val="2"/>
        </w:numPr>
        <w:spacing w:line="240" w:lineRule="auto"/>
        <w:jc w:val="both"/>
        <w:rPr>
          <w:rFonts w:ascii="Garamond" w:hAnsi="Garamond"/>
          <w:sz w:val="24"/>
          <w:szCs w:val="24"/>
          <w:lang w:val="hr-HR"/>
        </w:rPr>
      </w:pPr>
      <w:r w:rsidRPr="003A4F7C">
        <w:rPr>
          <w:rFonts w:ascii="Garamond" w:hAnsi="Garamond"/>
          <w:sz w:val="24"/>
          <w:szCs w:val="24"/>
          <w:lang w:val="hr-HR"/>
        </w:rPr>
        <w:t>ocjena ranjivosti pojedinih sektora na klimatske promjene i identifikacija najugroženijih sektora,</w:t>
      </w:r>
    </w:p>
    <w:p w14:paraId="084AC888" w14:textId="4BDFA339" w:rsidR="00B65EBD" w:rsidRPr="003A4F7C" w:rsidRDefault="003A4F7C" w:rsidP="008B5E7F">
      <w:pPr>
        <w:pStyle w:val="Odlomakpopisa"/>
        <w:numPr>
          <w:ilvl w:val="0"/>
          <w:numId w:val="2"/>
        </w:numPr>
        <w:spacing w:line="240" w:lineRule="auto"/>
        <w:jc w:val="both"/>
        <w:rPr>
          <w:rFonts w:ascii="Garamond" w:hAnsi="Garamond"/>
          <w:sz w:val="24"/>
          <w:szCs w:val="24"/>
          <w:lang w:val="hr-HR"/>
        </w:rPr>
      </w:pPr>
      <w:r w:rsidRPr="003A4F7C">
        <w:rPr>
          <w:rFonts w:ascii="Garamond" w:hAnsi="Garamond"/>
          <w:sz w:val="24"/>
          <w:szCs w:val="24"/>
          <w:lang w:val="hr-HR"/>
        </w:rPr>
        <w:t>pr</w:t>
      </w:r>
      <w:r w:rsidR="00B65EBD" w:rsidRPr="003A4F7C">
        <w:rPr>
          <w:rFonts w:ascii="Garamond" w:hAnsi="Garamond"/>
          <w:sz w:val="24"/>
          <w:szCs w:val="24"/>
          <w:lang w:val="hr-HR"/>
        </w:rPr>
        <w:t>ocjena opasnih događaja i utjecaja klimatskih promjena,</w:t>
      </w:r>
    </w:p>
    <w:p w14:paraId="37FBB384" w14:textId="6B288A75" w:rsidR="00B65EBD" w:rsidRPr="003A4F7C" w:rsidRDefault="003A4F7C" w:rsidP="008B5E7F">
      <w:pPr>
        <w:pStyle w:val="Odlomakpopisa"/>
        <w:numPr>
          <w:ilvl w:val="0"/>
          <w:numId w:val="2"/>
        </w:numPr>
        <w:spacing w:line="240" w:lineRule="auto"/>
        <w:jc w:val="both"/>
        <w:rPr>
          <w:rFonts w:ascii="Garamond" w:hAnsi="Garamond"/>
          <w:sz w:val="24"/>
          <w:szCs w:val="24"/>
          <w:lang w:val="hr-HR"/>
        </w:rPr>
      </w:pPr>
      <w:r w:rsidRPr="003A4F7C">
        <w:rPr>
          <w:rFonts w:ascii="Garamond" w:hAnsi="Garamond"/>
          <w:sz w:val="24"/>
          <w:szCs w:val="24"/>
          <w:lang w:val="hr-HR"/>
        </w:rPr>
        <w:t>pr</w:t>
      </w:r>
      <w:r w:rsidR="00B65EBD" w:rsidRPr="003A4F7C">
        <w:rPr>
          <w:rFonts w:ascii="Garamond" w:hAnsi="Garamond"/>
          <w:sz w:val="24"/>
          <w:szCs w:val="24"/>
          <w:lang w:val="hr-HR"/>
        </w:rPr>
        <w:t xml:space="preserve">ocjena ranjivosti </w:t>
      </w:r>
      <w:r w:rsidR="00970A50" w:rsidRPr="003A4F7C">
        <w:rPr>
          <w:rFonts w:ascii="Garamond" w:hAnsi="Garamond"/>
          <w:sz w:val="24"/>
          <w:szCs w:val="24"/>
          <w:lang w:val="hr-HR"/>
        </w:rPr>
        <w:t xml:space="preserve">grada </w:t>
      </w:r>
      <w:r w:rsidR="00B65EBD" w:rsidRPr="003A4F7C">
        <w:rPr>
          <w:rFonts w:ascii="Garamond" w:hAnsi="Garamond"/>
          <w:sz w:val="24"/>
          <w:szCs w:val="24"/>
          <w:lang w:val="hr-HR"/>
        </w:rPr>
        <w:t>na klimatske promjene,</w:t>
      </w:r>
    </w:p>
    <w:p w14:paraId="4E22ABF0" w14:textId="1EE885E5" w:rsidR="00B65EBD" w:rsidRPr="003A4F7C" w:rsidRDefault="00B65EBD" w:rsidP="008B5E7F">
      <w:pPr>
        <w:pStyle w:val="Odlomakpopisa"/>
        <w:numPr>
          <w:ilvl w:val="0"/>
          <w:numId w:val="2"/>
        </w:numPr>
        <w:spacing w:line="240" w:lineRule="auto"/>
        <w:jc w:val="both"/>
        <w:rPr>
          <w:rFonts w:ascii="Garamond" w:hAnsi="Garamond"/>
          <w:sz w:val="24"/>
          <w:szCs w:val="24"/>
          <w:lang w:val="hr-HR"/>
        </w:rPr>
      </w:pPr>
      <w:r w:rsidRPr="003A4F7C">
        <w:rPr>
          <w:rFonts w:ascii="Garamond" w:hAnsi="Garamond"/>
          <w:sz w:val="24"/>
          <w:szCs w:val="24"/>
          <w:lang w:val="hr-HR"/>
        </w:rPr>
        <w:t>ocjena očekivanih učinaka klimatskih promjena</w:t>
      </w:r>
      <w:r w:rsidR="003A4F7C" w:rsidRPr="003A4F7C">
        <w:rPr>
          <w:rFonts w:ascii="Garamond" w:hAnsi="Garamond"/>
          <w:sz w:val="24"/>
          <w:szCs w:val="24"/>
          <w:lang w:val="hr-HR"/>
        </w:rPr>
        <w:t xml:space="preserve"> na pojedine sektore</w:t>
      </w:r>
      <w:r w:rsidRPr="003A4F7C">
        <w:rPr>
          <w:rFonts w:ascii="Garamond" w:hAnsi="Garamond"/>
          <w:sz w:val="24"/>
          <w:szCs w:val="24"/>
          <w:lang w:val="hr-HR"/>
        </w:rPr>
        <w:t>.</w:t>
      </w:r>
    </w:p>
    <w:p w14:paraId="1AF2D80A" w14:textId="3CFED628" w:rsidR="00B65EBD" w:rsidRPr="0039215A" w:rsidRDefault="00F8650D" w:rsidP="001A7F83">
      <w:pPr>
        <w:spacing w:line="240" w:lineRule="auto"/>
        <w:jc w:val="both"/>
        <w:rPr>
          <w:rFonts w:ascii="Garamond" w:hAnsi="Garamond"/>
          <w:sz w:val="24"/>
          <w:szCs w:val="24"/>
          <w:lang w:val="hr-HR"/>
        </w:rPr>
      </w:pPr>
      <w:r w:rsidRPr="0039215A">
        <w:rPr>
          <w:rFonts w:ascii="Garamond" w:hAnsi="Garamond"/>
          <w:sz w:val="24"/>
          <w:szCs w:val="24"/>
          <w:lang w:val="hr-HR"/>
        </w:rPr>
        <w:t>Ranjivost Republike Hrvatske na posljedice klimatskih promjena ocjenjuje se kao velika. Ranjivost nekih gospodarskih sektora posebno je značajna: zgradarstva, prometa, turizma, poljoprivrede, šumarstva, energetike. Naime, uspješnost tih sektora u velikoj mjeri ovisi o klimatskim čimbenicima. Iznimna ranjivost gospodarstva na učinke klimatskih promjena negativno se može reflektirati i na ukupni društveni razvoj, posebice na ranjive skupine društva. Trošak ulaganja u prilagodbu danas smanjit će trošak saniranja mogućih šteta u budućnosti, a otvara se i mogućnost razvoja novih zanimanja i poslova i dodane vrijednosti na lokalnoj i regionalnoj razini.</w:t>
      </w:r>
    </w:p>
    <w:p w14:paraId="711FD4C6" w14:textId="52D40E54" w:rsidR="00F8650D" w:rsidRPr="008A3F51" w:rsidRDefault="00F8650D" w:rsidP="001A7F83">
      <w:pPr>
        <w:spacing w:line="240" w:lineRule="auto"/>
        <w:jc w:val="both"/>
        <w:rPr>
          <w:rFonts w:ascii="Garamond" w:hAnsi="Garamond"/>
          <w:sz w:val="24"/>
          <w:szCs w:val="24"/>
          <w:lang w:val="hr-HR"/>
        </w:rPr>
      </w:pPr>
      <w:r w:rsidRPr="0039215A">
        <w:rPr>
          <w:rFonts w:ascii="Garamond" w:hAnsi="Garamond"/>
          <w:sz w:val="24"/>
          <w:szCs w:val="24"/>
          <w:lang w:val="hr-HR"/>
        </w:rPr>
        <w:t>Procjena rizika je komparativna analiza prirodnih uzroka i njihovih posljedica povezanih s opasnostima i uvjetima ranjivosti u kojima može doći do stradanja ljudi i imovine, ugrožavanja sredstava za život, infrastrukture i usluga na određenom području. Re</w:t>
      </w:r>
      <w:r w:rsidR="0039215A" w:rsidRPr="0039215A">
        <w:rPr>
          <w:rFonts w:ascii="Garamond" w:hAnsi="Garamond"/>
          <w:sz w:val="24"/>
          <w:szCs w:val="24"/>
          <w:lang w:val="hr-HR"/>
        </w:rPr>
        <w:t>z</w:t>
      </w:r>
      <w:r w:rsidRPr="0039215A">
        <w:rPr>
          <w:rFonts w:ascii="Garamond" w:hAnsi="Garamond"/>
          <w:sz w:val="24"/>
          <w:szCs w:val="24"/>
          <w:lang w:val="hr-HR"/>
        </w:rPr>
        <w:t>ultat analize rizika je evaluacija vjerojatnosti i razine potencijalnih gubitaka i razumijevanje zašto se događaju i kakve učinke imaju.</w:t>
      </w:r>
      <w:r>
        <w:rPr>
          <w:rFonts w:ascii="Garamond" w:hAnsi="Garamond"/>
          <w:sz w:val="24"/>
          <w:szCs w:val="24"/>
          <w:lang w:val="hr-HR"/>
        </w:rPr>
        <w:t xml:space="preserve"> </w:t>
      </w:r>
    </w:p>
    <w:p w14:paraId="1E3F2454" w14:textId="77777777" w:rsidR="003A4F7C" w:rsidRDefault="003A4F7C">
      <w:pPr>
        <w:rPr>
          <w:rFonts w:ascii="Garamond" w:hAnsi="Garamond"/>
          <w:caps/>
          <w:spacing w:val="15"/>
          <w:sz w:val="24"/>
          <w:szCs w:val="24"/>
          <w:lang w:val="hr-HR"/>
        </w:rPr>
      </w:pPr>
      <w:r>
        <w:rPr>
          <w:rFonts w:ascii="Garamond" w:hAnsi="Garamond"/>
          <w:sz w:val="24"/>
          <w:szCs w:val="24"/>
          <w:lang w:val="hr-HR"/>
        </w:rPr>
        <w:br w:type="page"/>
      </w:r>
    </w:p>
    <w:p w14:paraId="27A99293" w14:textId="369571E5" w:rsidR="00032B0E" w:rsidRPr="005551FB" w:rsidRDefault="00F8650D" w:rsidP="001A7F83">
      <w:pPr>
        <w:pStyle w:val="Naslov3"/>
        <w:spacing w:after="240" w:line="240" w:lineRule="auto"/>
        <w:rPr>
          <w:rFonts w:ascii="Garamond" w:hAnsi="Garamond"/>
          <w:sz w:val="24"/>
          <w:szCs w:val="24"/>
          <w:lang w:val="hr-HR"/>
        </w:rPr>
      </w:pPr>
      <w:bookmarkStart w:id="94" w:name="_Toc169521079"/>
      <w:r>
        <w:rPr>
          <w:rFonts w:ascii="Garamond" w:hAnsi="Garamond"/>
          <w:sz w:val="24"/>
          <w:szCs w:val="24"/>
          <w:lang w:val="hr-HR"/>
        </w:rPr>
        <w:lastRenderedPageBreak/>
        <w:t>7</w:t>
      </w:r>
      <w:r w:rsidR="00032B0E" w:rsidRPr="005551FB">
        <w:rPr>
          <w:rFonts w:ascii="Garamond" w:hAnsi="Garamond"/>
          <w:sz w:val="24"/>
          <w:szCs w:val="24"/>
          <w:lang w:val="hr-HR"/>
        </w:rPr>
        <w:t>.</w:t>
      </w:r>
      <w:r w:rsidR="003E1E05" w:rsidRPr="005551FB">
        <w:rPr>
          <w:rFonts w:ascii="Garamond" w:hAnsi="Garamond"/>
          <w:sz w:val="24"/>
          <w:szCs w:val="24"/>
          <w:lang w:val="hr-HR"/>
        </w:rPr>
        <w:t>4</w:t>
      </w:r>
      <w:r w:rsidR="00032B0E" w:rsidRPr="005551FB">
        <w:rPr>
          <w:rFonts w:ascii="Garamond" w:hAnsi="Garamond"/>
          <w:sz w:val="24"/>
          <w:szCs w:val="24"/>
          <w:lang w:val="hr-HR"/>
        </w:rPr>
        <w:t>.</w:t>
      </w:r>
      <w:r w:rsidR="00A47A55" w:rsidRPr="005551FB">
        <w:rPr>
          <w:rFonts w:ascii="Garamond" w:hAnsi="Garamond"/>
          <w:sz w:val="24"/>
          <w:szCs w:val="24"/>
          <w:lang w:val="hr-HR"/>
        </w:rPr>
        <w:t>1</w:t>
      </w:r>
      <w:r w:rsidR="00032B0E" w:rsidRPr="005551FB">
        <w:rPr>
          <w:rFonts w:ascii="Garamond" w:hAnsi="Garamond"/>
          <w:sz w:val="24"/>
          <w:szCs w:val="24"/>
          <w:lang w:val="hr-HR"/>
        </w:rPr>
        <w:t xml:space="preserve"> Ranjivost pojedinih sektora na klimatske promjene</w:t>
      </w:r>
      <w:bookmarkEnd w:id="94"/>
    </w:p>
    <w:p w14:paraId="5BCADD3E" w14:textId="24F7E7A0" w:rsidR="00032B0E" w:rsidRPr="0039215A" w:rsidRDefault="00032B0E" w:rsidP="001A7F83">
      <w:pPr>
        <w:spacing w:line="240" w:lineRule="auto"/>
        <w:jc w:val="both"/>
        <w:rPr>
          <w:rFonts w:ascii="Garamond" w:hAnsi="Garamond"/>
          <w:sz w:val="24"/>
          <w:szCs w:val="24"/>
          <w:lang w:val="hr-HR"/>
        </w:rPr>
      </w:pPr>
      <w:r w:rsidRPr="0039215A">
        <w:rPr>
          <w:rFonts w:ascii="Garamond" w:hAnsi="Garamond"/>
          <w:sz w:val="24"/>
          <w:szCs w:val="24"/>
          <w:lang w:val="hr-HR"/>
        </w:rPr>
        <w:t xml:space="preserve">Buduće klimatske promjene potencijalno bi mogle imati povećane negativne učinke na različite sektore u Republici Hrvatskoj, pa tako i na području </w:t>
      </w:r>
      <w:r w:rsidR="0039215A" w:rsidRPr="0039215A">
        <w:rPr>
          <w:rFonts w:ascii="Garamond" w:hAnsi="Garamond"/>
          <w:sz w:val="24"/>
          <w:szCs w:val="24"/>
          <w:lang w:val="hr-HR"/>
        </w:rPr>
        <w:t>grada Drniša</w:t>
      </w:r>
      <w:r w:rsidRPr="0039215A">
        <w:rPr>
          <w:rFonts w:ascii="Garamond" w:hAnsi="Garamond"/>
          <w:sz w:val="24"/>
          <w:szCs w:val="24"/>
          <w:lang w:val="hr-HR"/>
        </w:rPr>
        <w:t>.</w:t>
      </w:r>
    </w:p>
    <w:p w14:paraId="2F68D4FD" w14:textId="69974D85" w:rsidR="00032B0E" w:rsidRPr="005551FB" w:rsidRDefault="00032B0E" w:rsidP="001A7F83">
      <w:pPr>
        <w:spacing w:line="240" w:lineRule="auto"/>
        <w:jc w:val="both"/>
        <w:rPr>
          <w:rFonts w:ascii="Garamond" w:hAnsi="Garamond"/>
          <w:sz w:val="24"/>
          <w:szCs w:val="24"/>
          <w:lang w:val="hr-HR"/>
        </w:rPr>
      </w:pPr>
      <w:r w:rsidRPr="0039215A">
        <w:rPr>
          <w:rFonts w:ascii="Garamond" w:hAnsi="Garamond"/>
          <w:sz w:val="24"/>
          <w:szCs w:val="24"/>
          <w:lang w:val="hr-HR"/>
        </w:rPr>
        <w:t xml:space="preserve">Nakon inicijalne procjene i upoznavanja područja </w:t>
      </w:r>
      <w:r w:rsidR="0039215A" w:rsidRPr="0039215A">
        <w:rPr>
          <w:rFonts w:ascii="Garamond" w:hAnsi="Garamond"/>
          <w:sz w:val="24"/>
          <w:szCs w:val="24"/>
          <w:lang w:val="hr-HR"/>
        </w:rPr>
        <w:t>grada Drniša</w:t>
      </w:r>
      <w:r w:rsidRPr="0039215A">
        <w:rPr>
          <w:rFonts w:ascii="Garamond" w:hAnsi="Garamond"/>
          <w:sz w:val="24"/>
          <w:szCs w:val="24"/>
          <w:lang w:val="hr-HR"/>
        </w:rPr>
        <w:t xml:space="preserve">, identificirani su sljedeći </w:t>
      </w:r>
      <w:r w:rsidR="00121CD8" w:rsidRPr="0039215A">
        <w:rPr>
          <w:rFonts w:ascii="Garamond" w:hAnsi="Garamond"/>
          <w:sz w:val="24"/>
          <w:szCs w:val="24"/>
          <w:lang w:val="hr-HR"/>
        </w:rPr>
        <w:t xml:space="preserve">vjerojatni negativni učinci na pojedine sektore, kao posljedica klimatskih </w:t>
      </w:r>
      <w:r w:rsidRPr="0039215A">
        <w:rPr>
          <w:rFonts w:ascii="Garamond" w:hAnsi="Garamond"/>
          <w:sz w:val="24"/>
          <w:szCs w:val="24"/>
          <w:lang w:val="hr-HR"/>
        </w:rPr>
        <w:t>promjen</w:t>
      </w:r>
      <w:r w:rsidR="00121CD8" w:rsidRPr="0039215A">
        <w:rPr>
          <w:rFonts w:ascii="Garamond" w:hAnsi="Garamond"/>
          <w:sz w:val="24"/>
          <w:szCs w:val="24"/>
          <w:lang w:val="hr-HR"/>
        </w:rPr>
        <w:t>a</w:t>
      </w:r>
      <w:r w:rsidRPr="0039215A">
        <w:rPr>
          <w:rFonts w:ascii="Garamond" w:hAnsi="Garamond"/>
          <w:sz w:val="24"/>
          <w:szCs w:val="24"/>
          <w:lang w:val="hr-HR"/>
        </w:rPr>
        <w:t>:</w:t>
      </w:r>
    </w:p>
    <w:p w14:paraId="6C2A101B" w14:textId="070DEF64" w:rsidR="00D95BF2" w:rsidRPr="005551FB" w:rsidRDefault="00D95BF2" w:rsidP="001A7F83">
      <w:pPr>
        <w:pStyle w:val="Opisslike"/>
        <w:spacing w:line="240" w:lineRule="auto"/>
        <w:jc w:val="center"/>
        <w:rPr>
          <w:rFonts w:ascii="Garamond" w:hAnsi="Garamond"/>
          <w:sz w:val="24"/>
          <w:szCs w:val="24"/>
          <w:lang w:val="hr-HR"/>
        </w:rPr>
      </w:pPr>
      <w:bookmarkStart w:id="95" w:name="_Toc120657796"/>
      <w:bookmarkStart w:id="96" w:name="_Toc169515970"/>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19</w:t>
      </w:r>
      <w:r w:rsidRPr="005551FB">
        <w:rPr>
          <w:lang w:val="hr-HR"/>
        </w:rPr>
        <w:fldChar w:fldCharType="end"/>
      </w:r>
      <w:r w:rsidRPr="005551FB">
        <w:rPr>
          <w:lang w:val="hr-HR"/>
        </w:rPr>
        <w:t xml:space="preserve">. Pregled sektora s </w:t>
      </w:r>
      <w:r w:rsidR="00F351F9">
        <w:rPr>
          <w:lang w:val="hr-HR"/>
        </w:rPr>
        <w:t xml:space="preserve">najvjerojatnijim </w:t>
      </w:r>
      <w:r w:rsidRPr="005551FB">
        <w:rPr>
          <w:lang w:val="hr-HR"/>
        </w:rPr>
        <w:t>negativni</w:t>
      </w:r>
      <w:r w:rsidR="00F351F9">
        <w:rPr>
          <w:lang w:val="hr-HR"/>
        </w:rPr>
        <w:t>m</w:t>
      </w:r>
      <w:r w:rsidRPr="005551FB">
        <w:rPr>
          <w:lang w:val="hr-HR"/>
        </w:rPr>
        <w:t xml:space="preserve"> učin</w:t>
      </w:r>
      <w:r w:rsidR="00F351F9">
        <w:rPr>
          <w:lang w:val="hr-HR"/>
        </w:rPr>
        <w:t>cima</w:t>
      </w:r>
      <w:r w:rsidRPr="005551FB">
        <w:rPr>
          <w:lang w:val="hr-HR"/>
        </w:rPr>
        <w:t xml:space="preserve"> uslijed klimatskih promjena</w:t>
      </w:r>
      <w:bookmarkEnd w:id="95"/>
      <w:bookmarkEnd w:id="96"/>
    </w:p>
    <w:tbl>
      <w:tblPr>
        <w:tblStyle w:val="Reetkatablice"/>
        <w:tblW w:w="8784" w:type="dxa"/>
        <w:tblLook w:val="04A0" w:firstRow="1" w:lastRow="0" w:firstColumn="1" w:lastColumn="0" w:noHBand="0" w:noVBand="1"/>
      </w:tblPr>
      <w:tblGrid>
        <w:gridCol w:w="1838"/>
        <w:gridCol w:w="6946"/>
      </w:tblGrid>
      <w:tr w:rsidR="00032B0E" w:rsidRPr="00BC34F4" w14:paraId="31C871B9" w14:textId="77777777" w:rsidTr="00032B0E">
        <w:tc>
          <w:tcPr>
            <w:tcW w:w="1838" w:type="dxa"/>
            <w:shd w:val="clear" w:color="auto" w:fill="F2EADD" w:themeFill="accent6" w:themeFillTint="33"/>
          </w:tcPr>
          <w:p w14:paraId="63BFC19A" w14:textId="77777777" w:rsidR="00032B0E" w:rsidRPr="00BC34F4" w:rsidRDefault="00032B0E" w:rsidP="001A7F83">
            <w:pPr>
              <w:spacing w:before="0"/>
              <w:jc w:val="both"/>
              <w:rPr>
                <w:rFonts w:ascii="Garamond" w:hAnsi="Garamond"/>
                <w:b/>
                <w:bCs/>
                <w:sz w:val="18"/>
                <w:szCs w:val="18"/>
                <w:lang w:val="hr-HR"/>
              </w:rPr>
            </w:pPr>
            <w:r w:rsidRPr="00BC34F4">
              <w:rPr>
                <w:rFonts w:ascii="Garamond" w:hAnsi="Garamond"/>
                <w:b/>
                <w:bCs/>
                <w:sz w:val="18"/>
                <w:szCs w:val="18"/>
                <w:lang w:val="hr-HR"/>
              </w:rPr>
              <w:t>Sektor</w:t>
            </w:r>
          </w:p>
        </w:tc>
        <w:tc>
          <w:tcPr>
            <w:tcW w:w="6946" w:type="dxa"/>
            <w:shd w:val="clear" w:color="auto" w:fill="F2EADD" w:themeFill="accent6" w:themeFillTint="33"/>
          </w:tcPr>
          <w:p w14:paraId="4E732D07" w14:textId="77777777" w:rsidR="00032B0E" w:rsidRPr="00BC34F4" w:rsidRDefault="00032B0E" w:rsidP="001A7F83">
            <w:pPr>
              <w:spacing w:before="0"/>
              <w:jc w:val="center"/>
              <w:rPr>
                <w:rFonts w:ascii="Garamond" w:hAnsi="Garamond"/>
                <w:b/>
                <w:bCs/>
                <w:sz w:val="18"/>
                <w:szCs w:val="18"/>
                <w:lang w:val="hr-HR"/>
              </w:rPr>
            </w:pPr>
            <w:r w:rsidRPr="00BC34F4">
              <w:rPr>
                <w:rFonts w:ascii="Garamond" w:hAnsi="Garamond"/>
                <w:b/>
                <w:bCs/>
                <w:sz w:val="18"/>
                <w:szCs w:val="18"/>
                <w:lang w:val="hr-HR"/>
              </w:rPr>
              <w:t>Negativan učinak klimatskih promjena na sektor</w:t>
            </w:r>
          </w:p>
        </w:tc>
      </w:tr>
      <w:tr w:rsidR="00032B0E" w:rsidRPr="00BC34F4" w14:paraId="4C4A6C76" w14:textId="77777777" w:rsidTr="00032B0E">
        <w:tc>
          <w:tcPr>
            <w:tcW w:w="1838" w:type="dxa"/>
          </w:tcPr>
          <w:p w14:paraId="71BFA630" w14:textId="51FEB941" w:rsidR="00032B0E" w:rsidRPr="00BC34F4" w:rsidRDefault="00032B0E" w:rsidP="001A7F83">
            <w:pPr>
              <w:spacing w:before="0"/>
              <w:rPr>
                <w:rFonts w:ascii="Garamond" w:hAnsi="Garamond"/>
                <w:b/>
                <w:bCs/>
                <w:sz w:val="18"/>
                <w:szCs w:val="18"/>
                <w:lang w:val="hr-HR"/>
              </w:rPr>
            </w:pPr>
            <w:r w:rsidRPr="00BC34F4">
              <w:rPr>
                <w:rFonts w:ascii="Garamond" w:hAnsi="Garamond"/>
                <w:b/>
                <w:bCs/>
                <w:sz w:val="18"/>
                <w:szCs w:val="18"/>
                <w:lang w:val="hr-HR"/>
              </w:rPr>
              <w:t>Zgradarstvo</w:t>
            </w:r>
          </w:p>
        </w:tc>
        <w:tc>
          <w:tcPr>
            <w:tcW w:w="6946" w:type="dxa"/>
          </w:tcPr>
          <w:p w14:paraId="635CD60E" w14:textId="77777777" w:rsidR="00032B0E" w:rsidRPr="00BC34F4" w:rsidRDefault="00032B0E"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ekstremno niske i visoke temperature uzrokuju veću potrošnju energije za grijanje i hlađenje zgrada</w:t>
            </w:r>
          </w:p>
          <w:p w14:paraId="10A58F0D" w14:textId="77777777" w:rsidR="00A339DF" w:rsidRPr="00BC34F4" w:rsidRDefault="00032B0E"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 xml:space="preserve">toplinski valovi utječu na povećanje temperature u zgradama te s time narušavanje komfora </w:t>
            </w:r>
            <w:r w:rsidR="00A339DF" w:rsidRPr="00BC34F4">
              <w:rPr>
                <w:rFonts w:ascii="Garamond" w:hAnsi="Garamond"/>
                <w:sz w:val="18"/>
                <w:szCs w:val="18"/>
                <w:lang w:val="hr-HR"/>
              </w:rPr>
              <w:t xml:space="preserve">korisnika zgrada, a u ekstremnim slučajevima </w:t>
            </w:r>
            <w:r w:rsidRPr="00BC34F4">
              <w:rPr>
                <w:rFonts w:ascii="Garamond" w:hAnsi="Garamond"/>
                <w:sz w:val="18"/>
                <w:szCs w:val="18"/>
                <w:lang w:val="hr-HR"/>
              </w:rPr>
              <w:t xml:space="preserve">i </w:t>
            </w:r>
            <w:r w:rsidR="00A339DF" w:rsidRPr="00BC34F4">
              <w:rPr>
                <w:rFonts w:ascii="Garamond" w:hAnsi="Garamond"/>
                <w:sz w:val="18"/>
                <w:szCs w:val="18"/>
                <w:lang w:val="hr-HR"/>
              </w:rPr>
              <w:t>za zdravlje opasne situacije</w:t>
            </w:r>
          </w:p>
          <w:p w14:paraId="6213526F" w14:textId="0C4B4C58" w:rsidR="00A339DF" w:rsidRPr="00BC34F4" w:rsidRDefault="00A339DF"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ekstremni vremenski uvjeti uzrokuju štete na zgradama (poplave, jaki udari vjetra</w:t>
            </w:r>
            <w:r w:rsidR="00C91BB6" w:rsidRPr="00BC34F4">
              <w:rPr>
                <w:rFonts w:ascii="Garamond" w:hAnsi="Garamond"/>
                <w:sz w:val="18"/>
                <w:szCs w:val="18"/>
                <w:lang w:val="hr-HR"/>
              </w:rPr>
              <w:t>, tuča</w:t>
            </w:r>
            <w:r w:rsidRPr="00BC34F4">
              <w:rPr>
                <w:rFonts w:ascii="Garamond" w:hAnsi="Garamond"/>
                <w:sz w:val="18"/>
                <w:szCs w:val="18"/>
                <w:lang w:val="hr-HR"/>
              </w:rPr>
              <w:t>)</w:t>
            </w:r>
          </w:p>
          <w:p w14:paraId="6057736D" w14:textId="478889C5" w:rsidR="00032B0E" w:rsidRPr="00BC34F4" w:rsidRDefault="00A339DF"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 xml:space="preserve">kisele kiše mogu uzrokovati oštećenja na zgradama </w:t>
            </w:r>
          </w:p>
        </w:tc>
      </w:tr>
      <w:tr w:rsidR="00032B0E" w:rsidRPr="00BC34F4" w14:paraId="4E116616" w14:textId="77777777" w:rsidTr="00032B0E">
        <w:tc>
          <w:tcPr>
            <w:tcW w:w="1838" w:type="dxa"/>
          </w:tcPr>
          <w:p w14:paraId="5E2FC8C0" w14:textId="77777777" w:rsidR="00032B0E" w:rsidRPr="00BC34F4" w:rsidRDefault="00032B0E" w:rsidP="001A7F83">
            <w:pPr>
              <w:spacing w:before="0"/>
              <w:rPr>
                <w:rFonts w:ascii="Garamond" w:hAnsi="Garamond"/>
                <w:b/>
                <w:bCs/>
                <w:sz w:val="18"/>
                <w:szCs w:val="18"/>
                <w:lang w:val="hr-HR"/>
              </w:rPr>
            </w:pPr>
            <w:r w:rsidRPr="00BC34F4">
              <w:rPr>
                <w:rFonts w:ascii="Garamond" w:hAnsi="Garamond"/>
                <w:b/>
                <w:bCs/>
                <w:sz w:val="18"/>
                <w:szCs w:val="18"/>
                <w:lang w:val="hr-HR"/>
              </w:rPr>
              <w:t>Promet</w:t>
            </w:r>
          </w:p>
        </w:tc>
        <w:tc>
          <w:tcPr>
            <w:tcW w:w="6946" w:type="dxa"/>
          </w:tcPr>
          <w:p w14:paraId="054FEFD6" w14:textId="77777777" w:rsidR="00032B0E"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ekstremne oborine mogu uzrokovati prekide u prometu, povećani broj prometnih nesreća, oštećenja prometnica</w:t>
            </w:r>
          </w:p>
          <w:p w14:paraId="4A779949" w14:textId="77777777" w:rsidR="007B213B"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visoke temperature uzrokuju oštećenja na asfaltu</w:t>
            </w:r>
          </w:p>
          <w:p w14:paraId="4D7EBA6E" w14:textId="77777777" w:rsidR="007B213B"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visoke temperature povećavaju temperaturu u automobilima što loše utječe na zdravlje putnika i uzrokuje povećane potrebe po korištenju klime u automobilima, a to utječe na povećanu potrošnju goriva</w:t>
            </w:r>
          </w:p>
          <w:p w14:paraId="6A355E71" w14:textId="684D4035" w:rsidR="007B213B"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češći prekidi u održavanju cesta zbog visokih temperatura i ekstremnih vremenskih uvjeta</w:t>
            </w:r>
          </w:p>
        </w:tc>
      </w:tr>
      <w:tr w:rsidR="00032B0E" w:rsidRPr="00BC34F4" w14:paraId="7E5DA519" w14:textId="77777777" w:rsidTr="00032B0E">
        <w:tc>
          <w:tcPr>
            <w:tcW w:w="1838" w:type="dxa"/>
          </w:tcPr>
          <w:p w14:paraId="0C862766" w14:textId="77777777" w:rsidR="00032B0E" w:rsidRPr="00BC34F4" w:rsidRDefault="00032B0E" w:rsidP="001A7F83">
            <w:pPr>
              <w:spacing w:before="0"/>
              <w:rPr>
                <w:rFonts w:ascii="Garamond" w:hAnsi="Garamond"/>
                <w:b/>
                <w:bCs/>
                <w:sz w:val="18"/>
                <w:szCs w:val="18"/>
                <w:lang w:val="hr-HR"/>
              </w:rPr>
            </w:pPr>
            <w:r w:rsidRPr="00BC34F4">
              <w:rPr>
                <w:rFonts w:ascii="Garamond" w:hAnsi="Garamond"/>
                <w:b/>
                <w:bCs/>
                <w:sz w:val="18"/>
                <w:szCs w:val="18"/>
                <w:lang w:val="hr-HR"/>
              </w:rPr>
              <w:t>Energetika</w:t>
            </w:r>
          </w:p>
        </w:tc>
        <w:tc>
          <w:tcPr>
            <w:tcW w:w="6946" w:type="dxa"/>
          </w:tcPr>
          <w:p w14:paraId="37340D98" w14:textId="77777777" w:rsidR="007B213B"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ekstremno niske i visoke temperature uzrokuju veću potrošnju energije za grijanje i hlađenje zgrada</w:t>
            </w:r>
          </w:p>
          <w:p w14:paraId="40912622" w14:textId="77777777" w:rsidR="00032B0E"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češća oštećenja dalekovoda zbog ekstremnih vremenskih uvjeta</w:t>
            </w:r>
          </w:p>
          <w:p w14:paraId="11A21986" w14:textId="27FC7054" w:rsidR="00C91BB6" w:rsidRPr="00BC34F4" w:rsidRDefault="00C91BB6"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povećanje pritiska na elektro-energetski sustav uslijed povećane potrebe za hlađenjem</w:t>
            </w:r>
          </w:p>
        </w:tc>
      </w:tr>
      <w:tr w:rsidR="00032B0E" w:rsidRPr="00BC34F4" w14:paraId="148D7189" w14:textId="77777777" w:rsidTr="00032B0E">
        <w:tc>
          <w:tcPr>
            <w:tcW w:w="1838" w:type="dxa"/>
          </w:tcPr>
          <w:p w14:paraId="6993AB56" w14:textId="77777777" w:rsidR="00032B0E" w:rsidRPr="00BC34F4" w:rsidRDefault="00032B0E" w:rsidP="001A7F83">
            <w:pPr>
              <w:spacing w:before="0"/>
              <w:rPr>
                <w:rFonts w:ascii="Garamond" w:hAnsi="Garamond"/>
                <w:b/>
                <w:bCs/>
                <w:sz w:val="18"/>
                <w:szCs w:val="18"/>
                <w:lang w:val="hr-HR"/>
              </w:rPr>
            </w:pPr>
            <w:r w:rsidRPr="00BC34F4">
              <w:rPr>
                <w:rFonts w:ascii="Garamond" w:hAnsi="Garamond"/>
                <w:b/>
                <w:bCs/>
                <w:sz w:val="18"/>
                <w:szCs w:val="18"/>
                <w:lang w:val="hr-HR"/>
              </w:rPr>
              <w:t>Vodni resursi</w:t>
            </w:r>
          </w:p>
        </w:tc>
        <w:tc>
          <w:tcPr>
            <w:tcW w:w="6946" w:type="dxa"/>
          </w:tcPr>
          <w:p w14:paraId="077DA454" w14:textId="308A30C2" w:rsidR="00032B0E"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opadanje razine vodenih površina</w:t>
            </w:r>
          </w:p>
          <w:p w14:paraId="407D4FE1" w14:textId="26D88B3A" w:rsidR="00596EE6" w:rsidRPr="00BC34F4" w:rsidRDefault="00596EE6"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smanjenje količina voda u vodotocima i na izvorištima</w:t>
            </w:r>
          </w:p>
          <w:p w14:paraId="31088A96" w14:textId="77777777" w:rsidR="007B213B"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nestašice pitke vode</w:t>
            </w:r>
          </w:p>
          <w:p w14:paraId="1ACC7878" w14:textId="77777777" w:rsidR="007B213B"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kisele kiše uzrokuju zakiseljavanje voda</w:t>
            </w:r>
          </w:p>
          <w:p w14:paraId="66341DB8" w14:textId="77777777" w:rsidR="007B213B"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češće poplave i štete u poljoprivredi i na poplavljenim naseljenim područjima</w:t>
            </w:r>
          </w:p>
          <w:p w14:paraId="6120FACD" w14:textId="200A0C0E" w:rsidR="007B213B"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veća potrošnja vode zbog visokih temperatura u ljetnim mjesecima</w:t>
            </w:r>
          </w:p>
        </w:tc>
      </w:tr>
      <w:tr w:rsidR="00032B0E" w:rsidRPr="00BC34F4" w14:paraId="0CFE55A1" w14:textId="77777777" w:rsidTr="00032B0E">
        <w:tc>
          <w:tcPr>
            <w:tcW w:w="1838" w:type="dxa"/>
          </w:tcPr>
          <w:p w14:paraId="11496326" w14:textId="77777777" w:rsidR="00032B0E" w:rsidRPr="00BC34F4" w:rsidRDefault="00032B0E" w:rsidP="001A7F83">
            <w:pPr>
              <w:spacing w:before="0"/>
              <w:rPr>
                <w:rFonts w:ascii="Garamond" w:hAnsi="Garamond"/>
                <w:b/>
                <w:bCs/>
                <w:sz w:val="18"/>
                <w:szCs w:val="18"/>
                <w:lang w:val="hr-HR"/>
              </w:rPr>
            </w:pPr>
            <w:r w:rsidRPr="00BC34F4">
              <w:rPr>
                <w:rFonts w:ascii="Garamond" w:hAnsi="Garamond"/>
                <w:b/>
                <w:bCs/>
                <w:sz w:val="18"/>
                <w:szCs w:val="18"/>
                <w:lang w:val="hr-HR"/>
              </w:rPr>
              <w:t>Otpad</w:t>
            </w:r>
          </w:p>
        </w:tc>
        <w:tc>
          <w:tcPr>
            <w:tcW w:w="6946" w:type="dxa"/>
          </w:tcPr>
          <w:p w14:paraId="476D5C21" w14:textId="4E32E300" w:rsidR="00032B0E"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više temperature uzrokuju bržu razgradnju otpada na odlagalištima (širenje neugodnog mirisa) i nekontroliranu razgradnju te s time do emisija štetnih nusprodukata</w:t>
            </w:r>
          </w:p>
        </w:tc>
      </w:tr>
      <w:tr w:rsidR="00032B0E" w:rsidRPr="00BC34F4" w14:paraId="5BBA0AF7" w14:textId="77777777" w:rsidTr="00032B0E">
        <w:tc>
          <w:tcPr>
            <w:tcW w:w="1838" w:type="dxa"/>
          </w:tcPr>
          <w:p w14:paraId="1427A89B" w14:textId="77777777" w:rsidR="00032B0E" w:rsidRPr="00BC34F4" w:rsidRDefault="00032B0E" w:rsidP="001A7F83">
            <w:pPr>
              <w:spacing w:before="0"/>
              <w:rPr>
                <w:rFonts w:ascii="Garamond" w:hAnsi="Garamond"/>
                <w:b/>
                <w:bCs/>
                <w:sz w:val="18"/>
                <w:szCs w:val="18"/>
                <w:lang w:val="hr-HR"/>
              </w:rPr>
            </w:pPr>
            <w:r w:rsidRPr="00BC34F4">
              <w:rPr>
                <w:rFonts w:ascii="Garamond" w:hAnsi="Garamond"/>
                <w:b/>
                <w:bCs/>
                <w:sz w:val="18"/>
                <w:szCs w:val="18"/>
                <w:lang w:val="hr-HR"/>
              </w:rPr>
              <w:t>Prostorno planiranje</w:t>
            </w:r>
          </w:p>
        </w:tc>
        <w:tc>
          <w:tcPr>
            <w:tcW w:w="6946" w:type="dxa"/>
          </w:tcPr>
          <w:p w14:paraId="507BEEBE" w14:textId="1DCEDFAC" w:rsidR="007B213B" w:rsidRPr="00BC34F4" w:rsidRDefault="007B213B"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 xml:space="preserve">potrebna su </w:t>
            </w:r>
            <w:r w:rsidR="00961C3D" w:rsidRPr="00BC34F4">
              <w:rPr>
                <w:rFonts w:ascii="Garamond" w:hAnsi="Garamond"/>
                <w:sz w:val="18"/>
                <w:szCs w:val="18"/>
                <w:lang w:val="hr-HR"/>
              </w:rPr>
              <w:t xml:space="preserve">značajna dodatna investicijska </w:t>
            </w:r>
            <w:r w:rsidRPr="00BC34F4">
              <w:rPr>
                <w:rFonts w:ascii="Garamond" w:hAnsi="Garamond"/>
                <w:sz w:val="18"/>
                <w:szCs w:val="18"/>
                <w:lang w:val="hr-HR"/>
              </w:rPr>
              <w:t>ulaganja u prilagođeno prostorno planiranje s po</w:t>
            </w:r>
            <w:r w:rsidR="00961C3D" w:rsidRPr="00BC34F4">
              <w:rPr>
                <w:rFonts w:ascii="Garamond" w:hAnsi="Garamond"/>
                <w:sz w:val="18"/>
                <w:szCs w:val="18"/>
                <w:lang w:val="hr-HR"/>
              </w:rPr>
              <w:t>jačanim ozelenjivanjem površina kako bi se spriječilo toplinske udare</w:t>
            </w:r>
          </w:p>
        </w:tc>
      </w:tr>
      <w:tr w:rsidR="00032B0E" w:rsidRPr="00BC34F4" w14:paraId="6B6FCA5A" w14:textId="77777777" w:rsidTr="00032B0E">
        <w:tc>
          <w:tcPr>
            <w:tcW w:w="1838" w:type="dxa"/>
          </w:tcPr>
          <w:p w14:paraId="0B439D78" w14:textId="77777777" w:rsidR="00032B0E" w:rsidRPr="00BC34F4" w:rsidRDefault="00032B0E" w:rsidP="001A7F83">
            <w:pPr>
              <w:spacing w:before="0"/>
              <w:rPr>
                <w:rFonts w:ascii="Garamond" w:hAnsi="Garamond"/>
                <w:b/>
                <w:bCs/>
                <w:sz w:val="18"/>
                <w:szCs w:val="18"/>
                <w:lang w:val="hr-HR"/>
              </w:rPr>
            </w:pPr>
            <w:r w:rsidRPr="00BC34F4">
              <w:rPr>
                <w:rFonts w:ascii="Garamond" w:hAnsi="Garamond"/>
                <w:b/>
                <w:bCs/>
                <w:sz w:val="18"/>
                <w:szCs w:val="18"/>
                <w:lang w:val="hr-HR"/>
              </w:rPr>
              <w:t>Poljoprivreda i šumarstvo</w:t>
            </w:r>
          </w:p>
        </w:tc>
        <w:tc>
          <w:tcPr>
            <w:tcW w:w="6946" w:type="dxa"/>
          </w:tcPr>
          <w:p w14:paraId="13575957" w14:textId="4DD035C2" w:rsidR="00032B0E"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smanjenje uroda pojedinih kultura</w:t>
            </w:r>
          </w:p>
          <w:p w14:paraId="47AB2539" w14:textId="45779E13" w:rsidR="00596EE6" w:rsidRPr="00BC34F4" w:rsidRDefault="00596EE6"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povećani rizici od nesigurnosti proizvodnje hrane</w:t>
            </w:r>
          </w:p>
          <w:p w14:paraId="4F3E9CDD" w14:textId="77777777" w:rsidR="00961C3D"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više temperature mogu uzrokovati sušu i s time veliku štetu u poljoprivredi</w:t>
            </w:r>
          </w:p>
          <w:p w14:paraId="1C11122F" w14:textId="363E606A" w:rsidR="00596EE6" w:rsidRPr="00BC34F4" w:rsidRDefault="00596EE6"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ekstremni vremenski uvjeti (mraz, tuča, velike količine oborina u kratkom vremenu) mogu uzrokovati velike štete u poljoprivredi</w:t>
            </w:r>
          </w:p>
          <w:p w14:paraId="6F57B7ED" w14:textId="1205A438" w:rsidR="00961C3D"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povećana opasnost šumskih požara</w:t>
            </w:r>
          </w:p>
          <w:p w14:paraId="7D79A66C" w14:textId="063168B2" w:rsidR="00596EE6" w:rsidRPr="00BC34F4" w:rsidRDefault="00596EE6"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štete na šumskim ekosustavima zbog učestalosti ekstremnih vremenskih pojava</w:t>
            </w:r>
          </w:p>
          <w:p w14:paraId="3BFCC21C" w14:textId="42B496CE" w:rsidR="00961C3D"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klimatske promjene povećavaju opasnost orkanskih vjetrova i ledoloma u šumama</w:t>
            </w:r>
          </w:p>
        </w:tc>
      </w:tr>
      <w:tr w:rsidR="00032B0E" w:rsidRPr="00BC34F4" w14:paraId="1FD30AA2" w14:textId="77777777" w:rsidTr="00032B0E">
        <w:tc>
          <w:tcPr>
            <w:tcW w:w="1838" w:type="dxa"/>
          </w:tcPr>
          <w:p w14:paraId="3AB2DF20" w14:textId="77777777" w:rsidR="00032B0E" w:rsidRPr="00BC34F4" w:rsidRDefault="00032B0E" w:rsidP="001A7F83">
            <w:pPr>
              <w:spacing w:before="0"/>
              <w:rPr>
                <w:rFonts w:ascii="Garamond" w:hAnsi="Garamond"/>
                <w:b/>
                <w:bCs/>
                <w:sz w:val="18"/>
                <w:szCs w:val="18"/>
                <w:lang w:val="hr-HR"/>
              </w:rPr>
            </w:pPr>
            <w:r w:rsidRPr="00BC34F4">
              <w:rPr>
                <w:rFonts w:ascii="Garamond" w:hAnsi="Garamond"/>
                <w:b/>
                <w:bCs/>
                <w:sz w:val="18"/>
                <w:szCs w:val="18"/>
                <w:lang w:val="hr-HR"/>
              </w:rPr>
              <w:t>Okoliš i bioraznolikost</w:t>
            </w:r>
          </w:p>
        </w:tc>
        <w:tc>
          <w:tcPr>
            <w:tcW w:w="6946" w:type="dxa"/>
          </w:tcPr>
          <w:p w14:paraId="19E16E78" w14:textId="77777777" w:rsidR="00032B0E"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više temperature uzrokuju naseljavanje invazivnih vrsta i istrebljenje postojećih te mijenjaju status postojećih zaštićenih područja i vrsta</w:t>
            </w:r>
          </w:p>
          <w:p w14:paraId="7B268EFC" w14:textId="516FD566" w:rsidR="00961C3D"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kisele kiše i nestašica vode uzrokuju izumiranje pojedinih vrsta</w:t>
            </w:r>
          </w:p>
        </w:tc>
      </w:tr>
      <w:tr w:rsidR="00032B0E" w:rsidRPr="00BC34F4" w14:paraId="0B0285F7" w14:textId="77777777" w:rsidTr="00032B0E">
        <w:tc>
          <w:tcPr>
            <w:tcW w:w="1838" w:type="dxa"/>
          </w:tcPr>
          <w:p w14:paraId="7E4BB8B9" w14:textId="60EACDA9" w:rsidR="00032B0E" w:rsidRPr="00BC34F4" w:rsidRDefault="00032B0E" w:rsidP="001A7F83">
            <w:pPr>
              <w:spacing w:before="0"/>
              <w:rPr>
                <w:rFonts w:ascii="Garamond" w:hAnsi="Garamond"/>
                <w:b/>
                <w:bCs/>
                <w:sz w:val="18"/>
                <w:szCs w:val="18"/>
                <w:lang w:val="hr-HR"/>
              </w:rPr>
            </w:pPr>
            <w:r w:rsidRPr="00BC34F4">
              <w:rPr>
                <w:rFonts w:ascii="Garamond" w:hAnsi="Garamond"/>
                <w:b/>
                <w:bCs/>
                <w:sz w:val="18"/>
                <w:szCs w:val="18"/>
                <w:lang w:val="hr-HR"/>
              </w:rPr>
              <w:t>Zdravlje</w:t>
            </w:r>
            <w:r w:rsidR="004F72B1" w:rsidRPr="00BC34F4">
              <w:rPr>
                <w:rFonts w:ascii="Garamond" w:hAnsi="Garamond"/>
                <w:b/>
                <w:bCs/>
                <w:sz w:val="18"/>
                <w:szCs w:val="18"/>
                <w:lang w:val="hr-HR"/>
              </w:rPr>
              <w:t xml:space="preserve"> i sigurnost</w:t>
            </w:r>
          </w:p>
        </w:tc>
        <w:tc>
          <w:tcPr>
            <w:tcW w:w="6946" w:type="dxa"/>
          </w:tcPr>
          <w:p w14:paraId="737F2673" w14:textId="77777777" w:rsidR="00596EE6"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toplinski valovi negativno utječu na zdravlje</w:t>
            </w:r>
            <w:r w:rsidR="00596EE6" w:rsidRPr="00BC34F4">
              <w:rPr>
                <w:rFonts w:ascii="Garamond" w:hAnsi="Garamond"/>
                <w:sz w:val="18"/>
                <w:szCs w:val="18"/>
                <w:lang w:val="hr-HR"/>
              </w:rPr>
              <w:t xml:space="preserve"> </w:t>
            </w:r>
          </w:p>
          <w:p w14:paraId="4F0F1C5F" w14:textId="5D3FCBED" w:rsidR="00032B0E" w:rsidRPr="00BC34F4" w:rsidRDefault="00596EE6"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snižena kvaliteta vanjskog i unutrašnjeg zraka uslijed ekstremno visokih i niskih temperatura i količina oborina</w:t>
            </w:r>
          </w:p>
          <w:p w14:paraId="0F4F7515" w14:textId="77777777" w:rsidR="00961C3D"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ekstremni vremenski uvjeti (poplave, oluje, orkanski vjetar) mogu uzrokovati teže povrede ljudi ili gubitak ljudskih života</w:t>
            </w:r>
          </w:p>
          <w:p w14:paraId="1F5B235A" w14:textId="77777777" w:rsidR="00961C3D"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više temperature uzrokuju povećanje koncentracija prizemnog ozona koji uzrokuje poteškoće s disanjem</w:t>
            </w:r>
          </w:p>
          <w:p w14:paraId="5BCD2D31" w14:textId="5C61F0A8" w:rsidR="00961C3D"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blaže zime mogu uzrokovati povećani broj bakterija i virusa, može doći do epidemija i razvoja novih virusa</w:t>
            </w:r>
          </w:p>
          <w:p w14:paraId="345A4CE6" w14:textId="5FDD5410" w:rsidR="00596EE6" w:rsidRPr="00BC34F4" w:rsidRDefault="00596EE6"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promjene u epidemiologiji akutnih zaraznih bolesti</w:t>
            </w:r>
          </w:p>
          <w:p w14:paraId="39FA832C" w14:textId="79881292" w:rsidR="00961C3D"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sve navedeno uzrokuje povećane troškove u zdravstvu</w:t>
            </w:r>
          </w:p>
        </w:tc>
      </w:tr>
    </w:tbl>
    <w:p w14:paraId="56B6DE3F" w14:textId="77777777" w:rsidR="00492364" w:rsidRDefault="00492364">
      <w:r>
        <w:br w:type="page"/>
      </w:r>
    </w:p>
    <w:tbl>
      <w:tblPr>
        <w:tblStyle w:val="Reetkatablice"/>
        <w:tblW w:w="8784" w:type="dxa"/>
        <w:tblLook w:val="04A0" w:firstRow="1" w:lastRow="0" w:firstColumn="1" w:lastColumn="0" w:noHBand="0" w:noVBand="1"/>
      </w:tblPr>
      <w:tblGrid>
        <w:gridCol w:w="1838"/>
        <w:gridCol w:w="6946"/>
      </w:tblGrid>
      <w:tr w:rsidR="00032B0E" w:rsidRPr="00BC34F4" w14:paraId="1202F0CE" w14:textId="77777777" w:rsidTr="00032B0E">
        <w:tc>
          <w:tcPr>
            <w:tcW w:w="1838" w:type="dxa"/>
          </w:tcPr>
          <w:p w14:paraId="7AD9FE03" w14:textId="0D281B95" w:rsidR="00032B0E" w:rsidRPr="00BC34F4" w:rsidRDefault="00032B0E" w:rsidP="001A7F83">
            <w:pPr>
              <w:spacing w:before="0"/>
              <w:rPr>
                <w:rFonts w:ascii="Garamond" w:hAnsi="Garamond"/>
                <w:b/>
                <w:bCs/>
                <w:sz w:val="18"/>
                <w:szCs w:val="18"/>
                <w:lang w:val="hr-HR"/>
              </w:rPr>
            </w:pPr>
            <w:r w:rsidRPr="00BC34F4">
              <w:rPr>
                <w:rFonts w:ascii="Garamond" w:hAnsi="Garamond"/>
                <w:b/>
                <w:bCs/>
                <w:sz w:val="18"/>
                <w:szCs w:val="18"/>
                <w:lang w:val="hr-HR"/>
              </w:rPr>
              <w:lastRenderedPageBreak/>
              <w:t>Civilna zaštita i hitna služba</w:t>
            </w:r>
          </w:p>
        </w:tc>
        <w:tc>
          <w:tcPr>
            <w:tcW w:w="6946" w:type="dxa"/>
          </w:tcPr>
          <w:p w14:paraId="17F2BC84" w14:textId="6B5CA388" w:rsidR="00032B0E" w:rsidRPr="00BC34F4" w:rsidRDefault="00961C3D"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ekstremni vremenski uvjeti povećaju potrebe po intervencijama, troškove za intervencije i povećanje izloženosti služba opasnostima na intervencijama</w:t>
            </w:r>
          </w:p>
        </w:tc>
      </w:tr>
      <w:tr w:rsidR="00FC430B" w:rsidRPr="00BC34F4" w14:paraId="2C462A48" w14:textId="77777777" w:rsidTr="00032B0E">
        <w:tc>
          <w:tcPr>
            <w:tcW w:w="1838" w:type="dxa"/>
          </w:tcPr>
          <w:p w14:paraId="700B71F9" w14:textId="5C300FB4" w:rsidR="00FC430B" w:rsidRPr="00BC34F4" w:rsidRDefault="00FC430B" w:rsidP="001A7F83">
            <w:pPr>
              <w:spacing w:before="0"/>
              <w:rPr>
                <w:rFonts w:ascii="Garamond" w:hAnsi="Garamond"/>
                <w:b/>
                <w:bCs/>
                <w:sz w:val="18"/>
                <w:szCs w:val="18"/>
                <w:lang w:val="hr-HR"/>
              </w:rPr>
            </w:pPr>
            <w:r w:rsidRPr="00BC34F4">
              <w:rPr>
                <w:rFonts w:ascii="Garamond" w:hAnsi="Garamond"/>
                <w:b/>
                <w:bCs/>
                <w:sz w:val="18"/>
                <w:szCs w:val="18"/>
                <w:lang w:val="hr-HR"/>
              </w:rPr>
              <w:t>Turizam</w:t>
            </w:r>
          </w:p>
        </w:tc>
        <w:tc>
          <w:tcPr>
            <w:tcW w:w="6946" w:type="dxa"/>
          </w:tcPr>
          <w:p w14:paraId="0429A9B3" w14:textId="77777777" w:rsidR="00FC430B" w:rsidRPr="00BC34F4" w:rsidRDefault="00382822"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uslijed povećanja temperaturnih ekstrema dolazi do povećanih zahtjeva za energijom radi održavanja jednake razine ugodnosti</w:t>
            </w:r>
          </w:p>
          <w:p w14:paraId="2F3BDFC1" w14:textId="77777777" w:rsidR="00382822" w:rsidRPr="00BC34F4" w:rsidRDefault="00382822"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povećani zahtjevi za medicinskim intervencijama</w:t>
            </w:r>
          </w:p>
          <w:p w14:paraId="0A822E3B" w14:textId="77777777" w:rsidR="00382822" w:rsidRPr="00BC34F4" w:rsidRDefault="00382822"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utjecaj klimatskih promjena na atraktivnost lokaliteta i turističkih sadržaja</w:t>
            </w:r>
          </w:p>
          <w:p w14:paraId="02204D67" w14:textId="5F5D43C4" w:rsidR="00382822" w:rsidRPr="00BC34F4" w:rsidRDefault="00382822" w:rsidP="008B5E7F">
            <w:pPr>
              <w:pStyle w:val="Odlomakpopisa"/>
              <w:numPr>
                <w:ilvl w:val="0"/>
                <w:numId w:val="2"/>
              </w:numPr>
              <w:spacing w:before="0"/>
              <w:jc w:val="both"/>
              <w:rPr>
                <w:rFonts w:ascii="Garamond" w:hAnsi="Garamond"/>
                <w:sz w:val="18"/>
                <w:szCs w:val="18"/>
                <w:lang w:val="hr-HR"/>
              </w:rPr>
            </w:pPr>
            <w:r w:rsidRPr="00BC34F4">
              <w:rPr>
                <w:rFonts w:ascii="Garamond" w:hAnsi="Garamond"/>
                <w:sz w:val="18"/>
                <w:szCs w:val="18"/>
                <w:lang w:val="hr-HR"/>
              </w:rPr>
              <w:t>povećane potrebe za izgradnjom infrastrukture za ugodni boravak na gradskim površinama</w:t>
            </w:r>
          </w:p>
        </w:tc>
      </w:tr>
    </w:tbl>
    <w:p w14:paraId="2FA4AA9E" w14:textId="77777777" w:rsidR="00DB2D3B" w:rsidRPr="005551FB" w:rsidRDefault="00DB2D3B" w:rsidP="001A7F83">
      <w:pPr>
        <w:spacing w:line="240" w:lineRule="auto"/>
        <w:jc w:val="both"/>
        <w:rPr>
          <w:rFonts w:ascii="Garamond" w:hAnsi="Garamond"/>
          <w:sz w:val="24"/>
          <w:szCs w:val="24"/>
          <w:lang w:val="hr-HR"/>
        </w:rPr>
      </w:pPr>
    </w:p>
    <w:p w14:paraId="0E179CA9" w14:textId="331806E7" w:rsidR="00096E03" w:rsidRPr="005551FB" w:rsidRDefault="00F8650D" w:rsidP="001A7F83">
      <w:pPr>
        <w:pStyle w:val="Naslov3"/>
        <w:spacing w:after="240" w:line="240" w:lineRule="auto"/>
        <w:rPr>
          <w:rFonts w:ascii="Garamond" w:hAnsi="Garamond"/>
          <w:sz w:val="24"/>
          <w:szCs w:val="24"/>
          <w:lang w:val="hr-HR"/>
        </w:rPr>
      </w:pPr>
      <w:bookmarkStart w:id="97" w:name="_Toc169521080"/>
      <w:r>
        <w:rPr>
          <w:rFonts w:ascii="Garamond" w:hAnsi="Garamond"/>
          <w:sz w:val="24"/>
          <w:szCs w:val="24"/>
          <w:lang w:val="hr-HR"/>
        </w:rPr>
        <w:t>7</w:t>
      </w:r>
      <w:r w:rsidR="00096E03" w:rsidRPr="005551FB">
        <w:rPr>
          <w:rFonts w:ascii="Garamond" w:hAnsi="Garamond"/>
          <w:sz w:val="24"/>
          <w:szCs w:val="24"/>
          <w:lang w:val="hr-HR"/>
        </w:rPr>
        <w:t>.</w:t>
      </w:r>
      <w:r w:rsidR="003E1E05" w:rsidRPr="005551FB">
        <w:rPr>
          <w:rFonts w:ascii="Garamond" w:hAnsi="Garamond"/>
          <w:sz w:val="24"/>
          <w:szCs w:val="24"/>
          <w:lang w:val="hr-HR"/>
        </w:rPr>
        <w:t>4</w:t>
      </w:r>
      <w:r w:rsidR="00096E03" w:rsidRPr="005551FB">
        <w:rPr>
          <w:rFonts w:ascii="Garamond" w:hAnsi="Garamond"/>
          <w:sz w:val="24"/>
          <w:szCs w:val="24"/>
          <w:lang w:val="hr-HR"/>
        </w:rPr>
        <w:t xml:space="preserve">.2 </w:t>
      </w:r>
      <w:r w:rsidR="00A47A55" w:rsidRPr="005551FB">
        <w:rPr>
          <w:rFonts w:ascii="Garamond" w:hAnsi="Garamond"/>
          <w:sz w:val="24"/>
          <w:szCs w:val="24"/>
          <w:lang w:val="hr-HR"/>
        </w:rPr>
        <w:t xml:space="preserve">Procjena </w:t>
      </w:r>
      <w:r w:rsidR="00376B99" w:rsidRPr="005551FB">
        <w:rPr>
          <w:rFonts w:ascii="Garamond" w:hAnsi="Garamond"/>
          <w:sz w:val="24"/>
          <w:szCs w:val="24"/>
          <w:lang w:val="hr-HR"/>
        </w:rPr>
        <w:t>opasnih događaja</w:t>
      </w:r>
      <w:r w:rsidR="00A47A55" w:rsidRPr="005551FB">
        <w:rPr>
          <w:rFonts w:ascii="Garamond" w:hAnsi="Garamond"/>
          <w:sz w:val="24"/>
          <w:szCs w:val="24"/>
          <w:lang w:val="hr-HR"/>
        </w:rPr>
        <w:t xml:space="preserve"> i utjecaja klimatskih promjena</w:t>
      </w:r>
      <w:r w:rsidR="00376B99" w:rsidRPr="005551FB">
        <w:rPr>
          <w:rFonts w:ascii="Garamond" w:hAnsi="Garamond"/>
          <w:sz w:val="24"/>
          <w:szCs w:val="24"/>
          <w:lang w:val="hr-HR"/>
        </w:rPr>
        <w:t xml:space="preserve"> </w:t>
      </w:r>
      <w:r w:rsidR="00096E03" w:rsidRPr="005551FB">
        <w:rPr>
          <w:rFonts w:ascii="Garamond" w:hAnsi="Garamond"/>
          <w:sz w:val="24"/>
          <w:szCs w:val="24"/>
          <w:lang w:val="hr-HR"/>
        </w:rPr>
        <w:t xml:space="preserve">na području </w:t>
      </w:r>
      <w:r w:rsidR="007C56A2">
        <w:rPr>
          <w:rFonts w:ascii="Garamond" w:hAnsi="Garamond"/>
          <w:sz w:val="24"/>
          <w:szCs w:val="24"/>
          <w:lang w:val="hr-HR"/>
        </w:rPr>
        <w:t>Grada Drniša</w:t>
      </w:r>
      <w:bookmarkEnd w:id="97"/>
    </w:p>
    <w:p w14:paraId="73447AA2" w14:textId="11BE36F7" w:rsidR="00FA2C54" w:rsidRDefault="00376B99" w:rsidP="001A7F83">
      <w:pPr>
        <w:spacing w:line="240" w:lineRule="auto"/>
        <w:jc w:val="both"/>
        <w:rPr>
          <w:rFonts w:ascii="Garamond" w:hAnsi="Garamond"/>
          <w:sz w:val="24"/>
          <w:szCs w:val="24"/>
          <w:lang w:val="hr-HR"/>
        </w:rPr>
      </w:pPr>
      <w:r w:rsidRPr="007C56A2">
        <w:rPr>
          <w:rFonts w:ascii="Garamond" w:hAnsi="Garamond"/>
          <w:sz w:val="24"/>
          <w:szCs w:val="24"/>
          <w:lang w:val="hr-HR"/>
        </w:rPr>
        <w:t xml:space="preserve">Temeljem prethodno provedene analize klime na području </w:t>
      </w:r>
      <w:r w:rsidR="007C56A2" w:rsidRPr="007C56A2">
        <w:rPr>
          <w:rFonts w:ascii="Garamond" w:hAnsi="Garamond"/>
          <w:sz w:val="24"/>
          <w:szCs w:val="24"/>
          <w:lang w:val="hr-HR"/>
        </w:rPr>
        <w:t>Grada Drniša</w:t>
      </w:r>
      <w:r w:rsidR="00BD3DCD" w:rsidRPr="007C56A2">
        <w:rPr>
          <w:rFonts w:ascii="Garamond" w:hAnsi="Garamond"/>
          <w:sz w:val="24"/>
          <w:szCs w:val="24"/>
          <w:lang w:val="hr-HR"/>
        </w:rPr>
        <w:t>,</w:t>
      </w:r>
      <w:r w:rsidRPr="007C56A2">
        <w:rPr>
          <w:rFonts w:ascii="Garamond" w:hAnsi="Garamond"/>
          <w:sz w:val="24"/>
          <w:szCs w:val="24"/>
          <w:lang w:val="hr-HR"/>
        </w:rPr>
        <w:t xml:space="preserve"> mogu se istaknuti </w:t>
      </w:r>
      <w:r w:rsidR="006C740F" w:rsidRPr="007C56A2">
        <w:rPr>
          <w:rFonts w:ascii="Garamond" w:hAnsi="Garamond"/>
          <w:sz w:val="24"/>
          <w:szCs w:val="24"/>
          <w:lang w:val="hr-HR"/>
        </w:rPr>
        <w:t>najvjerojatnij</w:t>
      </w:r>
      <w:r w:rsidR="002C45FD" w:rsidRPr="007C56A2">
        <w:rPr>
          <w:rFonts w:ascii="Garamond" w:hAnsi="Garamond"/>
          <w:sz w:val="24"/>
          <w:szCs w:val="24"/>
          <w:lang w:val="hr-HR"/>
        </w:rPr>
        <w:t>i</w:t>
      </w:r>
      <w:r w:rsidR="006C740F" w:rsidRPr="007C56A2">
        <w:rPr>
          <w:rFonts w:ascii="Garamond" w:hAnsi="Garamond"/>
          <w:sz w:val="24"/>
          <w:szCs w:val="24"/>
          <w:lang w:val="hr-HR"/>
        </w:rPr>
        <w:t xml:space="preserve"> opasni događaj</w:t>
      </w:r>
      <w:r w:rsidR="002C45FD" w:rsidRPr="007C56A2">
        <w:rPr>
          <w:rFonts w:ascii="Garamond" w:hAnsi="Garamond"/>
          <w:sz w:val="24"/>
          <w:szCs w:val="24"/>
          <w:lang w:val="hr-HR"/>
        </w:rPr>
        <w:t>i odnosno prijetnje</w:t>
      </w:r>
      <w:r w:rsidR="006C740F" w:rsidRPr="007C56A2">
        <w:rPr>
          <w:rFonts w:ascii="Garamond" w:hAnsi="Garamond"/>
          <w:sz w:val="24"/>
          <w:szCs w:val="24"/>
          <w:lang w:val="hr-HR"/>
        </w:rPr>
        <w:t xml:space="preserve"> uzrokovan</w:t>
      </w:r>
      <w:r w:rsidR="002C45FD" w:rsidRPr="007C56A2">
        <w:rPr>
          <w:rFonts w:ascii="Garamond" w:hAnsi="Garamond"/>
          <w:sz w:val="24"/>
          <w:szCs w:val="24"/>
          <w:lang w:val="hr-HR"/>
        </w:rPr>
        <w:t>e</w:t>
      </w:r>
      <w:r w:rsidR="006C740F" w:rsidRPr="007C56A2">
        <w:rPr>
          <w:rFonts w:ascii="Garamond" w:hAnsi="Garamond"/>
          <w:sz w:val="24"/>
          <w:szCs w:val="24"/>
          <w:lang w:val="hr-HR"/>
        </w:rPr>
        <w:t xml:space="preserve"> klimatskim promjenama</w:t>
      </w:r>
      <w:r w:rsidR="00FA2C54">
        <w:rPr>
          <w:rFonts w:ascii="Garamond" w:hAnsi="Garamond"/>
          <w:sz w:val="24"/>
          <w:szCs w:val="24"/>
          <w:lang w:val="hr-HR"/>
        </w:rPr>
        <w:t>:</w:t>
      </w:r>
    </w:p>
    <w:p w14:paraId="2FF6C15F" w14:textId="77777777" w:rsidR="00FA2C54" w:rsidRPr="0062270B" w:rsidRDefault="00FA2C54" w:rsidP="008B5E7F">
      <w:pPr>
        <w:pStyle w:val="Odlomakpopisa"/>
        <w:numPr>
          <w:ilvl w:val="0"/>
          <w:numId w:val="2"/>
        </w:numPr>
        <w:spacing w:line="240" w:lineRule="auto"/>
        <w:jc w:val="both"/>
        <w:rPr>
          <w:rFonts w:ascii="Garamond" w:hAnsi="Garamond"/>
          <w:sz w:val="24"/>
          <w:szCs w:val="24"/>
          <w:lang w:val="hr-HR"/>
        </w:rPr>
      </w:pPr>
      <w:r w:rsidRPr="0062270B">
        <w:rPr>
          <w:rFonts w:ascii="Garamond" w:hAnsi="Garamond"/>
          <w:sz w:val="24"/>
          <w:szCs w:val="24"/>
          <w:lang w:val="hr-HR"/>
        </w:rPr>
        <w:t>ekstremno visoke i niske temperature zraka,</w:t>
      </w:r>
    </w:p>
    <w:p w14:paraId="2865299D" w14:textId="77777777" w:rsidR="00FA2C54" w:rsidRPr="0062270B" w:rsidRDefault="00FA2C54" w:rsidP="008B5E7F">
      <w:pPr>
        <w:pStyle w:val="Odlomakpopisa"/>
        <w:numPr>
          <w:ilvl w:val="0"/>
          <w:numId w:val="2"/>
        </w:numPr>
        <w:spacing w:line="240" w:lineRule="auto"/>
        <w:jc w:val="both"/>
        <w:rPr>
          <w:rFonts w:ascii="Garamond" w:hAnsi="Garamond"/>
          <w:sz w:val="24"/>
          <w:szCs w:val="24"/>
          <w:lang w:val="hr-HR"/>
        </w:rPr>
      </w:pPr>
      <w:r w:rsidRPr="0062270B">
        <w:rPr>
          <w:rFonts w:ascii="Garamond" w:hAnsi="Garamond"/>
          <w:sz w:val="24"/>
          <w:szCs w:val="24"/>
          <w:lang w:val="hr-HR"/>
        </w:rPr>
        <w:t>ekstremne oborine (velike količine padalina u kratkom vremenskom razdoblju),</w:t>
      </w:r>
    </w:p>
    <w:p w14:paraId="4BFA262E" w14:textId="77777777" w:rsidR="00FA2C54" w:rsidRPr="0062270B" w:rsidRDefault="00FA2C54" w:rsidP="008B5E7F">
      <w:pPr>
        <w:pStyle w:val="Odlomakpopisa"/>
        <w:numPr>
          <w:ilvl w:val="0"/>
          <w:numId w:val="2"/>
        </w:numPr>
        <w:spacing w:line="240" w:lineRule="auto"/>
        <w:jc w:val="both"/>
        <w:rPr>
          <w:rFonts w:ascii="Garamond" w:hAnsi="Garamond"/>
          <w:sz w:val="24"/>
          <w:szCs w:val="24"/>
          <w:lang w:val="hr-HR"/>
        </w:rPr>
      </w:pPr>
      <w:r w:rsidRPr="0062270B">
        <w:rPr>
          <w:rFonts w:ascii="Garamond" w:hAnsi="Garamond"/>
          <w:sz w:val="24"/>
          <w:szCs w:val="24"/>
          <w:lang w:val="hr-HR"/>
        </w:rPr>
        <w:t>poplave,</w:t>
      </w:r>
    </w:p>
    <w:p w14:paraId="56978AC0" w14:textId="77777777" w:rsidR="00FA2C54" w:rsidRPr="0062270B" w:rsidRDefault="00FA2C54" w:rsidP="008B5E7F">
      <w:pPr>
        <w:pStyle w:val="Odlomakpopisa"/>
        <w:numPr>
          <w:ilvl w:val="0"/>
          <w:numId w:val="2"/>
        </w:numPr>
        <w:spacing w:line="240" w:lineRule="auto"/>
        <w:jc w:val="both"/>
        <w:rPr>
          <w:rFonts w:ascii="Garamond" w:hAnsi="Garamond"/>
          <w:sz w:val="24"/>
          <w:szCs w:val="24"/>
          <w:lang w:val="hr-HR"/>
        </w:rPr>
      </w:pPr>
      <w:r w:rsidRPr="0062270B">
        <w:rPr>
          <w:rFonts w:ascii="Garamond" w:hAnsi="Garamond"/>
          <w:sz w:val="24"/>
          <w:szCs w:val="24"/>
          <w:lang w:val="hr-HR"/>
        </w:rPr>
        <w:t>suše,</w:t>
      </w:r>
    </w:p>
    <w:p w14:paraId="0EB2D200" w14:textId="77777777" w:rsidR="00FA2C54" w:rsidRPr="0062270B" w:rsidRDefault="00FA2C54" w:rsidP="008B5E7F">
      <w:pPr>
        <w:pStyle w:val="Odlomakpopisa"/>
        <w:numPr>
          <w:ilvl w:val="0"/>
          <w:numId w:val="2"/>
        </w:numPr>
        <w:spacing w:line="240" w:lineRule="auto"/>
        <w:jc w:val="both"/>
        <w:rPr>
          <w:rFonts w:ascii="Garamond" w:hAnsi="Garamond"/>
          <w:sz w:val="24"/>
          <w:szCs w:val="24"/>
          <w:lang w:val="hr-HR"/>
        </w:rPr>
      </w:pPr>
      <w:r w:rsidRPr="0062270B">
        <w:rPr>
          <w:rFonts w:ascii="Garamond" w:hAnsi="Garamond"/>
          <w:sz w:val="24"/>
          <w:szCs w:val="24"/>
          <w:lang w:val="hr-HR"/>
        </w:rPr>
        <w:t>oluje (naleti snažnog vjetra, pojava pijavica i tornada, pojava tuče),</w:t>
      </w:r>
    </w:p>
    <w:p w14:paraId="7D2F1334" w14:textId="77777777" w:rsidR="00FA2C54" w:rsidRPr="0062270B" w:rsidRDefault="00FA2C54" w:rsidP="008B5E7F">
      <w:pPr>
        <w:pStyle w:val="Odlomakpopisa"/>
        <w:numPr>
          <w:ilvl w:val="0"/>
          <w:numId w:val="2"/>
        </w:numPr>
        <w:spacing w:line="240" w:lineRule="auto"/>
        <w:jc w:val="both"/>
        <w:rPr>
          <w:rFonts w:ascii="Garamond" w:hAnsi="Garamond"/>
          <w:sz w:val="24"/>
          <w:szCs w:val="24"/>
          <w:lang w:val="hr-HR"/>
        </w:rPr>
      </w:pPr>
      <w:r w:rsidRPr="0062270B">
        <w:rPr>
          <w:rFonts w:ascii="Garamond" w:hAnsi="Garamond"/>
          <w:sz w:val="24"/>
          <w:szCs w:val="24"/>
          <w:lang w:val="hr-HR"/>
        </w:rPr>
        <w:t>požari,</w:t>
      </w:r>
    </w:p>
    <w:p w14:paraId="12009D7E" w14:textId="77777777" w:rsidR="00FA2C54" w:rsidRPr="0062270B" w:rsidRDefault="00FA2C54" w:rsidP="008B5E7F">
      <w:pPr>
        <w:pStyle w:val="Odlomakpopisa"/>
        <w:numPr>
          <w:ilvl w:val="0"/>
          <w:numId w:val="2"/>
        </w:numPr>
        <w:spacing w:line="240" w:lineRule="auto"/>
        <w:jc w:val="both"/>
        <w:rPr>
          <w:rFonts w:ascii="Garamond" w:hAnsi="Garamond"/>
          <w:sz w:val="24"/>
          <w:szCs w:val="24"/>
          <w:lang w:val="hr-HR"/>
        </w:rPr>
      </w:pPr>
      <w:r w:rsidRPr="0062270B">
        <w:rPr>
          <w:rFonts w:ascii="Garamond" w:hAnsi="Garamond"/>
          <w:sz w:val="24"/>
          <w:szCs w:val="24"/>
          <w:lang w:val="hr-HR"/>
        </w:rPr>
        <w:t>pojava klizišta.</w:t>
      </w:r>
    </w:p>
    <w:p w14:paraId="42D0173C" w14:textId="2056EBE2" w:rsidR="006C740F" w:rsidRDefault="00FA2C54" w:rsidP="001A7F83">
      <w:pPr>
        <w:spacing w:line="240" w:lineRule="auto"/>
        <w:jc w:val="both"/>
        <w:rPr>
          <w:rFonts w:ascii="Garamond" w:hAnsi="Garamond"/>
          <w:sz w:val="24"/>
          <w:szCs w:val="24"/>
          <w:lang w:val="hr-HR"/>
        </w:rPr>
      </w:pPr>
      <w:r>
        <w:rPr>
          <w:rFonts w:ascii="Garamond" w:hAnsi="Garamond"/>
          <w:sz w:val="24"/>
          <w:szCs w:val="24"/>
          <w:lang w:val="hr-HR"/>
        </w:rPr>
        <w:t>Grad Drniš ima izrađen Plan djelovanja u području prirodnih nepogoda gdje su obrađene sljedeće moguće ugroze:</w:t>
      </w:r>
    </w:p>
    <w:p w14:paraId="4E7C6967" w14:textId="53884E25" w:rsidR="00FA2C54" w:rsidRDefault="00FA2C54"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potres,</w:t>
      </w:r>
    </w:p>
    <w:p w14:paraId="165C7F73" w14:textId="675BDEC9" w:rsidR="00FA2C54" w:rsidRDefault="00FA2C54"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poplava,</w:t>
      </w:r>
    </w:p>
    <w:p w14:paraId="7B023D27" w14:textId="0D2BC2E0" w:rsidR="00FA2C54" w:rsidRDefault="00FA2C54"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požar otvorenog tipa,</w:t>
      </w:r>
    </w:p>
    <w:p w14:paraId="3DAF1719" w14:textId="4017E5F4" w:rsidR="00FA2C54" w:rsidRDefault="00FA2C54"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suša,</w:t>
      </w:r>
    </w:p>
    <w:p w14:paraId="23C22DEF" w14:textId="1C4DFB3C" w:rsidR="00FA2C54" w:rsidRDefault="00FA2C54"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ekstremne temperature (toplinski val),</w:t>
      </w:r>
    </w:p>
    <w:p w14:paraId="01EA8EEE" w14:textId="712DEBFA" w:rsidR="00FA2C54" w:rsidRDefault="00FA2C54"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olujno i orkansko nevrijeme,</w:t>
      </w:r>
    </w:p>
    <w:p w14:paraId="10B3ABDC" w14:textId="19A0ED6C" w:rsidR="00FA2C54" w:rsidRDefault="00FA2C54"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pijavice,</w:t>
      </w:r>
    </w:p>
    <w:p w14:paraId="7EFE2CDD" w14:textId="3837371C" w:rsidR="00FA2C54" w:rsidRDefault="00FA2C54"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mraz, snijeg i led,</w:t>
      </w:r>
    </w:p>
    <w:p w14:paraId="6771D5F8" w14:textId="4EBC4158" w:rsidR="00FA2C54" w:rsidRDefault="00FA2C54"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tuča i</w:t>
      </w:r>
    </w:p>
    <w:p w14:paraId="1C983253" w14:textId="58A50A19" w:rsidR="00FA2C54" w:rsidRPr="00FA2C54" w:rsidRDefault="00FA2C54"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klizišta.</w:t>
      </w:r>
    </w:p>
    <w:p w14:paraId="03862520" w14:textId="7A483424" w:rsidR="00FA2C54" w:rsidRDefault="001F07D1" w:rsidP="001A7F83">
      <w:pPr>
        <w:spacing w:line="240" w:lineRule="auto"/>
        <w:jc w:val="both"/>
        <w:rPr>
          <w:rFonts w:ascii="Garamond" w:hAnsi="Garamond"/>
          <w:sz w:val="24"/>
          <w:szCs w:val="24"/>
          <w:lang w:val="hr-HR"/>
        </w:rPr>
      </w:pPr>
      <w:r>
        <w:rPr>
          <w:rFonts w:ascii="Garamond" w:hAnsi="Garamond"/>
          <w:sz w:val="24"/>
          <w:szCs w:val="24"/>
          <w:lang w:val="hr-HR"/>
        </w:rPr>
        <w:t>Na temelju navedenog možemo zaključiti da su sve najznačajnije prijetnje uzrokovane klimatskim promjenama prepoznate u spomenutom Planu djelovanja u području prirodnih nepogoda te su obrađene kao moguće ugroze na području Grada Drniša.</w:t>
      </w:r>
    </w:p>
    <w:p w14:paraId="2BCF838D" w14:textId="0E685AD4" w:rsidR="00754D45" w:rsidRPr="004623AD" w:rsidRDefault="00754D45" w:rsidP="001A7F83">
      <w:pPr>
        <w:spacing w:line="240" w:lineRule="auto"/>
        <w:jc w:val="both"/>
        <w:rPr>
          <w:rFonts w:ascii="Garamond" w:hAnsi="Garamond"/>
          <w:b/>
          <w:bCs/>
          <w:sz w:val="24"/>
          <w:szCs w:val="24"/>
          <w:u w:val="single"/>
          <w:lang w:val="hr-HR"/>
        </w:rPr>
      </w:pPr>
      <w:r w:rsidRPr="004623AD">
        <w:rPr>
          <w:rFonts w:ascii="Garamond" w:hAnsi="Garamond"/>
          <w:b/>
          <w:bCs/>
          <w:sz w:val="24"/>
          <w:szCs w:val="24"/>
          <w:u w:val="single"/>
          <w:lang w:val="hr-HR"/>
        </w:rPr>
        <w:t>Ekstremno visoke temperature zraka</w:t>
      </w:r>
      <w:r w:rsidR="00E04DAC" w:rsidRPr="004623AD">
        <w:rPr>
          <w:rFonts w:ascii="Garamond" w:hAnsi="Garamond"/>
          <w:b/>
          <w:bCs/>
          <w:sz w:val="24"/>
          <w:szCs w:val="24"/>
          <w:u w:val="single"/>
          <w:lang w:val="hr-HR"/>
        </w:rPr>
        <w:t xml:space="preserve"> (toplinski val)</w:t>
      </w:r>
    </w:p>
    <w:p w14:paraId="19C3DDFE" w14:textId="72EA1E33" w:rsidR="00E04DAC" w:rsidRDefault="00E04DAC" w:rsidP="009C3CE9">
      <w:pPr>
        <w:spacing w:line="240" w:lineRule="auto"/>
        <w:jc w:val="both"/>
        <w:rPr>
          <w:rFonts w:ascii="Garamond" w:hAnsi="Garamond"/>
          <w:sz w:val="24"/>
          <w:szCs w:val="24"/>
          <w:lang w:val="hr-HR"/>
        </w:rPr>
      </w:pPr>
      <w:r w:rsidRPr="00E04DAC">
        <w:rPr>
          <w:rFonts w:ascii="Garamond" w:hAnsi="Garamond"/>
          <w:sz w:val="24"/>
          <w:szCs w:val="24"/>
          <w:lang w:val="hr-HR"/>
        </w:rPr>
        <w:t>Ekstremne temperature zraka mogu uzrokovati zdravstvene probleme i povećani broj smrtnih slu</w:t>
      </w:r>
      <w:r>
        <w:rPr>
          <w:rFonts w:ascii="Garamond" w:hAnsi="Garamond"/>
          <w:sz w:val="24"/>
          <w:szCs w:val="24"/>
          <w:lang w:val="hr-HR"/>
        </w:rPr>
        <w:t>č</w:t>
      </w:r>
      <w:r w:rsidRPr="00E04DAC">
        <w:rPr>
          <w:rFonts w:ascii="Garamond" w:hAnsi="Garamond"/>
          <w:sz w:val="24"/>
          <w:szCs w:val="24"/>
          <w:lang w:val="hr-HR"/>
        </w:rPr>
        <w:t>ajeva i stoga predstavljaju javnozdravstveni problem. O</w:t>
      </w:r>
      <w:r>
        <w:rPr>
          <w:rFonts w:ascii="Garamond" w:hAnsi="Garamond"/>
          <w:sz w:val="24"/>
          <w:szCs w:val="24"/>
          <w:lang w:val="hr-HR"/>
        </w:rPr>
        <w:t>č</w:t>
      </w:r>
      <w:r w:rsidRPr="00E04DAC">
        <w:rPr>
          <w:rFonts w:ascii="Garamond" w:hAnsi="Garamond"/>
          <w:sz w:val="24"/>
          <w:szCs w:val="24"/>
          <w:lang w:val="hr-HR"/>
        </w:rPr>
        <w:t>ekuje se da bi zatopljenje uzrokovano klimatskim promjenama moglo povećati u</w:t>
      </w:r>
      <w:r>
        <w:rPr>
          <w:rFonts w:ascii="Garamond" w:hAnsi="Garamond"/>
          <w:sz w:val="24"/>
          <w:szCs w:val="24"/>
          <w:lang w:val="hr-HR"/>
        </w:rPr>
        <w:t>č</w:t>
      </w:r>
      <w:r w:rsidRPr="00E04DAC">
        <w:rPr>
          <w:rFonts w:ascii="Garamond" w:hAnsi="Garamond"/>
          <w:sz w:val="24"/>
          <w:szCs w:val="24"/>
          <w:lang w:val="hr-HR"/>
        </w:rPr>
        <w:t>estalost toplinskih valova.</w:t>
      </w:r>
    </w:p>
    <w:p w14:paraId="1A7495A8" w14:textId="04A13720" w:rsidR="005A332C" w:rsidRPr="005A332C" w:rsidRDefault="009C3CE9" w:rsidP="005A332C">
      <w:pPr>
        <w:spacing w:line="240" w:lineRule="auto"/>
        <w:jc w:val="both"/>
        <w:rPr>
          <w:rFonts w:ascii="Garamond" w:hAnsi="Garamond"/>
          <w:sz w:val="24"/>
          <w:szCs w:val="24"/>
          <w:lang w:val="hr-HR"/>
        </w:rPr>
      </w:pPr>
      <w:r w:rsidRPr="00CB45B9">
        <w:rPr>
          <w:rFonts w:ascii="Garamond" w:hAnsi="Garamond"/>
          <w:sz w:val="24"/>
          <w:szCs w:val="24"/>
          <w:lang w:val="hr-HR"/>
        </w:rPr>
        <w:t xml:space="preserve">Na području </w:t>
      </w:r>
      <w:r w:rsidR="00CB45B9" w:rsidRPr="00CB45B9">
        <w:rPr>
          <w:rFonts w:ascii="Garamond" w:hAnsi="Garamond"/>
          <w:sz w:val="24"/>
          <w:szCs w:val="24"/>
          <w:lang w:val="hr-HR"/>
        </w:rPr>
        <w:t>Grada Drniša</w:t>
      </w:r>
      <w:r w:rsidRPr="00CB45B9">
        <w:rPr>
          <w:rFonts w:ascii="Garamond" w:hAnsi="Garamond"/>
          <w:sz w:val="24"/>
          <w:szCs w:val="24"/>
          <w:lang w:val="hr-HR"/>
        </w:rPr>
        <w:t xml:space="preserve"> su najtopliji mjeseci srpanj i kolovoz, kada se u pravilu javljaju visoke temperature zraka s više uzastopnih toplih (tj. temperature iznad 25 °C) i vrućih (tj. temperature iznad 30 °C) dana u nizu. Toplinski ekstremi najčešći su krajem srpnja i tijekom kolovoza.</w:t>
      </w:r>
      <w:r w:rsidR="005A332C">
        <w:rPr>
          <w:rFonts w:ascii="Garamond" w:hAnsi="Garamond"/>
          <w:sz w:val="24"/>
          <w:szCs w:val="24"/>
          <w:lang w:val="hr-HR"/>
        </w:rPr>
        <w:t xml:space="preserve"> </w:t>
      </w:r>
      <w:r w:rsidR="005A332C" w:rsidRPr="005A332C">
        <w:rPr>
          <w:rFonts w:ascii="Garamond" w:hAnsi="Garamond"/>
          <w:sz w:val="24"/>
          <w:szCs w:val="24"/>
          <w:lang w:val="hr-HR"/>
        </w:rPr>
        <w:t>Pojavnost ekstremnih temperatur</w:t>
      </w:r>
      <w:r w:rsidR="003F2C74">
        <w:rPr>
          <w:rFonts w:ascii="Garamond" w:hAnsi="Garamond"/>
          <w:sz w:val="24"/>
          <w:szCs w:val="24"/>
          <w:lang w:val="hr-HR"/>
        </w:rPr>
        <w:t>a</w:t>
      </w:r>
      <w:r w:rsidR="005A332C" w:rsidRPr="005A332C">
        <w:rPr>
          <w:rFonts w:ascii="Garamond" w:hAnsi="Garamond"/>
          <w:sz w:val="24"/>
          <w:szCs w:val="24"/>
          <w:lang w:val="hr-HR"/>
        </w:rPr>
        <w:t xml:space="preserve"> poklapa se s razdobljem turisti</w:t>
      </w:r>
      <w:r w:rsidR="005A332C">
        <w:rPr>
          <w:rFonts w:ascii="Garamond" w:hAnsi="Garamond"/>
          <w:sz w:val="24"/>
          <w:szCs w:val="24"/>
          <w:lang w:val="hr-HR"/>
        </w:rPr>
        <w:t>č</w:t>
      </w:r>
      <w:r w:rsidR="005A332C" w:rsidRPr="005A332C">
        <w:rPr>
          <w:rFonts w:ascii="Garamond" w:hAnsi="Garamond"/>
          <w:sz w:val="24"/>
          <w:szCs w:val="24"/>
          <w:lang w:val="hr-HR"/>
        </w:rPr>
        <w:t xml:space="preserve">ke sezone kada je koncentracija osoba, a samim time i opasnost, veća. </w:t>
      </w:r>
    </w:p>
    <w:p w14:paraId="297AE852" w14:textId="5F117FA0" w:rsidR="005A332C" w:rsidRDefault="005A332C" w:rsidP="005A332C">
      <w:pPr>
        <w:spacing w:line="240" w:lineRule="auto"/>
        <w:jc w:val="both"/>
        <w:rPr>
          <w:rFonts w:ascii="Garamond" w:hAnsi="Garamond"/>
          <w:sz w:val="24"/>
          <w:szCs w:val="24"/>
          <w:lang w:val="hr-HR"/>
        </w:rPr>
      </w:pPr>
      <w:r w:rsidRPr="005A332C">
        <w:rPr>
          <w:rFonts w:ascii="Garamond" w:hAnsi="Garamond"/>
          <w:sz w:val="24"/>
          <w:szCs w:val="24"/>
          <w:lang w:val="hr-HR"/>
        </w:rPr>
        <w:lastRenderedPageBreak/>
        <w:t>U proteklom periodu od deset godina bilo je toplinskih valova ali nisu zna</w:t>
      </w:r>
      <w:r>
        <w:rPr>
          <w:rFonts w:ascii="Garamond" w:hAnsi="Garamond"/>
          <w:sz w:val="24"/>
          <w:szCs w:val="24"/>
          <w:lang w:val="hr-HR"/>
        </w:rPr>
        <w:t>č</w:t>
      </w:r>
      <w:r w:rsidRPr="005A332C">
        <w:rPr>
          <w:rFonts w:ascii="Garamond" w:hAnsi="Garamond"/>
          <w:sz w:val="24"/>
          <w:szCs w:val="24"/>
          <w:lang w:val="hr-HR"/>
        </w:rPr>
        <w:t>ajnije utjecali na gospodarstvo i stanovništvo na podru</w:t>
      </w:r>
      <w:r>
        <w:rPr>
          <w:rFonts w:ascii="Garamond" w:hAnsi="Garamond"/>
          <w:sz w:val="24"/>
          <w:szCs w:val="24"/>
          <w:lang w:val="hr-HR"/>
        </w:rPr>
        <w:t>č</w:t>
      </w:r>
      <w:r w:rsidRPr="005A332C">
        <w:rPr>
          <w:rFonts w:ascii="Garamond" w:hAnsi="Garamond"/>
          <w:sz w:val="24"/>
          <w:szCs w:val="24"/>
          <w:lang w:val="hr-HR"/>
        </w:rPr>
        <w:t>ju Grada Drniša. Na podru</w:t>
      </w:r>
      <w:r>
        <w:rPr>
          <w:rFonts w:ascii="Garamond" w:hAnsi="Garamond"/>
          <w:sz w:val="24"/>
          <w:szCs w:val="24"/>
          <w:lang w:val="hr-HR"/>
        </w:rPr>
        <w:t>č</w:t>
      </w:r>
      <w:r w:rsidRPr="005A332C">
        <w:rPr>
          <w:rFonts w:ascii="Garamond" w:hAnsi="Garamond"/>
          <w:sz w:val="24"/>
          <w:szCs w:val="24"/>
          <w:lang w:val="hr-HR"/>
        </w:rPr>
        <w:t>ju Grada Drniša u posljednjih 10 godina nije bila proglašena prirodna nepogoda uzrokovana toplinskim valovima.</w:t>
      </w:r>
    </w:p>
    <w:p w14:paraId="4FBD699A" w14:textId="1CC78E23" w:rsidR="00C66F45" w:rsidRPr="00C66F45" w:rsidRDefault="00C66F45" w:rsidP="0097275D">
      <w:pPr>
        <w:spacing w:line="240" w:lineRule="auto"/>
        <w:jc w:val="both"/>
        <w:rPr>
          <w:rFonts w:ascii="Garamond" w:hAnsi="Garamond"/>
          <w:b/>
          <w:bCs/>
          <w:sz w:val="24"/>
          <w:szCs w:val="24"/>
          <w:u w:val="single"/>
          <w:lang w:val="hr-HR"/>
        </w:rPr>
      </w:pPr>
      <w:r w:rsidRPr="00C66F45">
        <w:rPr>
          <w:rFonts w:ascii="Garamond" w:hAnsi="Garamond"/>
          <w:b/>
          <w:bCs/>
          <w:sz w:val="24"/>
          <w:szCs w:val="24"/>
          <w:u w:val="single"/>
          <w:lang w:val="hr-HR"/>
        </w:rPr>
        <w:t>Mraz</w:t>
      </w:r>
    </w:p>
    <w:p w14:paraId="076332BD" w14:textId="39522903" w:rsidR="00C66F45" w:rsidRDefault="00C66F45" w:rsidP="00C66F45">
      <w:pPr>
        <w:spacing w:line="240" w:lineRule="auto"/>
        <w:jc w:val="both"/>
        <w:rPr>
          <w:rFonts w:ascii="Garamond" w:hAnsi="Garamond"/>
          <w:sz w:val="24"/>
          <w:szCs w:val="24"/>
          <w:lang w:val="hr-HR"/>
        </w:rPr>
      </w:pPr>
      <w:r w:rsidRPr="00C66F45">
        <w:rPr>
          <w:rFonts w:ascii="Garamond" w:hAnsi="Garamond"/>
          <w:sz w:val="24"/>
          <w:szCs w:val="24"/>
          <w:lang w:val="hr-HR"/>
        </w:rPr>
        <w:t>Mraz je oborina koje nastaje pri tlu. Ako je temperatura ni</w:t>
      </w:r>
      <w:r>
        <w:rPr>
          <w:rFonts w:ascii="Garamond" w:hAnsi="Garamond"/>
          <w:sz w:val="24"/>
          <w:szCs w:val="24"/>
          <w:lang w:val="hr-HR"/>
        </w:rPr>
        <w:t>ž</w:t>
      </w:r>
      <w:r w:rsidRPr="00C66F45">
        <w:rPr>
          <w:rFonts w:ascii="Garamond" w:hAnsi="Garamond"/>
          <w:sz w:val="24"/>
          <w:szCs w:val="24"/>
          <w:lang w:val="hr-HR"/>
        </w:rPr>
        <w:t>a od 0°C, izravnim prijelazom vodene pare u led na tlu, niskom bilju i predmetima koji nisu dobri vodi</w:t>
      </w:r>
      <w:r>
        <w:rPr>
          <w:rFonts w:ascii="Garamond" w:hAnsi="Garamond"/>
          <w:sz w:val="24"/>
          <w:szCs w:val="24"/>
          <w:lang w:val="hr-HR"/>
        </w:rPr>
        <w:t>č</w:t>
      </w:r>
      <w:r w:rsidRPr="00C66F45">
        <w:rPr>
          <w:rFonts w:ascii="Garamond" w:hAnsi="Garamond"/>
          <w:sz w:val="24"/>
          <w:szCs w:val="24"/>
          <w:lang w:val="hr-HR"/>
        </w:rPr>
        <w:t>i topline nastaje naslaga bijelih ledenih kristala koju nazivamo mraz. Mraz naj</w:t>
      </w:r>
      <w:r>
        <w:rPr>
          <w:rFonts w:ascii="Garamond" w:hAnsi="Garamond"/>
          <w:sz w:val="24"/>
          <w:szCs w:val="24"/>
          <w:lang w:val="hr-HR"/>
        </w:rPr>
        <w:t>č</w:t>
      </w:r>
      <w:r w:rsidRPr="00C66F45">
        <w:rPr>
          <w:rFonts w:ascii="Garamond" w:hAnsi="Garamond"/>
          <w:sz w:val="24"/>
          <w:szCs w:val="24"/>
          <w:lang w:val="hr-HR"/>
        </w:rPr>
        <w:t>ešće nastaje u dolinama u koje se slijeva hladan zrak s okolnih obronaka. Na Jadranu je mraz mnogo rje</w:t>
      </w:r>
      <w:r>
        <w:rPr>
          <w:rFonts w:ascii="Garamond" w:hAnsi="Garamond"/>
          <w:sz w:val="24"/>
          <w:szCs w:val="24"/>
          <w:lang w:val="hr-HR"/>
        </w:rPr>
        <w:t>đ</w:t>
      </w:r>
      <w:r w:rsidRPr="00C66F45">
        <w:rPr>
          <w:rFonts w:ascii="Garamond" w:hAnsi="Garamond"/>
          <w:sz w:val="24"/>
          <w:szCs w:val="24"/>
          <w:lang w:val="hr-HR"/>
        </w:rPr>
        <w:t>i nego u unutrašnjosti, a broj dana s mrazom smanjuje se od sjevernog prema ju</w:t>
      </w:r>
      <w:r>
        <w:rPr>
          <w:rFonts w:ascii="Garamond" w:hAnsi="Garamond"/>
          <w:sz w:val="24"/>
          <w:szCs w:val="24"/>
          <w:lang w:val="hr-HR"/>
        </w:rPr>
        <w:t>ž</w:t>
      </w:r>
      <w:r w:rsidRPr="00C66F45">
        <w:rPr>
          <w:rFonts w:ascii="Garamond" w:hAnsi="Garamond"/>
          <w:sz w:val="24"/>
          <w:szCs w:val="24"/>
          <w:lang w:val="hr-HR"/>
        </w:rPr>
        <w:t xml:space="preserve">nom Jadranu. </w:t>
      </w:r>
      <w:r>
        <w:rPr>
          <w:rFonts w:ascii="Garamond" w:hAnsi="Garamond"/>
          <w:sz w:val="24"/>
          <w:szCs w:val="24"/>
          <w:lang w:val="hr-HR"/>
        </w:rPr>
        <w:t>P</w:t>
      </w:r>
      <w:r w:rsidRPr="00C66F45">
        <w:rPr>
          <w:rFonts w:ascii="Garamond" w:hAnsi="Garamond"/>
          <w:sz w:val="24"/>
          <w:szCs w:val="24"/>
          <w:lang w:val="hr-HR"/>
        </w:rPr>
        <w:t xml:space="preserve">eriod pojavnosti mraza </w:t>
      </w:r>
      <w:r>
        <w:rPr>
          <w:rFonts w:ascii="Garamond" w:hAnsi="Garamond"/>
          <w:sz w:val="24"/>
          <w:szCs w:val="24"/>
          <w:lang w:val="hr-HR"/>
        </w:rPr>
        <w:t xml:space="preserve">na području grada Drniša je </w:t>
      </w:r>
      <w:r w:rsidRPr="00C66F45">
        <w:rPr>
          <w:rFonts w:ascii="Garamond" w:hAnsi="Garamond"/>
          <w:sz w:val="24"/>
          <w:szCs w:val="24"/>
          <w:lang w:val="hr-HR"/>
        </w:rPr>
        <w:t>od studenog do o</w:t>
      </w:r>
      <w:r>
        <w:rPr>
          <w:rFonts w:ascii="Garamond" w:hAnsi="Garamond"/>
          <w:sz w:val="24"/>
          <w:szCs w:val="24"/>
          <w:lang w:val="hr-HR"/>
        </w:rPr>
        <w:t>ž</w:t>
      </w:r>
      <w:r w:rsidRPr="00C66F45">
        <w:rPr>
          <w:rFonts w:ascii="Garamond" w:hAnsi="Garamond"/>
          <w:sz w:val="24"/>
          <w:szCs w:val="24"/>
          <w:lang w:val="hr-HR"/>
        </w:rPr>
        <w:t>ujka</w:t>
      </w:r>
      <w:r>
        <w:rPr>
          <w:rFonts w:ascii="Garamond" w:hAnsi="Garamond"/>
          <w:sz w:val="24"/>
          <w:szCs w:val="24"/>
          <w:lang w:val="hr-HR"/>
        </w:rPr>
        <w:t>.</w:t>
      </w:r>
    </w:p>
    <w:p w14:paraId="5270652E" w14:textId="17F5591D" w:rsidR="00C66F45" w:rsidRPr="00C66F45" w:rsidRDefault="00C66F45" w:rsidP="00C66F45">
      <w:pPr>
        <w:spacing w:line="240" w:lineRule="auto"/>
        <w:jc w:val="both"/>
        <w:rPr>
          <w:rFonts w:ascii="Garamond" w:hAnsi="Garamond"/>
          <w:sz w:val="24"/>
          <w:szCs w:val="24"/>
          <w:lang w:val="hr-HR"/>
        </w:rPr>
      </w:pPr>
      <w:r w:rsidRPr="00C66F45">
        <w:rPr>
          <w:rFonts w:ascii="Garamond" w:hAnsi="Garamond"/>
          <w:sz w:val="24"/>
          <w:szCs w:val="24"/>
          <w:lang w:val="hr-HR"/>
        </w:rPr>
        <w:t>Kod slabih mrazova dolazi do oštećenja zelenih nezaštićenih dijelova. Takvu pojavu biljke prepoznaju kao stres, što dovodi do pada otpornosti. Kod pojave slabih i umjerenih mrazova dolazi do oštećenja zelenih dijelova biljaka, što ne dovodi do velikih problema za biljke. Kod pojave jakih i vrlo jakih dolazi do oštećenja tkiva, što mo</w:t>
      </w:r>
      <w:r>
        <w:rPr>
          <w:rFonts w:ascii="Garamond" w:hAnsi="Garamond"/>
          <w:sz w:val="24"/>
          <w:szCs w:val="24"/>
          <w:lang w:val="hr-HR"/>
        </w:rPr>
        <w:t>ž</w:t>
      </w:r>
      <w:r w:rsidRPr="00C66F45">
        <w:rPr>
          <w:rFonts w:ascii="Garamond" w:hAnsi="Garamond"/>
          <w:sz w:val="24"/>
          <w:szCs w:val="24"/>
          <w:lang w:val="hr-HR"/>
        </w:rPr>
        <w:t>e izazvati zna</w:t>
      </w:r>
      <w:r>
        <w:rPr>
          <w:rFonts w:ascii="Garamond" w:hAnsi="Garamond"/>
          <w:sz w:val="24"/>
          <w:szCs w:val="24"/>
          <w:lang w:val="hr-HR"/>
        </w:rPr>
        <w:t>č</w:t>
      </w:r>
      <w:r w:rsidRPr="00C66F45">
        <w:rPr>
          <w:rFonts w:ascii="Garamond" w:hAnsi="Garamond"/>
          <w:sz w:val="24"/>
          <w:szCs w:val="24"/>
          <w:lang w:val="hr-HR"/>
        </w:rPr>
        <w:t xml:space="preserve">ajna oštećenja na deblu, granama, krošnji i sl. </w:t>
      </w:r>
      <w:r>
        <w:rPr>
          <w:rFonts w:ascii="Garamond" w:hAnsi="Garamond"/>
          <w:sz w:val="24"/>
          <w:szCs w:val="24"/>
          <w:lang w:val="hr-HR"/>
        </w:rPr>
        <w:t>i s time velike štete u poljoprivredi</w:t>
      </w:r>
      <w:r w:rsidRPr="00C66F45">
        <w:rPr>
          <w:rFonts w:ascii="Garamond" w:hAnsi="Garamond"/>
          <w:sz w:val="24"/>
          <w:szCs w:val="24"/>
          <w:lang w:val="hr-HR"/>
        </w:rPr>
        <w:t>.</w:t>
      </w:r>
    </w:p>
    <w:p w14:paraId="70C4CFC2" w14:textId="15EDAD64" w:rsidR="00C66F45" w:rsidRPr="0097275D" w:rsidRDefault="00C66F45" w:rsidP="00C66F45">
      <w:pPr>
        <w:spacing w:line="240" w:lineRule="auto"/>
        <w:jc w:val="both"/>
        <w:rPr>
          <w:rFonts w:ascii="Garamond" w:hAnsi="Garamond"/>
          <w:sz w:val="24"/>
          <w:szCs w:val="24"/>
          <w:lang w:val="hr-HR"/>
        </w:rPr>
      </w:pPr>
      <w:r w:rsidRPr="00C66F45">
        <w:rPr>
          <w:rFonts w:ascii="Garamond" w:hAnsi="Garamond"/>
          <w:sz w:val="24"/>
          <w:szCs w:val="24"/>
          <w:lang w:val="hr-HR"/>
        </w:rPr>
        <w:t>U Gradu Drnišu 8. svibnja 2019. došlo je do pojave mraza, me</w:t>
      </w:r>
      <w:r>
        <w:rPr>
          <w:rFonts w:ascii="Garamond" w:hAnsi="Garamond"/>
          <w:sz w:val="24"/>
          <w:szCs w:val="24"/>
          <w:lang w:val="hr-HR"/>
        </w:rPr>
        <w:t>đ</w:t>
      </w:r>
      <w:r w:rsidRPr="00C66F45">
        <w:rPr>
          <w:rFonts w:ascii="Garamond" w:hAnsi="Garamond"/>
          <w:sz w:val="24"/>
          <w:szCs w:val="24"/>
          <w:lang w:val="hr-HR"/>
        </w:rPr>
        <w:t>utim, nije proglašena prirodna nepogoda obzirom da je vrijednost ukupne izravne štete bila manja od 20 % vrijednosti izvornih sredstava Grada Drniša.</w:t>
      </w:r>
    </w:p>
    <w:p w14:paraId="4F4ACC15" w14:textId="7910B20A" w:rsidR="00754D45" w:rsidRPr="00B45788" w:rsidRDefault="00754D45" w:rsidP="001A7F83">
      <w:pPr>
        <w:spacing w:line="240" w:lineRule="auto"/>
        <w:jc w:val="both"/>
        <w:rPr>
          <w:rFonts w:ascii="Garamond" w:hAnsi="Garamond"/>
          <w:b/>
          <w:bCs/>
          <w:sz w:val="24"/>
          <w:szCs w:val="24"/>
          <w:u w:val="single"/>
          <w:lang w:val="hr-HR"/>
        </w:rPr>
      </w:pPr>
      <w:r w:rsidRPr="00B45788">
        <w:rPr>
          <w:rFonts w:ascii="Garamond" w:hAnsi="Garamond"/>
          <w:b/>
          <w:bCs/>
          <w:sz w:val="24"/>
          <w:szCs w:val="24"/>
          <w:u w:val="single"/>
          <w:lang w:val="hr-HR"/>
        </w:rPr>
        <w:t>Poplave</w:t>
      </w:r>
    </w:p>
    <w:p w14:paraId="5F555CEB" w14:textId="399EC41F" w:rsidR="00C533DD" w:rsidRDefault="00C533DD" w:rsidP="004C6F2D">
      <w:pPr>
        <w:spacing w:line="240" w:lineRule="auto"/>
        <w:jc w:val="both"/>
        <w:rPr>
          <w:rFonts w:ascii="Garamond" w:hAnsi="Garamond"/>
          <w:sz w:val="24"/>
          <w:szCs w:val="24"/>
          <w:lang w:val="hr-HR"/>
        </w:rPr>
      </w:pPr>
      <w:r w:rsidRPr="00C533DD">
        <w:rPr>
          <w:rFonts w:ascii="Garamond" w:hAnsi="Garamond"/>
          <w:sz w:val="24"/>
          <w:szCs w:val="24"/>
          <w:lang w:val="hr-HR"/>
        </w:rPr>
        <w:t>Na podru</w:t>
      </w:r>
      <w:r w:rsidR="004C6F2D" w:rsidRPr="004C6F2D">
        <w:rPr>
          <w:rFonts w:ascii="Garamond" w:hAnsi="Garamond"/>
          <w:sz w:val="24"/>
          <w:szCs w:val="24"/>
          <w:lang w:val="hr-HR"/>
        </w:rPr>
        <w:t>č</w:t>
      </w:r>
      <w:r w:rsidRPr="00C533DD">
        <w:rPr>
          <w:rFonts w:ascii="Garamond" w:hAnsi="Garamond"/>
          <w:sz w:val="24"/>
          <w:szCs w:val="24"/>
          <w:lang w:val="hr-HR"/>
        </w:rPr>
        <w:t>ju Grada Drniša prema Dr</w:t>
      </w:r>
      <w:r w:rsidR="004C6F2D">
        <w:rPr>
          <w:rFonts w:ascii="Garamond" w:hAnsi="Garamond"/>
          <w:sz w:val="24"/>
          <w:szCs w:val="24"/>
          <w:lang w:val="hr-HR"/>
        </w:rPr>
        <w:t>ž</w:t>
      </w:r>
      <w:r w:rsidRPr="00C533DD">
        <w:rPr>
          <w:rFonts w:ascii="Garamond" w:hAnsi="Garamond"/>
          <w:sz w:val="24"/>
          <w:szCs w:val="24"/>
          <w:lang w:val="hr-HR"/>
        </w:rPr>
        <w:t>avnom planu za zaštitu voda (NN 8/99) vode su svrstane u slijedeće kategorije:</w:t>
      </w:r>
    </w:p>
    <w:p w14:paraId="64EA1D2F" w14:textId="77777777" w:rsidR="004C6F2D" w:rsidRDefault="00C533DD" w:rsidP="008B5E7F">
      <w:pPr>
        <w:pStyle w:val="Odlomakpopisa"/>
        <w:numPr>
          <w:ilvl w:val="0"/>
          <w:numId w:val="2"/>
        </w:numPr>
        <w:spacing w:line="240" w:lineRule="auto"/>
        <w:jc w:val="both"/>
        <w:rPr>
          <w:rFonts w:ascii="Garamond" w:hAnsi="Garamond"/>
          <w:sz w:val="24"/>
          <w:szCs w:val="24"/>
          <w:lang w:val="hr-HR"/>
        </w:rPr>
      </w:pPr>
      <w:r w:rsidRPr="004C6F2D">
        <w:rPr>
          <w:rFonts w:ascii="Garamond" w:hAnsi="Garamond"/>
          <w:sz w:val="24"/>
          <w:szCs w:val="24"/>
          <w:lang w:val="hr-HR"/>
        </w:rPr>
        <w:t xml:space="preserve">rijeka Krka u granicama NP Krka - I. kategorija, </w:t>
      </w:r>
    </w:p>
    <w:p w14:paraId="28321B39" w14:textId="0A68687B" w:rsidR="00C533DD" w:rsidRPr="004C6F2D" w:rsidRDefault="00C533DD" w:rsidP="008B5E7F">
      <w:pPr>
        <w:pStyle w:val="Odlomakpopisa"/>
        <w:numPr>
          <w:ilvl w:val="0"/>
          <w:numId w:val="2"/>
        </w:numPr>
        <w:spacing w:line="240" w:lineRule="auto"/>
        <w:jc w:val="both"/>
        <w:rPr>
          <w:rFonts w:ascii="Garamond" w:hAnsi="Garamond"/>
          <w:sz w:val="24"/>
          <w:szCs w:val="24"/>
          <w:lang w:val="hr-HR"/>
        </w:rPr>
      </w:pPr>
      <w:r w:rsidRPr="004C6F2D">
        <w:rPr>
          <w:rFonts w:ascii="Garamond" w:hAnsi="Garamond"/>
          <w:sz w:val="24"/>
          <w:szCs w:val="24"/>
          <w:lang w:val="hr-HR"/>
        </w:rPr>
        <w:t xml:space="preserve">rijeka </w:t>
      </w:r>
      <w:r w:rsidR="004C6F2D">
        <w:rPr>
          <w:rFonts w:ascii="Garamond" w:hAnsi="Garamond"/>
          <w:sz w:val="24"/>
          <w:szCs w:val="24"/>
          <w:lang w:val="hr-HR"/>
        </w:rPr>
        <w:t>Č</w:t>
      </w:r>
      <w:r w:rsidRPr="004C6F2D">
        <w:rPr>
          <w:rFonts w:ascii="Garamond" w:hAnsi="Garamond"/>
          <w:sz w:val="24"/>
          <w:szCs w:val="24"/>
          <w:lang w:val="hr-HR"/>
        </w:rPr>
        <w:t>ikola: od izvorišta do naselja Drniš - I. kategorija, od Drniša do granice NP Krka - II. kategorija, te od granice NP Krka do ušća u Krku - I. kategorija</w:t>
      </w:r>
      <w:r w:rsidR="004C6F2D">
        <w:rPr>
          <w:rFonts w:ascii="Garamond" w:hAnsi="Garamond"/>
          <w:sz w:val="24"/>
          <w:szCs w:val="24"/>
          <w:lang w:val="hr-HR"/>
        </w:rPr>
        <w:t>.</w:t>
      </w:r>
    </w:p>
    <w:p w14:paraId="3EFA20AA" w14:textId="1BD361E9" w:rsidR="00C533DD" w:rsidRPr="00C533DD" w:rsidRDefault="00C533DD" w:rsidP="004C6F2D">
      <w:pPr>
        <w:spacing w:line="240" w:lineRule="auto"/>
        <w:jc w:val="both"/>
        <w:rPr>
          <w:rFonts w:ascii="Garamond" w:hAnsi="Garamond"/>
          <w:sz w:val="24"/>
          <w:szCs w:val="24"/>
          <w:lang w:val="hr-HR"/>
        </w:rPr>
      </w:pPr>
      <w:r w:rsidRPr="00C533DD">
        <w:rPr>
          <w:rFonts w:ascii="Garamond" w:hAnsi="Garamond"/>
          <w:sz w:val="24"/>
          <w:szCs w:val="24"/>
          <w:lang w:val="hr-HR"/>
        </w:rPr>
        <w:t>Podru</w:t>
      </w:r>
      <w:r w:rsidR="00745DDD">
        <w:rPr>
          <w:rFonts w:ascii="Garamond" w:hAnsi="Garamond"/>
          <w:sz w:val="24"/>
          <w:szCs w:val="24"/>
          <w:lang w:val="hr-HR"/>
        </w:rPr>
        <w:t>č</w:t>
      </w:r>
      <w:r w:rsidRPr="00C533DD">
        <w:rPr>
          <w:rFonts w:ascii="Garamond" w:hAnsi="Garamond"/>
          <w:sz w:val="24"/>
          <w:szCs w:val="24"/>
          <w:lang w:val="hr-HR"/>
        </w:rPr>
        <w:t>jem Grada proti</w:t>
      </w:r>
      <w:r w:rsidR="00745DDD">
        <w:rPr>
          <w:rFonts w:ascii="Garamond" w:hAnsi="Garamond"/>
          <w:sz w:val="24"/>
          <w:szCs w:val="24"/>
          <w:lang w:val="hr-HR"/>
        </w:rPr>
        <w:t>č</w:t>
      </w:r>
      <w:r w:rsidRPr="00C533DD">
        <w:rPr>
          <w:rFonts w:ascii="Garamond" w:hAnsi="Garamond"/>
          <w:sz w:val="24"/>
          <w:szCs w:val="24"/>
          <w:lang w:val="hr-HR"/>
        </w:rPr>
        <w:t xml:space="preserve">u dvije rijeke – </w:t>
      </w:r>
      <w:r w:rsidR="00745DDD">
        <w:rPr>
          <w:rFonts w:ascii="Garamond" w:hAnsi="Garamond"/>
          <w:sz w:val="24"/>
          <w:szCs w:val="24"/>
          <w:lang w:val="hr-HR"/>
        </w:rPr>
        <w:t>Č</w:t>
      </w:r>
      <w:r w:rsidRPr="00C533DD">
        <w:rPr>
          <w:rFonts w:ascii="Garamond" w:hAnsi="Garamond"/>
          <w:sz w:val="24"/>
          <w:szCs w:val="24"/>
          <w:lang w:val="hr-HR"/>
        </w:rPr>
        <w:t>ikola prolazi naseljima Kri</w:t>
      </w:r>
      <w:r w:rsidR="00745DDD">
        <w:rPr>
          <w:rFonts w:ascii="Garamond" w:hAnsi="Garamond"/>
          <w:sz w:val="24"/>
          <w:szCs w:val="24"/>
          <w:lang w:val="hr-HR"/>
        </w:rPr>
        <w:t>č</w:t>
      </w:r>
      <w:r w:rsidRPr="00C533DD">
        <w:rPr>
          <w:rFonts w:ascii="Garamond" w:hAnsi="Garamond"/>
          <w:sz w:val="24"/>
          <w:szCs w:val="24"/>
          <w:lang w:val="hr-HR"/>
        </w:rPr>
        <w:t>ke i Drniš i dalje kanjonom prema Krki, a Krka prolazi uz naselja Bogatić, Brištane, Drinovci i Nos Kalik. U slu</w:t>
      </w:r>
      <w:r w:rsidR="00745DDD">
        <w:rPr>
          <w:rFonts w:ascii="Garamond" w:hAnsi="Garamond"/>
          <w:sz w:val="24"/>
          <w:szCs w:val="24"/>
          <w:lang w:val="hr-HR"/>
        </w:rPr>
        <w:t>č</w:t>
      </w:r>
      <w:r w:rsidRPr="00C533DD">
        <w:rPr>
          <w:rFonts w:ascii="Garamond" w:hAnsi="Garamond"/>
          <w:sz w:val="24"/>
          <w:szCs w:val="24"/>
          <w:lang w:val="hr-HR"/>
        </w:rPr>
        <w:t>aju poplava ugro</w:t>
      </w:r>
      <w:r w:rsidR="00745DDD">
        <w:rPr>
          <w:rFonts w:ascii="Garamond" w:hAnsi="Garamond"/>
          <w:sz w:val="24"/>
          <w:szCs w:val="24"/>
          <w:lang w:val="hr-HR"/>
        </w:rPr>
        <w:t>ž</w:t>
      </w:r>
      <w:r w:rsidRPr="00C533DD">
        <w:rPr>
          <w:rFonts w:ascii="Garamond" w:hAnsi="Garamond"/>
          <w:sz w:val="24"/>
          <w:szCs w:val="24"/>
          <w:lang w:val="hr-HR"/>
        </w:rPr>
        <w:t>eno je naselje Kri</w:t>
      </w:r>
      <w:r w:rsidR="00745DDD">
        <w:rPr>
          <w:rFonts w:ascii="Garamond" w:hAnsi="Garamond"/>
          <w:sz w:val="24"/>
          <w:szCs w:val="24"/>
          <w:lang w:val="hr-HR"/>
        </w:rPr>
        <w:t>č</w:t>
      </w:r>
      <w:r w:rsidRPr="00C533DD">
        <w:rPr>
          <w:rFonts w:ascii="Garamond" w:hAnsi="Garamond"/>
          <w:sz w:val="24"/>
          <w:szCs w:val="24"/>
          <w:lang w:val="hr-HR"/>
        </w:rPr>
        <w:t>ke budući da je tamo već bilo slu</w:t>
      </w:r>
      <w:r w:rsidR="00745DDD">
        <w:rPr>
          <w:rFonts w:ascii="Garamond" w:hAnsi="Garamond"/>
          <w:sz w:val="24"/>
          <w:szCs w:val="24"/>
          <w:lang w:val="hr-HR"/>
        </w:rPr>
        <w:t>č</w:t>
      </w:r>
      <w:r w:rsidRPr="00C533DD">
        <w:rPr>
          <w:rFonts w:ascii="Garamond" w:hAnsi="Garamond"/>
          <w:sz w:val="24"/>
          <w:szCs w:val="24"/>
          <w:lang w:val="hr-HR"/>
        </w:rPr>
        <w:t>ajeva plavljenja. Poplave najviše štete nanose poljoprivrednim površinama i livadama na podru</w:t>
      </w:r>
      <w:r w:rsidR="00745DDD">
        <w:rPr>
          <w:rFonts w:ascii="Garamond" w:hAnsi="Garamond"/>
          <w:sz w:val="24"/>
          <w:szCs w:val="24"/>
          <w:lang w:val="hr-HR"/>
        </w:rPr>
        <w:t>č</w:t>
      </w:r>
      <w:r w:rsidRPr="00C533DD">
        <w:rPr>
          <w:rFonts w:ascii="Garamond" w:hAnsi="Garamond"/>
          <w:sz w:val="24"/>
          <w:szCs w:val="24"/>
          <w:lang w:val="hr-HR"/>
        </w:rPr>
        <w:t xml:space="preserve">ju Grada. </w:t>
      </w:r>
    </w:p>
    <w:p w14:paraId="6C6B2EEE" w14:textId="3D7D77F4" w:rsidR="005C53B9" w:rsidRPr="004C6F2D" w:rsidRDefault="00C533DD" w:rsidP="005C53B9">
      <w:pPr>
        <w:spacing w:line="240" w:lineRule="auto"/>
        <w:jc w:val="both"/>
        <w:rPr>
          <w:rFonts w:ascii="Garamond" w:hAnsi="Garamond"/>
          <w:sz w:val="24"/>
          <w:szCs w:val="24"/>
          <w:lang w:val="hr-HR"/>
        </w:rPr>
      </w:pPr>
      <w:r w:rsidRPr="004C6F2D">
        <w:rPr>
          <w:rFonts w:ascii="Garamond" w:hAnsi="Garamond"/>
          <w:sz w:val="24"/>
          <w:szCs w:val="24"/>
          <w:lang w:val="hr-HR"/>
        </w:rPr>
        <w:t>Poljoprivredne površine na podru</w:t>
      </w:r>
      <w:r w:rsidR="008D1882">
        <w:rPr>
          <w:rFonts w:ascii="Garamond" w:hAnsi="Garamond"/>
          <w:sz w:val="24"/>
          <w:szCs w:val="24"/>
          <w:lang w:val="hr-HR"/>
        </w:rPr>
        <w:t>č</w:t>
      </w:r>
      <w:r w:rsidRPr="004C6F2D">
        <w:rPr>
          <w:rFonts w:ascii="Garamond" w:hAnsi="Garamond"/>
          <w:sz w:val="24"/>
          <w:szCs w:val="24"/>
          <w:lang w:val="hr-HR"/>
        </w:rPr>
        <w:t>ju Grada ugro</w:t>
      </w:r>
      <w:r w:rsidR="008D1882">
        <w:rPr>
          <w:rFonts w:ascii="Garamond" w:hAnsi="Garamond"/>
          <w:sz w:val="24"/>
          <w:szCs w:val="24"/>
          <w:lang w:val="hr-HR"/>
        </w:rPr>
        <w:t>ž</w:t>
      </w:r>
      <w:r w:rsidRPr="004C6F2D">
        <w:rPr>
          <w:rFonts w:ascii="Garamond" w:hAnsi="Garamond"/>
          <w:sz w:val="24"/>
          <w:szCs w:val="24"/>
          <w:lang w:val="hr-HR"/>
        </w:rPr>
        <w:t>ene su, uglavnom, od buji</w:t>
      </w:r>
      <w:r w:rsidR="008D1882">
        <w:rPr>
          <w:rFonts w:ascii="Garamond" w:hAnsi="Garamond"/>
          <w:sz w:val="24"/>
          <w:szCs w:val="24"/>
          <w:lang w:val="hr-HR"/>
        </w:rPr>
        <w:t>č</w:t>
      </w:r>
      <w:r w:rsidRPr="004C6F2D">
        <w:rPr>
          <w:rFonts w:ascii="Garamond" w:hAnsi="Garamond"/>
          <w:sz w:val="24"/>
          <w:szCs w:val="24"/>
          <w:lang w:val="hr-HR"/>
        </w:rPr>
        <w:t xml:space="preserve">nih voda, </w:t>
      </w:r>
      <w:r w:rsidR="005C53B9">
        <w:rPr>
          <w:rFonts w:ascii="Garamond" w:hAnsi="Garamond"/>
          <w:sz w:val="24"/>
          <w:szCs w:val="24"/>
          <w:lang w:val="hr-HR"/>
        </w:rPr>
        <w:t xml:space="preserve">međutim, </w:t>
      </w:r>
      <w:r w:rsidRPr="004C6F2D">
        <w:rPr>
          <w:rFonts w:ascii="Garamond" w:hAnsi="Garamond"/>
          <w:sz w:val="24"/>
          <w:szCs w:val="24"/>
          <w:lang w:val="hr-HR"/>
        </w:rPr>
        <w:t>podru</w:t>
      </w:r>
      <w:r w:rsidR="008D1882">
        <w:rPr>
          <w:rFonts w:ascii="Garamond" w:hAnsi="Garamond"/>
          <w:sz w:val="24"/>
          <w:szCs w:val="24"/>
          <w:lang w:val="hr-HR"/>
        </w:rPr>
        <w:t>č</w:t>
      </w:r>
      <w:r w:rsidRPr="004C6F2D">
        <w:rPr>
          <w:rFonts w:ascii="Garamond" w:hAnsi="Garamond"/>
          <w:sz w:val="24"/>
          <w:szCs w:val="24"/>
          <w:lang w:val="hr-HR"/>
        </w:rPr>
        <w:t>je spada u podru</w:t>
      </w:r>
      <w:r w:rsidR="008D1882">
        <w:rPr>
          <w:rFonts w:ascii="Garamond" w:hAnsi="Garamond"/>
          <w:sz w:val="24"/>
          <w:szCs w:val="24"/>
          <w:lang w:val="hr-HR"/>
        </w:rPr>
        <w:t>č</w:t>
      </w:r>
      <w:r w:rsidRPr="004C6F2D">
        <w:rPr>
          <w:rFonts w:ascii="Garamond" w:hAnsi="Garamond"/>
          <w:sz w:val="24"/>
          <w:szCs w:val="24"/>
          <w:lang w:val="hr-HR"/>
        </w:rPr>
        <w:t>je niske ugro</w:t>
      </w:r>
      <w:r w:rsidR="008D1882">
        <w:rPr>
          <w:rFonts w:ascii="Garamond" w:hAnsi="Garamond"/>
          <w:sz w:val="24"/>
          <w:szCs w:val="24"/>
          <w:lang w:val="hr-HR"/>
        </w:rPr>
        <w:t>ž</w:t>
      </w:r>
      <w:r w:rsidRPr="004C6F2D">
        <w:rPr>
          <w:rFonts w:ascii="Garamond" w:hAnsi="Garamond"/>
          <w:sz w:val="24"/>
          <w:szCs w:val="24"/>
          <w:lang w:val="hr-HR"/>
        </w:rPr>
        <w:t xml:space="preserve">enosti od poplava i na njemu nema posebnih mjera zaštite od poplava. </w:t>
      </w:r>
      <w:r w:rsidR="005C53B9">
        <w:rPr>
          <w:rFonts w:ascii="Garamond" w:hAnsi="Garamond"/>
          <w:sz w:val="24"/>
          <w:szCs w:val="24"/>
          <w:lang w:val="hr-HR"/>
        </w:rPr>
        <w:t>N</w:t>
      </w:r>
      <w:r w:rsidR="005C53B9" w:rsidRPr="004C6F2D">
        <w:rPr>
          <w:rFonts w:ascii="Garamond" w:hAnsi="Garamond"/>
          <w:sz w:val="24"/>
          <w:szCs w:val="24"/>
          <w:lang w:val="hr-HR"/>
        </w:rPr>
        <w:t>a podru</w:t>
      </w:r>
      <w:r w:rsidR="005C53B9">
        <w:rPr>
          <w:rFonts w:ascii="Garamond" w:hAnsi="Garamond"/>
          <w:sz w:val="24"/>
          <w:szCs w:val="24"/>
          <w:lang w:val="hr-HR"/>
        </w:rPr>
        <w:t>č</w:t>
      </w:r>
      <w:r w:rsidR="005C53B9" w:rsidRPr="004C6F2D">
        <w:rPr>
          <w:rFonts w:ascii="Garamond" w:hAnsi="Garamond"/>
          <w:sz w:val="24"/>
          <w:szCs w:val="24"/>
          <w:lang w:val="hr-HR"/>
        </w:rPr>
        <w:t>ju grada moguća su povremena plavljenja buji</w:t>
      </w:r>
      <w:r w:rsidR="005C53B9">
        <w:rPr>
          <w:rFonts w:ascii="Garamond" w:hAnsi="Garamond"/>
          <w:sz w:val="24"/>
          <w:szCs w:val="24"/>
          <w:lang w:val="hr-HR"/>
        </w:rPr>
        <w:t>č</w:t>
      </w:r>
      <w:r w:rsidR="005C53B9" w:rsidRPr="004C6F2D">
        <w:rPr>
          <w:rFonts w:ascii="Garamond" w:hAnsi="Garamond"/>
          <w:sz w:val="24"/>
          <w:szCs w:val="24"/>
          <w:lang w:val="hr-HR"/>
        </w:rPr>
        <w:t>nih voda, no ista ne ugro</w:t>
      </w:r>
      <w:r w:rsidR="005C53B9">
        <w:rPr>
          <w:rFonts w:ascii="Garamond" w:hAnsi="Garamond"/>
          <w:sz w:val="24"/>
          <w:szCs w:val="24"/>
          <w:lang w:val="hr-HR"/>
        </w:rPr>
        <w:t>ž</w:t>
      </w:r>
      <w:r w:rsidR="005C53B9" w:rsidRPr="004C6F2D">
        <w:rPr>
          <w:rFonts w:ascii="Garamond" w:hAnsi="Garamond"/>
          <w:sz w:val="24"/>
          <w:szCs w:val="24"/>
          <w:lang w:val="hr-HR"/>
        </w:rPr>
        <w:t>avaju stanovništvo, industriju ni prometnice na podru</w:t>
      </w:r>
      <w:r w:rsidR="005C53B9">
        <w:rPr>
          <w:rFonts w:ascii="Garamond" w:hAnsi="Garamond"/>
          <w:sz w:val="24"/>
          <w:szCs w:val="24"/>
          <w:lang w:val="hr-HR"/>
        </w:rPr>
        <w:t>č</w:t>
      </w:r>
      <w:r w:rsidR="005C53B9" w:rsidRPr="004C6F2D">
        <w:rPr>
          <w:rFonts w:ascii="Garamond" w:hAnsi="Garamond"/>
          <w:sz w:val="24"/>
          <w:szCs w:val="24"/>
          <w:lang w:val="hr-HR"/>
        </w:rPr>
        <w:t>ju grada.</w:t>
      </w:r>
    </w:p>
    <w:p w14:paraId="76C6B6EF" w14:textId="04B31FC5" w:rsidR="00C533DD" w:rsidRPr="004C6F2D" w:rsidRDefault="00C533DD" w:rsidP="00C533DD">
      <w:pPr>
        <w:spacing w:line="240" w:lineRule="auto"/>
        <w:jc w:val="both"/>
        <w:rPr>
          <w:rFonts w:ascii="Garamond" w:hAnsi="Garamond"/>
          <w:sz w:val="24"/>
          <w:szCs w:val="24"/>
          <w:lang w:val="hr-HR"/>
        </w:rPr>
      </w:pPr>
      <w:r w:rsidRPr="004C6F2D">
        <w:rPr>
          <w:rFonts w:ascii="Garamond" w:hAnsi="Garamond"/>
          <w:sz w:val="24"/>
          <w:szCs w:val="24"/>
          <w:lang w:val="hr-HR"/>
        </w:rPr>
        <w:t>U posljednjih 10 godina nije bilo proglašenih prirodnih nepogoda zbog poplava, bujica ili plavljenja, me</w:t>
      </w:r>
      <w:r w:rsidR="005C53B9">
        <w:rPr>
          <w:rFonts w:ascii="Garamond" w:hAnsi="Garamond"/>
          <w:sz w:val="24"/>
          <w:szCs w:val="24"/>
          <w:lang w:val="hr-HR"/>
        </w:rPr>
        <w:t>đ</w:t>
      </w:r>
      <w:r w:rsidRPr="004C6F2D">
        <w:rPr>
          <w:rFonts w:ascii="Garamond" w:hAnsi="Garamond"/>
          <w:sz w:val="24"/>
          <w:szCs w:val="24"/>
          <w:lang w:val="hr-HR"/>
        </w:rPr>
        <w:t>utim kod obilnijih oborina dolazi do plavljenja manjih razmjera i bez većih šteta.</w:t>
      </w:r>
    </w:p>
    <w:p w14:paraId="0490A1D0" w14:textId="7947EC56" w:rsidR="009C3CE9" w:rsidRPr="00E04DAC" w:rsidRDefault="009C3CE9" w:rsidP="009C3CE9">
      <w:pPr>
        <w:spacing w:line="240" w:lineRule="auto"/>
        <w:jc w:val="both"/>
        <w:rPr>
          <w:rFonts w:ascii="Garamond" w:hAnsi="Garamond"/>
          <w:b/>
          <w:bCs/>
          <w:sz w:val="24"/>
          <w:szCs w:val="24"/>
          <w:u w:val="single"/>
          <w:lang w:val="hr-HR"/>
        </w:rPr>
      </w:pPr>
      <w:r w:rsidRPr="00E04DAC">
        <w:rPr>
          <w:rFonts w:ascii="Garamond" w:hAnsi="Garamond"/>
          <w:b/>
          <w:bCs/>
          <w:sz w:val="24"/>
          <w:szCs w:val="24"/>
          <w:u w:val="single"/>
          <w:lang w:val="hr-HR"/>
        </w:rPr>
        <w:t>Suš</w:t>
      </w:r>
      <w:r w:rsidR="004623AD">
        <w:rPr>
          <w:rFonts w:ascii="Garamond" w:hAnsi="Garamond"/>
          <w:b/>
          <w:bCs/>
          <w:sz w:val="24"/>
          <w:szCs w:val="24"/>
          <w:u w:val="single"/>
          <w:lang w:val="hr-HR"/>
        </w:rPr>
        <w:t>e</w:t>
      </w:r>
    </w:p>
    <w:p w14:paraId="7B1B7050" w14:textId="4332D7DA" w:rsidR="00C1702F" w:rsidRPr="00995911" w:rsidRDefault="00995911" w:rsidP="009C3CE9">
      <w:pPr>
        <w:spacing w:line="240" w:lineRule="auto"/>
        <w:jc w:val="both"/>
        <w:rPr>
          <w:rFonts w:ascii="Garamond" w:hAnsi="Garamond"/>
          <w:sz w:val="24"/>
          <w:szCs w:val="24"/>
          <w:lang w:val="hr-HR"/>
        </w:rPr>
      </w:pPr>
      <w:r w:rsidRPr="00995911">
        <w:rPr>
          <w:rFonts w:ascii="Garamond" w:hAnsi="Garamond"/>
          <w:sz w:val="24"/>
          <w:szCs w:val="24"/>
          <w:lang w:val="hr-HR"/>
        </w:rPr>
        <w:t>Suša je prirodna pojava, prirodna nepogoda koja je primarno vezana uz deficit oborine kroz dulje vremensko razdoblje u odnosu na prosječne oborinske prilike na određenom području.</w:t>
      </w:r>
      <w:r w:rsidR="00C1702F">
        <w:rPr>
          <w:rFonts w:ascii="Garamond" w:hAnsi="Garamond"/>
          <w:sz w:val="24"/>
          <w:szCs w:val="24"/>
          <w:lang w:val="hr-HR"/>
        </w:rPr>
        <w:t xml:space="preserve"> </w:t>
      </w:r>
      <w:r w:rsidR="00C1702F" w:rsidRPr="00C1702F">
        <w:rPr>
          <w:rFonts w:ascii="Garamond" w:hAnsi="Garamond"/>
          <w:sz w:val="24"/>
          <w:szCs w:val="24"/>
          <w:lang w:val="hr-HR"/>
        </w:rPr>
        <w:t>Sušu definira i povećana temperatura zraka u odnosu na prosje</w:t>
      </w:r>
      <w:r w:rsidR="00C1702F">
        <w:rPr>
          <w:rFonts w:ascii="Garamond" w:hAnsi="Garamond"/>
          <w:sz w:val="24"/>
          <w:szCs w:val="24"/>
          <w:lang w:val="hr-HR"/>
        </w:rPr>
        <w:t>č</w:t>
      </w:r>
      <w:r w:rsidR="00C1702F" w:rsidRPr="00C1702F">
        <w:rPr>
          <w:rFonts w:ascii="Garamond" w:hAnsi="Garamond"/>
          <w:sz w:val="24"/>
          <w:szCs w:val="24"/>
          <w:lang w:val="hr-HR"/>
        </w:rPr>
        <w:t>ne temperaturne prilike na odre</w:t>
      </w:r>
      <w:r w:rsidR="00C1702F">
        <w:rPr>
          <w:rFonts w:ascii="Garamond" w:hAnsi="Garamond"/>
          <w:sz w:val="24"/>
          <w:szCs w:val="24"/>
          <w:lang w:val="hr-HR"/>
        </w:rPr>
        <w:t>đ</w:t>
      </w:r>
      <w:r w:rsidR="00C1702F" w:rsidRPr="00C1702F">
        <w:rPr>
          <w:rFonts w:ascii="Garamond" w:hAnsi="Garamond"/>
          <w:sz w:val="24"/>
          <w:szCs w:val="24"/>
          <w:lang w:val="hr-HR"/>
        </w:rPr>
        <w:t>enom podru</w:t>
      </w:r>
      <w:r w:rsidR="00C1702F">
        <w:rPr>
          <w:rFonts w:ascii="Garamond" w:hAnsi="Garamond"/>
          <w:sz w:val="24"/>
          <w:szCs w:val="24"/>
          <w:lang w:val="hr-HR"/>
        </w:rPr>
        <w:t>č</w:t>
      </w:r>
      <w:r w:rsidR="00C1702F" w:rsidRPr="00C1702F">
        <w:rPr>
          <w:rFonts w:ascii="Garamond" w:hAnsi="Garamond"/>
          <w:sz w:val="24"/>
          <w:szCs w:val="24"/>
          <w:lang w:val="hr-HR"/>
        </w:rPr>
        <w:t>ju. Meteorološka suša ili dulje razdoblje bez oborine mo</w:t>
      </w:r>
      <w:r w:rsidR="00C1702F">
        <w:rPr>
          <w:rFonts w:ascii="Garamond" w:hAnsi="Garamond"/>
          <w:sz w:val="24"/>
          <w:szCs w:val="24"/>
          <w:lang w:val="hr-HR"/>
        </w:rPr>
        <w:t>ž</w:t>
      </w:r>
      <w:r w:rsidR="00C1702F" w:rsidRPr="00C1702F">
        <w:rPr>
          <w:rFonts w:ascii="Garamond" w:hAnsi="Garamond"/>
          <w:sz w:val="24"/>
          <w:szCs w:val="24"/>
          <w:lang w:val="hr-HR"/>
        </w:rPr>
        <w:t xml:space="preserve">e uzrokovati ozbiljne štete u poljodjelstvu, vodoprivredi te u drugim gospodarskim djelatnostima. Suše </w:t>
      </w:r>
      <w:r w:rsidR="00C1702F" w:rsidRPr="00C1702F">
        <w:rPr>
          <w:rFonts w:ascii="Garamond" w:hAnsi="Garamond"/>
          <w:sz w:val="24"/>
          <w:szCs w:val="24"/>
          <w:lang w:val="hr-HR"/>
        </w:rPr>
        <w:lastRenderedPageBreak/>
        <w:t>predstavljaju veliki problem za poljoprivrednu proizvodnju, a naro</w:t>
      </w:r>
      <w:r w:rsidR="002D70E6">
        <w:rPr>
          <w:rFonts w:ascii="Garamond" w:hAnsi="Garamond"/>
          <w:sz w:val="24"/>
          <w:szCs w:val="24"/>
          <w:lang w:val="hr-HR"/>
        </w:rPr>
        <w:t>č</w:t>
      </w:r>
      <w:r w:rsidR="00C1702F" w:rsidRPr="00C1702F">
        <w:rPr>
          <w:rFonts w:ascii="Garamond" w:hAnsi="Garamond"/>
          <w:sz w:val="24"/>
          <w:szCs w:val="24"/>
          <w:lang w:val="hr-HR"/>
        </w:rPr>
        <w:t>ito su izra</w:t>
      </w:r>
      <w:r w:rsidR="002D70E6">
        <w:rPr>
          <w:rFonts w:ascii="Garamond" w:hAnsi="Garamond"/>
          <w:sz w:val="24"/>
          <w:szCs w:val="24"/>
          <w:lang w:val="hr-HR"/>
        </w:rPr>
        <w:t>ž</w:t>
      </w:r>
      <w:r w:rsidR="00C1702F" w:rsidRPr="00C1702F">
        <w:rPr>
          <w:rFonts w:ascii="Garamond" w:hAnsi="Garamond"/>
          <w:sz w:val="24"/>
          <w:szCs w:val="24"/>
          <w:lang w:val="hr-HR"/>
        </w:rPr>
        <w:t>ene u periodu vegetacije biljaka ili u fazi formiranja i narastanja plodova. Nedostatak oborina u duljem vremenskom razdoblju mo</w:t>
      </w:r>
      <w:r w:rsidR="002D70E6">
        <w:rPr>
          <w:rFonts w:ascii="Garamond" w:hAnsi="Garamond"/>
          <w:sz w:val="24"/>
          <w:szCs w:val="24"/>
          <w:lang w:val="hr-HR"/>
        </w:rPr>
        <w:t>ž</w:t>
      </w:r>
      <w:r w:rsidR="00C1702F" w:rsidRPr="00C1702F">
        <w:rPr>
          <w:rFonts w:ascii="Garamond" w:hAnsi="Garamond"/>
          <w:sz w:val="24"/>
          <w:szCs w:val="24"/>
          <w:lang w:val="hr-HR"/>
        </w:rPr>
        <w:t>e, s odre</w:t>
      </w:r>
      <w:r w:rsidR="002D70E6">
        <w:rPr>
          <w:rFonts w:ascii="Garamond" w:hAnsi="Garamond"/>
          <w:sz w:val="24"/>
          <w:szCs w:val="24"/>
          <w:lang w:val="hr-HR"/>
        </w:rPr>
        <w:t>đ</w:t>
      </w:r>
      <w:r w:rsidR="00C1702F" w:rsidRPr="00C1702F">
        <w:rPr>
          <w:rFonts w:ascii="Garamond" w:hAnsi="Garamond"/>
          <w:sz w:val="24"/>
          <w:szCs w:val="24"/>
          <w:lang w:val="hr-HR"/>
        </w:rPr>
        <w:t>enim faznim pomakom, uzrokovati i hidrološku sušu koja se o</w:t>
      </w:r>
      <w:r w:rsidR="002D70E6">
        <w:rPr>
          <w:rFonts w:ascii="Garamond" w:hAnsi="Garamond"/>
          <w:sz w:val="24"/>
          <w:szCs w:val="24"/>
          <w:lang w:val="hr-HR"/>
        </w:rPr>
        <w:t>č</w:t>
      </w:r>
      <w:r w:rsidR="00C1702F" w:rsidRPr="00C1702F">
        <w:rPr>
          <w:rFonts w:ascii="Garamond" w:hAnsi="Garamond"/>
          <w:sz w:val="24"/>
          <w:szCs w:val="24"/>
          <w:lang w:val="hr-HR"/>
        </w:rPr>
        <w:t>ituje smanjenjem površinskih i dubinskih zaliha vode.</w:t>
      </w:r>
    </w:p>
    <w:p w14:paraId="3B9C6E3F" w14:textId="3D369DB4" w:rsidR="009C3CE9" w:rsidRDefault="009C3CE9" w:rsidP="009C3CE9">
      <w:pPr>
        <w:spacing w:line="240" w:lineRule="auto"/>
        <w:jc w:val="both"/>
        <w:rPr>
          <w:rFonts w:ascii="Garamond" w:hAnsi="Garamond"/>
          <w:sz w:val="24"/>
          <w:szCs w:val="24"/>
          <w:highlight w:val="yellow"/>
          <w:lang w:val="hr-HR"/>
        </w:rPr>
      </w:pPr>
      <w:r w:rsidRPr="009C5531">
        <w:rPr>
          <w:rFonts w:ascii="Garamond" w:hAnsi="Garamond"/>
          <w:sz w:val="24"/>
          <w:szCs w:val="24"/>
          <w:lang w:val="hr-HR"/>
        </w:rPr>
        <w:t xml:space="preserve">Godišnja količina padalina na području </w:t>
      </w:r>
      <w:r w:rsidR="002D70E6" w:rsidRPr="009C5531">
        <w:rPr>
          <w:rFonts w:ascii="Garamond" w:hAnsi="Garamond"/>
          <w:sz w:val="24"/>
          <w:szCs w:val="24"/>
          <w:lang w:val="hr-HR"/>
        </w:rPr>
        <w:t>Grada Drniša</w:t>
      </w:r>
      <w:r w:rsidR="007D0405" w:rsidRPr="009C5531">
        <w:rPr>
          <w:rFonts w:ascii="Garamond" w:hAnsi="Garamond"/>
          <w:sz w:val="24"/>
          <w:szCs w:val="24"/>
          <w:lang w:val="hr-HR"/>
        </w:rPr>
        <w:t xml:space="preserve"> </w:t>
      </w:r>
      <w:r w:rsidR="009C5531" w:rsidRPr="009C5531">
        <w:rPr>
          <w:rFonts w:ascii="Garamond" w:hAnsi="Garamond"/>
          <w:sz w:val="24"/>
          <w:szCs w:val="24"/>
          <w:lang w:val="hr-HR"/>
        </w:rPr>
        <w:t>je relativno visoka (zadnji desetogodišnji prosjek iznosi 1.015</w:t>
      </w:r>
      <w:r w:rsidR="007D0405" w:rsidRPr="009C5531">
        <w:rPr>
          <w:rFonts w:ascii="Garamond" w:hAnsi="Garamond"/>
          <w:sz w:val="24"/>
          <w:szCs w:val="24"/>
          <w:lang w:val="hr-HR"/>
        </w:rPr>
        <w:t xml:space="preserve"> mm</w:t>
      </w:r>
      <w:r w:rsidR="009C5531" w:rsidRPr="009C5531">
        <w:rPr>
          <w:rFonts w:ascii="Garamond" w:hAnsi="Garamond"/>
          <w:sz w:val="24"/>
          <w:szCs w:val="24"/>
          <w:lang w:val="hr-HR"/>
        </w:rPr>
        <w:t xml:space="preserve">), ali su </w:t>
      </w:r>
      <w:r w:rsidRPr="009C5531">
        <w:rPr>
          <w:rFonts w:ascii="Garamond" w:hAnsi="Garamond"/>
          <w:sz w:val="24"/>
          <w:szCs w:val="24"/>
          <w:lang w:val="hr-HR"/>
        </w:rPr>
        <w:t>u pravilu</w:t>
      </w:r>
      <w:r w:rsidR="009C5531" w:rsidRPr="009C5531">
        <w:rPr>
          <w:rFonts w:ascii="Garamond" w:hAnsi="Garamond"/>
          <w:sz w:val="24"/>
          <w:szCs w:val="24"/>
          <w:lang w:val="hr-HR"/>
        </w:rPr>
        <w:t xml:space="preserve"> raspoređene nepravilno te su </w:t>
      </w:r>
      <w:r w:rsidRPr="009C5531">
        <w:rPr>
          <w:rFonts w:ascii="Garamond" w:hAnsi="Garamond"/>
          <w:sz w:val="24"/>
          <w:szCs w:val="24"/>
          <w:lang w:val="hr-HR"/>
        </w:rPr>
        <w:t xml:space="preserve">moguća velika odstupanja kroz mjesece tijekom godine. </w:t>
      </w:r>
    </w:p>
    <w:p w14:paraId="6F1580CB" w14:textId="09DEE90A" w:rsidR="002D70E6" w:rsidRPr="002D70E6" w:rsidRDefault="002D70E6" w:rsidP="009C3CE9">
      <w:pPr>
        <w:spacing w:line="240" w:lineRule="auto"/>
        <w:jc w:val="both"/>
        <w:rPr>
          <w:rFonts w:ascii="Garamond" w:hAnsi="Garamond"/>
          <w:sz w:val="24"/>
          <w:szCs w:val="24"/>
          <w:lang w:val="hr-HR"/>
        </w:rPr>
      </w:pPr>
      <w:r w:rsidRPr="002D70E6">
        <w:rPr>
          <w:rFonts w:ascii="Garamond" w:hAnsi="Garamond"/>
          <w:sz w:val="24"/>
          <w:szCs w:val="24"/>
          <w:lang w:val="hr-HR"/>
        </w:rPr>
        <w:t>Prirodna nepogoda suša proglašena je 6. velja</w:t>
      </w:r>
      <w:r>
        <w:rPr>
          <w:rFonts w:ascii="Garamond" w:hAnsi="Garamond"/>
          <w:sz w:val="24"/>
          <w:szCs w:val="24"/>
          <w:lang w:val="hr-HR"/>
        </w:rPr>
        <w:t>č</w:t>
      </w:r>
      <w:r w:rsidRPr="002D70E6">
        <w:rPr>
          <w:rFonts w:ascii="Garamond" w:hAnsi="Garamond"/>
          <w:sz w:val="24"/>
          <w:szCs w:val="24"/>
          <w:lang w:val="hr-HR"/>
        </w:rPr>
        <w:t>e 2012. godine sa proc</w:t>
      </w:r>
      <w:r>
        <w:rPr>
          <w:rFonts w:ascii="Garamond" w:hAnsi="Garamond"/>
          <w:sz w:val="24"/>
          <w:szCs w:val="24"/>
          <w:lang w:val="hr-HR"/>
        </w:rPr>
        <w:t>i</w:t>
      </w:r>
      <w:r w:rsidRPr="002D70E6">
        <w:rPr>
          <w:rFonts w:ascii="Garamond" w:hAnsi="Garamond"/>
          <w:sz w:val="24"/>
          <w:szCs w:val="24"/>
          <w:lang w:val="hr-HR"/>
        </w:rPr>
        <w:t>jenjenom štetom 1.908.743,17 kn, 28. o</w:t>
      </w:r>
      <w:r>
        <w:rPr>
          <w:rFonts w:ascii="Garamond" w:hAnsi="Garamond"/>
          <w:sz w:val="24"/>
          <w:szCs w:val="24"/>
          <w:lang w:val="hr-HR"/>
        </w:rPr>
        <w:t>ž</w:t>
      </w:r>
      <w:r w:rsidRPr="002D70E6">
        <w:rPr>
          <w:rFonts w:ascii="Garamond" w:hAnsi="Garamond"/>
          <w:sz w:val="24"/>
          <w:szCs w:val="24"/>
          <w:lang w:val="hr-HR"/>
        </w:rPr>
        <w:t>ujka 2014. godine proc</w:t>
      </w:r>
      <w:r>
        <w:rPr>
          <w:rFonts w:ascii="Garamond" w:hAnsi="Garamond"/>
          <w:sz w:val="24"/>
          <w:szCs w:val="24"/>
          <w:lang w:val="hr-HR"/>
        </w:rPr>
        <w:t>i</w:t>
      </w:r>
      <w:r w:rsidRPr="002D70E6">
        <w:rPr>
          <w:rFonts w:ascii="Garamond" w:hAnsi="Garamond"/>
          <w:sz w:val="24"/>
          <w:szCs w:val="24"/>
          <w:lang w:val="hr-HR"/>
        </w:rPr>
        <w:t>jenjena šteta u vrijednosti ukupne izravne štete manje od 20 % prora</w:t>
      </w:r>
      <w:r>
        <w:rPr>
          <w:rFonts w:ascii="Garamond" w:hAnsi="Garamond"/>
          <w:sz w:val="24"/>
          <w:szCs w:val="24"/>
          <w:lang w:val="hr-HR"/>
        </w:rPr>
        <w:t>č</w:t>
      </w:r>
      <w:r w:rsidRPr="002D70E6">
        <w:rPr>
          <w:rFonts w:ascii="Garamond" w:hAnsi="Garamond"/>
          <w:sz w:val="24"/>
          <w:szCs w:val="24"/>
          <w:lang w:val="hr-HR"/>
        </w:rPr>
        <w:t>una za prethodnu godinu te 15</w:t>
      </w:r>
      <w:r>
        <w:rPr>
          <w:rFonts w:ascii="Garamond" w:hAnsi="Garamond"/>
          <w:sz w:val="24"/>
          <w:szCs w:val="24"/>
          <w:lang w:val="hr-HR"/>
        </w:rPr>
        <w:t>.</w:t>
      </w:r>
      <w:r w:rsidRPr="002D70E6">
        <w:rPr>
          <w:rFonts w:ascii="Garamond" w:hAnsi="Garamond"/>
          <w:sz w:val="24"/>
          <w:szCs w:val="24"/>
          <w:lang w:val="hr-HR"/>
        </w:rPr>
        <w:t xml:space="preserve"> rujna 2014. godine proc</w:t>
      </w:r>
      <w:r>
        <w:rPr>
          <w:rFonts w:ascii="Garamond" w:hAnsi="Garamond"/>
          <w:sz w:val="24"/>
          <w:szCs w:val="24"/>
          <w:lang w:val="hr-HR"/>
        </w:rPr>
        <w:t>i</w:t>
      </w:r>
      <w:r w:rsidRPr="002D70E6">
        <w:rPr>
          <w:rFonts w:ascii="Garamond" w:hAnsi="Garamond"/>
          <w:sz w:val="24"/>
          <w:szCs w:val="24"/>
          <w:lang w:val="hr-HR"/>
        </w:rPr>
        <w:t>jenjena šteta u vrijednosti ukupne izravne štete manje od 20 % prora</w:t>
      </w:r>
      <w:r>
        <w:rPr>
          <w:rFonts w:ascii="Garamond" w:hAnsi="Garamond"/>
          <w:sz w:val="24"/>
          <w:szCs w:val="24"/>
          <w:lang w:val="hr-HR"/>
        </w:rPr>
        <w:t>č</w:t>
      </w:r>
      <w:r w:rsidRPr="002D70E6">
        <w:rPr>
          <w:rFonts w:ascii="Garamond" w:hAnsi="Garamond"/>
          <w:sz w:val="24"/>
          <w:szCs w:val="24"/>
          <w:lang w:val="hr-HR"/>
        </w:rPr>
        <w:t>una za prethodnu godinu.</w:t>
      </w:r>
    </w:p>
    <w:p w14:paraId="50002E27" w14:textId="28A0C854" w:rsidR="002D70E6" w:rsidRPr="002D70E6" w:rsidRDefault="002D70E6" w:rsidP="009C3CE9">
      <w:pPr>
        <w:spacing w:line="240" w:lineRule="auto"/>
        <w:jc w:val="both"/>
        <w:rPr>
          <w:rFonts w:ascii="Garamond" w:hAnsi="Garamond"/>
          <w:sz w:val="24"/>
          <w:szCs w:val="24"/>
          <w:lang w:val="hr-HR"/>
        </w:rPr>
      </w:pPr>
      <w:r w:rsidRPr="002D70E6">
        <w:rPr>
          <w:rFonts w:ascii="Garamond" w:hAnsi="Garamond"/>
          <w:sz w:val="24"/>
          <w:szCs w:val="24"/>
          <w:lang w:val="hr-HR"/>
        </w:rPr>
        <w:t>S obzirom na klimatske promjene koje su nastupile posljednjih godina, a koje karakteriziraju dugi ljetni sušni periodi, kao i zbog promjene vodnog re</w:t>
      </w:r>
      <w:r>
        <w:rPr>
          <w:rFonts w:ascii="Garamond" w:hAnsi="Garamond"/>
          <w:sz w:val="24"/>
          <w:szCs w:val="24"/>
          <w:lang w:val="hr-HR"/>
        </w:rPr>
        <w:t>ž</w:t>
      </w:r>
      <w:r w:rsidRPr="002D70E6">
        <w:rPr>
          <w:rFonts w:ascii="Garamond" w:hAnsi="Garamond"/>
          <w:sz w:val="24"/>
          <w:szCs w:val="24"/>
          <w:lang w:val="hr-HR"/>
        </w:rPr>
        <w:t>ima, u budućnosti se mogu o</w:t>
      </w:r>
      <w:r>
        <w:rPr>
          <w:rFonts w:ascii="Garamond" w:hAnsi="Garamond"/>
          <w:sz w:val="24"/>
          <w:szCs w:val="24"/>
          <w:lang w:val="hr-HR"/>
        </w:rPr>
        <w:t>č</w:t>
      </w:r>
      <w:r w:rsidRPr="002D70E6">
        <w:rPr>
          <w:rFonts w:ascii="Garamond" w:hAnsi="Garamond"/>
          <w:sz w:val="24"/>
          <w:szCs w:val="24"/>
          <w:lang w:val="hr-HR"/>
        </w:rPr>
        <w:t xml:space="preserve">ekivati veće i </w:t>
      </w:r>
      <w:r>
        <w:rPr>
          <w:rFonts w:ascii="Garamond" w:hAnsi="Garamond"/>
          <w:sz w:val="24"/>
          <w:szCs w:val="24"/>
          <w:lang w:val="hr-HR"/>
        </w:rPr>
        <w:t>č</w:t>
      </w:r>
      <w:r w:rsidRPr="002D70E6">
        <w:rPr>
          <w:rFonts w:ascii="Garamond" w:hAnsi="Garamond"/>
          <w:sz w:val="24"/>
          <w:szCs w:val="24"/>
          <w:lang w:val="hr-HR"/>
        </w:rPr>
        <w:t>ešće suše.</w:t>
      </w:r>
    </w:p>
    <w:p w14:paraId="1DD8B629" w14:textId="2CD1F0C1" w:rsidR="009C3CE9" w:rsidRPr="00D63DA6" w:rsidRDefault="009C3CE9" w:rsidP="009C3CE9">
      <w:pPr>
        <w:spacing w:line="240" w:lineRule="auto"/>
        <w:jc w:val="both"/>
        <w:rPr>
          <w:rFonts w:ascii="Garamond" w:hAnsi="Garamond"/>
          <w:b/>
          <w:bCs/>
          <w:sz w:val="24"/>
          <w:szCs w:val="24"/>
          <w:u w:val="single"/>
          <w:lang w:val="hr-HR"/>
        </w:rPr>
      </w:pPr>
      <w:r w:rsidRPr="00D63DA6">
        <w:rPr>
          <w:rFonts w:ascii="Garamond" w:hAnsi="Garamond"/>
          <w:b/>
          <w:bCs/>
          <w:sz w:val="24"/>
          <w:szCs w:val="24"/>
          <w:u w:val="single"/>
          <w:lang w:val="hr-HR"/>
        </w:rPr>
        <w:t>Oluj</w:t>
      </w:r>
      <w:r w:rsidR="005A332C" w:rsidRPr="00D63DA6">
        <w:rPr>
          <w:rFonts w:ascii="Garamond" w:hAnsi="Garamond"/>
          <w:b/>
          <w:bCs/>
          <w:sz w:val="24"/>
          <w:szCs w:val="24"/>
          <w:u w:val="single"/>
          <w:lang w:val="hr-HR"/>
        </w:rPr>
        <w:t>no i orkansko nevrijeme</w:t>
      </w:r>
    </w:p>
    <w:p w14:paraId="6848C9D9" w14:textId="34F172AA" w:rsidR="005A332C" w:rsidRDefault="005A332C" w:rsidP="009C3CE9">
      <w:pPr>
        <w:spacing w:line="240" w:lineRule="auto"/>
        <w:jc w:val="both"/>
        <w:rPr>
          <w:rFonts w:ascii="Garamond" w:hAnsi="Garamond"/>
          <w:sz w:val="24"/>
          <w:szCs w:val="24"/>
          <w:lang w:val="hr-HR"/>
        </w:rPr>
      </w:pPr>
      <w:r w:rsidRPr="005A332C">
        <w:rPr>
          <w:rFonts w:ascii="Garamond" w:hAnsi="Garamond"/>
          <w:sz w:val="24"/>
          <w:szCs w:val="24"/>
          <w:lang w:val="hr-HR"/>
        </w:rPr>
        <w:t>Olujni i orkanski vjetrovi manifestiraju se jakim oborinama (</w:t>
      </w:r>
      <w:r>
        <w:rPr>
          <w:rFonts w:ascii="Garamond" w:hAnsi="Garamond"/>
          <w:sz w:val="24"/>
          <w:szCs w:val="24"/>
          <w:lang w:val="hr-HR"/>
        </w:rPr>
        <w:t>č</w:t>
      </w:r>
      <w:r w:rsidRPr="005A332C">
        <w:rPr>
          <w:rFonts w:ascii="Garamond" w:hAnsi="Garamond"/>
          <w:sz w:val="24"/>
          <w:szCs w:val="24"/>
          <w:lang w:val="hr-HR"/>
        </w:rPr>
        <w:t>esto u obliku pljuskova), olujnim ili orkanskim vjetrom, jakim elektri</w:t>
      </w:r>
      <w:r>
        <w:rPr>
          <w:rFonts w:ascii="Garamond" w:hAnsi="Garamond"/>
          <w:sz w:val="24"/>
          <w:szCs w:val="24"/>
          <w:lang w:val="hr-HR"/>
        </w:rPr>
        <w:t>č</w:t>
      </w:r>
      <w:r w:rsidRPr="005A332C">
        <w:rPr>
          <w:rFonts w:ascii="Garamond" w:hAnsi="Garamond"/>
          <w:sz w:val="24"/>
          <w:szCs w:val="24"/>
          <w:lang w:val="hr-HR"/>
        </w:rPr>
        <w:t>nim izbijanjima, a nerijetko i tu</w:t>
      </w:r>
      <w:r>
        <w:rPr>
          <w:rFonts w:ascii="Garamond" w:hAnsi="Garamond"/>
          <w:sz w:val="24"/>
          <w:szCs w:val="24"/>
          <w:lang w:val="hr-HR"/>
        </w:rPr>
        <w:t>č</w:t>
      </w:r>
      <w:r w:rsidRPr="005A332C">
        <w:rPr>
          <w:rFonts w:ascii="Garamond" w:hAnsi="Garamond"/>
          <w:sz w:val="24"/>
          <w:szCs w:val="24"/>
          <w:lang w:val="hr-HR"/>
        </w:rPr>
        <w:t>om. Karakteristi</w:t>
      </w:r>
      <w:r>
        <w:rPr>
          <w:rFonts w:ascii="Garamond" w:hAnsi="Garamond"/>
          <w:sz w:val="24"/>
          <w:szCs w:val="24"/>
          <w:lang w:val="hr-HR"/>
        </w:rPr>
        <w:t>č</w:t>
      </w:r>
      <w:r w:rsidRPr="005A332C">
        <w:rPr>
          <w:rFonts w:ascii="Garamond" w:hAnsi="Garamond"/>
          <w:sz w:val="24"/>
          <w:szCs w:val="24"/>
          <w:lang w:val="hr-HR"/>
        </w:rPr>
        <w:t>no je za nevrijeme njegova prostorna i vremenska ograni</w:t>
      </w:r>
      <w:r>
        <w:rPr>
          <w:rFonts w:ascii="Garamond" w:hAnsi="Garamond"/>
          <w:sz w:val="24"/>
          <w:szCs w:val="24"/>
          <w:lang w:val="hr-HR"/>
        </w:rPr>
        <w:t>č</w:t>
      </w:r>
      <w:r w:rsidRPr="005A332C">
        <w:rPr>
          <w:rFonts w:ascii="Garamond" w:hAnsi="Garamond"/>
          <w:sz w:val="24"/>
          <w:szCs w:val="24"/>
          <w:lang w:val="hr-HR"/>
        </w:rPr>
        <w:t>enost i veliki intenzitet. U na</w:t>
      </w:r>
      <w:r>
        <w:rPr>
          <w:rFonts w:ascii="Garamond" w:hAnsi="Garamond"/>
          <w:sz w:val="24"/>
          <w:szCs w:val="24"/>
          <w:lang w:val="hr-HR"/>
        </w:rPr>
        <w:t>č</w:t>
      </w:r>
      <w:r w:rsidRPr="005A332C">
        <w:rPr>
          <w:rFonts w:ascii="Garamond" w:hAnsi="Garamond"/>
          <w:sz w:val="24"/>
          <w:szCs w:val="24"/>
          <w:lang w:val="hr-HR"/>
        </w:rPr>
        <w:t>elu zahvaća mala podru</w:t>
      </w:r>
      <w:r>
        <w:rPr>
          <w:rFonts w:ascii="Garamond" w:hAnsi="Garamond"/>
          <w:sz w:val="24"/>
          <w:szCs w:val="24"/>
          <w:lang w:val="hr-HR"/>
        </w:rPr>
        <w:t>č</w:t>
      </w:r>
      <w:r w:rsidRPr="005A332C">
        <w:rPr>
          <w:rFonts w:ascii="Garamond" w:hAnsi="Garamond"/>
          <w:sz w:val="24"/>
          <w:szCs w:val="24"/>
          <w:lang w:val="hr-HR"/>
        </w:rPr>
        <w:t>ja i kratko traje, uglavnom se pojavljuje u toploj polovici godine, osobito svibanj - srpanj. U</w:t>
      </w:r>
      <w:r>
        <w:rPr>
          <w:rFonts w:ascii="Garamond" w:hAnsi="Garamond"/>
          <w:sz w:val="24"/>
          <w:szCs w:val="24"/>
          <w:lang w:val="hr-HR"/>
        </w:rPr>
        <w:t>č</w:t>
      </w:r>
      <w:r w:rsidRPr="005A332C">
        <w:rPr>
          <w:rFonts w:ascii="Garamond" w:hAnsi="Garamond"/>
          <w:sz w:val="24"/>
          <w:szCs w:val="24"/>
          <w:lang w:val="hr-HR"/>
        </w:rPr>
        <w:t>inci nevremena su raznovrsni, ovisno o tome u kojim se vremenskim pojavama ono manifestira i to kao: olujni i orkanski vjetar, pljusak, tu</w:t>
      </w:r>
      <w:r>
        <w:rPr>
          <w:rFonts w:ascii="Garamond" w:hAnsi="Garamond"/>
          <w:sz w:val="24"/>
          <w:szCs w:val="24"/>
          <w:lang w:val="hr-HR"/>
        </w:rPr>
        <w:t>č</w:t>
      </w:r>
      <w:r w:rsidRPr="005A332C">
        <w:rPr>
          <w:rFonts w:ascii="Garamond" w:hAnsi="Garamond"/>
          <w:sz w:val="24"/>
          <w:szCs w:val="24"/>
          <w:lang w:val="hr-HR"/>
        </w:rPr>
        <w:t>a, atmosferskim elektri</w:t>
      </w:r>
      <w:r>
        <w:rPr>
          <w:rFonts w:ascii="Garamond" w:hAnsi="Garamond"/>
          <w:sz w:val="24"/>
          <w:szCs w:val="24"/>
          <w:lang w:val="hr-HR"/>
        </w:rPr>
        <w:t>č</w:t>
      </w:r>
      <w:r w:rsidRPr="005A332C">
        <w:rPr>
          <w:rFonts w:ascii="Garamond" w:hAnsi="Garamond"/>
          <w:sz w:val="24"/>
          <w:szCs w:val="24"/>
          <w:lang w:val="hr-HR"/>
        </w:rPr>
        <w:t>nim izbijanjima i sl.</w:t>
      </w:r>
    </w:p>
    <w:p w14:paraId="0849B1D4" w14:textId="768D7960" w:rsidR="005A332C" w:rsidRDefault="005A332C" w:rsidP="009C3CE9">
      <w:pPr>
        <w:spacing w:line="240" w:lineRule="auto"/>
        <w:jc w:val="both"/>
        <w:rPr>
          <w:rFonts w:ascii="Garamond" w:hAnsi="Garamond"/>
          <w:sz w:val="24"/>
          <w:szCs w:val="24"/>
          <w:lang w:val="hr-HR"/>
        </w:rPr>
      </w:pPr>
      <w:r w:rsidRPr="005A332C">
        <w:rPr>
          <w:rFonts w:ascii="Garamond" w:hAnsi="Garamond"/>
          <w:sz w:val="24"/>
          <w:szCs w:val="24"/>
          <w:lang w:val="hr-HR"/>
        </w:rPr>
        <w:t>Prema podacima DHMZ, Grad Drniš se nalazi u podru</w:t>
      </w:r>
      <w:r>
        <w:rPr>
          <w:rFonts w:ascii="Garamond" w:hAnsi="Garamond"/>
          <w:sz w:val="24"/>
          <w:szCs w:val="24"/>
          <w:lang w:val="hr-HR"/>
        </w:rPr>
        <w:t>č</w:t>
      </w:r>
      <w:r w:rsidRPr="005A332C">
        <w:rPr>
          <w:rFonts w:ascii="Garamond" w:hAnsi="Garamond"/>
          <w:sz w:val="24"/>
          <w:szCs w:val="24"/>
          <w:lang w:val="hr-HR"/>
        </w:rPr>
        <w:t>ju gdje su (pretežno) izmjereni udari vjetra od 260 m/s.</w:t>
      </w:r>
    </w:p>
    <w:p w14:paraId="33D04959" w14:textId="3F28988F" w:rsidR="00BC34F4" w:rsidRPr="00F14910" w:rsidRDefault="00BC34F4" w:rsidP="00BC34F4">
      <w:pPr>
        <w:spacing w:line="240" w:lineRule="auto"/>
        <w:jc w:val="both"/>
        <w:rPr>
          <w:rFonts w:ascii="Garamond" w:hAnsi="Garamond"/>
          <w:sz w:val="24"/>
          <w:szCs w:val="24"/>
          <w:lang w:val="hr-HR"/>
        </w:rPr>
      </w:pPr>
      <w:r w:rsidRPr="00F14910">
        <w:rPr>
          <w:rFonts w:ascii="Garamond" w:hAnsi="Garamond"/>
          <w:sz w:val="24"/>
          <w:szCs w:val="24"/>
          <w:lang w:val="hr-HR"/>
        </w:rPr>
        <w:t>Usporedbom godišnjih podataka o količinama oborina na mjesečnoj razini možemo vidjeti da su moguća velika odstupanja u količinama oborina u različitim mjesecima i godinama, što pokazuje na moguću veliku neravnomjernost raspoređenosti oborina po mjesecima, sve učestalija olujna nevremena praćena jačom kišom (i tučom) prilikom kojih u kratkom roku padne vrlo velika količina oborina.</w:t>
      </w:r>
    </w:p>
    <w:p w14:paraId="589AA13D" w14:textId="77777777" w:rsidR="00BC34F4" w:rsidRPr="00F14910" w:rsidRDefault="00BC34F4" w:rsidP="00BC34F4">
      <w:pPr>
        <w:spacing w:line="240" w:lineRule="auto"/>
        <w:jc w:val="both"/>
        <w:rPr>
          <w:rFonts w:ascii="Garamond" w:hAnsi="Garamond"/>
          <w:sz w:val="24"/>
          <w:szCs w:val="24"/>
          <w:lang w:val="hr-HR"/>
        </w:rPr>
      </w:pPr>
      <w:r w:rsidRPr="00F14910">
        <w:rPr>
          <w:rFonts w:ascii="Garamond" w:hAnsi="Garamond"/>
          <w:sz w:val="24"/>
          <w:szCs w:val="24"/>
          <w:lang w:val="hr-HR"/>
        </w:rPr>
        <w:t>Ekstremne oborine popraćene s jakim vjetrom i/ili tučom mogu uzrokovati značajne štete u poljoprivredi, a i na zgradama i infrastrukturi.</w:t>
      </w:r>
    </w:p>
    <w:p w14:paraId="3D461831" w14:textId="22FE3F47" w:rsidR="005A332C" w:rsidRPr="005A332C" w:rsidRDefault="005A332C" w:rsidP="009C3CE9">
      <w:pPr>
        <w:spacing w:line="240" w:lineRule="auto"/>
        <w:jc w:val="both"/>
        <w:rPr>
          <w:rFonts w:ascii="Garamond" w:hAnsi="Garamond"/>
          <w:sz w:val="24"/>
          <w:szCs w:val="24"/>
          <w:lang w:val="hr-HR"/>
        </w:rPr>
      </w:pPr>
      <w:r w:rsidRPr="005A332C">
        <w:rPr>
          <w:rFonts w:ascii="Garamond" w:hAnsi="Garamond"/>
          <w:sz w:val="24"/>
          <w:szCs w:val="24"/>
          <w:lang w:val="hr-HR"/>
        </w:rPr>
        <w:t>Oluje i nevremena na podru</w:t>
      </w:r>
      <w:r>
        <w:rPr>
          <w:rFonts w:ascii="Garamond" w:hAnsi="Garamond"/>
          <w:sz w:val="24"/>
          <w:szCs w:val="24"/>
          <w:lang w:val="hr-HR"/>
        </w:rPr>
        <w:t>č</w:t>
      </w:r>
      <w:r w:rsidRPr="005A332C">
        <w:rPr>
          <w:rFonts w:ascii="Garamond" w:hAnsi="Garamond"/>
          <w:sz w:val="24"/>
          <w:szCs w:val="24"/>
          <w:lang w:val="hr-HR"/>
        </w:rPr>
        <w:t>ju Grada Drniša naj</w:t>
      </w:r>
      <w:r>
        <w:rPr>
          <w:rFonts w:ascii="Garamond" w:hAnsi="Garamond"/>
          <w:sz w:val="24"/>
          <w:szCs w:val="24"/>
          <w:lang w:val="hr-HR"/>
        </w:rPr>
        <w:t>č</w:t>
      </w:r>
      <w:r w:rsidRPr="005A332C">
        <w:rPr>
          <w:rFonts w:ascii="Garamond" w:hAnsi="Garamond"/>
          <w:sz w:val="24"/>
          <w:szCs w:val="24"/>
          <w:lang w:val="hr-HR"/>
        </w:rPr>
        <w:t>ešće se javljaju popraćene obilnom kišom, tu</w:t>
      </w:r>
      <w:r>
        <w:rPr>
          <w:rFonts w:ascii="Garamond" w:hAnsi="Garamond"/>
          <w:sz w:val="24"/>
          <w:szCs w:val="24"/>
          <w:lang w:val="hr-HR"/>
        </w:rPr>
        <w:t>č</w:t>
      </w:r>
      <w:r w:rsidRPr="005A332C">
        <w:rPr>
          <w:rFonts w:ascii="Garamond" w:hAnsi="Garamond"/>
          <w:sz w:val="24"/>
          <w:szCs w:val="24"/>
          <w:lang w:val="hr-HR"/>
        </w:rPr>
        <w:t xml:space="preserve">om ili snijegom. Prema podacima </w:t>
      </w:r>
      <w:r>
        <w:rPr>
          <w:rFonts w:ascii="Garamond" w:hAnsi="Garamond"/>
          <w:sz w:val="24"/>
          <w:szCs w:val="24"/>
          <w:lang w:val="hr-HR"/>
        </w:rPr>
        <w:t xml:space="preserve">iz Plana djelovanja </w:t>
      </w:r>
      <w:r w:rsidR="00D63DA6">
        <w:rPr>
          <w:rFonts w:ascii="Garamond" w:hAnsi="Garamond"/>
          <w:sz w:val="24"/>
          <w:szCs w:val="24"/>
          <w:lang w:val="hr-HR"/>
        </w:rPr>
        <w:t>Grada Drniša u</w:t>
      </w:r>
      <w:r>
        <w:rPr>
          <w:rFonts w:ascii="Garamond" w:hAnsi="Garamond"/>
          <w:sz w:val="24"/>
          <w:szCs w:val="24"/>
          <w:lang w:val="hr-HR"/>
        </w:rPr>
        <w:t xml:space="preserve"> području prirodnih nepogoda, </w:t>
      </w:r>
      <w:r w:rsidRPr="005A332C">
        <w:rPr>
          <w:rFonts w:ascii="Garamond" w:hAnsi="Garamond"/>
          <w:sz w:val="24"/>
          <w:szCs w:val="24"/>
          <w:lang w:val="hr-HR"/>
        </w:rPr>
        <w:t>samo je 2012. godine (02.-15. velja</w:t>
      </w:r>
      <w:r w:rsidR="00D63DA6">
        <w:rPr>
          <w:rFonts w:ascii="Garamond" w:hAnsi="Garamond"/>
          <w:sz w:val="24"/>
          <w:szCs w:val="24"/>
          <w:lang w:val="hr-HR"/>
        </w:rPr>
        <w:t>č</w:t>
      </w:r>
      <w:r w:rsidRPr="005A332C">
        <w:rPr>
          <w:rFonts w:ascii="Garamond" w:hAnsi="Garamond"/>
          <w:sz w:val="24"/>
          <w:szCs w:val="24"/>
          <w:lang w:val="hr-HR"/>
        </w:rPr>
        <w:t>e 2012. godine) bila proglašena prirodna nepogoda zbog olujnog nevremena. Podru</w:t>
      </w:r>
      <w:r w:rsidR="00D63DA6">
        <w:rPr>
          <w:rFonts w:ascii="Garamond" w:hAnsi="Garamond"/>
          <w:sz w:val="24"/>
          <w:szCs w:val="24"/>
          <w:lang w:val="hr-HR"/>
        </w:rPr>
        <w:t>č</w:t>
      </w:r>
      <w:r w:rsidRPr="005A332C">
        <w:rPr>
          <w:rFonts w:ascii="Garamond" w:hAnsi="Garamond"/>
          <w:sz w:val="24"/>
          <w:szCs w:val="24"/>
          <w:lang w:val="hr-HR"/>
        </w:rPr>
        <w:t>je cijelog Grada Drniša zahvatio je obilan snijeg praćen olujnim i orkanskim vjetrom.</w:t>
      </w:r>
    </w:p>
    <w:p w14:paraId="4EF4ED63" w14:textId="77777777" w:rsidR="0062270B" w:rsidRPr="003830BF" w:rsidRDefault="0062270B" w:rsidP="0062270B">
      <w:pPr>
        <w:spacing w:line="240" w:lineRule="auto"/>
        <w:jc w:val="both"/>
        <w:rPr>
          <w:rFonts w:ascii="Garamond" w:hAnsi="Garamond"/>
          <w:b/>
          <w:bCs/>
          <w:sz w:val="24"/>
          <w:szCs w:val="24"/>
          <w:u w:val="single"/>
          <w:lang w:val="hr-HR"/>
        </w:rPr>
      </w:pPr>
      <w:r w:rsidRPr="003830BF">
        <w:rPr>
          <w:rFonts w:ascii="Garamond" w:hAnsi="Garamond"/>
          <w:b/>
          <w:bCs/>
          <w:sz w:val="24"/>
          <w:szCs w:val="24"/>
          <w:u w:val="single"/>
          <w:lang w:val="hr-HR"/>
        </w:rPr>
        <w:t>Požari</w:t>
      </w:r>
    </w:p>
    <w:p w14:paraId="49BFB324" w14:textId="74210B69" w:rsidR="00A34BA6" w:rsidRPr="00A34BA6" w:rsidRDefault="00A34BA6" w:rsidP="00A50D3A">
      <w:pPr>
        <w:spacing w:line="240" w:lineRule="auto"/>
        <w:jc w:val="both"/>
        <w:rPr>
          <w:rFonts w:ascii="Garamond" w:hAnsi="Garamond"/>
          <w:sz w:val="24"/>
          <w:szCs w:val="24"/>
          <w:lang w:val="hr-HR"/>
        </w:rPr>
      </w:pPr>
      <w:r w:rsidRPr="00A34BA6">
        <w:rPr>
          <w:rFonts w:ascii="Garamond" w:hAnsi="Garamond"/>
          <w:sz w:val="24"/>
          <w:szCs w:val="24"/>
          <w:lang w:val="hr-HR"/>
        </w:rPr>
        <w:t>Obzirom na geografski polo</w:t>
      </w:r>
      <w:r w:rsidR="00A50D3A">
        <w:rPr>
          <w:rFonts w:ascii="Garamond" w:hAnsi="Garamond"/>
          <w:sz w:val="24"/>
          <w:szCs w:val="24"/>
          <w:lang w:val="hr-HR"/>
        </w:rPr>
        <w:t>ž</w:t>
      </w:r>
      <w:r w:rsidRPr="00A34BA6">
        <w:rPr>
          <w:rFonts w:ascii="Garamond" w:hAnsi="Garamond"/>
          <w:sz w:val="24"/>
          <w:szCs w:val="24"/>
          <w:lang w:val="hr-HR"/>
        </w:rPr>
        <w:t>aj i zna</w:t>
      </w:r>
      <w:r w:rsidR="00A50D3A">
        <w:rPr>
          <w:rFonts w:ascii="Garamond" w:hAnsi="Garamond"/>
          <w:sz w:val="24"/>
          <w:szCs w:val="24"/>
          <w:lang w:val="hr-HR"/>
        </w:rPr>
        <w:t>č</w:t>
      </w:r>
      <w:r w:rsidRPr="00A34BA6">
        <w:rPr>
          <w:rFonts w:ascii="Garamond" w:hAnsi="Garamond"/>
          <w:sz w:val="24"/>
          <w:szCs w:val="24"/>
          <w:lang w:val="hr-HR"/>
        </w:rPr>
        <w:t>ajne površine pod šumama i drugim raslinjem, kao i periode suša, Grad Drniš ima odre</w:t>
      </w:r>
      <w:r w:rsidR="00A50D3A">
        <w:rPr>
          <w:rFonts w:ascii="Garamond" w:hAnsi="Garamond"/>
          <w:sz w:val="24"/>
          <w:szCs w:val="24"/>
          <w:lang w:val="hr-HR"/>
        </w:rPr>
        <w:t>đ</w:t>
      </w:r>
      <w:r w:rsidRPr="00A34BA6">
        <w:rPr>
          <w:rFonts w:ascii="Garamond" w:hAnsi="Garamond"/>
          <w:sz w:val="24"/>
          <w:szCs w:val="24"/>
          <w:lang w:val="hr-HR"/>
        </w:rPr>
        <w:t>eni potencijal ugroze po</w:t>
      </w:r>
      <w:r w:rsidR="00A50D3A">
        <w:rPr>
          <w:rFonts w:ascii="Garamond" w:hAnsi="Garamond"/>
          <w:sz w:val="24"/>
          <w:szCs w:val="24"/>
          <w:lang w:val="hr-HR"/>
        </w:rPr>
        <w:t>ž</w:t>
      </w:r>
      <w:r w:rsidRPr="00A34BA6">
        <w:rPr>
          <w:rFonts w:ascii="Garamond" w:hAnsi="Garamond"/>
          <w:sz w:val="24"/>
          <w:szCs w:val="24"/>
          <w:lang w:val="hr-HR"/>
        </w:rPr>
        <w:t>arima otvorenog tipa. Po</w:t>
      </w:r>
      <w:r w:rsidR="00A50D3A">
        <w:rPr>
          <w:rFonts w:ascii="Garamond" w:hAnsi="Garamond"/>
          <w:sz w:val="24"/>
          <w:szCs w:val="24"/>
          <w:lang w:val="hr-HR"/>
        </w:rPr>
        <w:t>ž</w:t>
      </w:r>
      <w:r w:rsidRPr="00A34BA6">
        <w:rPr>
          <w:rFonts w:ascii="Garamond" w:hAnsi="Garamond"/>
          <w:sz w:val="24"/>
          <w:szCs w:val="24"/>
          <w:lang w:val="hr-HR"/>
        </w:rPr>
        <w:t>ari raslinja stvaraju znatne izravne i neizravne štete, a njihovo gašenje ponekad iziskuje anga</w:t>
      </w:r>
      <w:r w:rsidR="00A50D3A">
        <w:rPr>
          <w:rFonts w:ascii="Garamond" w:hAnsi="Garamond"/>
          <w:sz w:val="24"/>
          <w:szCs w:val="24"/>
          <w:lang w:val="hr-HR"/>
        </w:rPr>
        <w:t>ž</w:t>
      </w:r>
      <w:r w:rsidRPr="00A34BA6">
        <w:rPr>
          <w:rFonts w:ascii="Garamond" w:hAnsi="Garamond"/>
          <w:sz w:val="24"/>
          <w:szCs w:val="24"/>
          <w:lang w:val="hr-HR"/>
        </w:rPr>
        <w:t>iranje velikog materijalnog, tehni</w:t>
      </w:r>
      <w:r w:rsidR="00A50D3A">
        <w:rPr>
          <w:rFonts w:ascii="Garamond" w:hAnsi="Garamond"/>
          <w:sz w:val="24"/>
          <w:szCs w:val="24"/>
          <w:lang w:val="hr-HR"/>
        </w:rPr>
        <w:t>č</w:t>
      </w:r>
      <w:r w:rsidRPr="00A34BA6">
        <w:rPr>
          <w:rFonts w:ascii="Garamond" w:hAnsi="Garamond"/>
          <w:sz w:val="24"/>
          <w:szCs w:val="24"/>
          <w:lang w:val="hr-HR"/>
        </w:rPr>
        <w:t xml:space="preserve">kog i kadrovskog potencijala sustava civilne zaštite. </w:t>
      </w:r>
    </w:p>
    <w:p w14:paraId="62D72DD5" w14:textId="318C2A3E" w:rsidR="00A34BA6" w:rsidRPr="00A34BA6" w:rsidRDefault="00A34BA6" w:rsidP="00A50D3A">
      <w:pPr>
        <w:spacing w:line="240" w:lineRule="auto"/>
        <w:jc w:val="both"/>
        <w:rPr>
          <w:rFonts w:ascii="Garamond" w:hAnsi="Garamond"/>
          <w:sz w:val="24"/>
          <w:szCs w:val="24"/>
          <w:lang w:val="hr-HR"/>
        </w:rPr>
      </w:pPr>
      <w:r w:rsidRPr="00A34BA6">
        <w:rPr>
          <w:rFonts w:ascii="Garamond" w:hAnsi="Garamond"/>
          <w:sz w:val="24"/>
          <w:szCs w:val="24"/>
          <w:lang w:val="hr-HR"/>
        </w:rPr>
        <w:t>Dva su kriti</w:t>
      </w:r>
      <w:r w:rsidR="00A50D3A">
        <w:rPr>
          <w:rFonts w:ascii="Garamond" w:hAnsi="Garamond"/>
          <w:sz w:val="24"/>
          <w:szCs w:val="24"/>
          <w:lang w:val="hr-HR"/>
        </w:rPr>
        <w:t>č</w:t>
      </w:r>
      <w:r w:rsidRPr="00A34BA6">
        <w:rPr>
          <w:rFonts w:ascii="Garamond" w:hAnsi="Garamond"/>
          <w:sz w:val="24"/>
          <w:szCs w:val="24"/>
          <w:lang w:val="hr-HR"/>
        </w:rPr>
        <w:t>na razdoblja povećane pojave po</w:t>
      </w:r>
      <w:r w:rsidR="00A50D3A">
        <w:rPr>
          <w:rFonts w:ascii="Garamond" w:hAnsi="Garamond"/>
          <w:sz w:val="24"/>
          <w:szCs w:val="24"/>
          <w:lang w:val="hr-HR"/>
        </w:rPr>
        <w:t>ž</w:t>
      </w:r>
      <w:r w:rsidRPr="00A34BA6">
        <w:rPr>
          <w:rFonts w:ascii="Garamond" w:hAnsi="Garamond"/>
          <w:sz w:val="24"/>
          <w:szCs w:val="24"/>
          <w:lang w:val="hr-HR"/>
        </w:rPr>
        <w:t xml:space="preserve">ara na otvorenom prostoru: </w:t>
      </w:r>
    </w:p>
    <w:p w14:paraId="74062449" w14:textId="4B944809" w:rsidR="00A34BA6" w:rsidRPr="00A34BA6" w:rsidRDefault="00A34BA6" w:rsidP="008B5E7F">
      <w:pPr>
        <w:pStyle w:val="Odlomakpopisa"/>
        <w:numPr>
          <w:ilvl w:val="0"/>
          <w:numId w:val="2"/>
        </w:numPr>
        <w:spacing w:line="240" w:lineRule="auto"/>
        <w:jc w:val="both"/>
        <w:rPr>
          <w:rFonts w:ascii="Garamond" w:hAnsi="Garamond"/>
          <w:sz w:val="24"/>
          <w:szCs w:val="24"/>
          <w:lang w:val="hr-HR"/>
        </w:rPr>
      </w:pPr>
      <w:r w:rsidRPr="00A34BA6">
        <w:rPr>
          <w:rFonts w:ascii="Garamond" w:hAnsi="Garamond"/>
          <w:sz w:val="24"/>
          <w:szCs w:val="24"/>
          <w:lang w:val="hr-HR"/>
        </w:rPr>
        <w:lastRenderedPageBreak/>
        <w:t>Proljetno</w:t>
      </w:r>
      <w:r w:rsidR="00A50D3A" w:rsidRPr="00DC7AF3">
        <w:rPr>
          <w:rFonts w:ascii="Garamond" w:hAnsi="Garamond"/>
          <w:sz w:val="24"/>
          <w:szCs w:val="24"/>
          <w:lang w:val="hr-HR"/>
        </w:rPr>
        <w:t xml:space="preserve">: </w:t>
      </w:r>
      <w:r w:rsidRPr="00A34BA6">
        <w:rPr>
          <w:rFonts w:ascii="Garamond" w:hAnsi="Garamond"/>
          <w:sz w:val="24"/>
          <w:szCs w:val="24"/>
          <w:lang w:val="hr-HR"/>
        </w:rPr>
        <w:t>mjeseci velja</w:t>
      </w:r>
      <w:r w:rsidR="00A50D3A" w:rsidRPr="00DC7AF3">
        <w:rPr>
          <w:rFonts w:ascii="Garamond" w:hAnsi="Garamond"/>
          <w:sz w:val="24"/>
          <w:szCs w:val="24"/>
          <w:lang w:val="hr-HR"/>
        </w:rPr>
        <w:t>č</w:t>
      </w:r>
      <w:r w:rsidRPr="00A34BA6">
        <w:rPr>
          <w:rFonts w:ascii="Garamond" w:hAnsi="Garamond"/>
          <w:sz w:val="24"/>
          <w:szCs w:val="24"/>
          <w:lang w:val="hr-HR"/>
        </w:rPr>
        <w:t>a, o</w:t>
      </w:r>
      <w:r w:rsidR="00A50D3A" w:rsidRPr="00DC7AF3">
        <w:rPr>
          <w:rFonts w:ascii="Garamond" w:hAnsi="Garamond"/>
          <w:sz w:val="24"/>
          <w:szCs w:val="24"/>
          <w:lang w:val="hr-HR"/>
        </w:rPr>
        <w:t>ž</w:t>
      </w:r>
      <w:r w:rsidRPr="00A34BA6">
        <w:rPr>
          <w:rFonts w:ascii="Garamond" w:hAnsi="Garamond"/>
          <w:sz w:val="24"/>
          <w:szCs w:val="24"/>
          <w:lang w:val="hr-HR"/>
        </w:rPr>
        <w:t>ujak i travanj (osobito praćeno sušom i vjetrom, dok nije po</w:t>
      </w:r>
      <w:r w:rsidR="00A50D3A" w:rsidRPr="00DC7AF3">
        <w:rPr>
          <w:rFonts w:ascii="Garamond" w:hAnsi="Garamond"/>
          <w:sz w:val="24"/>
          <w:szCs w:val="24"/>
          <w:lang w:val="hr-HR"/>
        </w:rPr>
        <w:t>č</w:t>
      </w:r>
      <w:r w:rsidRPr="00A34BA6">
        <w:rPr>
          <w:rFonts w:ascii="Garamond" w:hAnsi="Garamond"/>
          <w:sz w:val="24"/>
          <w:szCs w:val="24"/>
          <w:lang w:val="hr-HR"/>
        </w:rPr>
        <w:t>eo proces ozelenjivanja vegetacije) kada nastaje povećan broj po</w:t>
      </w:r>
      <w:r w:rsidR="00A50D3A" w:rsidRPr="00DC7AF3">
        <w:rPr>
          <w:rFonts w:ascii="Garamond" w:hAnsi="Garamond"/>
          <w:sz w:val="24"/>
          <w:szCs w:val="24"/>
          <w:lang w:val="hr-HR"/>
        </w:rPr>
        <w:t>ž</w:t>
      </w:r>
      <w:r w:rsidRPr="00A34BA6">
        <w:rPr>
          <w:rFonts w:ascii="Garamond" w:hAnsi="Garamond"/>
          <w:sz w:val="24"/>
          <w:szCs w:val="24"/>
          <w:lang w:val="hr-HR"/>
        </w:rPr>
        <w:t xml:space="preserve">ara, </w:t>
      </w:r>
      <w:r w:rsidR="00DC7AF3" w:rsidRPr="00DC7AF3">
        <w:rPr>
          <w:rFonts w:ascii="Garamond" w:hAnsi="Garamond"/>
          <w:sz w:val="24"/>
          <w:szCs w:val="24"/>
          <w:lang w:val="hr-HR"/>
        </w:rPr>
        <w:t>koji je</w:t>
      </w:r>
      <w:r w:rsidRPr="00A34BA6">
        <w:rPr>
          <w:rFonts w:ascii="Garamond" w:hAnsi="Garamond"/>
          <w:sz w:val="24"/>
          <w:szCs w:val="24"/>
          <w:lang w:val="hr-HR"/>
        </w:rPr>
        <w:t xml:space="preserve"> osobito izra</w:t>
      </w:r>
      <w:r w:rsidR="00DC7AF3" w:rsidRPr="00DC7AF3">
        <w:rPr>
          <w:rFonts w:ascii="Garamond" w:hAnsi="Garamond"/>
          <w:sz w:val="24"/>
          <w:szCs w:val="24"/>
          <w:lang w:val="hr-HR"/>
        </w:rPr>
        <w:t>ž</w:t>
      </w:r>
      <w:r w:rsidRPr="00A34BA6">
        <w:rPr>
          <w:rFonts w:ascii="Garamond" w:hAnsi="Garamond"/>
          <w:sz w:val="24"/>
          <w:szCs w:val="24"/>
          <w:lang w:val="hr-HR"/>
        </w:rPr>
        <w:t xml:space="preserve">en poradi spaljivanja korova i ostalog biootpada zaostalog nakon </w:t>
      </w:r>
      <w:r w:rsidR="00DC7AF3" w:rsidRPr="00DC7AF3">
        <w:rPr>
          <w:rFonts w:ascii="Garamond" w:hAnsi="Garamond"/>
          <w:sz w:val="24"/>
          <w:szCs w:val="24"/>
          <w:lang w:val="hr-HR"/>
        </w:rPr>
        <w:t>č</w:t>
      </w:r>
      <w:r w:rsidRPr="00A34BA6">
        <w:rPr>
          <w:rFonts w:ascii="Garamond" w:hAnsi="Garamond"/>
          <w:sz w:val="24"/>
          <w:szCs w:val="24"/>
          <w:lang w:val="hr-HR"/>
        </w:rPr>
        <w:t>iš</w:t>
      </w:r>
      <w:r w:rsidR="00DC7AF3" w:rsidRPr="00DC7AF3">
        <w:rPr>
          <w:rFonts w:ascii="Garamond" w:hAnsi="Garamond"/>
          <w:sz w:val="24"/>
          <w:szCs w:val="24"/>
          <w:lang w:val="hr-HR"/>
        </w:rPr>
        <w:t>ć</w:t>
      </w:r>
      <w:r w:rsidRPr="00A34BA6">
        <w:rPr>
          <w:rFonts w:ascii="Garamond" w:hAnsi="Garamond"/>
          <w:sz w:val="24"/>
          <w:szCs w:val="24"/>
          <w:lang w:val="hr-HR"/>
        </w:rPr>
        <w:t xml:space="preserve">enja poljoprivrednih i šumskih površina. </w:t>
      </w:r>
    </w:p>
    <w:p w14:paraId="2AAAF18B" w14:textId="15207EAC" w:rsidR="00A34BA6" w:rsidRPr="00A34BA6" w:rsidRDefault="00A34BA6" w:rsidP="008B5E7F">
      <w:pPr>
        <w:pStyle w:val="Odlomakpopisa"/>
        <w:numPr>
          <w:ilvl w:val="0"/>
          <w:numId w:val="2"/>
        </w:numPr>
        <w:spacing w:line="240" w:lineRule="auto"/>
        <w:jc w:val="both"/>
        <w:rPr>
          <w:rFonts w:ascii="Garamond" w:hAnsi="Garamond"/>
          <w:sz w:val="24"/>
          <w:szCs w:val="24"/>
          <w:lang w:val="hr-HR"/>
        </w:rPr>
      </w:pPr>
      <w:r w:rsidRPr="00A34BA6">
        <w:rPr>
          <w:rFonts w:ascii="Garamond" w:hAnsi="Garamond"/>
          <w:sz w:val="24"/>
          <w:szCs w:val="24"/>
          <w:lang w:val="hr-HR"/>
        </w:rPr>
        <w:t>Ljetno</w:t>
      </w:r>
      <w:r w:rsidR="00A50D3A" w:rsidRPr="00DC7AF3">
        <w:rPr>
          <w:rFonts w:ascii="Garamond" w:hAnsi="Garamond"/>
          <w:sz w:val="24"/>
          <w:szCs w:val="24"/>
          <w:lang w:val="hr-HR"/>
        </w:rPr>
        <w:t xml:space="preserve">: </w:t>
      </w:r>
      <w:r w:rsidRPr="00A34BA6">
        <w:rPr>
          <w:rFonts w:ascii="Garamond" w:hAnsi="Garamond"/>
          <w:sz w:val="24"/>
          <w:szCs w:val="24"/>
          <w:lang w:val="hr-HR"/>
        </w:rPr>
        <w:t>mjesec srpanj, kolovoz, rujan, tako</w:t>
      </w:r>
      <w:r w:rsidR="00DC7AF3" w:rsidRPr="00DC7AF3">
        <w:rPr>
          <w:rFonts w:ascii="Garamond" w:hAnsi="Garamond"/>
          <w:sz w:val="24"/>
          <w:szCs w:val="24"/>
          <w:lang w:val="hr-HR"/>
        </w:rPr>
        <w:t>đ</w:t>
      </w:r>
      <w:r w:rsidRPr="00A34BA6">
        <w:rPr>
          <w:rFonts w:ascii="Garamond" w:hAnsi="Garamond"/>
          <w:sz w:val="24"/>
          <w:szCs w:val="24"/>
          <w:lang w:val="hr-HR"/>
        </w:rPr>
        <w:t>e</w:t>
      </w:r>
      <w:r w:rsidR="00DC7AF3" w:rsidRPr="00DC7AF3">
        <w:rPr>
          <w:rFonts w:ascii="Garamond" w:hAnsi="Garamond"/>
          <w:sz w:val="24"/>
          <w:szCs w:val="24"/>
          <w:lang w:val="hr-HR"/>
        </w:rPr>
        <w:t>r</w:t>
      </w:r>
      <w:r w:rsidRPr="00A34BA6">
        <w:rPr>
          <w:rFonts w:ascii="Garamond" w:hAnsi="Garamond"/>
          <w:sz w:val="24"/>
          <w:szCs w:val="24"/>
          <w:lang w:val="hr-HR"/>
        </w:rPr>
        <w:t xml:space="preserve"> nastaje povećan broj po</w:t>
      </w:r>
      <w:r w:rsidR="00DC7AF3" w:rsidRPr="00DC7AF3">
        <w:rPr>
          <w:rFonts w:ascii="Garamond" w:hAnsi="Garamond"/>
          <w:sz w:val="24"/>
          <w:szCs w:val="24"/>
          <w:lang w:val="hr-HR"/>
        </w:rPr>
        <w:t>ž</w:t>
      </w:r>
      <w:r w:rsidRPr="00A34BA6">
        <w:rPr>
          <w:rFonts w:ascii="Garamond" w:hAnsi="Garamond"/>
          <w:sz w:val="24"/>
          <w:szCs w:val="24"/>
          <w:lang w:val="hr-HR"/>
        </w:rPr>
        <w:t xml:space="preserve">ara, </w:t>
      </w:r>
      <w:r w:rsidR="00DC7AF3" w:rsidRPr="00DC7AF3">
        <w:rPr>
          <w:rFonts w:ascii="Garamond" w:hAnsi="Garamond"/>
          <w:sz w:val="24"/>
          <w:szCs w:val="24"/>
          <w:lang w:val="hr-HR"/>
        </w:rPr>
        <w:t>a ž</w:t>
      </w:r>
      <w:r w:rsidRPr="00A34BA6">
        <w:rPr>
          <w:rFonts w:ascii="Garamond" w:hAnsi="Garamond"/>
          <w:sz w:val="24"/>
          <w:szCs w:val="24"/>
          <w:lang w:val="hr-HR"/>
        </w:rPr>
        <w:t>estina takvih po</w:t>
      </w:r>
      <w:r w:rsidR="00DC7AF3" w:rsidRPr="00DC7AF3">
        <w:rPr>
          <w:rFonts w:ascii="Garamond" w:hAnsi="Garamond"/>
          <w:sz w:val="24"/>
          <w:szCs w:val="24"/>
          <w:lang w:val="hr-HR"/>
        </w:rPr>
        <w:t>ž</w:t>
      </w:r>
      <w:r w:rsidRPr="00A34BA6">
        <w:rPr>
          <w:rFonts w:ascii="Garamond" w:hAnsi="Garamond"/>
          <w:sz w:val="24"/>
          <w:szCs w:val="24"/>
          <w:lang w:val="hr-HR"/>
        </w:rPr>
        <w:t>ara osobito je poja</w:t>
      </w:r>
      <w:r w:rsidR="00DC7AF3" w:rsidRPr="00DC7AF3">
        <w:rPr>
          <w:rFonts w:ascii="Garamond" w:hAnsi="Garamond"/>
          <w:sz w:val="24"/>
          <w:szCs w:val="24"/>
          <w:lang w:val="hr-HR"/>
        </w:rPr>
        <w:t>č</w:t>
      </w:r>
      <w:r w:rsidRPr="00A34BA6">
        <w:rPr>
          <w:rFonts w:ascii="Garamond" w:hAnsi="Garamond"/>
          <w:sz w:val="24"/>
          <w:szCs w:val="24"/>
          <w:lang w:val="hr-HR"/>
        </w:rPr>
        <w:t xml:space="preserve">ana ukoliko se poklopi i sušno razdoblje i ostalih ekstremni meteorološki uvjeti (jak vjetar, visoka temperatura i suhoća zraka, udari groma). </w:t>
      </w:r>
    </w:p>
    <w:p w14:paraId="7F8A3723" w14:textId="5562B8E1" w:rsidR="00A34BA6" w:rsidRPr="00A50D3A" w:rsidRDefault="00A34BA6" w:rsidP="00A34BA6">
      <w:pPr>
        <w:spacing w:line="240" w:lineRule="auto"/>
        <w:jc w:val="both"/>
        <w:rPr>
          <w:rFonts w:ascii="Garamond" w:hAnsi="Garamond"/>
          <w:sz w:val="24"/>
          <w:szCs w:val="24"/>
          <w:lang w:val="hr-HR"/>
        </w:rPr>
      </w:pPr>
      <w:r w:rsidRPr="00A50D3A">
        <w:rPr>
          <w:rFonts w:ascii="Garamond" w:hAnsi="Garamond"/>
          <w:sz w:val="24"/>
          <w:szCs w:val="24"/>
          <w:lang w:val="hr-HR"/>
        </w:rPr>
        <w:t>U kolovozu 2020. godine izbio je po</w:t>
      </w:r>
      <w:r w:rsidR="00DC7AF3">
        <w:rPr>
          <w:rFonts w:ascii="Garamond" w:hAnsi="Garamond"/>
          <w:sz w:val="24"/>
          <w:szCs w:val="24"/>
          <w:lang w:val="hr-HR"/>
        </w:rPr>
        <w:t>ž</w:t>
      </w:r>
      <w:r w:rsidRPr="00A50D3A">
        <w:rPr>
          <w:rFonts w:ascii="Garamond" w:hAnsi="Garamond"/>
          <w:sz w:val="24"/>
          <w:szCs w:val="24"/>
          <w:lang w:val="hr-HR"/>
        </w:rPr>
        <w:t>ar na podru</w:t>
      </w:r>
      <w:r w:rsidR="00DC7AF3">
        <w:rPr>
          <w:rFonts w:ascii="Garamond" w:hAnsi="Garamond"/>
          <w:sz w:val="24"/>
          <w:szCs w:val="24"/>
          <w:lang w:val="hr-HR"/>
        </w:rPr>
        <w:t>č</w:t>
      </w:r>
      <w:r w:rsidRPr="00A50D3A">
        <w:rPr>
          <w:rFonts w:ascii="Garamond" w:hAnsi="Garamond"/>
          <w:sz w:val="24"/>
          <w:szCs w:val="24"/>
          <w:lang w:val="hr-HR"/>
        </w:rPr>
        <w:t>ju Pokrovnika i Radonića.</w:t>
      </w:r>
    </w:p>
    <w:p w14:paraId="4896B577" w14:textId="7D6518EF" w:rsidR="00A34BA6" w:rsidRPr="00A34BA6" w:rsidRDefault="00A34BA6" w:rsidP="00A50D3A">
      <w:pPr>
        <w:spacing w:line="240" w:lineRule="auto"/>
        <w:jc w:val="both"/>
        <w:rPr>
          <w:rFonts w:ascii="Garamond" w:hAnsi="Garamond"/>
          <w:sz w:val="24"/>
          <w:szCs w:val="24"/>
          <w:lang w:val="hr-HR"/>
        </w:rPr>
      </w:pPr>
      <w:r w:rsidRPr="00A34BA6">
        <w:rPr>
          <w:rFonts w:ascii="Garamond" w:hAnsi="Garamond"/>
          <w:sz w:val="24"/>
          <w:szCs w:val="24"/>
          <w:lang w:val="hr-HR"/>
        </w:rPr>
        <w:t>Općenito se smatra da je potencijalna opasnost od po</w:t>
      </w:r>
      <w:r w:rsidR="00DC7AF3">
        <w:rPr>
          <w:rFonts w:ascii="Garamond" w:hAnsi="Garamond"/>
          <w:sz w:val="24"/>
          <w:szCs w:val="24"/>
          <w:lang w:val="hr-HR"/>
        </w:rPr>
        <w:t>ž</w:t>
      </w:r>
      <w:r w:rsidRPr="00A34BA6">
        <w:rPr>
          <w:rFonts w:ascii="Garamond" w:hAnsi="Garamond"/>
          <w:sz w:val="24"/>
          <w:szCs w:val="24"/>
          <w:lang w:val="hr-HR"/>
        </w:rPr>
        <w:t>ara raslinja vrlo velika ako je</w:t>
      </w:r>
      <w:r w:rsidR="00DC7AF3">
        <w:rPr>
          <w:rFonts w:ascii="Garamond" w:hAnsi="Garamond"/>
          <w:sz w:val="24"/>
          <w:szCs w:val="24"/>
          <w:lang w:val="hr-HR"/>
        </w:rPr>
        <w:t xml:space="preserve"> sezonska ocjena žestine (</w:t>
      </w:r>
      <w:r w:rsidR="00DC7AF3" w:rsidRPr="00A34BA6">
        <w:rPr>
          <w:rFonts w:ascii="Garamond" w:hAnsi="Garamond"/>
          <w:sz w:val="24"/>
          <w:szCs w:val="24"/>
          <w:lang w:val="hr-HR"/>
        </w:rPr>
        <w:t>Seasonal Severity Rating, SSR)</w:t>
      </w:r>
      <w:r w:rsidRPr="00A34BA6">
        <w:rPr>
          <w:rFonts w:ascii="Garamond" w:hAnsi="Garamond"/>
          <w:sz w:val="24"/>
          <w:szCs w:val="24"/>
          <w:lang w:val="hr-HR"/>
        </w:rPr>
        <w:t xml:space="preserve"> SSR &gt; 7. Prema analizi razdoblja 1981. – 2010.</w:t>
      </w:r>
      <w:r w:rsidR="00DC7AF3">
        <w:rPr>
          <w:rFonts w:ascii="Garamond" w:hAnsi="Garamond"/>
          <w:sz w:val="24"/>
          <w:szCs w:val="24"/>
          <w:lang w:val="hr-HR"/>
        </w:rPr>
        <w:t>,</w:t>
      </w:r>
      <w:r w:rsidRPr="00A34BA6">
        <w:rPr>
          <w:rFonts w:ascii="Garamond" w:hAnsi="Garamond"/>
          <w:sz w:val="24"/>
          <w:szCs w:val="24"/>
          <w:lang w:val="hr-HR"/>
        </w:rPr>
        <w:t xml:space="preserve"> srednje vrijednosti SSR na podru</w:t>
      </w:r>
      <w:r w:rsidR="00DC7AF3">
        <w:rPr>
          <w:rFonts w:ascii="Garamond" w:hAnsi="Garamond"/>
          <w:sz w:val="24"/>
          <w:szCs w:val="24"/>
          <w:lang w:val="hr-HR"/>
        </w:rPr>
        <w:t>č</w:t>
      </w:r>
      <w:r w:rsidRPr="00A34BA6">
        <w:rPr>
          <w:rFonts w:ascii="Garamond" w:hAnsi="Garamond"/>
          <w:sz w:val="24"/>
          <w:szCs w:val="24"/>
          <w:lang w:val="hr-HR"/>
        </w:rPr>
        <w:t xml:space="preserve">ju oko Grada Drniš su veće od sedam. </w:t>
      </w:r>
    </w:p>
    <w:p w14:paraId="396158D6" w14:textId="3F861FA2" w:rsidR="00A34BA6" w:rsidRDefault="00A34BA6" w:rsidP="00A34BA6">
      <w:pPr>
        <w:spacing w:line="240" w:lineRule="auto"/>
        <w:jc w:val="both"/>
        <w:rPr>
          <w:rFonts w:ascii="Garamond" w:hAnsi="Garamond"/>
          <w:sz w:val="24"/>
          <w:szCs w:val="24"/>
          <w:lang w:val="hr-HR"/>
        </w:rPr>
      </w:pPr>
      <w:r w:rsidRPr="00A50D3A">
        <w:rPr>
          <w:rFonts w:ascii="Garamond" w:hAnsi="Garamond"/>
          <w:sz w:val="24"/>
          <w:szCs w:val="24"/>
          <w:lang w:val="hr-HR"/>
        </w:rPr>
        <w:t xml:space="preserve">Prostorna analiza srednjih sezonskih </w:t>
      </w:r>
      <w:r w:rsidR="00DC7AF3">
        <w:rPr>
          <w:rFonts w:ascii="Garamond" w:hAnsi="Garamond"/>
          <w:sz w:val="24"/>
          <w:szCs w:val="24"/>
          <w:lang w:val="hr-HR"/>
        </w:rPr>
        <w:t>ž</w:t>
      </w:r>
      <w:r w:rsidRPr="00A50D3A">
        <w:rPr>
          <w:rFonts w:ascii="Garamond" w:hAnsi="Garamond"/>
          <w:sz w:val="24"/>
          <w:szCs w:val="24"/>
          <w:lang w:val="hr-HR"/>
        </w:rPr>
        <w:t>estina (SSR) posljednja tri desetljeća je pokazala širenje podru</w:t>
      </w:r>
      <w:r w:rsidR="00DC7AF3">
        <w:rPr>
          <w:rFonts w:ascii="Garamond" w:hAnsi="Garamond"/>
          <w:sz w:val="24"/>
          <w:szCs w:val="24"/>
          <w:lang w:val="hr-HR"/>
        </w:rPr>
        <w:t>č</w:t>
      </w:r>
      <w:r w:rsidRPr="00A50D3A">
        <w:rPr>
          <w:rFonts w:ascii="Garamond" w:hAnsi="Garamond"/>
          <w:sz w:val="24"/>
          <w:szCs w:val="24"/>
          <w:lang w:val="hr-HR"/>
        </w:rPr>
        <w:t>ja s velikom potencijalnom opasnošću od po</w:t>
      </w:r>
      <w:r w:rsidR="00DC7AF3">
        <w:rPr>
          <w:rFonts w:ascii="Garamond" w:hAnsi="Garamond"/>
          <w:sz w:val="24"/>
          <w:szCs w:val="24"/>
          <w:lang w:val="hr-HR"/>
        </w:rPr>
        <w:t>ž</w:t>
      </w:r>
      <w:r w:rsidRPr="00A50D3A">
        <w:rPr>
          <w:rFonts w:ascii="Garamond" w:hAnsi="Garamond"/>
          <w:sz w:val="24"/>
          <w:szCs w:val="24"/>
          <w:lang w:val="hr-HR"/>
        </w:rPr>
        <w:t>ara raslinja od dalmatinskih otoka i obale prema zale</w:t>
      </w:r>
      <w:r w:rsidR="00DC7AF3">
        <w:rPr>
          <w:rFonts w:ascii="Garamond" w:hAnsi="Garamond"/>
          <w:sz w:val="24"/>
          <w:szCs w:val="24"/>
          <w:lang w:val="hr-HR"/>
        </w:rPr>
        <w:t>đ</w:t>
      </w:r>
      <w:r w:rsidRPr="00A50D3A">
        <w:rPr>
          <w:rFonts w:ascii="Garamond" w:hAnsi="Garamond"/>
          <w:sz w:val="24"/>
          <w:szCs w:val="24"/>
          <w:lang w:val="hr-HR"/>
        </w:rPr>
        <w:t xml:space="preserve">u u odnosu na standardno klimatsko razdoblje 1961. – 1990. </w:t>
      </w:r>
    </w:p>
    <w:p w14:paraId="7011A4EB" w14:textId="4D01EBD9" w:rsidR="00A34BA6" w:rsidRDefault="00A34BA6" w:rsidP="00DC7AF3">
      <w:pPr>
        <w:spacing w:line="240" w:lineRule="auto"/>
        <w:jc w:val="center"/>
        <w:rPr>
          <w:rFonts w:ascii="Garamond" w:hAnsi="Garamond"/>
          <w:sz w:val="24"/>
          <w:szCs w:val="24"/>
          <w:lang w:val="hr-HR"/>
        </w:rPr>
      </w:pPr>
      <w:r w:rsidRPr="00A34BA6">
        <w:rPr>
          <w:rFonts w:ascii="Garamond" w:hAnsi="Garamond"/>
          <w:noProof/>
          <w:sz w:val="24"/>
          <w:szCs w:val="24"/>
          <w:lang w:val="hr-HR" w:eastAsia="hr-HR"/>
        </w:rPr>
        <w:drawing>
          <wp:inline distT="0" distB="0" distL="0" distR="0" wp14:anchorId="5DC1BAD3" wp14:editId="2EFAC076">
            <wp:extent cx="3399256" cy="2971247"/>
            <wp:effectExtent l="0" t="0" r="0" b="0"/>
            <wp:docPr id="241852879"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852879" name=""/>
                    <pic:cNvPicPr/>
                  </pic:nvPicPr>
                  <pic:blipFill>
                    <a:blip r:embed="rId29"/>
                    <a:stretch>
                      <a:fillRect/>
                    </a:stretch>
                  </pic:blipFill>
                  <pic:spPr>
                    <a:xfrm>
                      <a:off x="0" y="0"/>
                      <a:ext cx="3410571" cy="2981138"/>
                    </a:xfrm>
                    <a:prstGeom prst="rect">
                      <a:avLst/>
                    </a:prstGeom>
                  </pic:spPr>
                </pic:pic>
              </a:graphicData>
            </a:graphic>
          </wp:inline>
        </w:drawing>
      </w:r>
    </w:p>
    <w:p w14:paraId="016A0568" w14:textId="5B5E1BC1" w:rsidR="00150354" w:rsidRDefault="00150354" w:rsidP="00A34BA6">
      <w:pPr>
        <w:spacing w:line="240" w:lineRule="auto"/>
        <w:jc w:val="both"/>
        <w:rPr>
          <w:sz w:val="23"/>
          <w:szCs w:val="23"/>
        </w:rPr>
      </w:pPr>
      <w:r w:rsidRPr="00A50D3A">
        <w:rPr>
          <w:rFonts w:ascii="Garamond" w:hAnsi="Garamond"/>
          <w:sz w:val="24"/>
          <w:szCs w:val="24"/>
          <w:lang w:val="hr-HR"/>
        </w:rPr>
        <w:t>Analiza linearnih trendova pokazuje produljenje po</w:t>
      </w:r>
      <w:r>
        <w:rPr>
          <w:rFonts w:ascii="Garamond" w:hAnsi="Garamond"/>
          <w:sz w:val="24"/>
          <w:szCs w:val="24"/>
          <w:lang w:val="hr-HR"/>
        </w:rPr>
        <w:t>ž</w:t>
      </w:r>
      <w:r w:rsidRPr="00A50D3A">
        <w:rPr>
          <w:rFonts w:ascii="Garamond" w:hAnsi="Garamond"/>
          <w:sz w:val="24"/>
          <w:szCs w:val="24"/>
          <w:lang w:val="hr-HR"/>
        </w:rPr>
        <w:t>arne sezone na Jadranu od svibnja do listopada zbog klimatskih promjena.</w:t>
      </w:r>
    </w:p>
    <w:p w14:paraId="2543DCF6" w14:textId="77777777" w:rsidR="0062270B" w:rsidRPr="00B45788" w:rsidRDefault="0062270B" w:rsidP="0062270B">
      <w:pPr>
        <w:spacing w:line="240" w:lineRule="auto"/>
        <w:jc w:val="both"/>
        <w:rPr>
          <w:rFonts w:ascii="Garamond" w:hAnsi="Garamond"/>
          <w:b/>
          <w:bCs/>
          <w:sz w:val="24"/>
          <w:szCs w:val="24"/>
          <w:u w:val="single"/>
          <w:lang w:val="hr-HR"/>
        </w:rPr>
      </w:pPr>
      <w:r w:rsidRPr="00B45788">
        <w:rPr>
          <w:rFonts w:ascii="Garamond" w:hAnsi="Garamond"/>
          <w:b/>
          <w:bCs/>
          <w:sz w:val="24"/>
          <w:szCs w:val="24"/>
          <w:u w:val="single"/>
          <w:lang w:val="hr-HR"/>
        </w:rPr>
        <w:t>Pojava klizišta</w:t>
      </w:r>
    </w:p>
    <w:p w14:paraId="1A386F24" w14:textId="32299DC7" w:rsidR="0062270B" w:rsidRPr="005C7E48" w:rsidRDefault="00C66F45" w:rsidP="0062270B">
      <w:pPr>
        <w:spacing w:line="240" w:lineRule="auto"/>
        <w:jc w:val="both"/>
        <w:rPr>
          <w:rFonts w:ascii="Garamond" w:hAnsi="Garamond"/>
          <w:sz w:val="24"/>
          <w:szCs w:val="24"/>
          <w:lang w:val="hr-HR"/>
        </w:rPr>
      </w:pPr>
      <w:r w:rsidRPr="005C7E48">
        <w:rPr>
          <w:rFonts w:ascii="Garamond" w:hAnsi="Garamond"/>
          <w:sz w:val="24"/>
          <w:szCs w:val="24"/>
          <w:lang w:val="hr-HR"/>
        </w:rPr>
        <w:t>Klizište je dio padine na kojem je zbog poremećaja stabilnosti došlo do klizanja tla, to jest kretanja površinskog sloja zemlje. Naj</w:t>
      </w:r>
      <w:r w:rsidR="005C7E48">
        <w:rPr>
          <w:rFonts w:ascii="Garamond" w:hAnsi="Garamond"/>
          <w:sz w:val="24"/>
          <w:szCs w:val="24"/>
          <w:lang w:val="hr-HR"/>
        </w:rPr>
        <w:t>č</w:t>
      </w:r>
      <w:r w:rsidRPr="005C7E48">
        <w:rPr>
          <w:rFonts w:ascii="Garamond" w:hAnsi="Garamond"/>
          <w:sz w:val="24"/>
          <w:szCs w:val="24"/>
          <w:lang w:val="hr-HR"/>
        </w:rPr>
        <w:t>eš</w:t>
      </w:r>
      <w:r w:rsidR="005C7E48">
        <w:rPr>
          <w:rFonts w:ascii="Garamond" w:hAnsi="Garamond"/>
          <w:sz w:val="24"/>
          <w:szCs w:val="24"/>
          <w:lang w:val="hr-HR"/>
        </w:rPr>
        <w:t>ć</w:t>
      </w:r>
      <w:r w:rsidRPr="005C7E48">
        <w:rPr>
          <w:rFonts w:ascii="Garamond" w:hAnsi="Garamond"/>
          <w:sz w:val="24"/>
          <w:szCs w:val="24"/>
          <w:lang w:val="hr-HR"/>
        </w:rPr>
        <w:t>i je uzrok klizanja tla promjena razine podzemnih voda, ali i promjena tokova površinskih voda, sezonske promjene vla</w:t>
      </w:r>
      <w:r w:rsidR="005C7E48">
        <w:rPr>
          <w:rFonts w:ascii="Garamond" w:hAnsi="Garamond"/>
          <w:sz w:val="24"/>
          <w:szCs w:val="24"/>
          <w:lang w:val="hr-HR"/>
        </w:rPr>
        <w:t>ž</w:t>
      </w:r>
      <w:r w:rsidRPr="005C7E48">
        <w:rPr>
          <w:rFonts w:ascii="Garamond" w:hAnsi="Garamond"/>
          <w:sz w:val="24"/>
          <w:szCs w:val="24"/>
          <w:lang w:val="hr-HR"/>
        </w:rPr>
        <w:t xml:space="preserve">nosti i temperature zraka, tektonski poremećaji i potresi, te neprikladni zahvati na tlu. </w:t>
      </w:r>
    </w:p>
    <w:p w14:paraId="757C59A3" w14:textId="77777777" w:rsidR="005C7E48" w:rsidRDefault="00C66F45" w:rsidP="005C7E48">
      <w:pPr>
        <w:autoSpaceDE w:val="0"/>
        <w:autoSpaceDN w:val="0"/>
        <w:adjustRightInd w:val="0"/>
        <w:spacing w:before="0" w:after="0" w:line="240" w:lineRule="auto"/>
        <w:jc w:val="both"/>
        <w:rPr>
          <w:rFonts w:ascii="Garamond" w:hAnsi="Garamond"/>
          <w:sz w:val="24"/>
          <w:szCs w:val="24"/>
          <w:lang w:val="hr-HR"/>
        </w:rPr>
      </w:pPr>
      <w:r w:rsidRPr="00C66F45">
        <w:rPr>
          <w:rFonts w:ascii="Garamond" w:hAnsi="Garamond"/>
          <w:sz w:val="24"/>
          <w:szCs w:val="24"/>
          <w:lang w:val="hr-HR"/>
        </w:rPr>
        <w:t>Posljedice aktiviranja klizišta mogu biti</w:t>
      </w:r>
      <w:r w:rsidR="005C7E48">
        <w:rPr>
          <w:rFonts w:ascii="Garamond" w:hAnsi="Garamond"/>
          <w:sz w:val="24"/>
          <w:szCs w:val="24"/>
          <w:lang w:val="hr-HR"/>
        </w:rPr>
        <w:t xml:space="preserve"> </w:t>
      </w:r>
      <w:r w:rsidRPr="00C66F45">
        <w:rPr>
          <w:rFonts w:ascii="Garamond" w:hAnsi="Garamond"/>
          <w:sz w:val="24"/>
          <w:szCs w:val="24"/>
          <w:lang w:val="hr-HR"/>
        </w:rPr>
        <w:t>potpuno ili djelomi</w:t>
      </w:r>
      <w:r w:rsidR="005C7E48">
        <w:rPr>
          <w:rFonts w:ascii="Garamond" w:hAnsi="Garamond"/>
          <w:sz w:val="24"/>
          <w:szCs w:val="24"/>
          <w:lang w:val="hr-HR"/>
        </w:rPr>
        <w:t>č</w:t>
      </w:r>
      <w:r w:rsidRPr="00C66F45">
        <w:rPr>
          <w:rFonts w:ascii="Garamond" w:hAnsi="Garamond"/>
          <w:sz w:val="24"/>
          <w:szCs w:val="24"/>
          <w:lang w:val="hr-HR"/>
        </w:rPr>
        <w:t>no uništenje objekata na klizištu</w:t>
      </w:r>
      <w:r w:rsidR="005C7E48">
        <w:rPr>
          <w:rFonts w:ascii="Garamond" w:hAnsi="Garamond"/>
          <w:sz w:val="24"/>
          <w:szCs w:val="24"/>
          <w:lang w:val="hr-HR"/>
        </w:rPr>
        <w:t xml:space="preserve">, </w:t>
      </w:r>
      <w:r w:rsidRPr="00C66F45">
        <w:rPr>
          <w:rFonts w:ascii="Garamond" w:hAnsi="Garamond"/>
          <w:sz w:val="24"/>
          <w:szCs w:val="24"/>
          <w:lang w:val="hr-HR"/>
        </w:rPr>
        <w:t>oštećenje komunalnih instalacija i prometnica u okru</w:t>
      </w:r>
      <w:r w:rsidR="005C7E48">
        <w:rPr>
          <w:rFonts w:ascii="Garamond" w:hAnsi="Garamond"/>
          <w:sz w:val="24"/>
          <w:szCs w:val="24"/>
          <w:lang w:val="hr-HR"/>
        </w:rPr>
        <w:t>ž</w:t>
      </w:r>
      <w:r w:rsidRPr="00C66F45">
        <w:rPr>
          <w:rFonts w:ascii="Garamond" w:hAnsi="Garamond"/>
          <w:sz w:val="24"/>
          <w:szCs w:val="24"/>
          <w:lang w:val="hr-HR"/>
        </w:rPr>
        <w:t>ju</w:t>
      </w:r>
      <w:r w:rsidR="005C7E48">
        <w:rPr>
          <w:rFonts w:ascii="Garamond" w:hAnsi="Garamond"/>
          <w:sz w:val="24"/>
          <w:szCs w:val="24"/>
          <w:lang w:val="hr-HR"/>
        </w:rPr>
        <w:t xml:space="preserve">, </w:t>
      </w:r>
      <w:r w:rsidRPr="00C66F45">
        <w:rPr>
          <w:rFonts w:ascii="Garamond" w:hAnsi="Garamond"/>
          <w:sz w:val="24"/>
          <w:szCs w:val="24"/>
          <w:lang w:val="hr-HR"/>
        </w:rPr>
        <w:t xml:space="preserve">posljedice po zdravlje ili </w:t>
      </w:r>
      <w:r w:rsidR="005C7E48">
        <w:rPr>
          <w:rFonts w:ascii="Garamond" w:hAnsi="Garamond"/>
          <w:sz w:val="24"/>
          <w:szCs w:val="24"/>
          <w:lang w:val="hr-HR"/>
        </w:rPr>
        <w:t>č</w:t>
      </w:r>
      <w:r w:rsidRPr="00C66F45">
        <w:rPr>
          <w:rFonts w:ascii="Garamond" w:hAnsi="Garamond"/>
          <w:sz w:val="24"/>
          <w:szCs w:val="24"/>
          <w:lang w:val="hr-HR"/>
        </w:rPr>
        <w:t xml:space="preserve">ak </w:t>
      </w:r>
      <w:r w:rsidR="005C7E48">
        <w:rPr>
          <w:rFonts w:ascii="Garamond" w:hAnsi="Garamond"/>
          <w:sz w:val="24"/>
          <w:szCs w:val="24"/>
          <w:lang w:val="hr-HR"/>
        </w:rPr>
        <w:t>ž</w:t>
      </w:r>
      <w:r w:rsidRPr="00C66F45">
        <w:rPr>
          <w:rFonts w:ascii="Garamond" w:hAnsi="Garamond"/>
          <w:sz w:val="24"/>
          <w:szCs w:val="24"/>
          <w:lang w:val="hr-HR"/>
        </w:rPr>
        <w:t>ivot ljudi koji koriste objekte</w:t>
      </w:r>
      <w:r w:rsidR="005C7E48">
        <w:rPr>
          <w:rFonts w:ascii="Garamond" w:hAnsi="Garamond"/>
          <w:sz w:val="24"/>
          <w:szCs w:val="24"/>
          <w:lang w:val="hr-HR"/>
        </w:rPr>
        <w:t xml:space="preserve">, </w:t>
      </w:r>
      <w:r w:rsidRPr="00C66F45">
        <w:rPr>
          <w:rFonts w:ascii="Garamond" w:hAnsi="Garamond"/>
          <w:sz w:val="24"/>
          <w:szCs w:val="24"/>
          <w:lang w:val="hr-HR"/>
        </w:rPr>
        <w:t>posljedice po imovinu ljudi u neposrednom okru</w:t>
      </w:r>
      <w:r w:rsidR="005C7E48">
        <w:rPr>
          <w:rFonts w:ascii="Garamond" w:hAnsi="Garamond"/>
          <w:sz w:val="24"/>
          <w:szCs w:val="24"/>
          <w:lang w:val="hr-HR"/>
        </w:rPr>
        <w:t>ž</w:t>
      </w:r>
      <w:r w:rsidRPr="00C66F45">
        <w:rPr>
          <w:rFonts w:ascii="Garamond" w:hAnsi="Garamond"/>
          <w:sz w:val="24"/>
          <w:szCs w:val="24"/>
          <w:lang w:val="hr-HR"/>
        </w:rPr>
        <w:t>enju</w:t>
      </w:r>
      <w:r w:rsidR="005C7E48">
        <w:rPr>
          <w:rFonts w:ascii="Garamond" w:hAnsi="Garamond"/>
          <w:sz w:val="24"/>
          <w:szCs w:val="24"/>
          <w:lang w:val="hr-HR"/>
        </w:rPr>
        <w:t>.</w:t>
      </w:r>
    </w:p>
    <w:p w14:paraId="55B9164C" w14:textId="3AAB1D00" w:rsidR="00C66F45" w:rsidRPr="00C66F45" w:rsidRDefault="00C66F45" w:rsidP="005C7E48">
      <w:pPr>
        <w:autoSpaceDE w:val="0"/>
        <w:autoSpaceDN w:val="0"/>
        <w:adjustRightInd w:val="0"/>
        <w:spacing w:after="0" w:line="240" w:lineRule="auto"/>
        <w:jc w:val="both"/>
        <w:rPr>
          <w:rFonts w:ascii="Garamond" w:hAnsi="Garamond"/>
          <w:sz w:val="24"/>
          <w:szCs w:val="24"/>
          <w:lang w:val="hr-HR"/>
        </w:rPr>
      </w:pPr>
      <w:r w:rsidRPr="00C66F45">
        <w:rPr>
          <w:rFonts w:ascii="Garamond" w:hAnsi="Garamond"/>
          <w:sz w:val="24"/>
          <w:szCs w:val="24"/>
          <w:lang w:val="hr-HR"/>
        </w:rPr>
        <w:t>Na podru</w:t>
      </w:r>
      <w:r w:rsidR="005C7E48">
        <w:rPr>
          <w:rFonts w:ascii="Garamond" w:hAnsi="Garamond"/>
          <w:sz w:val="24"/>
          <w:szCs w:val="24"/>
          <w:lang w:val="hr-HR"/>
        </w:rPr>
        <w:t>č</w:t>
      </w:r>
      <w:r w:rsidRPr="00C66F45">
        <w:rPr>
          <w:rFonts w:ascii="Garamond" w:hAnsi="Garamond"/>
          <w:sz w:val="24"/>
          <w:szCs w:val="24"/>
          <w:lang w:val="hr-HR"/>
        </w:rPr>
        <w:t>ju Grada Drniš klizišta su bila zabilje</w:t>
      </w:r>
      <w:r w:rsidR="005C7E48">
        <w:rPr>
          <w:rFonts w:ascii="Garamond" w:hAnsi="Garamond"/>
          <w:sz w:val="24"/>
          <w:szCs w:val="24"/>
          <w:lang w:val="hr-HR"/>
        </w:rPr>
        <w:t>ž</w:t>
      </w:r>
      <w:r w:rsidRPr="00C66F45">
        <w:rPr>
          <w:rFonts w:ascii="Garamond" w:hAnsi="Garamond"/>
          <w:sz w:val="24"/>
          <w:szCs w:val="24"/>
          <w:lang w:val="hr-HR"/>
        </w:rPr>
        <w:t xml:space="preserve">ena: </w:t>
      </w:r>
    </w:p>
    <w:p w14:paraId="389953CD" w14:textId="25F27105" w:rsidR="00C66F45" w:rsidRDefault="00C66F45" w:rsidP="008B5E7F">
      <w:pPr>
        <w:pStyle w:val="Odlomakpopisa"/>
        <w:numPr>
          <w:ilvl w:val="0"/>
          <w:numId w:val="2"/>
        </w:numPr>
        <w:spacing w:line="240" w:lineRule="auto"/>
        <w:jc w:val="both"/>
        <w:rPr>
          <w:rFonts w:ascii="Garamond" w:hAnsi="Garamond"/>
          <w:sz w:val="24"/>
          <w:szCs w:val="24"/>
          <w:lang w:val="hr-HR"/>
        </w:rPr>
      </w:pPr>
      <w:r w:rsidRPr="00C66F45">
        <w:rPr>
          <w:rFonts w:ascii="Garamond" w:hAnsi="Garamond"/>
          <w:sz w:val="24"/>
          <w:szCs w:val="24"/>
          <w:lang w:val="hr-HR"/>
        </w:rPr>
        <w:t>u naselju Par</w:t>
      </w:r>
      <w:r w:rsidR="005C7E48">
        <w:rPr>
          <w:rFonts w:ascii="Garamond" w:hAnsi="Garamond"/>
          <w:sz w:val="24"/>
          <w:szCs w:val="24"/>
          <w:lang w:val="hr-HR"/>
        </w:rPr>
        <w:t>č</w:t>
      </w:r>
      <w:r w:rsidRPr="00C66F45">
        <w:rPr>
          <w:rFonts w:ascii="Garamond" w:hAnsi="Garamond"/>
          <w:sz w:val="24"/>
          <w:szCs w:val="24"/>
          <w:lang w:val="hr-HR"/>
        </w:rPr>
        <w:t xml:space="preserve">ić na </w:t>
      </w:r>
      <w:r w:rsidR="005C7E48">
        <w:rPr>
          <w:rFonts w:ascii="Garamond" w:hAnsi="Garamond"/>
          <w:sz w:val="24"/>
          <w:szCs w:val="24"/>
          <w:lang w:val="hr-HR"/>
        </w:rPr>
        <w:t>ž</w:t>
      </w:r>
      <w:r w:rsidRPr="00C66F45">
        <w:rPr>
          <w:rFonts w:ascii="Garamond" w:hAnsi="Garamond"/>
          <w:sz w:val="24"/>
          <w:szCs w:val="24"/>
          <w:lang w:val="hr-HR"/>
        </w:rPr>
        <w:t xml:space="preserve">upanijskoj cesti, </w:t>
      </w:r>
    </w:p>
    <w:p w14:paraId="7301FDC5" w14:textId="60198DA5" w:rsidR="005C7E48" w:rsidRDefault="005C7E48"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lastRenderedPageBreak/>
        <w:t>na području naselja Trbounj – propadanje zemljišta u blizini nekadašnjih kopova boksita,</w:t>
      </w:r>
    </w:p>
    <w:p w14:paraId="11DFAE68" w14:textId="698A6D2F" w:rsidR="005C7E48" w:rsidRDefault="005C7E48"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na području naselja Siverića – u blizini kopova ugljena,</w:t>
      </w:r>
    </w:p>
    <w:p w14:paraId="4B66E947" w14:textId="0F3D678E" w:rsidR="005C7E48" w:rsidRDefault="005C7E48"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na području „Puvarina“ na Promini – u blizini kopova ugljena.</w:t>
      </w:r>
    </w:p>
    <w:p w14:paraId="3D992018" w14:textId="77777777" w:rsidR="006E0388" w:rsidRDefault="00C66F45" w:rsidP="006E0388">
      <w:pPr>
        <w:autoSpaceDE w:val="0"/>
        <w:autoSpaceDN w:val="0"/>
        <w:adjustRightInd w:val="0"/>
        <w:spacing w:before="0" w:after="0" w:line="240" w:lineRule="auto"/>
        <w:jc w:val="both"/>
        <w:rPr>
          <w:rFonts w:ascii="Garamond" w:hAnsi="Garamond"/>
          <w:sz w:val="24"/>
          <w:szCs w:val="24"/>
          <w:lang w:val="hr-HR"/>
        </w:rPr>
      </w:pPr>
      <w:r w:rsidRPr="00C66F45">
        <w:rPr>
          <w:rFonts w:ascii="Garamond" w:hAnsi="Garamond"/>
          <w:sz w:val="24"/>
          <w:szCs w:val="24"/>
          <w:lang w:val="hr-HR"/>
        </w:rPr>
        <w:t>Na podru</w:t>
      </w:r>
      <w:r w:rsidR="005C7E48">
        <w:rPr>
          <w:rFonts w:ascii="Garamond" w:hAnsi="Garamond"/>
          <w:sz w:val="24"/>
          <w:szCs w:val="24"/>
          <w:lang w:val="hr-HR"/>
        </w:rPr>
        <w:t>č</w:t>
      </w:r>
      <w:r w:rsidRPr="00C66F45">
        <w:rPr>
          <w:rFonts w:ascii="Garamond" w:hAnsi="Garamond"/>
          <w:sz w:val="24"/>
          <w:szCs w:val="24"/>
          <w:lang w:val="hr-HR"/>
        </w:rPr>
        <w:t>ju Grada postoji opasnost od pojava klizišta pogotovo u slu</w:t>
      </w:r>
      <w:r w:rsidR="005C7E48">
        <w:rPr>
          <w:rFonts w:ascii="Garamond" w:hAnsi="Garamond"/>
          <w:sz w:val="24"/>
          <w:szCs w:val="24"/>
          <w:lang w:val="hr-HR"/>
        </w:rPr>
        <w:t>č</w:t>
      </w:r>
      <w:r w:rsidRPr="00C66F45">
        <w:rPr>
          <w:rFonts w:ascii="Garamond" w:hAnsi="Garamond"/>
          <w:sz w:val="24"/>
          <w:szCs w:val="24"/>
          <w:lang w:val="hr-HR"/>
        </w:rPr>
        <w:t>aju ekstremnijih vremenskih neprilika ili potresa. Prilikom pojava novih, ili aktiviranja starih već saniranih klizišta bile bi ugro</w:t>
      </w:r>
      <w:r w:rsidR="005C7E48">
        <w:rPr>
          <w:rFonts w:ascii="Garamond" w:hAnsi="Garamond"/>
          <w:sz w:val="24"/>
          <w:szCs w:val="24"/>
          <w:lang w:val="hr-HR"/>
        </w:rPr>
        <w:t>ž</w:t>
      </w:r>
      <w:r w:rsidRPr="00C66F45">
        <w:rPr>
          <w:rFonts w:ascii="Garamond" w:hAnsi="Garamond"/>
          <w:sz w:val="24"/>
          <w:szCs w:val="24"/>
          <w:lang w:val="hr-HR"/>
        </w:rPr>
        <w:t>ene prometnice i zemljišta. Pojava klizišta na prometnim pravcima mo</w:t>
      </w:r>
      <w:r w:rsidR="005C7E48">
        <w:rPr>
          <w:rFonts w:ascii="Garamond" w:hAnsi="Garamond"/>
          <w:sz w:val="24"/>
          <w:szCs w:val="24"/>
          <w:lang w:val="hr-HR"/>
        </w:rPr>
        <w:t>ž</w:t>
      </w:r>
      <w:r w:rsidRPr="00C66F45">
        <w:rPr>
          <w:rFonts w:ascii="Garamond" w:hAnsi="Garamond"/>
          <w:sz w:val="24"/>
          <w:szCs w:val="24"/>
          <w:lang w:val="hr-HR"/>
        </w:rPr>
        <w:t>e izazvati urušavanje cesta, nemogućnost korištenja dijelova ceste te eventualn</w:t>
      </w:r>
      <w:r w:rsidR="005C7E48">
        <w:rPr>
          <w:rFonts w:ascii="Garamond" w:hAnsi="Garamond"/>
          <w:sz w:val="24"/>
          <w:szCs w:val="24"/>
          <w:lang w:val="hr-HR"/>
        </w:rPr>
        <w:t>u</w:t>
      </w:r>
      <w:r w:rsidRPr="00C66F45">
        <w:rPr>
          <w:rFonts w:ascii="Garamond" w:hAnsi="Garamond"/>
          <w:sz w:val="24"/>
          <w:szCs w:val="24"/>
          <w:lang w:val="hr-HR"/>
        </w:rPr>
        <w:t xml:space="preserve"> odsje</w:t>
      </w:r>
      <w:r w:rsidR="005C7E48">
        <w:rPr>
          <w:rFonts w:ascii="Garamond" w:hAnsi="Garamond"/>
          <w:sz w:val="24"/>
          <w:szCs w:val="24"/>
          <w:lang w:val="hr-HR"/>
        </w:rPr>
        <w:t>č</w:t>
      </w:r>
      <w:r w:rsidRPr="00C66F45">
        <w:rPr>
          <w:rFonts w:ascii="Garamond" w:hAnsi="Garamond"/>
          <w:sz w:val="24"/>
          <w:szCs w:val="24"/>
          <w:lang w:val="hr-HR"/>
        </w:rPr>
        <w:t>enost odre</w:t>
      </w:r>
      <w:r w:rsidR="005C7E48">
        <w:rPr>
          <w:rFonts w:ascii="Garamond" w:hAnsi="Garamond"/>
          <w:sz w:val="24"/>
          <w:szCs w:val="24"/>
          <w:lang w:val="hr-HR"/>
        </w:rPr>
        <w:t>đ</w:t>
      </w:r>
      <w:r w:rsidRPr="00C66F45">
        <w:rPr>
          <w:rFonts w:ascii="Garamond" w:hAnsi="Garamond"/>
          <w:sz w:val="24"/>
          <w:szCs w:val="24"/>
          <w:lang w:val="hr-HR"/>
        </w:rPr>
        <w:t xml:space="preserve">enog dijela naselja. </w:t>
      </w:r>
    </w:p>
    <w:p w14:paraId="3AEC29B1" w14:textId="1AE0790E" w:rsidR="00BD3DCD" w:rsidRDefault="00BD3DCD" w:rsidP="00BD3DCD">
      <w:pPr>
        <w:spacing w:line="240" w:lineRule="auto"/>
        <w:jc w:val="both"/>
        <w:rPr>
          <w:rFonts w:ascii="Garamond" w:hAnsi="Garamond"/>
          <w:sz w:val="24"/>
          <w:szCs w:val="24"/>
          <w:lang w:val="hr-HR"/>
        </w:rPr>
      </w:pPr>
      <w:r w:rsidRPr="004623AD">
        <w:rPr>
          <w:rFonts w:ascii="Garamond" w:hAnsi="Garamond"/>
          <w:sz w:val="24"/>
          <w:szCs w:val="24"/>
          <w:lang w:val="hr-HR"/>
        </w:rPr>
        <w:t xml:space="preserve">U tablici u nastavku se nalazi </w:t>
      </w:r>
      <w:r w:rsidRPr="004623AD">
        <w:rPr>
          <w:rFonts w:ascii="Garamond" w:hAnsi="Garamond"/>
          <w:b/>
          <w:bCs/>
          <w:sz w:val="24"/>
          <w:szCs w:val="24"/>
          <w:u w:val="single"/>
          <w:lang w:val="hr-HR"/>
        </w:rPr>
        <w:t xml:space="preserve">sumarni prikaz rizika od vremenskih nepogoda za područje </w:t>
      </w:r>
      <w:r w:rsidR="004623AD" w:rsidRPr="004623AD">
        <w:rPr>
          <w:rFonts w:ascii="Garamond" w:hAnsi="Garamond"/>
          <w:b/>
          <w:bCs/>
          <w:sz w:val="24"/>
          <w:szCs w:val="24"/>
          <w:u w:val="single"/>
          <w:lang w:val="hr-HR"/>
        </w:rPr>
        <w:t>Grada Drniša</w:t>
      </w:r>
      <w:r w:rsidRPr="004623AD">
        <w:rPr>
          <w:rFonts w:ascii="Garamond" w:hAnsi="Garamond"/>
          <w:sz w:val="24"/>
          <w:szCs w:val="24"/>
          <w:lang w:val="hr-HR"/>
        </w:rPr>
        <w:t>. Za svaki opasni događaj (prijetnju) analizirani su postojeći i očekivani budući rizici, koje definiramo s vjerojatnošću pojedinog događaja i utjecajem događaja ako se isti dogodi.</w:t>
      </w:r>
    </w:p>
    <w:p w14:paraId="11083BA1" w14:textId="5E5C5742" w:rsidR="00BD3DCD" w:rsidRPr="005551FB" w:rsidRDefault="00BD3DCD" w:rsidP="00BD3DCD">
      <w:pPr>
        <w:pStyle w:val="Opisslike"/>
        <w:jc w:val="center"/>
        <w:rPr>
          <w:rFonts w:ascii="Garamond" w:hAnsi="Garamond"/>
          <w:sz w:val="24"/>
          <w:szCs w:val="24"/>
          <w:lang w:val="hr-HR"/>
        </w:rPr>
      </w:pPr>
      <w:bookmarkStart w:id="98" w:name="_Toc120657797"/>
      <w:bookmarkStart w:id="99" w:name="_Toc169515971"/>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20</w:t>
      </w:r>
      <w:r w:rsidRPr="005551FB">
        <w:rPr>
          <w:lang w:val="hr-HR"/>
        </w:rPr>
        <w:fldChar w:fldCharType="end"/>
      </w:r>
      <w:r w:rsidRPr="005551FB">
        <w:rPr>
          <w:lang w:val="hr-HR"/>
        </w:rPr>
        <w:t xml:space="preserve">. Opasnosti od elementarnih nepogoda koje su značajne za </w:t>
      </w:r>
      <w:bookmarkEnd w:id="98"/>
      <w:r w:rsidR="004623AD">
        <w:rPr>
          <w:lang w:val="hr-HR"/>
        </w:rPr>
        <w:t>Grad Drniš</w:t>
      </w:r>
      <w:bookmarkEnd w:id="99"/>
    </w:p>
    <w:tbl>
      <w:tblPr>
        <w:tblStyle w:val="Reetkatablice"/>
        <w:tblW w:w="0" w:type="auto"/>
        <w:tblLook w:val="04A0" w:firstRow="1" w:lastRow="0" w:firstColumn="1" w:lastColumn="0" w:noHBand="0" w:noVBand="1"/>
      </w:tblPr>
      <w:tblGrid>
        <w:gridCol w:w="1288"/>
        <w:gridCol w:w="1227"/>
        <w:gridCol w:w="1196"/>
        <w:gridCol w:w="1199"/>
        <w:gridCol w:w="1217"/>
        <w:gridCol w:w="1113"/>
        <w:gridCol w:w="1763"/>
      </w:tblGrid>
      <w:tr w:rsidR="008307FC" w:rsidRPr="00BC34F4" w14:paraId="289B653A" w14:textId="7B0EDAA8" w:rsidTr="00BC34F4">
        <w:tc>
          <w:tcPr>
            <w:tcW w:w="1289" w:type="dxa"/>
            <w:vMerge w:val="restart"/>
            <w:shd w:val="clear" w:color="auto" w:fill="F2EADD" w:themeFill="accent6" w:themeFillTint="33"/>
          </w:tcPr>
          <w:p w14:paraId="03E4382E" w14:textId="77777777" w:rsidR="008307FC" w:rsidRPr="00BC34F4" w:rsidRDefault="008307FC" w:rsidP="0045560E">
            <w:pPr>
              <w:spacing w:before="0"/>
              <w:rPr>
                <w:rFonts w:ascii="Garamond" w:hAnsi="Garamond"/>
                <w:b/>
                <w:bCs/>
                <w:sz w:val="18"/>
                <w:szCs w:val="18"/>
                <w:lang w:val="hr-HR"/>
              </w:rPr>
            </w:pPr>
            <w:r w:rsidRPr="00BC34F4">
              <w:rPr>
                <w:rFonts w:ascii="Garamond" w:hAnsi="Garamond"/>
                <w:b/>
                <w:bCs/>
                <w:sz w:val="18"/>
                <w:szCs w:val="18"/>
                <w:lang w:val="hr-HR"/>
              </w:rPr>
              <w:t>Vrsta opasnog događaja</w:t>
            </w:r>
          </w:p>
        </w:tc>
        <w:tc>
          <w:tcPr>
            <w:tcW w:w="2423" w:type="dxa"/>
            <w:gridSpan w:val="2"/>
            <w:shd w:val="clear" w:color="auto" w:fill="F2EADD" w:themeFill="accent6" w:themeFillTint="33"/>
          </w:tcPr>
          <w:p w14:paraId="654BE206" w14:textId="77777777" w:rsidR="008307FC" w:rsidRPr="00BC34F4" w:rsidRDefault="008307FC" w:rsidP="0045560E">
            <w:pPr>
              <w:spacing w:before="0"/>
              <w:jc w:val="center"/>
              <w:rPr>
                <w:rFonts w:ascii="Garamond" w:hAnsi="Garamond"/>
                <w:b/>
                <w:bCs/>
                <w:sz w:val="18"/>
                <w:szCs w:val="18"/>
                <w:lang w:val="hr-HR"/>
              </w:rPr>
            </w:pPr>
            <w:r w:rsidRPr="00BC34F4">
              <w:rPr>
                <w:rFonts w:ascii="Garamond" w:hAnsi="Garamond"/>
                <w:b/>
                <w:bCs/>
                <w:sz w:val="18"/>
                <w:szCs w:val="18"/>
                <w:lang w:val="hr-HR"/>
              </w:rPr>
              <w:t>Postojeći rizici</w:t>
            </w:r>
          </w:p>
        </w:tc>
        <w:tc>
          <w:tcPr>
            <w:tcW w:w="3528" w:type="dxa"/>
            <w:gridSpan w:val="3"/>
            <w:shd w:val="clear" w:color="auto" w:fill="F2EADD" w:themeFill="accent6" w:themeFillTint="33"/>
          </w:tcPr>
          <w:p w14:paraId="2B2AEB8E" w14:textId="77777777" w:rsidR="008307FC" w:rsidRPr="00BC34F4" w:rsidRDefault="008307FC" w:rsidP="0045560E">
            <w:pPr>
              <w:spacing w:before="0"/>
              <w:jc w:val="center"/>
              <w:rPr>
                <w:rFonts w:ascii="Garamond" w:hAnsi="Garamond"/>
                <w:b/>
                <w:bCs/>
                <w:sz w:val="18"/>
                <w:szCs w:val="18"/>
                <w:lang w:val="hr-HR"/>
              </w:rPr>
            </w:pPr>
            <w:r w:rsidRPr="00BC34F4">
              <w:rPr>
                <w:rFonts w:ascii="Garamond" w:hAnsi="Garamond"/>
                <w:b/>
                <w:bCs/>
                <w:sz w:val="18"/>
                <w:szCs w:val="18"/>
                <w:lang w:val="hr-HR"/>
              </w:rPr>
              <w:t>Očekivani budući rizici</w:t>
            </w:r>
          </w:p>
        </w:tc>
        <w:tc>
          <w:tcPr>
            <w:tcW w:w="1763" w:type="dxa"/>
            <w:vMerge w:val="restart"/>
            <w:shd w:val="clear" w:color="auto" w:fill="F2EADD" w:themeFill="accent6" w:themeFillTint="33"/>
          </w:tcPr>
          <w:p w14:paraId="03E760AA" w14:textId="262133B3" w:rsidR="008307FC" w:rsidRPr="00BC34F4" w:rsidRDefault="008307FC" w:rsidP="0045560E">
            <w:pPr>
              <w:spacing w:before="0"/>
              <w:jc w:val="center"/>
              <w:rPr>
                <w:rFonts w:ascii="Garamond" w:hAnsi="Garamond"/>
                <w:b/>
                <w:bCs/>
                <w:sz w:val="18"/>
                <w:szCs w:val="18"/>
                <w:lang w:val="hr-HR"/>
              </w:rPr>
            </w:pPr>
            <w:r w:rsidRPr="00BC34F4">
              <w:rPr>
                <w:rFonts w:ascii="Garamond" w:hAnsi="Garamond"/>
                <w:b/>
                <w:bCs/>
                <w:sz w:val="18"/>
                <w:szCs w:val="18"/>
                <w:lang w:val="hr-HR"/>
              </w:rPr>
              <w:t>Pokazatelji vezani za rizike</w:t>
            </w:r>
          </w:p>
        </w:tc>
      </w:tr>
      <w:tr w:rsidR="00BC34F4" w:rsidRPr="00BC34F4" w14:paraId="74DDB4DE" w14:textId="5E73FE65" w:rsidTr="00BC34F4">
        <w:tc>
          <w:tcPr>
            <w:tcW w:w="1289" w:type="dxa"/>
            <w:vMerge/>
            <w:shd w:val="clear" w:color="auto" w:fill="F2EADD" w:themeFill="accent6" w:themeFillTint="33"/>
          </w:tcPr>
          <w:p w14:paraId="6C873636" w14:textId="77777777" w:rsidR="008307FC" w:rsidRPr="00BC34F4" w:rsidRDefault="008307FC" w:rsidP="0045560E">
            <w:pPr>
              <w:spacing w:before="0"/>
              <w:jc w:val="both"/>
              <w:rPr>
                <w:rFonts w:ascii="Garamond" w:hAnsi="Garamond"/>
                <w:sz w:val="18"/>
                <w:szCs w:val="18"/>
                <w:lang w:val="hr-HR"/>
              </w:rPr>
            </w:pPr>
          </w:p>
        </w:tc>
        <w:tc>
          <w:tcPr>
            <w:tcW w:w="1227" w:type="dxa"/>
            <w:shd w:val="clear" w:color="auto" w:fill="F2EADD" w:themeFill="accent6" w:themeFillTint="33"/>
          </w:tcPr>
          <w:p w14:paraId="1A37B526" w14:textId="77777777" w:rsidR="008307FC" w:rsidRPr="00BC34F4" w:rsidRDefault="008307FC" w:rsidP="0045560E">
            <w:pPr>
              <w:spacing w:before="0"/>
              <w:jc w:val="center"/>
              <w:rPr>
                <w:rFonts w:ascii="Garamond" w:hAnsi="Garamond"/>
                <w:b/>
                <w:bCs/>
                <w:sz w:val="18"/>
                <w:szCs w:val="18"/>
                <w:lang w:val="hr-HR"/>
              </w:rPr>
            </w:pPr>
            <w:r w:rsidRPr="00BC34F4">
              <w:rPr>
                <w:rFonts w:ascii="Garamond" w:hAnsi="Garamond"/>
                <w:b/>
                <w:bCs/>
                <w:sz w:val="18"/>
                <w:szCs w:val="18"/>
                <w:lang w:val="hr-HR"/>
              </w:rPr>
              <w:t>Vjerojatnost događaja</w:t>
            </w:r>
          </w:p>
        </w:tc>
        <w:tc>
          <w:tcPr>
            <w:tcW w:w="1196" w:type="dxa"/>
            <w:shd w:val="clear" w:color="auto" w:fill="F2EADD" w:themeFill="accent6" w:themeFillTint="33"/>
          </w:tcPr>
          <w:p w14:paraId="662D2C46" w14:textId="77777777" w:rsidR="008307FC" w:rsidRPr="00BC34F4" w:rsidRDefault="008307FC" w:rsidP="0045560E">
            <w:pPr>
              <w:spacing w:before="0"/>
              <w:jc w:val="center"/>
              <w:rPr>
                <w:rFonts w:ascii="Garamond" w:hAnsi="Garamond"/>
                <w:b/>
                <w:bCs/>
                <w:sz w:val="18"/>
                <w:szCs w:val="18"/>
                <w:lang w:val="hr-HR"/>
              </w:rPr>
            </w:pPr>
            <w:r w:rsidRPr="00BC34F4">
              <w:rPr>
                <w:rFonts w:ascii="Garamond" w:hAnsi="Garamond"/>
                <w:b/>
                <w:bCs/>
                <w:sz w:val="18"/>
                <w:szCs w:val="18"/>
                <w:lang w:val="hr-HR"/>
              </w:rPr>
              <w:t>Utjecaj</w:t>
            </w:r>
          </w:p>
        </w:tc>
        <w:tc>
          <w:tcPr>
            <w:tcW w:w="1199" w:type="dxa"/>
            <w:shd w:val="clear" w:color="auto" w:fill="F2EADD" w:themeFill="accent6" w:themeFillTint="33"/>
          </w:tcPr>
          <w:p w14:paraId="6E085F7B" w14:textId="77777777" w:rsidR="008307FC" w:rsidRPr="00BC34F4" w:rsidRDefault="008307FC" w:rsidP="0045560E">
            <w:pPr>
              <w:spacing w:before="0"/>
              <w:jc w:val="center"/>
              <w:rPr>
                <w:rFonts w:ascii="Garamond" w:hAnsi="Garamond"/>
                <w:b/>
                <w:bCs/>
                <w:sz w:val="18"/>
                <w:szCs w:val="18"/>
                <w:lang w:val="hr-HR"/>
              </w:rPr>
            </w:pPr>
            <w:r w:rsidRPr="00BC34F4">
              <w:rPr>
                <w:rFonts w:ascii="Garamond" w:hAnsi="Garamond"/>
                <w:b/>
                <w:bCs/>
                <w:sz w:val="18"/>
                <w:szCs w:val="18"/>
                <w:lang w:val="hr-HR"/>
              </w:rPr>
              <w:t>Očekivana promjena u intenzivnosti</w:t>
            </w:r>
          </w:p>
        </w:tc>
        <w:tc>
          <w:tcPr>
            <w:tcW w:w="1217" w:type="dxa"/>
            <w:shd w:val="clear" w:color="auto" w:fill="F2EADD" w:themeFill="accent6" w:themeFillTint="33"/>
          </w:tcPr>
          <w:p w14:paraId="5243DAA8" w14:textId="77777777" w:rsidR="008307FC" w:rsidRPr="00BC34F4" w:rsidRDefault="008307FC" w:rsidP="0045560E">
            <w:pPr>
              <w:spacing w:before="0"/>
              <w:jc w:val="center"/>
              <w:rPr>
                <w:rFonts w:ascii="Garamond" w:hAnsi="Garamond"/>
                <w:b/>
                <w:bCs/>
                <w:sz w:val="18"/>
                <w:szCs w:val="18"/>
                <w:lang w:val="hr-HR"/>
              </w:rPr>
            </w:pPr>
            <w:r w:rsidRPr="00BC34F4">
              <w:rPr>
                <w:rFonts w:ascii="Garamond" w:hAnsi="Garamond"/>
                <w:b/>
                <w:bCs/>
                <w:sz w:val="18"/>
                <w:szCs w:val="18"/>
                <w:lang w:val="hr-HR"/>
              </w:rPr>
              <w:t>Očekivana promjena u učestalosti</w:t>
            </w:r>
          </w:p>
        </w:tc>
        <w:tc>
          <w:tcPr>
            <w:tcW w:w="1112" w:type="dxa"/>
            <w:shd w:val="clear" w:color="auto" w:fill="F2EADD" w:themeFill="accent6" w:themeFillTint="33"/>
          </w:tcPr>
          <w:p w14:paraId="10284B4E" w14:textId="77777777" w:rsidR="008307FC" w:rsidRPr="00BC34F4" w:rsidRDefault="008307FC" w:rsidP="0045560E">
            <w:pPr>
              <w:spacing w:before="0"/>
              <w:jc w:val="center"/>
              <w:rPr>
                <w:rFonts w:ascii="Garamond" w:hAnsi="Garamond"/>
                <w:b/>
                <w:bCs/>
                <w:sz w:val="18"/>
                <w:szCs w:val="18"/>
                <w:lang w:val="hr-HR"/>
              </w:rPr>
            </w:pPr>
            <w:r w:rsidRPr="00BC34F4">
              <w:rPr>
                <w:rFonts w:ascii="Garamond" w:hAnsi="Garamond"/>
                <w:b/>
                <w:bCs/>
                <w:sz w:val="18"/>
                <w:szCs w:val="18"/>
                <w:lang w:val="hr-HR"/>
              </w:rPr>
              <w:t>Vremenski okvir</w:t>
            </w:r>
          </w:p>
        </w:tc>
        <w:tc>
          <w:tcPr>
            <w:tcW w:w="1763" w:type="dxa"/>
            <w:vMerge/>
            <w:shd w:val="clear" w:color="auto" w:fill="F2EADD" w:themeFill="accent6" w:themeFillTint="33"/>
          </w:tcPr>
          <w:p w14:paraId="22F36214" w14:textId="77777777" w:rsidR="008307FC" w:rsidRPr="00BC34F4" w:rsidRDefault="008307FC" w:rsidP="0045560E">
            <w:pPr>
              <w:spacing w:before="0"/>
              <w:jc w:val="center"/>
              <w:rPr>
                <w:rFonts w:ascii="Garamond" w:hAnsi="Garamond"/>
                <w:b/>
                <w:bCs/>
                <w:sz w:val="18"/>
                <w:szCs w:val="18"/>
                <w:lang w:val="hr-HR"/>
              </w:rPr>
            </w:pPr>
          </w:p>
        </w:tc>
      </w:tr>
      <w:tr w:rsidR="00BC7D21" w:rsidRPr="00BC34F4" w14:paraId="06259D37" w14:textId="6E0656A1" w:rsidTr="00BC34F4">
        <w:tc>
          <w:tcPr>
            <w:tcW w:w="1289" w:type="dxa"/>
            <w:shd w:val="clear" w:color="auto" w:fill="F2EADD" w:themeFill="accent6" w:themeFillTint="33"/>
          </w:tcPr>
          <w:p w14:paraId="78709810" w14:textId="1CCD7FAE" w:rsidR="008307FC" w:rsidRPr="00BC34F4" w:rsidRDefault="008307FC" w:rsidP="0045560E">
            <w:pPr>
              <w:spacing w:before="0"/>
              <w:jc w:val="both"/>
              <w:rPr>
                <w:rFonts w:ascii="Garamond" w:hAnsi="Garamond"/>
                <w:b/>
                <w:bCs/>
                <w:sz w:val="18"/>
                <w:szCs w:val="18"/>
                <w:lang w:val="hr-HR"/>
              </w:rPr>
            </w:pPr>
            <w:r w:rsidRPr="00BC34F4">
              <w:rPr>
                <w:rFonts w:ascii="Garamond" w:hAnsi="Garamond"/>
                <w:b/>
                <w:bCs/>
                <w:sz w:val="18"/>
                <w:szCs w:val="18"/>
                <w:lang w:val="hr-HR"/>
              </w:rPr>
              <w:t>Ekstremno visoke temperature zraka (toplinski val)</w:t>
            </w:r>
          </w:p>
        </w:tc>
        <w:tc>
          <w:tcPr>
            <w:tcW w:w="1227" w:type="dxa"/>
            <w:shd w:val="clear" w:color="auto" w:fill="FF0000"/>
            <w:vAlign w:val="center"/>
          </w:tcPr>
          <w:p w14:paraId="1286A1EA"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Visok</w:t>
            </w:r>
          </w:p>
        </w:tc>
        <w:tc>
          <w:tcPr>
            <w:tcW w:w="1196" w:type="dxa"/>
            <w:shd w:val="clear" w:color="auto" w:fill="FF0000"/>
            <w:vAlign w:val="center"/>
          </w:tcPr>
          <w:p w14:paraId="51FE4A79" w14:textId="56A9BB2B"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Visok</w:t>
            </w:r>
          </w:p>
        </w:tc>
        <w:tc>
          <w:tcPr>
            <w:tcW w:w="1199" w:type="dxa"/>
            <w:vAlign w:val="center"/>
          </w:tcPr>
          <w:p w14:paraId="237BF434"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Povećanje</w:t>
            </w:r>
          </w:p>
        </w:tc>
        <w:tc>
          <w:tcPr>
            <w:tcW w:w="1217" w:type="dxa"/>
            <w:vAlign w:val="center"/>
          </w:tcPr>
          <w:p w14:paraId="6554261C"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Povećanje</w:t>
            </w:r>
          </w:p>
        </w:tc>
        <w:tc>
          <w:tcPr>
            <w:tcW w:w="1112" w:type="dxa"/>
            <w:vAlign w:val="center"/>
          </w:tcPr>
          <w:p w14:paraId="6846FB5A"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Srednjoročni</w:t>
            </w:r>
          </w:p>
        </w:tc>
        <w:tc>
          <w:tcPr>
            <w:tcW w:w="1763" w:type="dxa"/>
          </w:tcPr>
          <w:p w14:paraId="4514D2B5" w14:textId="6A5CCC78" w:rsidR="008307FC" w:rsidRPr="00BC34F4" w:rsidRDefault="00BC7D21" w:rsidP="00BC7D21">
            <w:pPr>
              <w:spacing w:before="0"/>
              <w:rPr>
                <w:rFonts w:ascii="Garamond" w:hAnsi="Garamond"/>
                <w:sz w:val="18"/>
                <w:szCs w:val="18"/>
                <w:lang w:val="hr-HR"/>
              </w:rPr>
            </w:pPr>
            <w:r w:rsidRPr="00BC34F4">
              <w:rPr>
                <w:rFonts w:ascii="Garamond" w:hAnsi="Garamond"/>
                <w:sz w:val="18"/>
                <w:szCs w:val="18"/>
                <w:lang w:val="hr-HR"/>
              </w:rPr>
              <w:t xml:space="preserve">- </w:t>
            </w:r>
            <w:r w:rsidR="008307FC" w:rsidRPr="00BC34F4">
              <w:rPr>
                <w:rFonts w:ascii="Garamond" w:hAnsi="Garamond"/>
                <w:sz w:val="18"/>
                <w:szCs w:val="18"/>
                <w:lang w:val="hr-HR"/>
              </w:rPr>
              <w:t>Broj dana/noći s ekstremnim temperaturama</w:t>
            </w:r>
          </w:p>
          <w:p w14:paraId="4449997F" w14:textId="499A75B5" w:rsidR="005007C6" w:rsidRPr="00BC34F4" w:rsidRDefault="00BC7D21" w:rsidP="008307FC">
            <w:pPr>
              <w:spacing w:before="0"/>
              <w:rPr>
                <w:rFonts w:ascii="Garamond" w:hAnsi="Garamond"/>
                <w:sz w:val="18"/>
                <w:szCs w:val="18"/>
                <w:lang w:val="hr-HR"/>
              </w:rPr>
            </w:pPr>
            <w:r w:rsidRPr="00BC34F4">
              <w:rPr>
                <w:rFonts w:ascii="Garamond" w:hAnsi="Garamond"/>
                <w:sz w:val="18"/>
                <w:szCs w:val="18"/>
                <w:lang w:val="hr-HR"/>
              </w:rPr>
              <w:t xml:space="preserve">- </w:t>
            </w:r>
            <w:r w:rsidR="005007C6" w:rsidRPr="00BC34F4">
              <w:rPr>
                <w:rFonts w:ascii="Garamond" w:hAnsi="Garamond"/>
                <w:sz w:val="18"/>
                <w:szCs w:val="18"/>
                <w:lang w:val="hr-HR"/>
              </w:rPr>
              <w:t>Učestalost toplinskih valova</w:t>
            </w:r>
          </w:p>
          <w:p w14:paraId="7092B8EB" w14:textId="77777777" w:rsidR="00BC7D21" w:rsidRPr="00BC34F4" w:rsidRDefault="00BC7D21" w:rsidP="00BC7D21">
            <w:pPr>
              <w:pStyle w:val="Default"/>
              <w:rPr>
                <w:rFonts w:ascii="Garamond" w:hAnsi="Garamond" w:cstheme="minorBidi"/>
                <w:color w:val="auto"/>
                <w:sz w:val="18"/>
                <w:szCs w:val="18"/>
              </w:rPr>
            </w:pPr>
            <w:r w:rsidRPr="00BC34F4">
              <w:rPr>
                <w:rFonts w:ascii="Garamond" w:hAnsi="Garamond" w:cstheme="minorBidi"/>
                <w:color w:val="auto"/>
                <w:sz w:val="18"/>
                <w:szCs w:val="18"/>
              </w:rPr>
              <w:t xml:space="preserve">- Srednje maksimalne temperature zraka (tmax) </w:t>
            </w:r>
          </w:p>
          <w:p w14:paraId="2B156728" w14:textId="77777777" w:rsidR="00BC7D21" w:rsidRPr="00BC34F4" w:rsidRDefault="00BC7D21" w:rsidP="00BC7D21">
            <w:pPr>
              <w:pStyle w:val="Default"/>
              <w:rPr>
                <w:rFonts w:ascii="Garamond" w:hAnsi="Garamond" w:cstheme="minorBidi"/>
                <w:color w:val="auto"/>
                <w:sz w:val="18"/>
                <w:szCs w:val="18"/>
              </w:rPr>
            </w:pPr>
            <w:r w:rsidRPr="00BC34F4">
              <w:rPr>
                <w:rFonts w:ascii="Garamond" w:hAnsi="Garamond" w:cstheme="minorBidi"/>
                <w:color w:val="auto"/>
                <w:sz w:val="18"/>
                <w:szCs w:val="18"/>
              </w:rPr>
              <w:t>- Trajanje toplih</w:t>
            </w:r>
            <w:r w:rsidRPr="00BC34F4">
              <w:rPr>
                <w:sz w:val="18"/>
                <w:szCs w:val="18"/>
              </w:rPr>
              <w:t xml:space="preserve"> </w:t>
            </w:r>
            <w:r w:rsidRPr="00BC34F4">
              <w:rPr>
                <w:rFonts w:ascii="Garamond" w:hAnsi="Garamond" w:cstheme="minorBidi"/>
                <w:color w:val="auto"/>
                <w:sz w:val="18"/>
                <w:szCs w:val="18"/>
              </w:rPr>
              <w:t xml:space="preserve">razdoblja </w:t>
            </w:r>
          </w:p>
          <w:p w14:paraId="043655A1" w14:textId="36B426FF" w:rsidR="00BC7D21" w:rsidRPr="00BC34F4" w:rsidRDefault="00BC7D21" w:rsidP="00BC7D21">
            <w:pPr>
              <w:pStyle w:val="Default"/>
              <w:rPr>
                <w:rFonts w:ascii="Garamond" w:hAnsi="Garamond" w:cstheme="minorBidi"/>
                <w:color w:val="auto"/>
                <w:sz w:val="18"/>
                <w:szCs w:val="18"/>
              </w:rPr>
            </w:pPr>
            <w:r w:rsidRPr="00BC34F4">
              <w:rPr>
                <w:rFonts w:ascii="Garamond" w:hAnsi="Garamond" w:cstheme="minorBidi"/>
                <w:color w:val="auto"/>
                <w:sz w:val="18"/>
                <w:szCs w:val="18"/>
              </w:rPr>
              <w:t>- Tropske noći</w:t>
            </w:r>
          </w:p>
        </w:tc>
      </w:tr>
      <w:tr w:rsidR="00BC7D21" w:rsidRPr="00BC34F4" w14:paraId="52B3B3DD" w14:textId="337FADC6" w:rsidTr="00BC34F4">
        <w:tc>
          <w:tcPr>
            <w:tcW w:w="1289" w:type="dxa"/>
            <w:shd w:val="clear" w:color="auto" w:fill="F2EADD" w:themeFill="accent6" w:themeFillTint="33"/>
          </w:tcPr>
          <w:p w14:paraId="6C0D0192" w14:textId="2BA01841" w:rsidR="008307FC" w:rsidRPr="00BC34F4" w:rsidRDefault="008307FC" w:rsidP="0045560E">
            <w:pPr>
              <w:spacing w:before="0"/>
              <w:jc w:val="both"/>
              <w:rPr>
                <w:rFonts w:ascii="Garamond" w:hAnsi="Garamond"/>
                <w:b/>
                <w:bCs/>
                <w:sz w:val="18"/>
                <w:szCs w:val="18"/>
                <w:lang w:val="hr-HR"/>
              </w:rPr>
            </w:pPr>
            <w:r w:rsidRPr="00BC34F4">
              <w:rPr>
                <w:rFonts w:ascii="Garamond" w:hAnsi="Garamond"/>
                <w:b/>
                <w:bCs/>
                <w:sz w:val="18"/>
                <w:szCs w:val="18"/>
                <w:lang w:val="hr-HR"/>
              </w:rPr>
              <w:t>Mraz</w:t>
            </w:r>
          </w:p>
        </w:tc>
        <w:tc>
          <w:tcPr>
            <w:tcW w:w="1227" w:type="dxa"/>
            <w:shd w:val="clear" w:color="auto" w:fill="92D050"/>
            <w:vAlign w:val="center"/>
          </w:tcPr>
          <w:p w14:paraId="4A023FE4" w14:textId="2CF7C27F"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Nizak</w:t>
            </w:r>
          </w:p>
        </w:tc>
        <w:tc>
          <w:tcPr>
            <w:tcW w:w="1196" w:type="dxa"/>
            <w:shd w:val="clear" w:color="auto" w:fill="FFC000"/>
            <w:vAlign w:val="center"/>
          </w:tcPr>
          <w:p w14:paraId="5359DF6D" w14:textId="15C81D83"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Umjeren</w:t>
            </w:r>
          </w:p>
        </w:tc>
        <w:tc>
          <w:tcPr>
            <w:tcW w:w="1199" w:type="dxa"/>
            <w:vAlign w:val="center"/>
          </w:tcPr>
          <w:p w14:paraId="39DD2B05"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Bez promjene</w:t>
            </w:r>
          </w:p>
        </w:tc>
        <w:tc>
          <w:tcPr>
            <w:tcW w:w="1217" w:type="dxa"/>
            <w:vAlign w:val="center"/>
          </w:tcPr>
          <w:p w14:paraId="74C83129"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Bez promjene</w:t>
            </w:r>
          </w:p>
        </w:tc>
        <w:tc>
          <w:tcPr>
            <w:tcW w:w="1112" w:type="dxa"/>
            <w:vAlign w:val="center"/>
          </w:tcPr>
          <w:p w14:paraId="3F12E3A3"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Srednjoročni</w:t>
            </w:r>
          </w:p>
        </w:tc>
        <w:tc>
          <w:tcPr>
            <w:tcW w:w="1763" w:type="dxa"/>
          </w:tcPr>
          <w:p w14:paraId="443A45D1" w14:textId="06D275F2" w:rsidR="008307FC" w:rsidRPr="00BC34F4" w:rsidRDefault="001A599A" w:rsidP="00BC7D21">
            <w:pPr>
              <w:spacing w:before="0"/>
              <w:rPr>
                <w:rFonts w:ascii="Garamond" w:hAnsi="Garamond"/>
                <w:sz w:val="18"/>
                <w:szCs w:val="18"/>
                <w:lang w:val="hr-HR"/>
              </w:rPr>
            </w:pPr>
            <w:r w:rsidRPr="00BC34F4">
              <w:rPr>
                <w:rFonts w:ascii="Garamond" w:hAnsi="Garamond"/>
                <w:sz w:val="18"/>
                <w:szCs w:val="18"/>
                <w:lang w:val="hr-HR"/>
              </w:rPr>
              <w:t>- Broj dana/noći s ekstremno niskim temperaturama</w:t>
            </w:r>
          </w:p>
        </w:tc>
      </w:tr>
      <w:tr w:rsidR="00BC7D21" w:rsidRPr="00BC34F4" w14:paraId="79A72616" w14:textId="5375A9ED" w:rsidTr="00BC34F4">
        <w:tc>
          <w:tcPr>
            <w:tcW w:w="1289" w:type="dxa"/>
            <w:shd w:val="clear" w:color="auto" w:fill="F2EADD" w:themeFill="accent6" w:themeFillTint="33"/>
          </w:tcPr>
          <w:p w14:paraId="704156ED" w14:textId="77777777" w:rsidR="008307FC" w:rsidRPr="00BC34F4" w:rsidRDefault="008307FC" w:rsidP="0045560E">
            <w:pPr>
              <w:spacing w:before="0"/>
              <w:jc w:val="both"/>
              <w:rPr>
                <w:rFonts w:ascii="Garamond" w:hAnsi="Garamond"/>
                <w:b/>
                <w:bCs/>
                <w:sz w:val="18"/>
                <w:szCs w:val="18"/>
                <w:lang w:val="hr-HR"/>
              </w:rPr>
            </w:pPr>
            <w:r w:rsidRPr="00BC34F4">
              <w:rPr>
                <w:rFonts w:ascii="Garamond" w:hAnsi="Garamond"/>
                <w:b/>
                <w:bCs/>
                <w:sz w:val="18"/>
                <w:szCs w:val="18"/>
                <w:lang w:val="hr-HR"/>
              </w:rPr>
              <w:t>Poplave</w:t>
            </w:r>
          </w:p>
        </w:tc>
        <w:tc>
          <w:tcPr>
            <w:tcW w:w="1227" w:type="dxa"/>
            <w:shd w:val="clear" w:color="auto" w:fill="FFC000"/>
            <w:vAlign w:val="center"/>
          </w:tcPr>
          <w:p w14:paraId="15B0A83A" w14:textId="3606DB38"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Umjeren</w:t>
            </w:r>
          </w:p>
        </w:tc>
        <w:tc>
          <w:tcPr>
            <w:tcW w:w="1196" w:type="dxa"/>
            <w:shd w:val="clear" w:color="auto" w:fill="FFC000"/>
            <w:vAlign w:val="center"/>
          </w:tcPr>
          <w:p w14:paraId="353282BA" w14:textId="4AAD7681"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Umjeren</w:t>
            </w:r>
          </w:p>
        </w:tc>
        <w:tc>
          <w:tcPr>
            <w:tcW w:w="1199" w:type="dxa"/>
            <w:vAlign w:val="center"/>
          </w:tcPr>
          <w:p w14:paraId="6DCDE240" w14:textId="62100AA2"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Povećanje</w:t>
            </w:r>
          </w:p>
        </w:tc>
        <w:tc>
          <w:tcPr>
            <w:tcW w:w="1217" w:type="dxa"/>
            <w:vAlign w:val="center"/>
          </w:tcPr>
          <w:p w14:paraId="0E6D926F" w14:textId="601919A2"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Povećanje</w:t>
            </w:r>
          </w:p>
        </w:tc>
        <w:tc>
          <w:tcPr>
            <w:tcW w:w="1112" w:type="dxa"/>
            <w:vAlign w:val="center"/>
          </w:tcPr>
          <w:p w14:paraId="1C97766E" w14:textId="1DD8AE26"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Srednjoročni</w:t>
            </w:r>
          </w:p>
        </w:tc>
        <w:tc>
          <w:tcPr>
            <w:tcW w:w="1763" w:type="dxa"/>
          </w:tcPr>
          <w:p w14:paraId="6E92C376" w14:textId="77777777" w:rsidR="008307FC" w:rsidRPr="00BC34F4" w:rsidRDefault="00BC7D21" w:rsidP="00BC7D21">
            <w:pPr>
              <w:spacing w:before="0"/>
              <w:rPr>
                <w:rFonts w:ascii="Garamond" w:hAnsi="Garamond"/>
                <w:sz w:val="18"/>
                <w:szCs w:val="18"/>
                <w:lang w:val="hr-HR"/>
              </w:rPr>
            </w:pPr>
            <w:r w:rsidRPr="00BC34F4">
              <w:rPr>
                <w:rFonts w:ascii="Garamond" w:hAnsi="Garamond"/>
                <w:sz w:val="18"/>
                <w:szCs w:val="18"/>
                <w:lang w:val="hr-HR"/>
              </w:rPr>
              <w:t xml:space="preserve">- </w:t>
            </w:r>
            <w:r w:rsidR="005007C6" w:rsidRPr="00BC34F4">
              <w:rPr>
                <w:rFonts w:ascii="Garamond" w:hAnsi="Garamond"/>
                <w:sz w:val="18"/>
                <w:szCs w:val="18"/>
                <w:lang w:val="hr-HR"/>
              </w:rPr>
              <w:t>Broj dana/noći s ekstremnom količinom padalina</w:t>
            </w:r>
          </w:p>
          <w:p w14:paraId="6404CAA7" w14:textId="0F61719E" w:rsidR="00BC7D21" w:rsidRPr="00BC34F4" w:rsidRDefault="00BC7D21" w:rsidP="00BC7D21">
            <w:pPr>
              <w:spacing w:before="0"/>
              <w:rPr>
                <w:rFonts w:ascii="Garamond" w:hAnsi="Garamond"/>
                <w:sz w:val="18"/>
                <w:szCs w:val="18"/>
                <w:lang w:val="hr-HR"/>
              </w:rPr>
            </w:pPr>
            <w:r w:rsidRPr="00BC34F4">
              <w:rPr>
                <w:rFonts w:ascii="Garamond" w:hAnsi="Garamond"/>
                <w:sz w:val="18"/>
                <w:szCs w:val="18"/>
                <w:lang w:val="hr-HR"/>
              </w:rPr>
              <w:t>- Učestalost pojave izvanrednih vremenskih događaja s velikom količinom padalina u kratkom vremenskom razdoblju</w:t>
            </w:r>
          </w:p>
        </w:tc>
      </w:tr>
      <w:tr w:rsidR="00BC7D21" w:rsidRPr="00BC34F4" w14:paraId="495561AA" w14:textId="26DF558A" w:rsidTr="00BC34F4">
        <w:tc>
          <w:tcPr>
            <w:tcW w:w="1289" w:type="dxa"/>
            <w:shd w:val="clear" w:color="auto" w:fill="F2EADD" w:themeFill="accent6" w:themeFillTint="33"/>
          </w:tcPr>
          <w:p w14:paraId="1C6D08D0" w14:textId="77777777" w:rsidR="008307FC" w:rsidRPr="00BC34F4" w:rsidRDefault="008307FC" w:rsidP="0045560E">
            <w:pPr>
              <w:spacing w:before="0"/>
              <w:jc w:val="both"/>
              <w:rPr>
                <w:rFonts w:ascii="Garamond" w:hAnsi="Garamond"/>
                <w:b/>
                <w:bCs/>
                <w:sz w:val="18"/>
                <w:szCs w:val="18"/>
                <w:lang w:val="hr-HR"/>
              </w:rPr>
            </w:pPr>
            <w:r w:rsidRPr="00BC34F4">
              <w:rPr>
                <w:rFonts w:ascii="Garamond" w:hAnsi="Garamond"/>
                <w:b/>
                <w:bCs/>
                <w:sz w:val="18"/>
                <w:szCs w:val="18"/>
                <w:lang w:val="hr-HR"/>
              </w:rPr>
              <w:t>Suše</w:t>
            </w:r>
          </w:p>
        </w:tc>
        <w:tc>
          <w:tcPr>
            <w:tcW w:w="1227" w:type="dxa"/>
            <w:shd w:val="clear" w:color="auto" w:fill="FF0000"/>
            <w:vAlign w:val="center"/>
          </w:tcPr>
          <w:p w14:paraId="1DF7DFEB" w14:textId="138BFBA2"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Visok</w:t>
            </w:r>
          </w:p>
        </w:tc>
        <w:tc>
          <w:tcPr>
            <w:tcW w:w="1196" w:type="dxa"/>
            <w:shd w:val="clear" w:color="auto" w:fill="FF0000"/>
            <w:vAlign w:val="center"/>
          </w:tcPr>
          <w:p w14:paraId="4955F15E" w14:textId="4D6CE5C8"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Visok</w:t>
            </w:r>
          </w:p>
        </w:tc>
        <w:tc>
          <w:tcPr>
            <w:tcW w:w="1199" w:type="dxa"/>
            <w:vAlign w:val="center"/>
          </w:tcPr>
          <w:p w14:paraId="0119896E" w14:textId="700A8788"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Povećanje</w:t>
            </w:r>
          </w:p>
        </w:tc>
        <w:tc>
          <w:tcPr>
            <w:tcW w:w="1217" w:type="dxa"/>
            <w:vAlign w:val="center"/>
          </w:tcPr>
          <w:p w14:paraId="4BB9F21D" w14:textId="3CCB6E6D"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Povećanje</w:t>
            </w:r>
          </w:p>
        </w:tc>
        <w:tc>
          <w:tcPr>
            <w:tcW w:w="1112" w:type="dxa"/>
            <w:vAlign w:val="center"/>
          </w:tcPr>
          <w:p w14:paraId="378A225F"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Kratkoročni</w:t>
            </w:r>
          </w:p>
        </w:tc>
        <w:tc>
          <w:tcPr>
            <w:tcW w:w="1763" w:type="dxa"/>
          </w:tcPr>
          <w:p w14:paraId="7ECC6F7E" w14:textId="008F8B74" w:rsidR="008307FC" w:rsidRPr="00BC34F4" w:rsidRDefault="00BC7D21" w:rsidP="00BC7D21">
            <w:pPr>
              <w:spacing w:before="0"/>
              <w:rPr>
                <w:rFonts w:ascii="Garamond" w:hAnsi="Garamond"/>
                <w:sz w:val="18"/>
                <w:szCs w:val="18"/>
                <w:lang w:val="hr-HR"/>
              </w:rPr>
            </w:pPr>
            <w:r w:rsidRPr="00BC34F4">
              <w:rPr>
                <w:rFonts w:ascii="Garamond" w:hAnsi="Garamond"/>
                <w:sz w:val="18"/>
                <w:szCs w:val="18"/>
                <w:lang w:val="hr-HR"/>
              </w:rPr>
              <w:t xml:space="preserve">- </w:t>
            </w:r>
            <w:r w:rsidR="005007C6" w:rsidRPr="00BC34F4">
              <w:rPr>
                <w:rFonts w:ascii="Garamond" w:hAnsi="Garamond"/>
                <w:sz w:val="18"/>
                <w:szCs w:val="18"/>
                <w:lang w:val="hr-HR"/>
              </w:rPr>
              <w:t>Broj uzastopnih dana/noći bez kiše</w:t>
            </w:r>
          </w:p>
          <w:p w14:paraId="60E1660C" w14:textId="088C6538" w:rsidR="00BC7D21" w:rsidRPr="00BC34F4" w:rsidRDefault="00BC7D21" w:rsidP="005007C6">
            <w:pPr>
              <w:spacing w:before="0"/>
              <w:rPr>
                <w:rFonts w:ascii="Garamond" w:hAnsi="Garamond"/>
                <w:sz w:val="18"/>
                <w:szCs w:val="18"/>
                <w:lang w:val="hr-HR"/>
              </w:rPr>
            </w:pPr>
            <w:r w:rsidRPr="00BC34F4">
              <w:rPr>
                <w:rFonts w:ascii="Garamond" w:hAnsi="Garamond"/>
                <w:sz w:val="18"/>
                <w:szCs w:val="18"/>
                <w:lang w:val="hr-HR"/>
              </w:rPr>
              <w:t>- Učestalost sušnih razdoblja</w:t>
            </w:r>
          </w:p>
        </w:tc>
      </w:tr>
      <w:tr w:rsidR="00BC7D21" w:rsidRPr="00BC34F4" w14:paraId="61417D19" w14:textId="4214CF2C" w:rsidTr="00BC34F4">
        <w:tc>
          <w:tcPr>
            <w:tcW w:w="1289" w:type="dxa"/>
            <w:shd w:val="clear" w:color="auto" w:fill="F2EADD" w:themeFill="accent6" w:themeFillTint="33"/>
          </w:tcPr>
          <w:p w14:paraId="6B9097B6" w14:textId="6A692363" w:rsidR="008307FC" w:rsidRPr="00BC34F4" w:rsidRDefault="008307FC" w:rsidP="0014585C">
            <w:pPr>
              <w:spacing w:before="0"/>
              <w:rPr>
                <w:rFonts w:ascii="Garamond" w:hAnsi="Garamond"/>
                <w:b/>
                <w:bCs/>
                <w:sz w:val="18"/>
                <w:szCs w:val="18"/>
                <w:lang w:val="hr-HR"/>
              </w:rPr>
            </w:pPr>
            <w:r w:rsidRPr="00BC34F4">
              <w:rPr>
                <w:rFonts w:ascii="Garamond" w:hAnsi="Garamond"/>
                <w:b/>
                <w:bCs/>
                <w:sz w:val="18"/>
                <w:szCs w:val="18"/>
                <w:lang w:val="hr-HR"/>
              </w:rPr>
              <w:t>Olujno i orkansko nevrijeme</w:t>
            </w:r>
          </w:p>
        </w:tc>
        <w:tc>
          <w:tcPr>
            <w:tcW w:w="1227" w:type="dxa"/>
            <w:shd w:val="clear" w:color="auto" w:fill="FFC000"/>
            <w:vAlign w:val="center"/>
          </w:tcPr>
          <w:p w14:paraId="251922F8"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Umjeren</w:t>
            </w:r>
          </w:p>
        </w:tc>
        <w:tc>
          <w:tcPr>
            <w:tcW w:w="1196" w:type="dxa"/>
            <w:shd w:val="clear" w:color="auto" w:fill="FFC000"/>
            <w:vAlign w:val="center"/>
          </w:tcPr>
          <w:p w14:paraId="505F55B1"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Umjeren</w:t>
            </w:r>
          </w:p>
        </w:tc>
        <w:tc>
          <w:tcPr>
            <w:tcW w:w="1199" w:type="dxa"/>
            <w:vAlign w:val="center"/>
          </w:tcPr>
          <w:p w14:paraId="746739B8"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Povećanje</w:t>
            </w:r>
          </w:p>
        </w:tc>
        <w:tc>
          <w:tcPr>
            <w:tcW w:w="1217" w:type="dxa"/>
            <w:vAlign w:val="center"/>
          </w:tcPr>
          <w:p w14:paraId="371E408E"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Povećanje</w:t>
            </w:r>
          </w:p>
        </w:tc>
        <w:tc>
          <w:tcPr>
            <w:tcW w:w="1112" w:type="dxa"/>
            <w:vAlign w:val="center"/>
          </w:tcPr>
          <w:p w14:paraId="1E9F530B" w14:textId="77777777" w:rsidR="008307FC" w:rsidRPr="00BC34F4" w:rsidRDefault="008307FC" w:rsidP="0045560E">
            <w:pPr>
              <w:spacing w:before="0"/>
              <w:jc w:val="center"/>
              <w:rPr>
                <w:rFonts w:ascii="Garamond" w:hAnsi="Garamond"/>
                <w:sz w:val="18"/>
                <w:szCs w:val="18"/>
                <w:lang w:val="hr-HR"/>
              </w:rPr>
            </w:pPr>
            <w:r w:rsidRPr="00BC34F4">
              <w:rPr>
                <w:rFonts w:ascii="Garamond" w:hAnsi="Garamond"/>
                <w:sz w:val="18"/>
                <w:szCs w:val="18"/>
                <w:lang w:val="hr-HR"/>
              </w:rPr>
              <w:t>Srednjoročni</w:t>
            </w:r>
          </w:p>
        </w:tc>
        <w:tc>
          <w:tcPr>
            <w:tcW w:w="1763" w:type="dxa"/>
          </w:tcPr>
          <w:p w14:paraId="310605A6" w14:textId="77777777" w:rsidR="008307FC" w:rsidRPr="00BC34F4" w:rsidRDefault="001A599A" w:rsidP="001A599A">
            <w:pPr>
              <w:spacing w:before="0"/>
              <w:rPr>
                <w:rFonts w:ascii="Garamond" w:hAnsi="Garamond"/>
                <w:sz w:val="18"/>
                <w:szCs w:val="18"/>
                <w:lang w:val="hr-HR"/>
              </w:rPr>
            </w:pPr>
            <w:r w:rsidRPr="00BC34F4">
              <w:rPr>
                <w:rFonts w:ascii="Garamond" w:hAnsi="Garamond"/>
                <w:sz w:val="18"/>
                <w:szCs w:val="18"/>
                <w:lang w:val="hr-HR"/>
              </w:rPr>
              <w:t>- Učestalost pojave izvanrednih vremenskih događaja s velikom količinom padalina u kratkom vremenskom razdoblju, snažnim vjetrom, tučom, formiranjem pijavica i sl.</w:t>
            </w:r>
          </w:p>
          <w:p w14:paraId="19943ED2" w14:textId="77777777" w:rsidR="00BC34F4" w:rsidRDefault="00BC34F4" w:rsidP="001A599A">
            <w:pPr>
              <w:spacing w:before="0"/>
              <w:rPr>
                <w:rFonts w:ascii="Garamond" w:hAnsi="Garamond"/>
                <w:sz w:val="18"/>
                <w:szCs w:val="18"/>
                <w:lang w:val="hr-HR"/>
              </w:rPr>
            </w:pPr>
            <w:r w:rsidRPr="00BC34F4">
              <w:rPr>
                <w:rFonts w:ascii="Garamond" w:hAnsi="Garamond"/>
                <w:sz w:val="18"/>
                <w:szCs w:val="18"/>
                <w:lang w:val="hr-HR"/>
              </w:rPr>
              <w:t>- Broj dana/noći s ekstremnom količinom padalina</w:t>
            </w:r>
          </w:p>
          <w:p w14:paraId="335CABA5" w14:textId="386F82E9" w:rsidR="00492364" w:rsidRPr="00BC34F4" w:rsidRDefault="00492364" w:rsidP="001A599A">
            <w:pPr>
              <w:spacing w:before="0"/>
              <w:rPr>
                <w:rFonts w:ascii="Garamond" w:hAnsi="Garamond"/>
                <w:sz w:val="18"/>
                <w:szCs w:val="18"/>
                <w:lang w:val="hr-HR"/>
              </w:rPr>
            </w:pPr>
          </w:p>
        </w:tc>
      </w:tr>
      <w:tr w:rsidR="00BC7D21" w:rsidRPr="00BC34F4" w14:paraId="0F947A08" w14:textId="0531988F" w:rsidTr="00BC34F4">
        <w:tc>
          <w:tcPr>
            <w:tcW w:w="1289" w:type="dxa"/>
            <w:shd w:val="clear" w:color="auto" w:fill="F2EADD" w:themeFill="accent6" w:themeFillTint="33"/>
          </w:tcPr>
          <w:p w14:paraId="17E9646A" w14:textId="332E8822" w:rsidR="008307FC" w:rsidRPr="00BC34F4" w:rsidRDefault="008307FC" w:rsidP="00D135A2">
            <w:pPr>
              <w:spacing w:before="0"/>
              <w:jc w:val="both"/>
              <w:rPr>
                <w:rFonts w:ascii="Garamond" w:hAnsi="Garamond"/>
                <w:b/>
                <w:bCs/>
                <w:sz w:val="18"/>
                <w:szCs w:val="18"/>
                <w:lang w:val="hr-HR"/>
              </w:rPr>
            </w:pPr>
            <w:r w:rsidRPr="00BC34F4">
              <w:rPr>
                <w:rFonts w:ascii="Garamond" w:hAnsi="Garamond"/>
                <w:b/>
                <w:bCs/>
                <w:sz w:val="18"/>
                <w:szCs w:val="18"/>
                <w:lang w:val="hr-HR"/>
              </w:rPr>
              <w:lastRenderedPageBreak/>
              <w:t>Požari</w:t>
            </w:r>
          </w:p>
        </w:tc>
        <w:tc>
          <w:tcPr>
            <w:tcW w:w="1227" w:type="dxa"/>
            <w:shd w:val="clear" w:color="auto" w:fill="FF0000"/>
            <w:vAlign w:val="center"/>
          </w:tcPr>
          <w:p w14:paraId="6FBDF96B" w14:textId="721E4E22" w:rsidR="008307FC" w:rsidRPr="00BC34F4" w:rsidRDefault="008307FC" w:rsidP="00D135A2">
            <w:pPr>
              <w:spacing w:before="0"/>
              <w:jc w:val="center"/>
              <w:rPr>
                <w:rFonts w:ascii="Garamond" w:hAnsi="Garamond"/>
                <w:sz w:val="18"/>
                <w:szCs w:val="18"/>
                <w:lang w:val="hr-HR"/>
              </w:rPr>
            </w:pPr>
            <w:r w:rsidRPr="00BC34F4">
              <w:rPr>
                <w:rFonts w:ascii="Garamond" w:hAnsi="Garamond"/>
                <w:sz w:val="18"/>
                <w:szCs w:val="18"/>
                <w:lang w:val="hr-HR"/>
              </w:rPr>
              <w:t>Visok</w:t>
            </w:r>
          </w:p>
        </w:tc>
        <w:tc>
          <w:tcPr>
            <w:tcW w:w="1196" w:type="dxa"/>
            <w:shd w:val="clear" w:color="auto" w:fill="FF0000"/>
            <w:vAlign w:val="center"/>
          </w:tcPr>
          <w:p w14:paraId="66165F93" w14:textId="153FD4D6" w:rsidR="008307FC" w:rsidRPr="00BC34F4" w:rsidRDefault="008307FC" w:rsidP="00D135A2">
            <w:pPr>
              <w:spacing w:before="0"/>
              <w:jc w:val="center"/>
              <w:rPr>
                <w:rFonts w:ascii="Garamond" w:hAnsi="Garamond"/>
                <w:sz w:val="18"/>
                <w:szCs w:val="18"/>
                <w:lang w:val="hr-HR"/>
              </w:rPr>
            </w:pPr>
            <w:r w:rsidRPr="00BC34F4">
              <w:rPr>
                <w:rFonts w:ascii="Garamond" w:hAnsi="Garamond"/>
                <w:sz w:val="18"/>
                <w:szCs w:val="18"/>
                <w:lang w:val="hr-HR"/>
              </w:rPr>
              <w:t>Visok</w:t>
            </w:r>
          </w:p>
        </w:tc>
        <w:tc>
          <w:tcPr>
            <w:tcW w:w="1199" w:type="dxa"/>
            <w:vAlign w:val="center"/>
          </w:tcPr>
          <w:p w14:paraId="035D8537" w14:textId="084D31B5" w:rsidR="008307FC" w:rsidRPr="00BC34F4" w:rsidRDefault="008307FC" w:rsidP="00D135A2">
            <w:pPr>
              <w:spacing w:before="0"/>
              <w:jc w:val="center"/>
              <w:rPr>
                <w:rFonts w:ascii="Garamond" w:hAnsi="Garamond"/>
                <w:sz w:val="18"/>
                <w:szCs w:val="18"/>
                <w:highlight w:val="yellow"/>
                <w:lang w:val="hr-HR"/>
              </w:rPr>
            </w:pPr>
            <w:r w:rsidRPr="00BC34F4">
              <w:rPr>
                <w:rFonts w:ascii="Garamond" w:hAnsi="Garamond"/>
                <w:sz w:val="18"/>
                <w:szCs w:val="18"/>
                <w:lang w:val="hr-HR"/>
              </w:rPr>
              <w:t>Povećanje</w:t>
            </w:r>
          </w:p>
        </w:tc>
        <w:tc>
          <w:tcPr>
            <w:tcW w:w="1217" w:type="dxa"/>
            <w:vAlign w:val="center"/>
          </w:tcPr>
          <w:p w14:paraId="35CC374B" w14:textId="7E459380" w:rsidR="008307FC" w:rsidRPr="00BC34F4" w:rsidRDefault="008307FC" w:rsidP="00D135A2">
            <w:pPr>
              <w:spacing w:before="0"/>
              <w:jc w:val="center"/>
              <w:rPr>
                <w:rFonts w:ascii="Garamond" w:hAnsi="Garamond"/>
                <w:sz w:val="18"/>
                <w:szCs w:val="18"/>
                <w:highlight w:val="yellow"/>
                <w:lang w:val="hr-HR"/>
              </w:rPr>
            </w:pPr>
            <w:r w:rsidRPr="00BC34F4">
              <w:rPr>
                <w:rFonts w:ascii="Garamond" w:hAnsi="Garamond"/>
                <w:sz w:val="18"/>
                <w:szCs w:val="18"/>
                <w:lang w:val="hr-HR"/>
              </w:rPr>
              <w:t>Povećanje</w:t>
            </w:r>
          </w:p>
        </w:tc>
        <w:tc>
          <w:tcPr>
            <w:tcW w:w="1112" w:type="dxa"/>
            <w:vAlign w:val="center"/>
          </w:tcPr>
          <w:p w14:paraId="76720771" w14:textId="76608836" w:rsidR="008307FC" w:rsidRPr="00BC34F4" w:rsidRDefault="008307FC" w:rsidP="00D135A2">
            <w:pPr>
              <w:spacing w:before="0"/>
              <w:jc w:val="center"/>
              <w:rPr>
                <w:rFonts w:ascii="Garamond" w:hAnsi="Garamond"/>
                <w:sz w:val="18"/>
                <w:szCs w:val="18"/>
                <w:lang w:val="hr-HR"/>
              </w:rPr>
            </w:pPr>
            <w:r w:rsidRPr="00BC34F4">
              <w:rPr>
                <w:rFonts w:ascii="Garamond" w:hAnsi="Garamond"/>
                <w:sz w:val="18"/>
                <w:szCs w:val="18"/>
                <w:lang w:val="hr-HR"/>
              </w:rPr>
              <w:t>Kratkoročni</w:t>
            </w:r>
          </w:p>
        </w:tc>
        <w:tc>
          <w:tcPr>
            <w:tcW w:w="1763" w:type="dxa"/>
          </w:tcPr>
          <w:p w14:paraId="1AE49618" w14:textId="77777777" w:rsidR="001A599A" w:rsidRPr="00BC34F4" w:rsidRDefault="001A599A" w:rsidP="001A599A">
            <w:pPr>
              <w:spacing w:before="0"/>
              <w:rPr>
                <w:rFonts w:ascii="Garamond" w:hAnsi="Garamond"/>
                <w:sz w:val="18"/>
                <w:szCs w:val="18"/>
                <w:lang w:val="hr-HR"/>
              </w:rPr>
            </w:pPr>
            <w:r w:rsidRPr="00BC34F4">
              <w:rPr>
                <w:rFonts w:ascii="Garamond" w:hAnsi="Garamond"/>
                <w:sz w:val="18"/>
                <w:szCs w:val="18"/>
                <w:lang w:val="hr-HR"/>
              </w:rPr>
              <w:t>- Broj uzastopnih dana/noći bez kiše</w:t>
            </w:r>
          </w:p>
          <w:p w14:paraId="079543CA" w14:textId="77777777" w:rsidR="008307FC" w:rsidRPr="00BC34F4" w:rsidRDefault="001A599A" w:rsidP="001A599A">
            <w:pPr>
              <w:spacing w:before="0"/>
              <w:rPr>
                <w:rFonts w:ascii="Garamond" w:hAnsi="Garamond"/>
                <w:sz w:val="18"/>
                <w:szCs w:val="18"/>
                <w:lang w:val="hr-HR"/>
              </w:rPr>
            </w:pPr>
            <w:r w:rsidRPr="00BC34F4">
              <w:rPr>
                <w:rFonts w:ascii="Garamond" w:hAnsi="Garamond"/>
                <w:sz w:val="18"/>
                <w:szCs w:val="18"/>
                <w:lang w:val="hr-HR"/>
              </w:rPr>
              <w:t>- Učestalost sušnih razdoblja</w:t>
            </w:r>
          </w:p>
          <w:p w14:paraId="5AB66197" w14:textId="02340128" w:rsidR="001A599A" w:rsidRPr="00BC34F4" w:rsidRDefault="001A599A" w:rsidP="001A599A">
            <w:pPr>
              <w:spacing w:before="0"/>
              <w:rPr>
                <w:rFonts w:ascii="Garamond" w:hAnsi="Garamond"/>
                <w:sz w:val="18"/>
                <w:szCs w:val="18"/>
                <w:lang w:val="hr-HR"/>
              </w:rPr>
            </w:pPr>
            <w:r w:rsidRPr="00BC34F4">
              <w:rPr>
                <w:rFonts w:ascii="Garamond" w:hAnsi="Garamond"/>
                <w:sz w:val="18"/>
                <w:szCs w:val="18"/>
                <w:lang w:val="hr-HR"/>
              </w:rPr>
              <w:t>- Broj vjetrovitih dana tijekom sušnih razdoblja</w:t>
            </w:r>
          </w:p>
        </w:tc>
      </w:tr>
      <w:tr w:rsidR="00BC7D21" w:rsidRPr="00BC34F4" w14:paraId="62A359F3" w14:textId="21CACE2D" w:rsidTr="00BC34F4">
        <w:tc>
          <w:tcPr>
            <w:tcW w:w="1289" w:type="dxa"/>
            <w:shd w:val="clear" w:color="auto" w:fill="F2EADD" w:themeFill="accent6" w:themeFillTint="33"/>
          </w:tcPr>
          <w:p w14:paraId="3E554452" w14:textId="663A977F" w:rsidR="008307FC" w:rsidRPr="00BC34F4" w:rsidRDefault="008307FC" w:rsidP="00D135A2">
            <w:pPr>
              <w:spacing w:before="0"/>
              <w:jc w:val="both"/>
              <w:rPr>
                <w:rFonts w:ascii="Garamond" w:hAnsi="Garamond"/>
                <w:b/>
                <w:bCs/>
                <w:sz w:val="18"/>
                <w:szCs w:val="18"/>
                <w:lang w:val="hr-HR"/>
              </w:rPr>
            </w:pPr>
            <w:r w:rsidRPr="00BC34F4">
              <w:rPr>
                <w:rFonts w:ascii="Garamond" w:hAnsi="Garamond"/>
                <w:b/>
                <w:bCs/>
                <w:sz w:val="18"/>
                <w:szCs w:val="18"/>
                <w:lang w:val="hr-HR"/>
              </w:rPr>
              <w:t>Pojava klizišta</w:t>
            </w:r>
          </w:p>
        </w:tc>
        <w:tc>
          <w:tcPr>
            <w:tcW w:w="1227" w:type="dxa"/>
            <w:shd w:val="clear" w:color="auto" w:fill="FFC000"/>
            <w:vAlign w:val="center"/>
          </w:tcPr>
          <w:p w14:paraId="682AD2E8" w14:textId="26CB3CF2" w:rsidR="008307FC" w:rsidRPr="00BC34F4" w:rsidRDefault="008307FC" w:rsidP="00D135A2">
            <w:pPr>
              <w:spacing w:before="0"/>
              <w:jc w:val="center"/>
              <w:rPr>
                <w:rFonts w:ascii="Garamond" w:hAnsi="Garamond"/>
                <w:sz w:val="18"/>
                <w:szCs w:val="18"/>
                <w:lang w:val="hr-HR"/>
              </w:rPr>
            </w:pPr>
            <w:r w:rsidRPr="00BC34F4">
              <w:rPr>
                <w:rFonts w:ascii="Garamond" w:hAnsi="Garamond"/>
                <w:sz w:val="18"/>
                <w:szCs w:val="18"/>
                <w:lang w:val="hr-HR"/>
              </w:rPr>
              <w:t>Umjeren</w:t>
            </w:r>
          </w:p>
        </w:tc>
        <w:tc>
          <w:tcPr>
            <w:tcW w:w="1196" w:type="dxa"/>
            <w:shd w:val="clear" w:color="auto" w:fill="FFC000"/>
            <w:vAlign w:val="center"/>
          </w:tcPr>
          <w:p w14:paraId="4DE9F54F" w14:textId="63FFD288" w:rsidR="008307FC" w:rsidRPr="00BC34F4" w:rsidRDefault="008307FC" w:rsidP="00D135A2">
            <w:pPr>
              <w:spacing w:before="0"/>
              <w:jc w:val="center"/>
              <w:rPr>
                <w:rFonts w:ascii="Garamond" w:hAnsi="Garamond"/>
                <w:sz w:val="18"/>
                <w:szCs w:val="18"/>
                <w:lang w:val="hr-HR"/>
              </w:rPr>
            </w:pPr>
            <w:r w:rsidRPr="00BC34F4">
              <w:rPr>
                <w:rFonts w:ascii="Garamond" w:hAnsi="Garamond"/>
                <w:sz w:val="18"/>
                <w:szCs w:val="18"/>
                <w:lang w:val="hr-HR"/>
              </w:rPr>
              <w:t>Umjeren</w:t>
            </w:r>
          </w:p>
        </w:tc>
        <w:tc>
          <w:tcPr>
            <w:tcW w:w="1199" w:type="dxa"/>
            <w:vAlign w:val="center"/>
          </w:tcPr>
          <w:p w14:paraId="2374A82D" w14:textId="4C3AC5EA" w:rsidR="008307FC" w:rsidRPr="00BC34F4" w:rsidRDefault="008307FC" w:rsidP="00D135A2">
            <w:pPr>
              <w:spacing w:before="0"/>
              <w:jc w:val="center"/>
              <w:rPr>
                <w:rFonts w:ascii="Garamond" w:hAnsi="Garamond"/>
                <w:sz w:val="18"/>
                <w:szCs w:val="18"/>
                <w:highlight w:val="yellow"/>
                <w:lang w:val="hr-HR"/>
              </w:rPr>
            </w:pPr>
            <w:r w:rsidRPr="00BC34F4">
              <w:rPr>
                <w:rFonts w:ascii="Garamond" w:hAnsi="Garamond"/>
                <w:sz w:val="18"/>
                <w:szCs w:val="18"/>
                <w:lang w:val="hr-HR"/>
              </w:rPr>
              <w:t>Bez promjene</w:t>
            </w:r>
          </w:p>
        </w:tc>
        <w:tc>
          <w:tcPr>
            <w:tcW w:w="1217" w:type="dxa"/>
            <w:vAlign w:val="center"/>
          </w:tcPr>
          <w:p w14:paraId="4D647CF8" w14:textId="05C7800C" w:rsidR="008307FC" w:rsidRPr="00BC34F4" w:rsidRDefault="008307FC" w:rsidP="00D135A2">
            <w:pPr>
              <w:spacing w:before="0"/>
              <w:jc w:val="center"/>
              <w:rPr>
                <w:rFonts w:ascii="Garamond" w:hAnsi="Garamond"/>
                <w:sz w:val="18"/>
                <w:szCs w:val="18"/>
                <w:highlight w:val="yellow"/>
                <w:lang w:val="hr-HR"/>
              </w:rPr>
            </w:pPr>
            <w:r w:rsidRPr="00BC34F4">
              <w:rPr>
                <w:rFonts w:ascii="Garamond" w:hAnsi="Garamond"/>
                <w:sz w:val="18"/>
                <w:szCs w:val="18"/>
                <w:lang w:val="hr-HR"/>
              </w:rPr>
              <w:t>Bez promjene</w:t>
            </w:r>
          </w:p>
        </w:tc>
        <w:tc>
          <w:tcPr>
            <w:tcW w:w="1112" w:type="dxa"/>
            <w:vAlign w:val="center"/>
          </w:tcPr>
          <w:p w14:paraId="231B1FE5" w14:textId="4CEC7CA6" w:rsidR="008307FC" w:rsidRPr="00BC34F4" w:rsidRDefault="008307FC" w:rsidP="008B2D27">
            <w:pPr>
              <w:spacing w:before="0"/>
              <w:jc w:val="center"/>
              <w:rPr>
                <w:rFonts w:ascii="Garamond" w:hAnsi="Garamond"/>
                <w:sz w:val="18"/>
                <w:szCs w:val="18"/>
                <w:lang w:val="hr-HR"/>
              </w:rPr>
            </w:pPr>
            <w:r w:rsidRPr="00BC34F4">
              <w:rPr>
                <w:rFonts w:ascii="Garamond" w:hAnsi="Garamond"/>
                <w:sz w:val="18"/>
                <w:szCs w:val="18"/>
                <w:lang w:val="hr-HR"/>
              </w:rPr>
              <w:t>Kratkoročni</w:t>
            </w:r>
          </w:p>
        </w:tc>
        <w:tc>
          <w:tcPr>
            <w:tcW w:w="1763" w:type="dxa"/>
          </w:tcPr>
          <w:p w14:paraId="7C545289" w14:textId="0018BC92" w:rsidR="008307FC" w:rsidRPr="00BC34F4" w:rsidRDefault="00BC7D21" w:rsidP="00BC7D21">
            <w:pPr>
              <w:spacing w:before="0"/>
              <w:rPr>
                <w:rFonts w:ascii="Garamond" w:hAnsi="Garamond"/>
                <w:sz w:val="18"/>
                <w:szCs w:val="18"/>
                <w:lang w:val="hr-HR"/>
              </w:rPr>
            </w:pPr>
            <w:r w:rsidRPr="00BC34F4">
              <w:rPr>
                <w:rFonts w:ascii="Garamond" w:hAnsi="Garamond"/>
                <w:sz w:val="18"/>
                <w:szCs w:val="18"/>
                <w:lang w:val="hr-HR"/>
              </w:rPr>
              <w:t>- Učestalost pojave izvanrednih vremenskih događaja s velikom količinom padalina u kratkom vremenskom razdoblju</w:t>
            </w:r>
          </w:p>
        </w:tc>
      </w:tr>
    </w:tbl>
    <w:p w14:paraId="655F43B1" w14:textId="1C9BE1EA" w:rsidR="00BD3DCD" w:rsidRPr="00FC62B0" w:rsidRDefault="00BD3DCD" w:rsidP="00BD3DCD">
      <w:pPr>
        <w:spacing w:line="240" w:lineRule="auto"/>
        <w:jc w:val="both"/>
        <w:rPr>
          <w:rFonts w:ascii="Garamond" w:hAnsi="Garamond"/>
          <w:sz w:val="24"/>
          <w:szCs w:val="24"/>
          <w:lang w:val="hr-HR"/>
        </w:rPr>
      </w:pPr>
      <w:r w:rsidRPr="00FC62B0">
        <w:rPr>
          <w:rFonts w:ascii="Garamond" w:hAnsi="Garamond"/>
          <w:sz w:val="24"/>
          <w:szCs w:val="24"/>
          <w:lang w:val="hr-HR"/>
        </w:rPr>
        <w:t>Ekstremno visoke temperature zraka</w:t>
      </w:r>
      <w:r w:rsidR="00C91BB6" w:rsidRPr="00FC62B0">
        <w:rPr>
          <w:rFonts w:ascii="Garamond" w:hAnsi="Garamond"/>
          <w:sz w:val="24"/>
          <w:szCs w:val="24"/>
          <w:lang w:val="hr-HR"/>
        </w:rPr>
        <w:t xml:space="preserve">, </w:t>
      </w:r>
      <w:r w:rsidR="00FC62B0" w:rsidRPr="00FC62B0">
        <w:rPr>
          <w:rFonts w:ascii="Garamond" w:hAnsi="Garamond"/>
          <w:sz w:val="24"/>
          <w:szCs w:val="24"/>
          <w:lang w:val="hr-HR"/>
        </w:rPr>
        <w:t xml:space="preserve">suše i požari </w:t>
      </w:r>
      <w:r w:rsidRPr="00FC62B0">
        <w:rPr>
          <w:rFonts w:ascii="Garamond" w:hAnsi="Garamond"/>
          <w:sz w:val="24"/>
          <w:szCs w:val="24"/>
          <w:lang w:val="hr-HR"/>
        </w:rPr>
        <w:t>procijenjene su kao nepogode s najvećim stupnjem rizika od učestalosti pojavljivanja i opasnosti koje uzrokuju. Nadalje, za te nepogode predviđa se povećanje intenziteta djelovanja u budućnosti, ka</w:t>
      </w:r>
      <w:r w:rsidR="00FC62B0" w:rsidRPr="00FC62B0">
        <w:rPr>
          <w:rFonts w:ascii="Garamond" w:hAnsi="Garamond"/>
          <w:sz w:val="24"/>
          <w:szCs w:val="24"/>
          <w:lang w:val="hr-HR"/>
        </w:rPr>
        <w:t>k</w:t>
      </w:r>
      <w:r w:rsidRPr="00FC62B0">
        <w:rPr>
          <w:rFonts w:ascii="Garamond" w:hAnsi="Garamond"/>
          <w:sz w:val="24"/>
          <w:szCs w:val="24"/>
          <w:lang w:val="hr-HR"/>
        </w:rPr>
        <w:t xml:space="preserve">o i za </w:t>
      </w:r>
      <w:r w:rsidR="00FC62B0" w:rsidRPr="00FC62B0">
        <w:rPr>
          <w:rFonts w:ascii="Garamond" w:hAnsi="Garamond"/>
          <w:sz w:val="24"/>
          <w:szCs w:val="24"/>
          <w:lang w:val="hr-HR"/>
        </w:rPr>
        <w:t xml:space="preserve">ekstremne oborine, poplave </w:t>
      </w:r>
      <w:r w:rsidRPr="00FC62B0">
        <w:rPr>
          <w:rFonts w:ascii="Garamond" w:hAnsi="Garamond"/>
          <w:sz w:val="24"/>
          <w:szCs w:val="24"/>
          <w:lang w:val="hr-HR"/>
        </w:rPr>
        <w:t xml:space="preserve">i oluje za koje je procijenjena umjerena vjerojatnost događaja. </w:t>
      </w:r>
    </w:p>
    <w:p w14:paraId="5069B55F" w14:textId="53037671" w:rsidR="002E17C8" w:rsidRPr="005551FB" w:rsidRDefault="004F72B1" w:rsidP="001A7F83">
      <w:pPr>
        <w:pStyle w:val="Naslov3"/>
        <w:spacing w:after="240" w:line="240" w:lineRule="auto"/>
        <w:rPr>
          <w:rFonts w:ascii="Garamond" w:hAnsi="Garamond"/>
          <w:sz w:val="24"/>
          <w:szCs w:val="24"/>
          <w:lang w:val="hr-HR"/>
        </w:rPr>
      </w:pPr>
      <w:bookmarkStart w:id="100" w:name="_Toc169521081"/>
      <w:r>
        <w:rPr>
          <w:rFonts w:ascii="Garamond" w:hAnsi="Garamond"/>
          <w:sz w:val="24"/>
          <w:szCs w:val="24"/>
          <w:lang w:val="hr-HR"/>
        </w:rPr>
        <w:t>7</w:t>
      </w:r>
      <w:r w:rsidR="002E17C8" w:rsidRPr="005551FB">
        <w:rPr>
          <w:rFonts w:ascii="Garamond" w:hAnsi="Garamond"/>
          <w:sz w:val="24"/>
          <w:szCs w:val="24"/>
          <w:lang w:val="hr-HR"/>
        </w:rPr>
        <w:t>.</w:t>
      </w:r>
      <w:r w:rsidR="003E1E05" w:rsidRPr="005551FB">
        <w:rPr>
          <w:rFonts w:ascii="Garamond" w:hAnsi="Garamond"/>
          <w:sz w:val="24"/>
          <w:szCs w:val="24"/>
          <w:lang w:val="hr-HR"/>
        </w:rPr>
        <w:t>4</w:t>
      </w:r>
      <w:r w:rsidR="002E17C8" w:rsidRPr="005551FB">
        <w:rPr>
          <w:rFonts w:ascii="Garamond" w:hAnsi="Garamond"/>
          <w:sz w:val="24"/>
          <w:szCs w:val="24"/>
          <w:lang w:val="hr-HR"/>
        </w:rPr>
        <w:t xml:space="preserve">.3 </w:t>
      </w:r>
      <w:r w:rsidR="00A47A55" w:rsidRPr="005551FB">
        <w:rPr>
          <w:rFonts w:ascii="Garamond" w:hAnsi="Garamond"/>
          <w:sz w:val="24"/>
          <w:szCs w:val="24"/>
          <w:lang w:val="hr-HR"/>
        </w:rPr>
        <w:t xml:space="preserve">Ranjivost </w:t>
      </w:r>
      <w:r w:rsidR="00632F4C">
        <w:rPr>
          <w:rFonts w:ascii="Garamond" w:hAnsi="Garamond"/>
          <w:sz w:val="24"/>
          <w:szCs w:val="24"/>
          <w:lang w:val="hr-HR"/>
        </w:rPr>
        <w:t>grada Drniša na</w:t>
      </w:r>
      <w:r w:rsidR="00A47A55" w:rsidRPr="005551FB">
        <w:rPr>
          <w:rFonts w:ascii="Garamond" w:hAnsi="Garamond"/>
          <w:sz w:val="24"/>
          <w:szCs w:val="24"/>
          <w:lang w:val="hr-HR"/>
        </w:rPr>
        <w:t xml:space="preserve"> </w:t>
      </w:r>
      <w:r w:rsidR="002E17C8" w:rsidRPr="005551FB">
        <w:rPr>
          <w:rFonts w:ascii="Garamond" w:hAnsi="Garamond"/>
          <w:sz w:val="24"/>
          <w:szCs w:val="24"/>
          <w:lang w:val="hr-HR"/>
        </w:rPr>
        <w:t>klimatsk</w:t>
      </w:r>
      <w:r w:rsidR="00A47A55" w:rsidRPr="005551FB">
        <w:rPr>
          <w:rFonts w:ascii="Garamond" w:hAnsi="Garamond"/>
          <w:sz w:val="24"/>
          <w:szCs w:val="24"/>
          <w:lang w:val="hr-HR"/>
        </w:rPr>
        <w:t>e</w:t>
      </w:r>
      <w:r w:rsidR="002E17C8" w:rsidRPr="005551FB">
        <w:rPr>
          <w:rFonts w:ascii="Garamond" w:hAnsi="Garamond"/>
          <w:sz w:val="24"/>
          <w:szCs w:val="24"/>
          <w:lang w:val="hr-HR"/>
        </w:rPr>
        <w:t xml:space="preserve"> promjen</w:t>
      </w:r>
      <w:r w:rsidR="00A47A55" w:rsidRPr="005551FB">
        <w:rPr>
          <w:rFonts w:ascii="Garamond" w:hAnsi="Garamond"/>
          <w:sz w:val="24"/>
          <w:szCs w:val="24"/>
          <w:lang w:val="hr-HR"/>
        </w:rPr>
        <w:t>e</w:t>
      </w:r>
      <w:bookmarkEnd w:id="100"/>
    </w:p>
    <w:p w14:paraId="68A6DB58" w14:textId="1A2E7EE6" w:rsidR="0025197D" w:rsidRDefault="005F4565" w:rsidP="001A7F83">
      <w:pPr>
        <w:spacing w:line="240" w:lineRule="auto"/>
        <w:jc w:val="both"/>
        <w:rPr>
          <w:rFonts w:ascii="Garamond" w:hAnsi="Garamond"/>
          <w:sz w:val="24"/>
          <w:szCs w:val="24"/>
          <w:lang w:val="hr-HR"/>
        </w:rPr>
      </w:pPr>
      <w:r w:rsidRPr="001E371F">
        <w:rPr>
          <w:rFonts w:ascii="Garamond" w:hAnsi="Garamond"/>
          <w:b/>
          <w:bCs/>
          <w:sz w:val="24"/>
          <w:szCs w:val="24"/>
          <w:lang w:val="hr-HR"/>
        </w:rPr>
        <w:t>Ranjivost</w:t>
      </w:r>
      <w:r w:rsidRPr="001E371F">
        <w:rPr>
          <w:rFonts w:ascii="Garamond" w:hAnsi="Garamond"/>
          <w:sz w:val="24"/>
          <w:szCs w:val="24"/>
          <w:lang w:val="hr-HR"/>
        </w:rPr>
        <w:t xml:space="preserve"> (engl. </w:t>
      </w:r>
      <w:r w:rsidRPr="001E371F">
        <w:rPr>
          <w:rFonts w:ascii="Garamond" w:hAnsi="Garamond"/>
          <w:i/>
          <w:iCs/>
          <w:sz w:val="24"/>
          <w:szCs w:val="24"/>
          <w:lang w:val="hr-HR"/>
        </w:rPr>
        <w:t>vulnerability</w:t>
      </w:r>
      <w:r w:rsidRPr="001E371F">
        <w:rPr>
          <w:rFonts w:ascii="Garamond" w:hAnsi="Garamond"/>
          <w:sz w:val="24"/>
          <w:szCs w:val="24"/>
          <w:lang w:val="hr-HR"/>
        </w:rPr>
        <w:t xml:space="preserve">) na određeni opasni događaj </w:t>
      </w:r>
      <w:r w:rsidRPr="001E371F">
        <w:rPr>
          <w:rFonts w:ascii="Garamond" w:hAnsi="Garamond"/>
          <w:b/>
          <w:bCs/>
          <w:sz w:val="24"/>
          <w:szCs w:val="24"/>
          <w:lang w:val="hr-HR"/>
        </w:rPr>
        <w:t>ovisi o</w:t>
      </w:r>
      <w:r w:rsidRPr="001E371F">
        <w:rPr>
          <w:rFonts w:ascii="Garamond" w:hAnsi="Garamond"/>
          <w:sz w:val="24"/>
          <w:szCs w:val="24"/>
          <w:lang w:val="hr-HR"/>
        </w:rPr>
        <w:t xml:space="preserve"> </w:t>
      </w:r>
      <w:r w:rsidRPr="001E371F">
        <w:rPr>
          <w:rFonts w:ascii="Garamond" w:hAnsi="Garamond"/>
          <w:b/>
          <w:bCs/>
          <w:sz w:val="24"/>
          <w:szCs w:val="24"/>
          <w:lang w:val="hr-HR"/>
        </w:rPr>
        <w:t>izloženosti</w:t>
      </w:r>
      <w:r w:rsidR="0025197D" w:rsidRPr="001E371F">
        <w:rPr>
          <w:rFonts w:ascii="Garamond" w:hAnsi="Garamond"/>
          <w:sz w:val="24"/>
          <w:szCs w:val="24"/>
          <w:lang w:val="hr-HR"/>
        </w:rPr>
        <w:t xml:space="preserve"> (tj. što je u potencijalno ugroženo prijetnjom)</w:t>
      </w:r>
      <w:r w:rsidRPr="001E371F">
        <w:rPr>
          <w:rFonts w:ascii="Garamond" w:hAnsi="Garamond"/>
          <w:sz w:val="24"/>
          <w:szCs w:val="24"/>
          <w:lang w:val="hr-HR"/>
        </w:rPr>
        <w:t xml:space="preserve">, </w:t>
      </w:r>
      <w:r w:rsidRPr="001E371F">
        <w:rPr>
          <w:rFonts w:ascii="Garamond" w:hAnsi="Garamond"/>
          <w:b/>
          <w:bCs/>
          <w:sz w:val="24"/>
          <w:szCs w:val="24"/>
          <w:lang w:val="hr-HR"/>
        </w:rPr>
        <w:t>osjetljivosti</w:t>
      </w:r>
      <w:r w:rsidR="0025197D" w:rsidRPr="001E371F">
        <w:rPr>
          <w:rFonts w:ascii="Garamond" w:hAnsi="Garamond"/>
          <w:sz w:val="24"/>
          <w:szCs w:val="24"/>
          <w:lang w:val="hr-HR"/>
        </w:rPr>
        <w:t xml:space="preserve"> (tj. stupnjem do kojeg razmatrana prijetnja može utjecati na izloženi objekt, vrstu ili sustav, bilo nepovoljno ili povoljno, pri čemu učinak može biti izravan ili neizravan)</w:t>
      </w:r>
      <w:r w:rsidRPr="001E371F">
        <w:rPr>
          <w:rFonts w:ascii="Garamond" w:hAnsi="Garamond"/>
          <w:sz w:val="24"/>
          <w:szCs w:val="24"/>
          <w:lang w:val="hr-HR"/>
        </w:rPr>
        <w:t xml:space="preserve"> </w:t>
      </w:r>
      <w:r w:rsidRPr="001E371F">
        <w:rPr>
          <w:rFonts w:ascii="Garamond" w:hAnsi="Garamond"/>
          <w:b/>
          <w:bCs/>
          <w:sz w:val="24"/>
          <w:szCs w:val="24"/>
          <w:lang w:val="hr-HR"/>
        </w:rPr>
        <w:t>i sposobnosti prilagodbe</w:t>
      </w:r>
      <w:r w:rsidR="0025197D" w:rsidRPr="001E371F">
        <w:rPr>
          <w:rFonts w:ascii="Garamond" w:hAnsi="Garamond"/>
          <w:sz w:val="24"/>
          <w:szCs w:val="24"/>
          <w:lang w:val="hr-HR"/>
        </w:rPr>
        <w:t xml:space="preserve"> (tj. mogućnost ili kapacitet </w:t>
      </w:r>
      <w:r w:rsidR="00F55F04">
        <w:rPr>
          <w:rFonts w:ascii="Garamond" w:hAnsi="Garamond"/>
          <w:sz w:val="24"/>
          <w:szCs w:val="24"/>
          <w:lang w:val="hr-HR"/>
        </w:rPr>
        <w:t>grada</w:t>
      </w:r>
      <w:r w:rsidR="0025197D" w:rsidRPr="001E371F">
        <w:rPr>
          <w:rFonts w:ascii="Garamond" w:hAnsi="Garamond"/>
          <w:sz w:val="24"/>
          <w:szCs w:val="24"/>
          <w:lang w:val="hr-HR"/>
        </w:rPr>
        <w:t xml:space="preserve"> za prilagodbu na prijetnju)</w:t>
      </w:r>
      <w:r w:rsidRPr="001E371F">
        <w:rPr>
          <w:rFonts w:ascii="Garamond" w:hAnsi="Garamond"/>
          <w:sz w:val="24"/>
          <w:szCs w:val="24"/>
          <w:lang w:val="hr-HR"/>
        </w:rPr>
        <w:t xml:space="preserve">. </w:t>
      </w:r>
    </w:p>
    <w:p w14:paraId="45C499E8" w14:textId="1143A570" w:rsidR="001B50A9" w:rsidRDefault="001B50A9" w:rsidP="001B50A9">
      <w:pPr>
        <w:pStyle w:val="Opisslike"/>
        <w:spacing w:line="240" w:lineRule="auto"/>
        <w:jc w:val="center"/>
        <w:rPr>
          <w:lang w:val="hr-HR"/>
        </w:rPr>
      </w:pPr>
      <w:bookmarkStart w:id="101" w:name="_Toc169516006"/>
      <w:r w:rsidRPr="005551FB">
        <w:rPr>
          <w:lang w:val="hr-HR"/>
        </w:rPr>
        <w:t xml:space="preserve">Slika </w:t>
      </w:r>
      <w:r w:rsidRPr="005551FB">
        <w:rPr>
          <w:lang w:val="hr-HR"/>
        </w:rPr>
        <w:fldChar w:fldCharType="begin"/>
      </w:r>
      <w:r w:rsidRPr="005551FB">
        <w:rPr>
          <w:lang w:val="hr-HR"/>
        </w:rPr>
        <w:instrText xml:space="preserve"> SEQ Slika \* ARABIC </w:instrText>
      </w:r>
      <w:r w:rsidRPr="005551FB">
        <w:rPr>
          <w:lang w:val="hr-HR"/>
        </w:rPr>
        <w:fldChar w:fldCharType="separate"/>
      </w:r>
      <w:r>
        <w:rPr>
          <w:noProof/>
          <w:lang w:val="hr-HR"/>
        </w:rPr>
        <w:t>3</w:t>
      </w:r>
      <w:r w:rsidRPr="005551FB">
        <w:rPr>
          <w:lang w:val="hr-HR"/>
        </w:rPr>
        <w:fldChar w:fldCharType="end"/>
      </w:r>
      <w:r w:rsidRPr="005551FB">
        <w:rPr>
          <w:lang w:val="hr-HR"/>
        </w:rPr>
        <w:t xml:space="preserve">. </w:t>
      </w:r>
      <w:r>
        <w:rPr>
          <w:lang w:val="hr-HR"/>
        </w:rPr>
        <w:t>Metodološki okvir za procjenu ranjivosti</w:t>
      </w:r>
      <w:bookmarkEnd w:id="101"/>
    </w:p>
    <w:p w14:paraId="5C86AB38" w14:textId="355BBDA3" w:rsidR="001B50A9" w:rsidRDefault="001B50A9" w:rsidP="001A7F83">
      <w:pPr>
        <w:spacing w:line="240" w:lineRule="auto"/>
        <w:jc w:val="both"/>
        <w:rPr>
          <w:rFonts w:ascii="Garamond" w:hAnsi="Garamond"/>
          <w:sz w:val="24"/>
          <w:szCs w:val="24"/>
          <w:lang w:val="hr-HR"/>
        </w:rPr>
      </w:pPr>
      <w:r w:rsidRPr="001B50A9">
        <w:rPr>
          <w:rFonts w:ascii="Garamond" w:hAnsi="Garamond"/>
          <w:noProof/>
          <w:sz w:val="24"/>
          <w:szCs w:val="24"/>
          <w:lang w:val="hr-HR" w:eastAsia="hr-HR"/>
        </w:rPr>
        <w:drawing>
          <wp:inline distT="0" distB="0" distL="0" distR="0" wp14:anchorId="1B86D42F" wp14:editId="2A6A8B30">
            <wp:extent cx="4733561" cy="3864131"/>
            <wp:effectExtent l="0" t="0" r="0" b="0"/>
            <wp:docPr id="1911885538"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885538" name=""/>
                    <pic:cNvPicPr/>
                  </pic:nvPicPr>
                  <pic:blipFill>
                    <a:blip r:embed="rId30"/>
                    <a:stretch>
                      <a:fillRect/>
                    </a:stretch>
                  </pic:blipFill>
                  <pic:spPr>
                    <a:xfrm>
                      <a:off x="0" y="0"/>
                      <a:ext cx="4737597" cy="3867426"/>
                    </a:xfrm>
                    <a:prstGeom prst="rect">
                      <a:avLst/>
                    </a:prstGeom>
                  </pic:spPr>
                </pic:pic>
              </a:graphicData>
            </a:graphic>
          </wp:inline>
        </w:drawing>
      </w:r>
    </w:p>
    <w:p w14:paraId="70BCA34E" w14:textId="22A1FE47" w:rsidR="001B50A9" w:rsidRPr="001B50A9" w:rsidRDefault="001B50A9" w:rsidP="001B50A9">
      <w:pPr>
        <w:pStyle w:val="Default"/>
        <w:rPr>
          <w:rFonts w:ascii="Garamond" w:hAnsi="Garamond"/>
          <w:i/>
          <w:iCs/>
          <w:sz w:val="18"/>
          <w:szCs w:val="18"/>
          <w:lang w:val="en-GB"/>
        </w:rPr>
      </w:pPr>
      <w:r w:rsidRPr="001B50A9">
        <w:rPr>
          <w:rFonts w:ascii="Garamond" w:hAnsi="Garamond"/>
          <w:i/>
          <w:iCs/>
          <w:sz w:val="18"/>
          <w:szCs w:val="18"/>
        </w:rPr>
        <w:t xml:space="preserve">Izvor: </w:t>
      </w:r>
      <w:r w:rsidRPr="001B50A9">
        <w:rPr>
          <w:rFonts w:ascii="Garamond" w:hAnsi="Garamond"/>
          <w:i/>
          <w:iCs/>
          <w:sz w:val="18"/>
          <w:szCs w:val="18"/>
          <w:lang w:val="en-GB"/>
        </w:rPr>
        <w:t>Guidebook 'How to develop a Sustainable Energy and Climate Action Plan (SECAP)', Covenant of Mayors for Climate &amp; Energy – Joint Research Centre, 2018.</w:t>
      </w:r>
    </w:p>
    <w:p w14:paraId="7F7311D7" w14:textId="77777777" w:rsidR="001B50A9" w:rsidRDefault="0025197D" w:rsidP="001A7F83">
      <w:pPr>
        <w:spacing w:line="240" w:lineRule="auto"/>
        <w:jc w:val="both"/>
        <w:rPr>
          <w:rFonts w:ascii="Garamond" w:hAnsi="Garamond"/>
          <w:sz w:val="24"/>
          <w:szCs w:val="24"/>
          <w:lang w:val="hr-HR"/>
        </w:rPr>
      </w:pPr>
      <w:r w:rsidRPr="001E371F">
        <w:rPr>
          <w:rFonts w:ascii="Garamond" w:hAnsi="Garamond"/>
          <w:sz w:val="24"/>
          <w:szCs w:val="24"/>
          <w:lang w:val="hr-HR"/>
        </w:rPr>
        <w:lastRenderedPageBreak/>
        <w:t>U</w:t>
      </w:r>
      <w:r w:rsidR="005F4565" w:rsidRPr="001E371F">
        <w:rPr>
          <w:rFonts w:ascii="Garamond" w:hAnsi="Garamond"/>
          <w:sz w:val="24"/>
          <w:szCs w:val="24"/>
          <w:lang w:val="hr-HR"/>
        </w:rPr>
        <w:t xml:space="preserve"> nastavku definiramo najveće izloženosti </w:t>
      </w:r>
      <w:r w:rsidR="00FC62B0" w:rsidRPr="001E371F">
        <w:rPr>
          <w:rFonts w:ascii="Garamond" w:hAnsi="Garamond"/>
          <w:sz w:val="24"/>
          <w:szCs w:val="24"/>
          <w:lang w:val="hr-HR"/>
        </w:rPr>
        <w:t>grada Drniša</w:t>
      </w:r>
      <w:r w:rsidR="005F4565" w:rsidRPr="001E371F">
        <w:rPr>
          <w:rFonts w:ascii="Garamond" w:hAnsi="Garamond"/>
          <w:sz w:val="24"/>
          <w:szCs w:val="24"/>
          <w:lang w:val="hr-HR"/>
        </w:rPr>
        <w:t>, razinu osjetljivosti na pojedinu izloženost i sposobnost prilagodbe</w:t>
      </w:r>
      <w:r w:rsidRPr="001E371F">
        <w:rPr>
          <w:rFonts w:ascii="Garamond" w:hAnsi="Garamond"/>
          <w:sz w:val="24"/>
          <w:szCs w:val="24"/>
          <w:lang w:val="hr-HR"/>
        </w:rPr>
        <w:t xml:space="preserve"> </w:t>
      </w:r>
      <w:r w:rsidR="00FC62B0" w:rsidRPr="001E371F">
        <w:rPr>
          <w:rFonts w:ascii="Garamond" w:hAnsi="Garamond"/>
          <w:sz w:val="24"/>
          <w:szCs w:val="24"/>
          <w:lang w:val="hr-HR"/>
        </w:rPr>
        <w:t>grada</w:t>
      </w:r>
      <w:r w:rsidRPr="001E371F">
        <w:rPr>
          <w:rFonts w:ascii="Garamond" w:hAnsi="Garamond"/>
          <w:sz w:val="24"/>
          <w:szCs w:val="24"/>
          <w:lang w:val="hr-HR"/>
        </w:rPr>
        <w:t xml:space="preserve"> za prilagodbu na prijetnju.</w:t>
      </w:r>
      <w:r w:rsidR="00F86A28" w:rsidRPr="001E371F">
        <w:rPr>
          <w:rFonts w:ascii="Garamond" w:hAnsi="Garamond"/>
          <w:sz w:val="24"/>
          <w:szCs w:val="24"/>
          <w:lang w:val="hr-HR"/>
        </w:rPr>
        <w:t xml:space="preserve"> </w:t>
      </w:r>
    </w:p>
    <w:p w14:paraId="1AF1BA03" w14:textId="12C3DFF2" w:rsidR="0025197D" w:rsidRPr="001E371F" w:rsidRDefault="00F86A28" w:rsidP="001A7F83">
      <w:pPr>
        <w:spacing w:line="240" w:lineRule="auto"/>
        <w:jc w:val="both"/>
        <w:rPr>
          <w:rFonts w:ascii="Garamond" w:hAnsi="Garamond"/>
          <w:sz w:val="24"/>
          <w:szCs w:val="24"/>
          <w:lang w:val="hr-HR"/>
        </w:rPr>
      </w:pPr>
      <w:r w:rsidRPr="001E371F">
        <w:rPr>
          <w:rFonts w:ascii="Garamond" w:hAnsi="Garamond"/>
          <w:sz w:val="24"/>
          <w:szCs w:val="24"/>
          <w:lang w:val="hr-HR"/>
        </w:rPr>
        <w:t>Analizirane su sljedeće izloženosti:</w:t>
      </w:r>
    </w:p>
    <w:p w14:paraId="186F38BF" w14:textId="273C77B7" w:rsidR="00F86A28" w:rsidRPr="00FB11AA" w:rsidRDefault="00F86A28" w:rsidP="008B5E7F">
      <w:pPr>
        <w:pStyle w:val="Odlomakpopisa"/>
        <w:numPr>
          <w:ilvl w:val="0"/>
          <w:numId w:val="2"/>
        </w:numPr>
        <w:spacing w:line="240" w:lineRule="auto"/>
        <w:jc w:val="both"/>
        <w:rPr>
          <w:rFonts w:ascii="Garamond" w:hAnsi="Garamond"/>
          <w:sz w:val="24"/>
          <w:szCs w:val="24"/>
          <w:lang w:val="hr-HR"/>
        </w:rPr>
      </w:pPr>
      <w:r w:rsidRPr="00FB11AA">
        <w:rPr>
          <w:rFonts w:ascii="Garamond" w:hAnsi="Garamond"/>
          <w:sz w:val="24"/>
          <w:szCs w:val="24"/>
          <w:lang w:val="hr-HR"/>
        </w:rPr>
        <w:t>socio-ekonomska izloženost,</w:t>
      </w:r>
    </w:p>
    <w:p w14:paraId="02B2BB69" w14:textId="7BD79A6F" w:rsidR="00473E7A" w:rsidRPr="00FB11AA" w:rsidRDefault="005E2CE8" w:rsidP="008B5E7F">
      <w:pPr>
        <w:pStyle w:val="Odlomakpopisa"/>
        <w:numPr>
          <w:ilvl w:val="0"/>
          <w:numId w:val="2"/>
        </w:numPr>
        <w:spacing w:line="240" w:lineRule="auto"/>
        <w:jc w:val="both"/>
        <w:rPr>
          <w:rFonts w:ascii="Garamond" w:hAnsi="Garamond"/>
          <w:sz w:val="24"/>
          <w:szCs w:val="24"/>
          <w:lang w:val="hr-HR"/>
        </w:rPr>
      </w:pPr>
      <w:r w:rsidRPr="00FB11AA">
        <w:rPr>
          <w:rFonts w:ascii="Garamond" w:hAnsi="Garamond"/>
          <w:sz w:val="24"/>
          <w:szCs w:val="24"/>
          <w:lang w:val="hr-HR"/>
        </w:rPr>
        <w:t>prostorno-okolišn</w:t>
      </w:r>
      <w:r w:rsidR="00E66EAC" w:rsidRPr="00FB11AA">
        <w:rPr>
          <w:rFonts w:ascii="Garamond" w:hAnsi="Garamond"/>
          <w:sz w:val="24"/>
          <w:szCs w:val="24"/>
          <w:lang w:val="hr-HR"/>
        </w:rPr>
        <w:t>a</w:t>
      </w:r>
      <w:r w:rsidRPr="00FB11AA">
        <w:rPr>
          <w:rFonts w:ascii="Garamond" w:hAnsi="Garamond"/>
          <w:sz w:val="24"/>
          <w:szCs w:val="24"/>
          <w:lang w:val="hr-HR"/>
        </w:rPr>
        <w:t xml:space="preserve"> izloženost</w:t>
      </w:r>
      <w:r w:rsidR="00E66EAC" w:rsidRPr="00FB11AA">
        <w:rPr>
          <w:rFonts w:ascii="Garamond" w:hAnsi="Garamond"/>
          <w:sz w:val="24"/>
          <w:szCs w:val="24"/>
          <w:lang w:val="hr-HR"/>
        </w:rPr>
        <w:t>,</w:t>
      </w:r>
    </w:p>
    <w:p w14:paraId="72FD834E" w14:textId="77777777" w:rsidR="00E66EAC" w:rsidRPr="00FB11AA" w:rsidRDefault="00A2616F" w:rsidP="008B5E7F">
      <w:pPr>
        <w:pStyle w:val="Odlomakpopisa"/>
        <w:numPr>
          <w:ilvl w:val="0"/>
          <w:numId w:val="2"/>
        </w:numPr>
        <w:spacing w:line="240" w:lineRule="auto"/>
        <w:jc w:val="both"/>
        <w:rPr>
          <w:rFonts w:ascii="Garamond" w:hAnsi="Garamond"/>
          <w:sz w:val="24"/>
          <w:szCs w:val="24"/>
          <w:lang w:val="hr-HR"/>
        </w:rPr>
      </w:pPr>
      <w:r w:rsidRPr="00FB11AA">
        <w:rPr>
          <w:rFonts w:ascii="Garamond" w:hAnsi="Garamond"/>
          <w:sz w:val="24"/>
          <w:szCs w:val="24"/>
          <w:lang w:val="hr-HR"/>
        </w:rPr>
        <w:t xml:space="preserve">institucionalne izloženosti i </w:t>
      </w:r>
    </w:p>
    <w:p w14:paraId="7DF7AFA0" w14:textId="585968D2" w:rsidR="00E66EAC" w:rsidRPr="00FB11AA" w:rsidRDefault="00A2616F" w:rsidP="008B5E7F">
      <w:pPr>
        <w:pStyle w:val="Odlomakpopisa"/>
        <w:numPr>
          <w:ilvl w:val="0"/>
          <w:numId w:val="2"/>
        </w:numPr>
        <w:spacing w:line="240" w:lineRule="auto"/>
        <w:jc w:val="both"/>
        <w:rPr>
          <w:rFonts w:ascii="Garamond" w:hAnsi="Garamond"/>
          <w:sz w:val="24"/>
          <w:szCs w:val="24"/>
          <w:lang w:val="hr-HR"/>
        </w:rPr>
      </w:pPr>
      <w:r w:rsidRPr="00FB11AA">
        <w:rPr>
          <w:rFonts w:ascii="Garamond" w:hAnsi="Garamond"/>
          <w:sz w:val="24"/>
          <w:szCs w:val="24"/>
          <w:lang w:val="hr-HR"/>
        </w:rPr>
        <w:t xml:space="preserve">izloženosti povezane </w:t>
      </w:r>
      <w:r w:rsidR="00F86A28" w:rsidRPr="00FB11AA">
        <w:rPr>
          <w:rFonts w:ascii="Garamond" w:hAnsi="Garamond"/>
          <w:sz w:val="24"/>
          <w:szCs w:val="24"/>
          <w:lang w:val="hr-HR"/>
        </w:rPr>
        <w:t>sa</w:t>
      </w:r>
      <w:r w:rsidRPr="00FB11AA">
        <w:rPr>
          <w:rFonts w:ascii="Garamond" w:hAnsi="Garamond"/>
          <w:sz w:val="24"/>
          <w:szCs w:val="24"/>
          <w:lang w:val="hr-HR"/>
        </w:rPr>
        <w:t xml:space="preserve"> znanjem i inovacijama</w:t>
      </w:r>
      <w:r w:rsidR="00F86A28" w:rsidRPr="00FB11AA">
        <w:rPr>
          <w:rFonts w:ascii="Garamond" w:hAnsi="Garamond"/>
          <w:sz w:val="24"/>
          <w:szCs w:val="24"/>
          <w:lang w:val="hr-HR"/>
        </w:rPr>
        <w:t>.</w:t>
      </w:r>
    </w:p>
    <w:p w14:paraId="1AF6AB73" w14:textId="4CD1C1E2" w:rsidR="00376B99" w:rsidRPr="005551FB" w:rsidRDefault="00473E7A" w:rsidP="001A7F83">
      <w:pPr>
        <w:spacing w:line="240" w:lineRule="auto"/>
        <w:jc w:val="both"/>
        <w:rPr>
          <w:rFonts w:ascii="Garamond" w:hAnsi="Garamond"/>
          <w:sz w:val="24"/>
          <w:szCs w:val="24"/>
          <w:lang w:val="hr-HR"/>
        </w:rPr>
      </w:pPr>
      <w:r w:rsidRPr="00FB11AA">
        <w:rPr>
          <w:rFonts w:ascii="Garamond" w:hAnsi="Garamond"/>
          <w:sz w:val="24"/>
          <w:szCs w:val="24"/>
          <w:lang w:val="hr-HR"/>
        </w:rPr>
        <w:t xml:space="preserve">U tablici su </w:t>
      </w:r>
      <w:r w:rsidR="00A2616F" w:rsidRPr="00FB11AA">
        <w:rPr>
          <w:rFonts w:ascii="Garamond" w:hAnsi="Garamond"/>
          <w:sz w:val="24"/>
          <w:szCs w:val="24"/>
          <w:lang w:val="hr-HR"/>
        </w:rPr>
        <w:t xml:space="preserve">uz opis izloženosti </w:t>
      </w:r>
      <w:r w:rsidRPr="00FB11AA">
        <w:rPr>
          <w:rFonts w:ascii="Garamond" w:hAnsi="Garamond"/>
          <w:sz w:val="24"/>
          <w:szCs w:val="24"/>
          <w:lang w:val="hr-HR"/>
        </w:rPr>
        <w:t xml:space="preserve">prikazani i </w:t>
      </w:r>
      <w:r w:rsidR="00383672" w:rsidRPr="00FB11AA">
        <w:rPr>
          <w:rFonts w:ascii="Garamond" w:hAnsi="Garamond"/>
          <w:sz w:val="24"/>
          <w:szCs w:val="24"/>
          <w:lang w:val="hr-HR"/>
        </w:rPr>
        <w:t>pokazatelji koji upućuju na pojavu izloženosti.</w:t>
      </w:r>
    </w:p>
    <w:p w14:paraId="4FBCB30C" w14:textId="57619298" w:rsidR="008B31C3" w:rsidRPr="005551FB" w:rsidRDefault="008B31C3" w:rsidP="001A7F83">
      <w:pPr>
        <w:pStyle w:val="Opisslike"/>
        <w:spacing w:line="240" w:lineRule="auto"/>
        <w:jc w:val="center"/>
        <w:rPr>
          <w:rFonts w:ascii="Garamond" w:hAnsi="Garamond"/>
          <w:sz w:val="24"/>
          <w:szCs w:val="24"/>
          <w:lang w:val="hr-HR"/>
        </w:rPr>
      </w:pPr>
      <w:bookmarkStart w:id="102" w:name="_Toc120657798"/>
      <w:bookmarkStart w:id="103" w:name="_Toc169515972"/>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B50A9">
        <w:rPr>
          <w:noProof/>
          <w:lang w:val="hr-HR"/>
        </w:rPr>
        <w:t>21</w:t>
      </w:r>
      <w:r w:rsidRPr="005551FB">
        <w:rPr>
          <w:lang w:val="hr-HR"/>
        </w:rPr>
        <w:fldChar w:fldCharType="end"/>
      </w:r>
      <w:r w:rsidRPr="005551FB">
        <w:rPr>
          <w:lang w:val="hr-HR"/>
        </w:rPr>
        <w:t xml:space="preserve">. Tablica izloženosti </w:t>
      </w:r>
      <w:bookmarkEnd w:id="102"/>
      <w:r w:rsidR="00986D44">
        <w:rPr>
          <w:lang w:val="hr-HR"/>
        </w:rPr>
        <w:t>grada Drniša</w:t>
      </w:r>
      <w:bookmarkEnd w:id="103"/>
    </w:p>
    <w:tbl>
      <w:tblPr>
        <w:tblStyle w:val="Reetkatablice"/>
        <w:tblW w:w="0" w:type="auto"/>
        <w:tblLook w:val="04A0" w:firstRow="1" w:lastRow="0" w:firstColumn="1" w:lastColumn="0" w:noHBand="0" w:noVBand="1"/>
      </w:tblPr>
      <w:tblGrid>
        <w:gridCol w:w="1838"/>
        <w:gridCol w:w="3402"/>
        <w:gridCol w:w="3537"/>
      </w:tblGrid>
      <w:tr w:rsidR="00383672" w:rsidRPr="00BC34F4" w14:paraId="45AF628E" w14:textId="77777777" w:rsidTr="00383672">
        <w:tc>
          <w:tcPr>
            <w:tcW w:w="1838" w:type="dxa"/>
            <w:shd w:val="clear" w:color="auto" w:fill="F2EADD" w:themeFill="accent6" w:themeFillTint="33"/>
          </w:tcPr>
          <w:p w14:paraId="268BA484" w14:textId="309E1B7E" w:rsidR="00383672" w:rsidRPr="00BC34F4" w:rsidRDefault="00383672" w:rsidP="001A7F83">
            <w:pPr>
              <w:spacing w:before="0"/>
              <w:jc w:val="both"/>
              <w:rPr>
                <w:rFonts w:ascii="Garamond" w:hAnsi="Garamond"/>
                <w:b/>
                <w:bCs/>
                <w:sz w:val="18"/>
                <w:szCs w:val="18"/>
                <w:lang w:val="hr-HR"/>
              </w:rPr>
            </w:pPr>
            <w:r w:rsidRPr="00BC34F4">
              <w:rPr>
                <w:rFonts w:ascii="Garamond" w:hAnsi="Garamond"/>
                <w:b/>
                <w:bCs/>
                <w:sz w:val="18"/>
                <w:szCs w:val="18"/>
                <w:lang w:val="hr-HR"/>
              </w:rPr>
              <w:t>Vrsta izloženosti</w:t>
            </w:r>
          </w:p>
        </w:tc>
        <w:tc>
          <w:tcPr>
            <w:tcW w:w="3402" w:type="dxa"/>
            <w:shd w:val="clear" w:color="auto" w:fill="F2EADD" w:themeFill="accent6" w:themeFillTint="33"/>
          </w:tcPr>
          <w:p w14:paraId="56331353" w14:textId="3BB610B5" w:rsidR="00383672" w:rsidRPr="00BC34F4" w:rsidRDefault="00383672" w:rsidP="001A7F83">
            <w:pPr>
              <w:spacing w:before="0"/>
              <w:jc w:val="center"/>
              <w:rPr>
                <w:rFonts w:ascii="Garamond" w:hAnsi="Garamond"/>
                <w:b/>
                <w:bCs/>
                <w:sz w:val="18"/>
                <w:szCs w:val="18"/>
                <w:lang w:val="hr-HR"/>
              </w:rPr>
            </w:pPr>
            <w:r w:rsidRPr="00BC34F4">
              <w:rPr>
                <w:rFonts w:ascii="Garamond" w:hAnsi="Garamond"/>
                <w:b/>
                <w:bCs/>
                <w:sz w:val="18"/>
                <w:szCs w:val="18"/>
                <w:lang w:val="hr-HR"/>
              </w:rPr>
              <w:t>Opis izloženosti</w:t>
            </w:r>
          </w:p>
        </w:tc>
        <w:tc>
          <w:tcPr>
            <w:tcW w:w="3537" w:type="dxa"/>
            <w:shd w:val="clear" w:color="auto" w:fill="F2EADD" w:themeFill="accent6" w:themeFillTint="33"/>
          </w:tcPr>
          <w:p w14:paraId="007939E9" w14:textId="50EAB2EF" w:rsidR="00383672" w:rsidRPr="00BC34F4" w:rsidRDefault="00383672" w:rsidP="001A7F83">
            <w:pPr>
              <w:spacing w:before="0"/>
              <w:jc w:val="center"/>
              <w:rPr>
                <w:rFonts w:ascii="Garamond" w:hAnsi="Garamond"/>
                <w:b/>
                <w:bCs/>
                <w:sz w:val="18"/>
                <w:szCs w:val="18"/>
                <w:lang w:val="hr-HR"/>
              </w:rPr>
            </w:pPr>
            <w:r w:rsidRPr="00BC34F4">
              <w:rPr>
                <w:rFonts w:ascii="Garamond" w:hAnsi="Garamond"/>
                <w:b/>
                <w:bCs/>
                <w:sz w:val="18"/>
                <w:szCs w:val="18"/>
                <w:lang w:val="hr-HR"/>
              </w:rPr>
              <w:t xml:space="preserve">Pokazatelji vezani </w:t>
            </w:r>
            <w:r w:rsidR="008307FC" w:rsidRPr="00BC34F4">
              <w:rPr>
                <w:rFonts w:ascii="Garamond" w:hAnsi="Garamond"/>
                <w:b/>
                <w:bCs/>
                <w:sz w:val="18"/>
                <w:szCs w:val="18"/>
                <w:lang w:val="hr-HR"/>
              </w:rPr>
              <w:t>za</w:t>
            </w:r>
            <w:r w:rsidRPr="00BC34F4">
              <w:rPr>
                <w:rFonts w:ascii="Garamond" w:hAnsi="Garamond"/>
                <w:b/>
                <w:bCs/>
                <w:sz w:val="18"/>
                <w:szCs w:val="18"/>
                <w:lang w:val="hr-HR"/>
              </w:rPr>
              <w:t xml:space="preserve"> izloženost</w:t>
            </w:r>
          </w:p>
        </w:tc>
      </w:tr>
      <w:tr w:rsidR="00383672" w:rsidRPr="00BC34F4" w14:paraId="27CB3B4B" w14:textId="77777777" w:rsidTr="00383672">
        <w:tc>
          <w:tcPr>
            <w:tcW w:w="1838" w:type="dxa"/>
            <w:shd w:val="clear" w:color="auto" w:fill="F2EADD" w:themeFill="accent6" w:themeFillTint="33"/>
          </w:tcPr>
          <w:p w14:paraId="7464C34A" w14:textId="1B481426" w:rsidR="00383672" w:rsidRPr="00BC34F4" w:rsidRDefault="00383672" w:rsidP="001A7F83">
            <w:pPr>
              <w:spacing w:before="0"/>
              <w:jc w:val="both"/>
              <w:rPr>
                <w:rFonts w:ascii="Garamond" w:hAnsi="Garamond"/>
                <w:b/>
                <w:bCs/>
                <w:sz w:val="18"/>
                <w:szCs w:val="18"/>
                <w:lang w:val="hr-HR"/>
              </w:rPr>
            </w:pPr>
            <w:r w:rsidRPr="00BC34F4">
              <w:rPr>
                <w:rFonts w:ascii="Garamond" w:hAnsi="Garamond"/>
                <w:b/>
                <w:bCs/>
                <w:sz w:val="18"/>
                <w:szCs w:val="18"/>
                <w:lang w:val="hr-HR"/>
              </w:rPr>
              <w:t>Socio-ekonomska</w:t>
            </w:r>
          </w:p>
        </w:tc>
        <w:tc>
          <w:tcPr>
            <w:tcW w:w="3402" w:type="dxa"/>
          </w:tcPr>
          <w:p w14:paraId="072C7474" w14:textId="07863220" w:rsidR="00383672" w:rsidRPr="00BC34F4" w:rsidRDefault="00383672" w:rsidP="001A7F83">
            <w:pPr>
              <w:spacing w:before="0"/>
              <w:rPr>
                <w:rFonts w:ascii="Garamond" w:hAnsi="Garamond"/>
                <w:sz w:val="18"/>
                <w:szCs w:val="18"/>
                <w:lang w:val="hr-HR"/>
              </w:rPr>
            </w:pPr>
            <w:r w:rsidRPr="00BC34F4">
              <w:rPr>
                <w:rFonts w:ascii="Garamond" w:hAnsi="Garamond"/>
                <w:sz w:val="18"/>
                <w:szCs w:val="18"/>
                <w:lang w:val="hr-HR"/>
              </w:rPr>
              <w:t>Najosjetljivije skupine stanovništva su samačka domaćinstva, nezaposlene osobe, umirovljenici te primatelji socijalnih pomoći.</w:t>
            </w:r>
          </w:p>
          <w:p w14:paraId="423D976B" w14:textId="77777777" w:rsidR="00380F60" w:rsidRPr="00BC34F4" w:rsidRDefault="00380F60" w:rsidP="001A7F83">
            <w:pPr>
              <w:spacing w:before="0"/>
              <w:rPr>
                <w:rFonts w:ascii="Garamond" w:hAnsi="Garamond"/>
                <w:sz w:val="18"/>
                <w:szCs w:val="18"/>
                <w:lang w:val="hr-HR"/>
              </w:rPr>
            </w:pPr>
          </w:p>
          <w:p w14:paraId="44D5CA7D" w14:textId="4FE6BAA3" w:rsidR="00383672" w:rsidRPr="00BC34F4" w:rsidRDefault="00383672" w:rsidP="001A7F83">
            <w:pPr>
              <w:spacing w:before="0"/>
              <w:rPr>
                <w:rFonts w:ascii="Garamond" w:hAnsi="Garamond"/>
                <w:sz w:val="18"/>
                <w:szCs w:val="18"/>
                <w:lang w:val="hr-HR"/>
              </w:rPr>
            </w:pPr>
            <w:r w:rsidRPr="00BC34F4">
              <w:rPr>
                <w:rFonts w:ascii="Garamond" w:hAnsi="Garamond"/>
                <w:sz w:val="18"/>
                <w:szCs w:val="18"/>
                <w:lang w:val="hr-HR"/>
              </w:rPr>
              <w:t>Glavni faktor je porast temperature, a utjecat će na zdravlje i to pretežito starijeg stanovništva, također i na potrošnju energije za hlađenje ljeti.</w:t>
            </w:r>
          </w:p>
          <w:p w14:paraId="6192E617" w14:textId="77777777" w:rsidR="00380F60" w:rsidRPr="00BC34F4" w:rsidRDefault="00380F60" w:rsidP="001A7F83">
            <w:pPr>
              <w:spacing w:before="0"/>
              <w:rPr>
                <w:rFonts w:ascii="Garamond" w:hAnsi="Garamond"/>
                <w:sz w:val="18"/>
                <w:szCs w:val="18"/>
                <w:lang w:val="hr-HR"/>
              </w:rPr>
            </w:pPr>
          </w:p>
          <w:p w14:paraId="04906330" w14:textId="77777777" w:rsidR="00383672" w:rsidRPr="00BC34F4" w:rsidRDefault="006B554C" w:rsidP="001A7F83">
            <w:pPr>
              <w:spacing w:before="0"/>
              <w:rPr>
                <w:rFonts w:ascii="Garamond" w:hAnsi="Garamond"/>
                <w:sz w:val="18"/>
                <w:szCs w:val="18"/>
                <w:lang w:val="hr-HR"/>
              </w:rPr>
            </w:pPr>
            <w:r w:rsidRPr="00BC34F4">
              <w:rPr>
                <w:rFonts w:ascii="Garamond" w:hAnsi="Garamond"/>
                <w:sz w:val="18"/>
                <w:szCs w:val="18"/>
                <w:lang w:val="hr-HR"/>
              </w:rPr>
              <w:t>Suše će</w:t>
            </w:r>
            <w:r w:rsidR="00383672" w:rsidRPr="00BC34F4">
              <w:rPr>
                <w:rFonts w:ascii="Garamond" w:hAnsi="Garamond"/>
                <w:sz w:val="18"/>
                <w:szCs w:val="18"/>
                <w:lang w:val="hr-HR"/>
              </w:rPr>
              <w:t xml:space="preserve"> utjecat</w:t>
            </w:r>
            <w:r w:rsidRPr="00BC34F4">
              <w:rPr>
                <w:rFonts w:ascii="Garamond" w:hAnsi="Garamond"/>
                <w:sz w:val="18"/>
                <w:szCs w:val="18"/>
                <w:lang w:val="hr-HR"/>
              </w:rPr>
              <w:t>i</w:t>
            </w:r>
            <w:r w:rsidR="008351B3" w:rsidRPr="00BC34F4">
              <w:rPr>
                <w:rFonts w:ascii="Garamond" w:hAnsi="Garamond"/>
                <w:sz w:val="18"/>
                <w:szCs w:val="18"/>
                <w:lang w:val="hr-HR"/>
              </w:rPr>
              <w:t xml:space="preserve"> će</w:t>
            </w:r>
            <w:r w:rsidR="00383672" w:rsidRPr="00BC34F4">
              <w:rPr>
                <w:rFonts w:ascii="Garamond" w:hAnsi="Garamond"/>
                <w:sz w:val="18"/>
                <w:szCs w:val="18"/>
                <w:lang w:val="hr-HR"/>
              </w:rPr>
              <w:t xml:space="preserve"> na urod biljnih kultura i cijenu istih na tržištu hrane.</w:t>
            </w:r>
          </w:p>
          <w:p w14:paraId="7179E8E2" w14:textId="77777777" w:rsidR="006B554C" w:rsidRPr="00BC34F4" w:rsidRDefault="006B554C" w:rsidP="001A7F83">
            <w:pPr>
              <w:spacing w:before="0"/>
              <w:rPr>
                <w:rFonts w:ascii="Garamond" w:hAnsi="Garamond"/>
                <w:sz w:val="18"/>
                <w:szCs w:val="18"/>
                <w:lang w:val="hr-HR"/>
              </w:rPr>
            </w:pPr>
          </w:p>
          <w:p w14:paraId="58A4F427" w14:textId="1CF442EE" w:rsidR="006B554C" w:rsidRPr="00BC34F4" w:rsidRDefault="006B554C" w:rsidP="001A7F83">
            <w:pPr>
              <w:spacing w:before="0"/>
              <w:rPr>
                <w:rFonts w:ascii="Garamond" w:hAnsi="Garamond"/>
                <w:sz w:val="18"/>
                <w:szCs w:val="18"/>
                <w:lang w:val="hr-HR"/>
              </w:rPr>
            </w:pPr>
            <w:r w:rsidRPr="00BC34F4">
              <w:rPr>
                <w:rFonts w:ascii="Garamond" w:hAnsi="Garamond"/>
                <w:sz w:val="18"/>
                <w:szCs w:val="18"/>
                <w:lang w:val="hr-HR"/>
              </w:rPr>
              <w:t>Požari će utjecati na obujam zelenih površina i na moguću štetu na imovini.</w:t>
            </w:r>
          </w:p>
        </w:tc>
        <w:tc>
          <w:tcPr>
            <w:tcW w:w="3537" w:type="dxa"/>
          </w:tcPr>
          <w:p w14:paraId="6DE45456" w14:textId="22889485" w:rsidR="008A1143" w:rsidRPr="00BC34F4" w:rsidRDefault="00ED72ED" w:rsidP="008A1143">
            <w:pPr>
              <w:spacing w:before="0"/>
              <w:rPr>
                <w:rFonts w:ascii="Garamond" w:hAnsi="Garamond"/>
                <w:sz w:val="18"/>
                <w:szCs w:val="18"/>
                <w:lang w:val="hr-HR"/>
              </w:rPr>
            </w:pPr>
            <w:r w:rsidRPr="00BC34F4">
              <w:rPr>
                <w:rFonts w:ascii="Garamond" w:hAnsi="Garamond"/>
                <w:sz w:val="18"/>
                <w:szCs w:val="18"/>
                <w:lang w:val="hr-HR"/>
              </w:rPr>
              <w:t>Prisutnost</w:t>
            </w:r>
            <w:r w:rsidR="008A1143" w:rsidRPr="00BC34F4">
              <w:rPr>
                <w:rFonts w:ascii="Garamond" w:hAnsi="Garamond"/>
                <w:sz w:val="18"/>
                <w:szCs w:val="18"/>
                <w:lang w:val="hr-HR"/>
              </w:rPr>
              <w:t xml:space="preserve"> osjetljivih skupina stanovništva:</w:t>
            </w:r>
          </w:p>
          <w:p w14:paraId="046AB616" w14:textId="7F1A30F6" w:rsidR="005B1D6A" w:rsidRPr="00BC34F4" w:rsidRDefault="008A1143" w:rsidP="008A1143">
            <w:pPr>
              <w:spacing w:before="0"/>
              <w:rPr>
                <w:rFonts w:ascii="Garamond" w:hAnsi="Garamond"/>
                <w:sz w:val="18"/>
                <w:szCs w:val="18"/>
                <w:lang w:val="hr-HR"/>
              </w:rPr>
            </w:pPr>
            <w:r w:rsidRPr="00BC34F4">
              <w:rPr>
                <w:rFonts w:ascii="Garamond" w:hAnsi="Garamond"/>
                <w:sz w:val="18"/>
                <w:szCs w:val="18"/>
                <w:lang w:val="hr-HR"/>
              </w:rPr>
              <w:t xml:space="preserve">- </w:t>
            </w:r>
            <w:r w:rsidR="005B1D6A" w:rsidRPr="00BC34F4">
              <w:rPr>
                <w:rFonts w:ascii="Garamond" w:hAnsi="Garamond"/>
                <w:sz w:val="18"/>
                <w:szCs w:val="18"/>
                <w:lang w:val="hr-HR"/>
              </w:rPr>
              <w:t>32</w:t>
            </w:r>
            <w:r w:rsidR="00AD6F9E" w:rsidRPr="00BC34F4">
              <w:rPr>
                <w:rFonts w:ascii="Garamond" w:hAnsi="Garamond"/>
                <w:sz w:val="18"/>
                <w:szCs w:val="18"/>
                <w:lang w:val="hr-HR"/>
              </w:rPr>
              <w:t>,</w:t>
            </w:r>
            <w:r w:rsidR="005B1D6A" w:rsidRPr="00BC34F4">
              <w:rPr>
                <w:rFonts w:ascii="Garamond" w:hAnsi="Garamond"/>
                <w:sz w:val="18"/>
                <w:szCs w:val="18"/>
                <w:lang w:val="hr-HR"/>
              </w:rPr>
              <w:t>3</w:t>
            </w:r>
            <w:r w:rsidR="00AD6F9E" w:rsidRPr="00BC34F4">
              <w:rPr>
                <w:rFonts w:ascii="Garamond" w:hAnsi="Garamond"/>
                <w:sz w:val="18"/>
                <w:szCs w:val="18"/>
                <w:lang w:val="hr-HR"/>
              </w:rPr>
              <w:t xml:space="preserve"> % samačkih domaćinstava </w:t>
            </w:r>
          </w:p>
          <w:p w14:paraId="0858A16D" w14:textId="6CB669FC" w:rsidR="00AD6F9E" w:rsidRPr="00BC34F4" w:rsidRDefault="008A1143" w:rsidP="008A1143">
            <w:pPr>
              <w:spacing w:before="0"/>
              <w:rPr>
                <w:rFonts w:ascii="Garamond" w:hAnsi="Garamond"/>
                <w:sz w:val="18"/>
                <w:szCs w:val="18"/>
                <w:lang w:val="hr-HR"/>
              </w:rPr>
            </w:pPr>
            <w:r w:rsidRPr="00BC34F4">
              <w:rPr>
                <w:rFonts w:ascii="Garamond" w:hAnsi="Garamond"/>
                <w:sz w:val="18"/>
                <w:szCs w:val="18"/>
                <w:lang w:val="hr-HR"/>
              </w:rPr>
              <w:t xml:space="preserve">- </w:t>
            </w:r>
            <w:r w:rsidR="005B1D6A" w:rsidRPr="00BC34F4">
              <w:rPr>
                <w:rFonts w:ascii="Garamond" w:hAnsi="Garamond"/>
                <w:sz w:val="18"/>
                <w:szCs w:val="18"/>
                <w:lang w:val="hr-HR"/>
              </w:rPr>
              <w:t>2</w:t>
            </w:r>
            <w:r w:rsidR="00AD6F9E" w:rsidRPr="00BC34F4">
              <w:rPr>
                <w:rFonts w:ascii="Garamond" w:hAnsi="Garamond"/>
                <w:sz w:val="18"/>
                <w:szCs w:val="18"/>
                <w:lang w:val="hr-HR"/>
              </w:rPr>
              <w:t>5,</w:t>
            </w:r>
            <w:r w:rsidR="005B1D6A" w:rsidRPr="00BC34F4">
              <w:rPr>
                <w:rFonts w:ascii="Garamond" w:hAnsi="Garamond"/>
                <w:sz w:val="18"/>
                <w:szCs w:val="18"/>
                <w:lang w:val="hr-HR"/>
              </w:rPr>
              <w:t>7</w:t>
            </w:r>
            <w:r w:rsidR="00AD6F9E" w:rsidRPr="00BC34F4">
              <w:rPr>
                <w:rFonts w:ascii="Garamond" w:hAnsi="Garamond"/>
                <w:sz w:val="18"/>
                <w:szCs w:val="18"/>
                <w:lang w:val="hr-HR"/>
              </w:rPr>
              <w:t xml:space="preserve"> % stanovnika starijih od 65 godina </w:t>
            </w:r>
          </w:p>
          <w:p w14:paraId="53986591" w14:textId="241F2B1F" w:rsidR="00D061AA" w:rsidRPr="00BC34F4" w:rsidRDefault="008A1143" w:rsidP="00AD6F9E">
            <w:pPr>
              <w:spacing w:before="0"/>
              <w:rPr>
                <w:rFonts w:ascii="Garamond" w:hAnsi="Garamond"/>
                <w:sz w:val="18"/>
                <w:szCs w:val="18"/>
                <w:lang w:val="hr-HR"/>
              </w:rPr>
            </w:pPr>
            <w:r w:rsidRPr="00BC34F4">
              <w:rPr>
                <w:rFonts w:ascii="Garamond" w:hAnsi="Garamond"/>
                <w:sz w:val="18"/>
                <w:szCs w:val="18"/>
                <w:lang w:val="hr-HR"/>
              </w:rPr>
              <w:t xml:space="preserve">- </w:t>
            </w:r>
            <w:r w:rsidR="00D061AA" w:rsidRPr="00BC34F4">
              <w:rPr>
                <w:rFonts w:ascii="Garamond" w:hAnsi="Garamond"/>
                <w:sz w:val="18"/>
                <w:szCs w:val="18"/>
                <w:lang w:val="hr-HR"/>
              </w:rPr>
              <w:t>35</w:t>
            </w:r>
            <w:r w:rsidR="00AD6F9E" w:rsidRPr="00BC34F4">
              <w:rPr>
                <w:rFonts w:ascii="Garamond" w:hAnsi="Garamond"/>
                <w:sz w:val="18"/>
                <w:szCs w:val="18"/>
                <w:lang w:val="hr-HR"/>
              </w:rPr>
              <w:t>,</w:t>
            </w:r>
            <w:r w:rsidR="00D061AA" w:rsidRPr="00BC34F4">
              <w:rPr>
                <w:rFonts w:ascii="Garamond" w:hAnsi="Garamond"/>
                <w:sz w:val="18"/>
                <w:szCs w:val="18"/>
                <w:lang w:val="hr-HR"/>
              </w:rPr>
              <w:t>1</w:t>
            </w:r>
            <w:r w:rsidR="00AD6F9E" w:rsidRPr="00BC34F4">
              <w:rPr>
                <w:rFonts w:ascii="Garamond" w:hAnsi="Garamond"/>
                <w:sz w:val="18"/>
                <w:szCs w:val="18"/>
                <w:lang w:val="hr-HR"/>
              </w:rPr>
              <w:t xml:space="preserve"> % umirovljenika u </w:t>
            </w:r>
            <w:r w:rsidR="00D061AA" w:rsidRPr="00BC34F4">
              <w:rPr>
                <w:rFonts w:ascii="Garamond" w:hAnsi="Garamond"/>
                <w:sz w:val="18"/>
                <w:szCs w:val="18"/>
                <w:lang w:val="hr-HR"/>
              </w:rPr>
              <w:t xml:space="preserve">segmentu </w:t>
            </w:r>
            <w:r w:rsidR="00AD6F9E" w:rsidRPr="00BC34F4">
              <w:rPr>
                <w:rFonts w:ascii="Garamond" w:hAnsi="Garamond"/>
                <w:sz w:val="18"/>
                <w:szCs w:val="18"/>
                <w:lang w:val="hr-HR"/>
              </w:rPr>
              <w:t>stanovništv</w:t>
            </w:r>
            <w:r w:rsidR="00D061AA" w:rsidRPr="00BC34F4">
              <w:rPr>
                <w:rFonts w:ascii="Garamond" w:hAnsi="Garamond"/>
                <w:sz w:val="18"/>
                <w:szCs w:val="18"/>
                <w:lang w:val="hr-HR"/>
              </w:rPr>
              <w:t>a</w:t>
            </w:r>
            <w:r w:rsidR="005B1D6A" w:rsidRPr="00BC34F4">
              <w:rPr>
                <w:rFonts w:ascii="Garamond" w:hAnsi="Garamond"/>
                <w:sz w:val="18"/>
                <w:szCs w:val="18"/>
                <w:lang w:val="hr-HR"/>
              </w:rPr>
              <w:t xml:space="preserve"> starom 15 godina i više</w:t>
            </w:r>
            <w:r w:rsidR="00AD6F9E" w:rsidRPr="00BC34F4">
              <w:rPr>
                <w:rFonts w:ascii="Garamond" w:hAnsi="Garamond"/>
                <w:sz w:val="18"/>
                <w:szCs w:val="18"/>
                <w:lang w:val="hr-HR"/>
              </w:rPr>
              <w:t xml:space="preserve"> </w:t>
            </w:r>
          </w:p>
          <w:p w14:paraId="06EBC675" w14:textId="69628756" w:rsidR="00962699" w:rsidRPr="00BC34F4" w:rsidRDefault="008A1143" w:rsidP="008A1143">
            <w:pPr>
              <w:spacing w:before="0"/>
              <w:rPr>
                <w:rFonts w:ascii="Garamond" w:hAnsi="Garamond"/>
                <w:sz w:val="18"/>
                <w:szCs w:val="18"/>
                <w:lang w:val="hr-HR"/>
              </w:rPr>
            </w:pPr>
            <w:r w:rsidRPr="00BC34F4">
              <w:rPr>
                <w:rFonts w:ascii="Garamond" w:hAnsi="Garamond"/>
                <w:sz w:val="18"/>
                <w:szCs w:val="18"/>
                <w:lang w:val="hr-HR"/>
              </w:rPr>
              <w:t xml:space="preserve">- </w:t>
            </w:r>
            <w:r w:rsidR="00D061AA" w:rsidRPr="00BC34F4">
              <w:rPr>
                <w:rFonts w:ascii="Garamond" w:hAnsi="Garamond"/>
                <w:sz w:val="18"/>
                <w:szCs w:val="18"/>
                <w:lang w:val="hr-HR"/>
              </w:rPr>
              <w:t>2</w:t>
            </w:r>
            <w:r w:rsidR="00E66EAC" w:rsidRPr="00BC34F4">
              <w:rPr>
                <w:rFonts w:ascii="Garamond" w:hAnsi="Garamond"/>
                <w:sz w:val="18"/>
                <w:szCs w:val="18"/>
                <w:lang w:val="hr-HR"/>
              </w:rPr>
              <w:t>,2</w:t>
            </w:r>
            <w:r w:rsidR="00AD6F9E" w:rsidRPr="00BC34F4">
              <w:rPr>
                <w:rFonts w:ascii="Garamond" w:hAnsi="Garamond"/>
                <w:sz w:val="18"/>
                <w:szCs w:val="18"/>
                <w:lang w:val="hr-HR"/>
              </w:rPr>
              <w:t xml:space="preserve"> % nezaposlenih </w:t>
            </w:r>
            <w:r w:rsidR="00D061AA" w:rsidRPr="00BC34F4">
              <w:rPr>
                <w:rFonts w:ascii="Garamond" w:hAnsi="Garamond"/>
                <w:sz w:val="18"/>
                <w:szCs w:val="18"/>
                <w:lang w:val="hr-HR"/>
              </w:rPr>
              <w:t>u segmentu stanovništva starom 15 godina i više</w:t>
            </w:r>
            <w:r w:rsidR="000975B1" w:rsidRPr="00BC34F4">
              <w:rPr>
                <w:rFonts w:ascii="Garamond" w:hAnsi="Garamond"/>
                <w:sz w:val="18"/>
                <w:szCs w:val="18"/>
                <w:lang w:val="hr-HR"/>
              </w:rPr>
              <w:t>;</w:t>
            </w:r>
          </w:p>
          <w:p w14:paraId="53CAE1B6" w14:textId="77777777" w:rsidR="00CB0C97" w:rsidRPr="00BC34F4" w:rsidRDefault="00CB0C97" w:rsidP="008A1143">
            <w:pPr>
              <w:spacing w:before="0"/>
              <w:rPr>
                <w:rFonts w:ascii="Garamond" w:hAnsi="Garamond"/>
                <w:sz w:val="18"/>
                <w:szCs w:val="18"/>
                <w:lang w:val="hr-HR"/>
              </w:rPr>
            </w:pPr>
          </w:p>
          <w:p w14:paraId="5F0891B3" w14:textId="108ED370" w:rsidR="00CB0C97" w:rsidRPr="00BC34F4" w:rsidRDefault="00CB0C97" w:rsidP="008A1143">
            <w:pPr>
              <w:spacing w:before="0"/>
              <w:rPr>
                <w:rFonts w:ascii="Garamond" w:hAnsi="Garamond"/>
                <w:sz w:val="18"/>
                <w:szCs w:val="18"/>
                <w:lang w:val="hr-HR"/>
              </w:rPr>
            </w:pPr>
            <w:r w:rsidRPr="00BC34F4">
              <w:rPr>
                <w:rFonts w:ascii="Garamond" w:hAnsi="Garamond"/>
                <w:sz w:val="18"/>
                <w:szCs w:val="18"/>
                <w:lang w:val="hr-HR"/>
              </w:rPr>
              <w:t xml:space="preserve">Raspoloživost javnih zdravstvenih usluga i </w:t>
            </w:r>
            <w:r w:rsidR="000975B1" w:rsidRPr="00BC34F4">
              <w:rPr>
                <w:rFonts w:ascii="Garamond" w:hAnsi="Garamond"/>
                <w:sz w:val="18"/>
                <w:szCs w:val="18"/>
                <w:lang w:val="hr-HR"/>
              </w:rPr>
              <w:t xml:space="preserve">dodatnih </w:t>
            </w:r>
            <w:r w:rsidRPr="00BC34F4">
              <w:rPr>
                <w:rFonts w:ascii="Garamond" w:hAnsi="Garamond"/>
                <w:sz w:val="18"/>
                <w:szCs w:val="18"/>
                <w:lang w:val="hr-HR"/>
              </w:rPr>
              <w:t>timova hitne medicinske pomoći tijekom sezone toplinskih valova</w:t>
            </w:r>
            <w:r w:rsidR="00BC4F75">
              <w:rPr>
                <w:rFonts w:ascii="Garamond" w:hAnsi="Garamond"/>
                <w:sz w:val="18"/>
                <w:szCs w:val="18"/>
                <w:lang w:val="hr-HR"/>
              </w:rPr>
              <w:t xml:space="preserve"> kada su i veće potrebe zbog sezonskog povećanja broja stanovništva (turizam)</w:t>
            </w:r>
            <w:r w:rsidR="000975B1" w:rsidRPr="00BC34F4">
              <w:rPr>
                <w:rFonts w:ascii="Garamond" w:hAnsi="Garamond"/>
                <w:sz w:val="18"/>
                <w:szCs w:val="18"/>
                <w:lang w:val="hr-HR"/>
              </w:rPr>
              <w:t>;</w:t>
            </w:r>
          </w:p>
          <w:p w14:paraId="2EE419DE" w14:textId="77777777" w:rsidR="00CB0C97" w:rsidRPr="00BC34F4" w:rsidRDefault="00CB0C97" w:rsidP="008A1143">
            <w:pPr>
              <w:spacing w:before="0"/>
              <w:rPr>
                <w:rFonts w:ascii="Garamond" w:hAnsi="Garamond"/>
                <w:sz w:val="18"/>
                <w:szCs w:val="18"/>
                <w:lang w:val="hr-HR"/>
              </w:rPr>
            </w:pPr>
          </w:p>
          <w:p w14:paraId="4B376930" w14:textId="2E62BFA2" w:rsidR="00293FCE" w:rsidRPr="00BC34F4" w:rsidRDefault="00CB0C97" w:rsidP="00AD6F9E">
            <w:pPr>
              <w:spacing w:before="0"/>
              <w:rPr>
                <w:rFonts w:ascii="Garamond" w:hAnsi="Garamond"/>
                <w:sz w:val="18"/>
                <w:szCs w:val="18"/>
                <w:lang w:val="hr-HR"/>
              </w:rPr>
            </w:pPr>
            <w:r w:rsidRPr="00BC34F4">
              <w:rPr>
                <w:rFonts w:ascii="Garamond" w:hAnsi="Garamond"/>
                <w:sz w:val="18"/>
                <w:szCs w:val="18"/>
                <w:lang w:val="hr-HR"/>
              </w:rPr>
              <w:t>Otpornost elektro-energetske mreže na povećane potrebe po električnoj energiji tijekom sezone toplinskih valova</w:t>
            </w:r>
            <w:r w:rsidR="000975B1" w:rsidRPr="00BC34F4">
              <w:rPr>
                <w:rFonts w:ascii="Garamond" w:hAnsi="Garamond"/>
                <w:sz w:val="18"/>
                <w:szCs w:val="18"/>
                <w:lang w:val="hr-HR"/>
              </w:rPr>
              <w:t>;</w:t>
            </w:r>
          </w:p>
        </w:tc>
      </w:tr>
      <w:tr w:rsidR="00F86A28" w:rsidRPr="00BC34F4" w14:paraId="3E9A33B9" w14:textId="77777777" w:rsidTr="00383672">
        <w:tc>
          <w:tcPr>
            <w:tcW w:w="1838" w:type="dxa"/>
            <w:shd w:val="clear" w:color="auto" w:fill="F2EADD" w:themeFill="accent6" w:themeFillTint="33"/>
          </w:tcPr>
          <w:p w14:paraId="33ED0662" w14:textId="2525D4B4" w:rsidR="00F86A28" w:rsidRPr="00BC34F4" w:rsidRDefault="00F86A28" w:rsidP="00F86A28">
            <w:pPr>
              <w:spacing w:before="0"/>
              <w:rPr>
                <w:rFonts w:ascii="Garamond" w:hAnsi="Garamond"/>
                <w:b/>
                <w:bCs/>
                <w:sz w:val="18"/>
                <w:szCs w:val="18"/>
                <w:lang w:val="hr-HR"/>
              </w:rPr>
            </w:pPr>
            <w:r w:rsidRPr="00BC34F4">
              <w:rPr>
                <w:rFonts w:ascii="Garamond" w:hAnsi="Garamond"/>
                <w:b/>
                <w:bCs/>
                <w:sz w:val="18"/>
                <w:szCs w:val="18"/>
                <w:lang w:val="hr-HR"/>
              </w:rPr>
              <w:t>Prostorno-okolišna izloženost</w:t>
            </w:r>
          </w:p>
        </w:tc>
        <w:tc>
          <w:tcPr>
            <w:tcW w:w="3402" w:type="dxa"/>
          </w:tcPr>
          <w:p w14:paraId="2BB79927" w14:textId="024A855C" w:rsidR="00D559AE" w:rsidRPr="00BC34F4" w:rsidRDefault="00D559AE" w:rsidP="006B554C">
            <w:pPr>
              <w:spacing w:before="0"/>
              <w:rPr>
                <w:rFonts w:ascii="Garamond" w:hAnsi="Garamond"/>
                <w:sz w:val="18"/>
                <w:szCs w:val="18"/>
                <w:lang w:val="hr-HR"/>
              </w:rPr>
            </w:pPr>
            <w:r w:rsidRPr="00BC34F4">
              <w:rPr>
                <w:rFonts w:ascii="Garamond" w:hAnsi="Garamond"/>
                <w:sz w:val="18"/>
                <w:szCs w:val="18"/>
                <w:lang w:val="hr-HR"/>
              </w:rPr>
              <w:t>Izloženost požarima (opsežne površine porasle s niskim raslinjem i šumama)</w:t>
            </w:r>
            <w:r w:rsidR="002545CB" w:rsidRPr="00BC34F4">
              <w:rPr>
                <w:rFonts w:ascii="Garamond" w:hAnsi="Garamond"/>
                <w:sz w:val="18"/>
                <w:szCs w:val="18"/>
                <w:lang w:val="hr-HR"/>
              </w:rPr>
              <w:t>.</w:t>
            </w:r>
          </w:p>
          <w:p w14:paraId="782B84DD" w14:textId="77777777" w:rsidR="00D559AE" w:rsidRPr="00BC34F4" w:rsidRDefault="00D559AE" w:rsidP="006B554C">
            <w:pPr>
              <w:spacing w:before="0"/>
              <w:rPr>
                <w:rFonts w:ascii="Garamond" w:hAnsi="Garamond"/>
                <w:sz w:val="18"/>
                <w:szCs w:val="18"/>
                <w:lang w:val="hr-HR"/>
              </w:rPr>
            </w:pPr>
          </w:p>
          <w:p w14:paraId="3853FA06" w14:textId="225F4A49" w:rsidR="006B554C" w:rsidRPr="00BC34F4" w:rsidRDefault="002545CB" w:rsidP="006B554C">
            <w:pPr>
              <w:spacing w:before="0"/>
              <w:rPr>
                <w:rFonts w:ascii="Garamond" w:hAnsi="Garamond"/>
                <w:sz w:val="18"/>
                <w:szCs w:val="18"/>
                <w:lang w:val="hr-HR"/>
              </w:rPr>
            </w:pPr>
            <w:r w:rsidRPr="00BC34F4">
              <w:rPr>
                <w:rFonts w:ascii="Garamond" w:hAnsi="Garamond"/>
                <w:sz w:val="18"/>
                <w:szCs w:val="18"/>
                <w:lang w:val="hr-HR"/>
              </w:rPr>
              <w:t>Prostorna i</w:t>
            </w:r>
            <w:r w:rsidR="00D559AE" w:rsidRPr="00BC34F4">
              <w:rPr>
                <w:rFonts w:ascii="Garamond" w:hAnsi="Garamond"/>
                <w:sz w:val="18"/>
                <w:szCs w:val="18"/>
                <w:lang w:val="hr-HR"/>
              </w:rPr>
              <w:t>zloženost toplinskim udarima</w:t>
            </w:r>
            <w:r w:rsidRPr="00BC34F4">
              <w:rPr>
                <w:rFonts w:ascii="Garamond" w:hAnsi="Garamond"/>
                <w:sz w:val="18"/>
                <w:szCs w:val="18"/>
                <w:lang w:val="hr-HR"/>
              </w:rPr>
              <w:t>, a d</w:t>
            </w:r>
            <w:r w:rsidR="00D559AE" w:rsidRPr="00BC34F4">
              <w:rPr>
                <w:rFonts w:ascii="Garamond" w:hAnsi="Garamond"/>
                <w:sz w:val="18"/>
                <w:szCs w:val="18"/>
                <w:lang w:val="hr-HR"/>
              </w:rPr>
              <w:t>uga sušna</w:t>
            </w:r>
            <w:r w:rsidRPr="00BC34F4">
              <w:rPr>
                <w:rFonts w:ascii="Garamond" w:hAnsi="Garamond"/>
                <w:sz w:val="18"/>
                <w:szCs w:val="18"/>
                <w:lang w:val="hr-HR"/>
              </w:rPr>
              <w:t xml:space="preserve"> i</w:t>
            </w:r>
            <w:r w:rsidR="00D559AE" w:rsidRPr="00BC34F4">
              <w:rPr>
                <w:rFonts w:ascii="Garamond" w:hAnsi="Garamond"/>
                <w:sz w:val="18"/>
                <w:szCs w:val="18"/>
                <w:lang w:val="hr-HR"/>
              </w:rPr>
              <w:t xml:space="preserve"> vruća razdoblja utječu na kvalitetu života u gradu</w:t>
            </w:r>
            <w:r w:rsidRPr="00BC34F4">
              <w:rPr>
                <w:rFonts w:ascii="Garamond" w:hAnsi="Garamond"/>
                <w:sz w:val="18"/>
                <w:szCs w:val="18"/>
                <w:lang w:val="hr-HR"/>
              </w:rPr>
              <w:t>.</w:t>
            </w:r>
          </w:p>
          <w:p w14:paraId="0040EB61" w14:textId="77777777" w:rsidR="00D559AE" w:rsidRPr="00BC34F4" w:rsidRDefault="00D559AE" w:rsidP="006B554C">
            <w:pPr>
              <w:spacing w:before="0"/>
              <w:rPr>
                <w:rFonts w:ascii="Garamond" w:hAnsi="Garamond"/>
                <w:sz w:val="18"/>
                <w:szCs w:val="18"/>
                <w:lang w:val="hr-HR"/>
              </w:rPr>
            </w:pPr>
          </w:p>
          <w:p w14:paraId="68255728" w14:textId="77777777" w:rsidR="00F86A28" w:rsidRPr="00BC34F4" w:rsidRDefault="00CE407F" w:rsidP="006B554C">
            <w:pPr>
              <w:spacing w:before="0"/>
              <w:rPr>
                <w:rFonts w:ascii="Garamond" w:hAnsi="Garamond"/>
                <w:sz w:val="18"/>
                <w:szCs w:val="18"/>
                <w:lang w:val="hr-HR"/>
              </w:rPr>
            </w:pPr>
            <w:r w:rsidRPr="00BC34F4">
              <w:rPr>
                <w:rFonts w:ascii="Garamond" w:hAnsi="Garamond"/>
                <w:sz w:val="18"/>
                <w:szCs w:val="18"/>
                <w:lang w:val="hr-HR"/>
              </w:rPr>
              <w:t>Nestašica zelenih površina n</w:t>
            </w:r>
            <w:r w:rsidR="006B554C" w:rsidRPr="00BC34F4">
              <w:rPr>
                <w:rFonts w:ascii="Garamond" w:hAnsi="Garamond"/>
                <w:sz w:val="18"/>
                <w:szCs w:val="18"/>
                <w:lang w:val="hr-HR"/>
              </w:rPr>
              <w:t>a naseljenim područjima grada</w:t>
            </w:r>
            <w:r w:rsidR="002545CB" w:rsidRPr="00BC34F4">
              <w:rPr>
                <w:rFonts w:ascii="Garamond" w:hAnsi="Garamond"/>
                <w:sz w:val="18"/>
                <w:szCs w:val="18"/>
                <w:lang w:val="hr-HR"/>
              </w:rPr>
              <w:t>.</w:t>
            </w:r>
          </w:p>
          <w:p w14:paraId="7DF16546" w14:textId="77777777" w:rsidR="000975B1" w:rsidRPr="00BC34F4" w:rsidRDefault="000975B1" w:rsidP="006B554C">
            <w:pPr>
              <w:spacing w:before="0"/>
              <w:rPr>
                <w:rFonts w:ascii="Garamond" w:hAnsi="Garamond"/>
                <w:sz w:val="18"/>
                <w:szCs w:val="18"/>
                <w:lang w:val="hr-HR"/>
              </w:rPr>
            </w:pPr>
          </w:p>
          <w:p w14:paraId="271A9BF2" w14:textId="22F7E4ED" w:rsidR="000975B1" w:rsidRPr="00BC34F4" w:rsidRDefault="000975B1" w:rsidP="006B554C">
            <w:pPr>
              <w:spacing w:before="0"/>
              <w:rPr>
                <w:rFonts w:ascii="Garamond" w:hAnsi="Garamond"/>
                <w:sz w:val="18"/>
                <w:szCs w:val="18"/>
                <w:lang w:val="hr-HR"/>
              </w:rPr>
            </w:pPr>
            <w:r w:rsidRPr="00BC34F4">
              <w:rPr>
                <w:rFonts w:ascii="Garamond" w:hAnsi="Garamond"/>
                <w:sz w:val="18"/>
                <w:szCs w:val="18"/>
                <w:lang w:val="hr-HR"/>
              </w:rPr>
              <w:t>Krško područje sadrži brojne izvore vode, a izvori vode u kršu izuzetno su podložni onečišćenjima, posebice nakon obilnih padalina.</w:t>
            </w:r>
          </w:p>
        </w:tc>
        <w:tc>
          <w:tcPr>
            <w:tcW w:w="3537" w:type="dxa"/>
          </w:tcPr>
          <w:p w14:paraId="54127B2F" w14:textId="42448A23" w:rsidR="00F86A28" w:rsidRPr="00BC34F4" w:rsidRDefault="00BC4F75" w:rsidP="00AD6F9E">
            <w:pPr>
              <w:spacing w:before="0"/>
              <w:rPr>
                <w:rFonts w:ascii="Garamond" w:hAnsi="Garamond"/>
                <w:sz w:val="18"/>
                <w:szCs w:val="18"/>
                <w:lang w:val="hr-HR"/>
              </w:rPr>
            </w:pPr>
            <w:r>
              <w:rPr>
                <w:rFonts w:ascii="Garamond" w:hAnsi="Garamond"/>
                <w:sz w:val="18"/>
                <w:szCs w:val="18"/>
                <w:lang w:val="hr-HR"/>
              </w:rPr>
              <w:t xml:space="preserve">Veliki </w:t>
            </w:r>
            <w:r w:rsidR="00FA550F" w:rsidRPr="00BC34F4">
              <w:rPr>
                <w:rFonts w:ascii="Garamond" w:hAnsi="Garamond"/>
                <w:sz w:val="18"/>
                <w:szCs w:val="18"/>
                <w:lang w:val="hr-HR"/>
              </w:rPr>
              <w:t>%</w:t>
            </w:r>
            <w:r w:rsidR="001831D1" w:rsidRPr="00BC34F4">
              <w:rPr>
                <w:rFonts w:ascii="Garamond" w:hAnsi="Garamond"/>
                <w:sz w:val="18"/>
                <w:szCs w:val="18"/>
                <w:lang w:val="hr-HR"/>
              </w:rPr>
              <w:t xml:space="preserve"> </w:t>
            </w:r>
            <w:r w:rsidR="000975B1" w:rsidRPr="00BC34F4">
              <w:rPr>
                <w:rFonts w:ascii="Garamond" w:hAnsi="Garamond"/>
                <w:sz w:val="18"/>
                <w:szCs w:val="18"/>
                <w:lang w:val="hr-HR"/>
              </w:rPr>
              <w:t>površina pod šumskom vegetacijom;</w:t>
            </w:r>
          </w:p>
          <w:p w14:paraId="514B6CE9" w14:textId="77777777" w:rsidR="000975B1" w:rsidRPr="00BC34F4" w:rsidRDefault="000975B1" w:rsidP="00AD6F9E">
            <w:pPr>
              <w:spacing w:before="0"/>
              <w:rPr>
                <w:rFonts w:ascii="Garamond" w:hAnsi="Garamond"/>
                <w:sz w:val="18"/>
                <w:szCs w:val="18"/>
                <w:lang w:val="hr-HR"/>
              </w:rPr>
            </w:pPr>
          </w:p>
          <w:p w14:paraId="389E6E60" w14:textId="279AED5D" w:rsidR="000975B1" w:rsidRPr="00BC34F4" w:rsidRDefault="00BC4F75" w:rsidP="00AD6F9E">
            <w:pPr>
              <w:spacing w:before="0"/>
              <w:rPr>
                <w:rFonts w:ascii="Garamond" w:hAnsi="Garamond"/>
                <w:sz w:val="18"/>
                <w:szCs w:val="18"/>
                <w:lang w:val="hr-HR"/>
              </w:rPr>
            </w:pPr>
            <w:r>
              <w:rPr>
                <w:rFonts w:ascii="Garamond" w:hAnsi="Garamond"/>
                <w:sz w:val="18"/>
                <w:szCs w:val="18"/>
                <w:lang w:val="hr-HR"/>
              </w:rPr>
              <w:t>Nezadovoljavajuća p</w:t>
            </w:r>
            <w:r w:rsidR="00FA550F" w:rsidRPr="00BC34F4">
              <w:rPr>
                <w:rFonts w:ascii="Garamond" w:hAnsi="Garamond"/>
                <w:sz w:val="18"/>
                <w:szCs w:val="18"/>
                <w:lang w:val="hr-HR"/>
              </w:rPr>
              <w:t>ovršina zelenih otoka na naseljenim područjima grada;</w:t>
            </w:r>
          </w:p>
          <w:p w14:paraId="2A87C76F" w14:textId="77777777" w:rsidR="00FA550F" w:rsidRPr="00BC34F4" w:rsidRDefault="00FA550F" w:rsidP="00AD6F9E">
            <w:pPr>
              <w:spacing w:before="0"/>
              <w:rPr>
                <w:rFonts w:ascii="Garamond" w:hAnsi="Garamond"/>
                <w:sz w:val="18"/>
                <w:szCs w:val="18"/>
                <w:lang w:val="hr-HR"/>
              </w:rPr>
            </w:pPr>
          </w:p>
          <w:p w14:paraId="703A4AEC" w14:textId="73BFEDBB" w:rsidR="000975B1" w:rsidRPr="00BC34F4" w:rsidRDefault="00BC4F75" w:rsidP="00593015">
            <w:pPr>
              <w:spacing w:before="0"/>
              <w:rPr>
                <w:rFonts w:ascii="Garamond" w:hAnsi="Garamond"/>
                <w:sz w:val="18"/>
                <w:szCs w:val="18"/>
                <w:lang w:val="hr-HR"/>
              </w:rPr>
            </w:pPr>
            <w:r>
              <w:rPr>
                <w:rFonts w:ascii="Garamond" w:hAnsi="Garamond"/>
                <w:sz w:val="18"/>
                <w:szCs w:val="18"/>
                <w:lang w:val="hr-HR"/>
              </w:rPr>
              <w:t>Moguće velike razlike i p</w:t>
            </w:r>
            <w:r w:rsidR="00FA550F" w:rsidRPr="00BC34F4">
              <w:rPr>
                <w:rFonts w:ascii="Garamond" w:hAnsi="Garamond"/>
                <w:sz w:val="18"/>
                <w:szCs w:val="18"/>
                <w:lang w:val="hr-HR"/>
              </w:rPr>
              <w:t>romjene u godišnjim/mjesečnim količinama oborina;</w:t>
            </w:r>
          </w:p>
          <w:p w14:paraId="06B18375" w14:textId="77777777" w:rsidR="00593015" w:rsidRPr="00BC34F4" w:rsidRDefault="00593015" w:rsidP="00593015">
            <w:pPr>
              <w:spacing w:before="0"/>
              <w:rPr>
                <w:rFonts w:ascii="Garamond" w:hAnsi="Garamond"/>
                <w:sz w:val="18"/>
                <w:szCs w:val="18"/>
                <w:lang w:val="hr-HR"/>
              </w:rPr>
            </w:pPr>
          </w:p>
          <w:p w14:paraId="42DD4B2F" w14:textId="3BB8EE51" w:rsidR="00593015" w:rsidRPr="00BC34F4" w:rsidRDefault="00593015" w:rsidP="00593015">
            <w:pPr>
              <w:spacing w:before="0"/>
              <w:rPr>
                <w:rFonts w:ascii="Garamond" w:hAnsi="Garamond"/>
                <w:sz w:val="18"/>
                <w:szCs w:val="18"/>
                <w:lang w:val="hr-HR"/>
              </w:rPr>
            </w:pPr>
            <w:r w:rsidRPr="00BC34F4">
              <w:rPr>
                <w:rFonts w:ascii="Garamond" w:hAnsi="Garamond"/>
                <w:sz w:val="18"/>
                <w:szCs w:val="18"/>
                <w:lang w:val="hr-HR"/>
              </w:rPr>
              <w:t>Krški izvori vode s visokim stupnjem opasnosti onečišćenja</w:t>
            </w:r>
            <w:r w:rsidR="00BC4F75">
              <w:rPr>
                <w:rFonts w:ascii="Garamond" w:hAnsi="Garamond"/>
                <w:sz w:val="18"/>
                <w:szCs w:val="18"/>
                <w:lang w:val="hr-HR"/>
              </w:rPr>
              <w:t xml:space="preserve"> i/ili zamućenja</w:t>
            </w:r>
            <w:r w:rsidRPr="00BC34F4">
              <w:rPr>
                <w:rFonts w:ascii="Garamond" w:hAnsi="Garamond"/>
                <w:sz w:val="18"/>
                <w:szCs w:val="18"/>
                <w:lang w:val="hr-HR"/>
              </w:rPr>
              <w:t>;</w:t>
            </w:r>
          </w:p>
        </w:tc>
      </w:tr>
      <w:tr w:rsidR="00F86A28" w:rsidRPr="00BC34F4" w14:paraId="450A59A2" w14:textId="77777777" w:rsidTr="00383672">
        <w:tc>
          <w:tcPr>
            <w:tcW w:w="1838" w:type="dxa"/>
            <w:shd w:val="clear" w:color="auto" w:fill="F2EADD" w:themeFill="accent6" w:themeFillTint="33"/>
          </w:tcPr>
          <w:p w14:paraId="05C599D2" w14:textId="004CA8A1" w:rsidR="00F86A28" w:rsidRPr="00BC34F4" w:rsidRDefault="00F86A28" w:rsidP="00F86A28">
            <w:pPr>
              <w:spacing w:before="0"/>
              <w:rPr>
                <w:rFonts w:ascii="Garamond" w:hAnsi="Garamond"/>
                <w:b/>
                <w:bCs/>
                <w:sz w:val="18"/>
                <w:szCs w:val="18"/>
                <w:lang w:val="hr-HR"/>
              </w:rPr>
            </w:pPr>
            <w:r w:rsidRPr="00BC34F4">
              <w:rPr>
                <w:rFonts w:ascii="Garamond" w:hAnsi="Garamond"/>
                <w:b/>
                <w:bCs/>
                <w:sz w:val="18"/>
                <w:szCs w:val="18"/>
                <w:lang w:val="hr-HR"/>
              </w:rPr>
              <w:t>Institucionalne izloženosti</w:t>
            </w:r>
          </w:p>
        </w:tc>
        <w:tc>
          <w:tcPr>
            <w:tcW w:w="3402" w:type="dxa"/>
          </w:tcPr>
          <w:p w14:paraId="1BD11141" w14:textId="2458D189" w:rsidR="00577D24" w:rsidRPr="00BC34F4" w:rsidRDefault="00CE407F" w:rsidP="001A7F83">
            <w:pPr>
              <w:spacing w:before="0"/>
              <w:rPr>
                <w:rFonts w:ascii="Garamond" w:hAnsi="Garamond"/>
                <w:sz w:val="18"/>
                <w:szCs w:val="18"/>
                <w:lang w:val="hr-HR"/>
              </w:rPr>
            </w:pPr>
            <w:r w:rsidRPr="00BC34F4">
              <w:rPr>
                <w:rFonts w:ascii="Garamond" w:hAnsi="Garamond"/>
                <w:sz w:val="18"/>
                <w:szCs w:val="18"/>
                <w:lang w:val="hr-HR"/>
              </w:rPr>
              <w:t>Politička podrška za klimatski održivo prostorno planiranje</w:t>
            </w:r>
            <w:r w:rsidR="00083E49" w:rsidRPr="00BC34F4">
              <w:rPr>
                <w:rFonts w:ascii="Garamond" w:hAnsi="Garamond"/>
                <w:sz w:val="18"/>
                <w:szCs w:val="18"/>
                <w:lang w:val="hr-HR"/>
              </w:rPr>
              <w:t>;</w:t>
            </w:r>
          </w:p>
          <w:p w14:paraId="56F6E735" w14:textId="77777777" w:rsidR="00674E24" w:rsidRPr="00BC34F4" w:rsidRDefault="00674E24" w:rsidP="001A7F83">
            <w:pPr>
              <w:spacing w:before="0"/>
              <w:rPr>
                <w:rFonts w:ascii="Garamond" w:hAnsi="Garamond"/>
                <w:sz w:val="18"/>
                <w:szCs w:val="18"/>
                <w:lang w:val="hr-HR"/>
              </w:rPr>
            </w:pPr>
          </w:p>
          <w:p w14:paraId="08AAB694" w14:textId="197274C8" w:rsidR="00F86A28" w:rsidRPr="00BC34F4" w:rsidRDefault="00577D24" w:rsidP="001A7F83">
            <w:pPr>
              <w:spacing w:before="0"/>
              <w:rPr>
                <w:rFonts w:ascii="Garamond" w:hAnsi="Garamond"/>
                <w:sz w:val="18"/>
                <w:szCs w:val="18"/>
                <w:lang w:val="hr-HR"/>
              </w:rPr>
            </w:pPr>
            <w:r w:rsidRPr="00BC34F4">
              <w:rPr>
                <w:rFonts w:ascii="Garamond" w:hAnsi="Garamond"/>
                <w:sz w:val="18"/>
                <w:szCs w:val="18"/>
                <w:lang w:val="hr-HR"/>
              </w:rPr>
              <w:t>O</w:t>
            </w:r>
            <w:r w:rsidR="00CE407F" w:rsidRPr="00BC34F4">
              <w:rPr>
                <w:rFonts w:ascii="Garamond" w:hAnsi="Garamond"/>
                <w:sz w:val="18"/>
                <w:szCs w:val="18"/>
                <w:lang w:val="hr-HR"/>
              </w:rPr>
              <w:t>pća podrška promjenama u smjeru veće otpornosti na klimatske promjene</w:t>
            </w:r>
            <w:r w:rsidR="00083E49" w:rsidRPr="00BC34F4">
              <w:rPr>
                <w:rFonts w:ascii="Garamond" w:hAnsi="Garamond"/>
                <w:sz w:val="18"/>
                <w:szCs w:val="18"/>
                <w:lang w:val="hr-HR"/>
              </w:rPr>
              <w:t>;</w:t>
            </w:r>
          </w:p>
        </w:tc>
        <w:tc>
          <w:tcPr>
            <w:tcW w:w="3537" w:type="dxa"/>
          </w:tcPr>
          <w:p w14:paraId="755C77E4" w14:textId="409B7789" w:rsidR="00F86A28" w:rsidRPr="00BC34F4" w:rsidRDefault="00674E24" w:rsidP="00AD6F9E">
            <w:pPr>
              <w:spacing w:before="0"/>
              <w:rPr>
                <w:rFonts w:ascii="Garamond" w:hAnsi="Garamond"/>
                <w:sz w:val="18"/>
                <w:szCs w:val="18"/>
                <w:lang w:val="hr-HR"/>
              </w:rPr>
            </w:pPr>
            <w:r w:rsidRPr="00BC34F4">
              <w:rPr>
                <w:rFonts w:ascii="Garamond" w:hAnsi="Garamond"/>
                <w:sz w:val="18"/>
                <w:szCs w:val="18"/>
                <w:lang w:val="hr-HR"/>
              </w:rPr>
              <w:t>Stvarna podrška članova gradskog vijeća, gradonačelnika i gradske uprave klimatski održivim projektima</w:t>
            </w:r>
            <w:r w:rsidR="00BC4F75">
              <w:rPr>
                <w:rFonts w:ascii="Garamond" w:hAnsi="Garamond"/>
                <w:sz w:val="18"/>
                <w:szCs w:val="18"/>
                <w:lang w:val="hr-HR"/>
              </w:rPr>
              <w:t>;</w:t>
            </w:r>
          </w:p>
          <w:p w14:paraId="2C55061C" w14:textId="77777777" w:rsidR="00674E24" w:rsidRPr="00BC34F4" w:rsidRDefault="00674E24" w:rsidP="00AD6F9E">
            <w:pPr>
              <w:spacing w:before="0"/>
              <w:rPr>
                <w:rFonts w:ascii="Garamond" w:hAnsi="Garamond"/>
                <w:sz w:val="18"/>
                <w:szCs w:val="18"/>
                <w:lang w:val="hr-HR"/>
              </w:rPr>
            </w:pPr>
          </w:p>
          <w:p w14:paraId="185A88E1" w14:textId="77777777" w:rsidR="00674E24" w:rsidRDefault="00674E24" w:rsidP="00AD6F9E">
            <w:pPr>
              <w:spacing w:before="0"/>
              <w:rPr>
                <w:rFonts w:ascii="Garamond" w:hAnsi="Garamond"/>
                <w:sz w:val="18"/>
                <w:szCs w:val="18"/>
                <w:lang w:val="hr-HR"/>
              </w:rPr>
            </w:pPr>
            <w:r w:rsidRPr="00BC34F4">
              <w:rPr>
                <w:rFonts w:ascii="Garamond" w:hAnsi="Garamond"/>
                <w:sz w:val="18"/>
                <w:szCs w:val="18"/>
                <w:lang w:val="hr-HR"/>
              </w:rPr>
              <w:t>Potpora stanovništva klimatski održivim projektima</w:t>
            </w:r>
            <w:r w:rsidR="00BC4F75">
              <w:rPr>
                <w:rFonts w:ascii="Garamond" w:hAnsi="Garamond"/>
                <w:sz w:val="18"/>
                <w:szCs w:val="18"/>
                <w:lang w:val="hr-HR"/>
              </w:rPr>
              <w:t xml:space="preserve"> (potrebna veća informiranost);</w:t>
            </w:r>
          </w:p>
          <w:p w14:paraId="4D1FAD57" w14:textId="77777777" w:rsidR="00BC4F75" w:rsidRDefault="00BC4F75" w:rsidP="00AD6F9E">
            <w:pPr>
              <w:spacing w:before="0"/>
              <w:rPr>
                <w:rFonts w:ascii="Garamond" w:hAnsi="Garamond"/>
                <w:sz w:val="18"/>
                <w:szCs w:val="18"/>
                <w:lang w:val="hr-HR"/>
              </w:rPr>
            </w:pPr>
          </w:p>
          <w:p w14:paraId="182B0277" w14:textId="1AC6E439" w:rsidR="00BC4F75" w:rsidRPr="00BC34F4" w:rsidRDefault="00BC4F75" w:rsidP="00AD6F9E">
            <w:pPr>
              <w:spacing w:before="0"/>
              <w:rPr>
                <w:rFonts w:ascii="Garamond" w:hAnsi="Garamond"/>
                <w:sz w:val="18"/>
                <w:szCs w:val="18"/>
                <w:lang w:val="hr-HR"/>
              </w:rPr>
            </w:pPr>
            <w:r>
              <w:rPr>
                <w:rFonts w:ascii="Garamond" w:hAnsi="Garamond"/>
                <w:sz w:val="18"/>
                <w:szCs w:val="18"/>
                <w:lang w:val="hr-HR"/>
              </w:rPr>
              <w:t xml:space="preserve">Potrebno je pojačanje kadrovskih kapaciteta Grada za </w:t>
            </w:r>
            <w:r w:rsidR="00A301E9">
              <w:rPr>
                <w:rFonts w:ascii="Garamond" w:hAnsi="Garamond"/>
                <w:sz w:val="18"/>
                <w:szCs w:val="18"/>
                <w:lang w:val="hr-HR"/>
              </w:rPr>
              <w:t>provedbu projekata za povećanje otpornosti na klimatske promjene;</w:t>
            </w:r>
          </w:p>
        </w:tc>
      </w:tr>
      <w:tr w:rsidR="00F86A28" w:rsidRPr="00BC34F4" w14:paraId="2E65ACB2" w14:textId="77777777" w:rsidTr="00383672">
        <w:tc>
          <w:tcPr>
            <w:tcW w:w="1838" w:type="dxa"/>
            <w:shd w:val="clear" w:color="auto" w:fill="F2EADD" w:themeFill="accent6" w:themeFillTint="33"/>
          </w:tcPr>
          <w:p w14:paraId="6E450443" w14:textId="28436209" w:rsidR="00F86A28" w:rsidRPr="00BC34F4" w:rsidRDefault="00F86A28" w:rsidP="00F86A28">
            <w:pPr>
              <w:spacing w:before="0"/>
              <w:rPr>
                <w:rFonts w:ascii="Garamond" w:hAnsi="Garamond"/>
                <w:b/>
                <w:bCs/>
                <w:sz w:val="18"/>
                <w:szCs w:val="18"/>
                <w:lang w:val="hr-HR"/>
              </w:rPr>
            </w:pPr>
            <w:r w:rsidRPr="00BC34F4">
              <w:rPr>
                <w:rFonts w:ascii="Garamond" w:hAnsi="Garamond"/>
                <w:b/>
                <w:bCs/>
                <w:sz w:val="18"/>
                <w:szCs w:val="18"/>
                <w:lang w:val="hr-HR"/>
              </w:rPr>
              <w:t>Izloženosti povezane sa znanjem i inovacijama</w:t>
            </w:r>
          </w:p>
        </w:tc>
        <w:tc>
          <w:tcPr>
            <w:tcW w:w="3402" w:type="dxa"/>
          </w:tcPr>
          <w:p w14:paraId="68C1800A" w14:textId="6F119420" w:rsidR="00F86A28" w:rsidRPr="00BC34F4" w:rsidRDefault="00D559AE" w:rsidP="001A7F83">
            <w:pPr>
              <w:spacing w:before="0"/>
              <w:rPr>
                <w:rFonts w:ascii="Garamond" w:hAnsi="Garamond"/>
                <w:sz w:val="18"/>
                <w:szCs w:val="18"/>
                <w:lang w:val="hr-HR"/>
              </w:rPr>
            </w:pPr>
            <w:r w:rsidRPr="00BC34F4">
              <w:rPr>
                <w:rFonts w:ascii="Garamond" w:hAnsi="Garamond"/>
                <w:sz w:val="18"/>
                <w:szCs w:val="18"/>
                <w:lang w:val="hr-HR"/>
              </w:rPr>
              <w:t>Razvijenost sustava za rano upozoravanje stanovnika u slučaju prirodnih nepogoda vezanih za klimatske promjene</w:t>
            </w:r>
          </w:p>
        </w:tc>
        <w:tc>
          <w:tcPr>
            <w:tcW w:w="3537" w:type="dxa"/>
          </w:tcPr>
          <w:p w14:paraId="6259E9A8" w14:textId="5B2E1794" w:rsidR="00F86A28" w:rsidRPr="00BC34F4" w:rsidRDefault="00740B17" w:rsidP="00AD6F9E">
            <w:pPr>
              <w:spacing w:before="0"/>
              <w:rPr>
                <w:rFonts w:ascii="Garamond" w:hAnsi="Garamond"/>
                <w:sz w:val="18"/>
                <w:szCs w:val="18"/>
                <w:lang w:val="hr-HR"/>
              </w:rPr>
            </w:pPr>
            <w:r w:rsidRPr="00BC34F4">
              <w:rPr>
                <w:rFonts w:ascii="Garamond" w:hAnsi="Garamond"/>
                <w:sz w:val="18"/>
                <w:szCs w:val="18"/>
                <w:lang w:val="hr-HR"/>
              </w:rPr>
              <w:t>Vrijeme potrebno za plasiranje obavijesti stanovnicima i svima koji se u trenutku prirodne nepogode nalaze na području grada</w:t>
            </w:r>
            <w:r w:rsidR="00A301E9">
              <w:rPr>
                <w:rFonts w:ascii="Garamond" w:hAnsi="Garamond"/>
                <w:sz w:val="18"/>
                <w:szCs w:val="18"/>
                <w:lang w:val="hr-HR"/>
              </w:rPr>
              <w:t>;</w:t>
            </w:r>
          </w:p>
        </w:tc>
      </w:tr>
    </w:tbl>
    <w:p w14:paraId="59F25397" w14:textId="77777777" w:rsidR="00BB6721" w:rsidRPr="005551FB" w:rsidRDefault="00BB6721" w:rsidP="001A7F83">
      <w:pPr>
        <w:spacing w:line="240" w:lineRule="auto"/>
        <w:jc w:val="both"/>
        <w:rPr>
          <w:rFonts w:ascii="Garamond" w:hAnsi="Garamond"/>
          <w:sz w:val="24"/>
          <w:szCs w:val="24"/>
          <w:lang w:val="hr-HR"/>
        </w:rPr>
      </w:pPr>
    </w:p>
    <w:p w14:paraId="309D01AD" w14:textId="77777777" w:rsidR="00BC4F75" w:rsidRDefault="00BC4F75">
      <w:pPr>
        <w:rPr>
          <w:rFonts w:ascii="Garamond" w:hAnsi="Garamond"/>
          <w:sz w:val="24"/>
          <w:szCs w:val="24"/>
          <w:lang w:val="hr-HR"/>
        </w:rPr>
      </w:pPr>
      <w:r>
        <w:rPr>
          <w:rFonts w:ascii="Garamond" w:hAnsi="Garamond"/>
          <w:sz w:val="24"/>
          <w:szCs w:val="24"/>
          <w:lang w:val="hr-HR"/>
        </w:rPr>
        <w:br w:type="page"/>
      </w:r>
    </w:p>
    <w:p w14:paraId="1069B275" w14:textId="0DF5FAA3" w:rsidR="002E17C8" w:rsidRPr="005551FB" w:rsidRDefault="008B31C3" w:rsidP="001A7F83">
      <w:pPr>
        <w:spacing w:line="240" w:lineRule="auto"/>
        <w:jc w:val="both"/>
        <w:rPr>
          <w:rFonts w:ascii="Garamond" w:hAnsi="Garamond"/>
          <w:sz w:val="24"/>
          <w:szCs w:val="24"/>
          <w:lang w:val="hr-HR"/>
        </w:rPr>
      </w:pPr>
      <w:r w:rsidRPr="00A63FF7">
        <w:rPr>
          <w:rFonts w:ascii="Garamond" w:hAnsi="Garamond"/>
          <w:sz w:val="24"/>
          <w:szCs w:val="24"/>
          <w:lang w:val="hr-HR"/>
        </w:rPr>
        <w:lastRenderedPageBreak/>
        <w:t>U tablic</w:t>
      </w:r>
      <w:r w:rsidR="000432DB" w:rsidRPr="00A63FF7">
        <w:rPr>
          <w:rFonts w:ascii="Garamond" w:hAnsi="Garamond"/>
          <w:sz w:val="24"/>
          <w:szCs w:val="24"/>
          <w:lang w:val="hr-HR"/>
        </w:rPr>
        <w:t>ama</w:t>
      </w:r>
      <w:r w:rsidRPr="00A63FF7">
        <w:rPr>
          <w:rFonts w:ascii="Garamond" w:hAnsi="Garamond"/>
          <w:sz w:val="24"/>
          <w:szCs w:val="24"/>
          <w:lang w:val="hr-HR"/>
        </w:rPr>
        <w:t xml:space="preserve"> u nastavku prikazujemo </w:t>
      </w:r>
      <w:r w:rsidRPr="00A63FF7">
        <w:rPr>
          <w:rFonts w:ascii="Garamond" w:hAnsi="Garamond"/>
          <w:b/>
          <w:bCs/>
          <w:sz w:val="24"/>
          <w:szCs w:val="24"/>
          <w:lang w:val="hr-HR"/>
        </w:rPr>
        <w:t>osjetljivost</w:t>
      </w:r>
      <w:r w:rsidRPr="00A63FF7">
        <w:rPr>
          <w:rFonts w:ascii="Garamond" w:hAnsi="Garamond"/>
          <w:sz w:val="24"/>
          <w:szCs w:val="24"/>
          <w:lang w:val="hr-HR"/>
        </w:rPr>
        <w:t xml:space="preserve"> pojedinih sektora na pojedine prijetnje odnosno opasne događaje.</w:t>
      </w:r>
    </w:p>
    <w:p w14:paraId="7C2B324F" w14:textId="635DBB95" w:rsidR="008B31C3" w:rsidRDefault="008B31C3" w:rsidP="001A7F83">
      <w:pPr>
        <w:pStyle w:val="Opisslike"/>
        <w:spacing w:line="240" w:lineRule="auto"/>
        <w:jc w:val="center"/>
        <w:rPr>
          <w:lang w:val="hr-HR"/>
        </w:rPr>
      </w:pPr>
      <w:bookmarkStart w:id="104" w:name="_Toc120657799"/>
      <w:bookmarkStart w:id="105" w:name="_Toc169515973"/>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22</w:t>
      </w:r>
      <w:r w:rsidRPr="005551FB">
        <w:rPr>
          <w:lang w:val="hr-HR"/>
        </w:rPr>
        <w:fldChar w:fldCharType="end"/>
      </w:r>
      <w:r w:rsidRPr="005551FB">
        <w:rPr>
          <w:lang w:val="hr-HR"/>
        </w:rPr>
        <w:t>. Tablica osjetljivosti pojedinih sektora na pojedine prijetnje odnosno opasne događaje</w:t>
      </w:r>
      <w:bookmarkEnd w:id="104"/>
      <w:r w:rsidR="000432DB">
        <w:rPr>
          <w:lang w:val="hr-HR"/>
        </w:rPr>
        <w:t>: ekstremno niske temperature zraka</w:t>
      </w:r>
      <w:bookmarkEnd w:id="105"/>
    </w:p>
    <w:tbl>
      <w:tblPr>
        <w:tblStyle w:val="Reetkatablice"/>
        <w:tblW w:w="0" w:type="auto"/>
        <w:tblLook w:val="04A0" w:firstRow="1" w:lastRow="0" w:firstColumn="1" w:lastColumn="0" w:noHBand="0" w:noVBand="1"/>
      </w:tblPr>
      <w:tblGrid>
        <w:gridCol w:w="1491"/>
        <w:gridCol w:w="1452"/>
        <w:gridCol w:w="1276"/>
        <w:gridCol w:w="4678"/>
      </w:tblGrid>
      <w:tr w:rsidR="003546E3" w:rsidRPr="00BC34F4" w14:paraId="58861916" w14:textId="2C929D12" w:rsidTr="003546E3">
        <w:tc>
          <w:tcPr>
            <w:tcW w:w="1491" w:type="dxa"/>
            <w:shd w:val="clear" w:color="auto" w:fill="F2EADD" w:themeFill="accent6" w:themeFillTint="33"/>
          </w:tcPr>
          <w:p w14:paraId="014D4570" w14:textId="3DF6AB05" w:rsidR="003546E3" w:rsidRPr="00BC34F4" w:rsidRDefault="003546E3" w:rsidP="001A7F83">
            <w:pPr>
              <w:spacing w:before="0"/>
              <w:rPr>
                <w:rFonts w:ascii="Garamond" w:hAnsi="Garamond"/>
                <w:b/>
                <w:bCs/>
                <w:sz w:val="18"/>
                <w:szCs w:val="18"/>
                <w:lang w:val="hr-HR"/>
              </w:rPr>
            </w:pPr>
            <w:r w:rsidRPr="00BC34F4">
              <w:rPr>
                <w:rFonts w:ascii="Garamond" w:hAnsi="Garamond"/>
                <w:b/>
                <w:bCs/>
                <w:sz w:val="18"/>
                <w:szCs w:val="18"/>
                <w:lang w:val="hr-HR"/>
              </w:rPr>
              <w:t>Vrsta opasnog događaja</w:t>
            </w:r>
          </w:p>
        </w:tc>
        <w:tc>
          <w:tcPr>
            <w:tcW w:w="1452" w:type="dxa"/>
            <w:tcBorders>
              <w:bottom w:val="single" w:sz="4" w:space="0" w:color="auto"/>
            </w:tcBorders>
            <w:shd w:val="clear" w:color="auto" w:fill="F2EADD" w:themeFill="accent6" w:themeFillTint="33"/>
          </w:tcPr>
          <w:p w14:paraId="0C6D8B4B" w14:textId="26AC91C1" w:rsidR="003546E3" w:rsidRPr="00BC34F4" w:rsidRDefault="003546E3" w:rsidP="001A7F83">
            <w:pPr>
              <w:spacing w:before="0"/>
              <w:jc w:val="center"/>
              <w:rPr>
                <w:rFonts w:ascii="Garamond" w:hAnsi="Garamond"/>
                <w:b/>
                <w:bCs/>
                <w:sz w:val="18"/>
                <w:szCs w:val="18"/>
                <w:lang w:val="hr-HR"/>
              </w:rPr>
            </w:pPr>
            <w:r w:rsidRPr="00BC34F4">
              <w:rPr>
                <w:rFonts w:ascii="Garamond" w:hAnsi="Garamond"/>
                <w:b/>
                <w:bCs/>
                <w:sz w:val="18"/>
                <w:szCs w:val="18"/>
                <w:lang w:val="hr-HR"/>
              </w:rPr>
              <w:t>Sektori osjetljivi na prijetnju</w:t>
            </w:r>
          </w:p>
        </w:tc>
        <w:tc>
          <w:tcPr>
            <w:tcW w:w="1276" w:type="dxa"/>
            <w:tcBorders>
              <w:bottom w:val="single" w:sz="4" w:space="0" w:color="auto"/>
            </w:tcBorders>
            <w:shd w:val="clear" w:color="auto" w:fill="F2EADD" w:themeFill="accent6" w:themeFillTint="33"/>
          </w:tcPr>
          <w:p w14:paraId="6185792A" w14:textId="40957FB1" w:rsidR="003546E3" w:rsidRPr="00BC34F4" w:rsidRDefault="003546E3" w:rsidP="001A7F83">
            <w:pPr>
              <w:spacing w:before="0"/>
              <w:jc w:val="center"/>
              <w:rPr>
                <w:rFonts w:ascii="Garamond" w:hAnsi="Garamond"/>
                <w:b/>
                <w:bCs/>
                <w:sz w:val="18"/>
                <w:szCs w:val="18"/>
                <w:lang w:val="hr-HR"/>
              </w:rPr>
            </w:pPr>
            <w:r w:rsidRPr="00BC34F4">
              <w:rPr>
                <w:rFonts w:ascii="Garamond" w:hAnsi="Garamond"/>
                <w:b/>
                <w:bCs/>
                <w:sz w:val="18"/>
                <w:szCs w:val="18"/>
                <w:lang w:val="hr-HR"/>
              </w:rPr>
              <w:t>Trenutna jačina osjetljivosti</w:t>
            </w:r>
          </w:p>
        </w:tc>
        <w:tc>
          <w:tcPr>
            <w:tcW w:w="4678" w:type="dxa"/>
            <w:tcBorders>
              <w:bottom w:val="single" w:sz="4" w:space="0" w:color="auto"/>
            </w:tcBorders>
            <w:shd w:val="clear" w:color="auto" w:fill="F2EADD" w:themeFill="accent6" w:themeFillTint="33"/>
          </w:tcPr>
          <w:p w14:paraId="0FA09468" w14:textId="1A5C8397" w:rsidR="003546E3" w:rsidRPr="00BC34F4" w:rsidRDefault="003546E3" w:rsidP="001A7F83">
            <w:pPr>
              <w:spacing w:before="0"/>
              <w:jc w:val="center"/>
              <w:rPr>
                <w:rFonts w:ascii="Garamond" w:hAnsi="Garamond"/>
                <w:b/>
                <w:bCs/>
                <w:sz w:val="18"/>
                <w:szCs w:val="18"/>
                <w:lang w:val="hr-HR"/>
              </w:rPr>
            </w:pPr>
            <w:r w:rsidRPr="00BC34F4">
              <w:rPr>
                <w:rFonts w:ascii="Garamond" w:hAnsi="Garamond"/>
                <w:b/>
                <w:bCs/>
                <w:sz w:val="18"/>
                <w:szCs w:val="18"/>
                <w:lang w:val="hr-HR"/>
              </w:rPr>
              <w:t>Pokazatelji za mjerenje osjetljivosti</w:t>
            </w:r>
          </w:p>
        </w:tc>
      </w:tr>
      <w:tr w:rsidR="003546E3" w:rsidRPr="00BC34F4" w14:paraId="2FD41953" w14:textId="1E6A1D98" w:rsidTr="003546E3">
        <w:tc>
          <w:tcPr>
            <w:tcW w:w="1491" w:type="dxa"/>
            <w:vMerge w:val="restart"/>
            <w:shd w:val="clear" w:color="auto" w:fill="F2EADD" w:themeFill="accent6" w:themeFillTint="33"/>
          </w:tcPr>
          <w:p w14:paraId="2B7D3477" w14:textId="3BA77C9B" w:rsidR="003546E3" w:rsidRPr="00BC34F4" w:rsidRDefault="003546E3" w:rsidP="001A7F83">
            <w:pPr>
              <w:spacing w:before="0"/>
              <w:jc w:val="both"/>
              <w:rPr>
                <w:rFonts w:ascii="Garamond" w:hAnsi="Garamond"/>
                <w:b/>
                <w:bCs/>
                <w:sz w:val="18"/>
                <w:szCs w:val="18"/>
                <w:lang w:val="hr-HR"/>
              </w:rPr>
            </w:pPr>
            <w:r w:rsidRPr="00BC34F4">
              <w:rPr>
                <w:rFonts w:ascii="Garamond" w:hAnsi="Garamond"/>
                <w:b/>
                <w:bCs/>
                <w:sz w:val="18"/>
                <w:szCs w:val="18"/>
                <w:lang w:val="hr-HR"/>
              </w:rPr>
              <w:t>Ekstremno visoke temperature zraka</w:t>
            </w:r>
          </w:p>
        </w:tc>
        <w:tc>
          <w:tcPr>
            <w:tcW w:w="1452" w:type="dxa"/>
          </w:tcPr>
          <w:p w14:paraId="1F51A127" w14:textId="4A687BE7"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Zgradarstvo</w:t>
            </w:r>
          </w:p>
        </w:tc>
        <w:tc>
          <w:tcPr>
            <w:tcW w:w="1276" w:type="dxa"/>
            <w:shd w:val="clear" w:color="auto" w:fill="FF0000"/>
            <w:vAlign w:val="center"/>
          </w:tcPr>
          <w:p w14:paraId="2D83AEC2" w14:textId="78D52FEB" w:rsidR="003546E3" w:rsidRPr="00BC34F4" w:rsidRDefault="003546E3" w:rsidP="001A7F83">
            <w:pPr>
              <w:spacing w:before="0"/>
              <w:jc w:val="center"/>
              <w:rPr>
                <w:rFonts w:ascii="Garamond" w:hAnsi="Garamond"/>
                <w:sz w:val="18"/>
                <w:szCs w:val="18"/>
                <w:lang w:val="hr-HR"/>
              </w:rPr>
            </w:pPr>
            <w:r w:rsidRPr="00BC34F4">
              <w:rPr>
                <w:rFonts w:ascii="Garamond" w:hAnsi="Garamond"/>
                <w:sz w:val="18"/>
                <w:szCs w:val="18"/>
                <w:lang w:val="hr-HR"/>
              </w:rPr>
              <w:t>Visoka</w:t>
            </w:r>
          </w:p>
        </w:tc>
        <w:tc>
          <w:tcPr>
            <w:tcW w:w="4678" w:type="dxa"/>
            <w:vAlign w:val="center"/>
          </w:tcPr>
          <w:p w14:paraId="67FE1274" w14:textId="1990D36B"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Broj zgrada s nedovoljnom toplinskom izolacijom</w:t>
            </w:r>
            <w:r w:rsidR="0059473C">
              <w:rPr>
                <w:rFonts w:ascii="Garamond" w:hAnsi="Garamond"/>
                <w:sz w:val="18"/>
                <w:szCs w:val="18"/>
                <w:lang w:val="hr-HR"/>
              </w:rPr>
              <w:t>;</w:t>
            </w:r>
          </w:p>
        </w:tc>
      </w:tr>
      <w:tr w:rsidR="003546E3" w:rsidRPr="00BC34F4" w14:paraId="6F1F28D8" w14:textId="77777777" w:rsidTr="003546E3">
        <w:tc>
          <w:tcPr>
            <w:tcW w:w="1491" w:type="dxa"/>
            <w:vMerge/>
            <w:shd w:val="clear" w:color="auto" w:fill="F2EADD" w:themeFill="accent6" w:themeFillTint="33"/>
          </w:tcPr>
          <w:p w14:paraId="0DD03295" w14:textId="77777777" w:rsidR="003546E3" w:rsidRPr="00BC34F4" w:rsidRDefault="003546E3" w:rsidP="001A7F83">
            <w:pPr>
              <w:spacing w:before="0"/>
              <w:jc w:val="both"/>
              <w:rPr>
                <w:rFonts w:ascii="Garamond" w:hAnsi="Garamond"/>
                <w:b/>
                <w:bCs/>
                <w:sz w:val="18"/>
                <w:szCs w:val="18"/>
                <w:lang w:val="hr-HR"/>
              </w:rPr>
            </w:pPr>
          </w:p>
        </w:tc>
        <w:tc>
          <w:tcPr>
            <w:tcW w:w="1452" w:type="dxa"/>
          </w:tcPr>
          <w:p w14:paraId="07314251" w14:textId="0939621E"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Promet</w:t>
            </w:r>
          </w:p>
        </w:tc>
        <w:tc>
          <w:tcPr>
            <w:tcW w:w="1276" w:type="dxa"/>
            <w:shd w:val="clear" w:color="auto" w:fill="7CEB99"/>
            <w:vAlign w:val="center"/>
          </w:tcPr>
          <w:p w14:paraId="07C9DC25" w14:textId="36BB1F49" w:rsidR="003546E3" w:rsidRPr="00BC34F4" w:rsidRDefault="003546E3" w:rsidP="001A7F83">
            <w:pPr>
              <w:spacing w:before="0"/>
              <w:jc w:val="center"/>
              <w:rPr>
                <w:rFonts w:ascii="Garamond" w:hAnsi="Garamond"/>
                <w:sz w:val="18"/>
                <w:szCs w:val="18"/>
                <w:lang w:val="hr-HR"/>
              </w:rPr>
            </w:pPr>
            <w:r w:rsidRPr="00BC34F4">
              <w:rPr>
                <w:rFonts w:ascii="Garamond" w:hAnsi="Garamond"/>
                <w:sz w:val="18"/>
                <w:szCs w:val="18"/>
                <w:lang w:val="hr-HR"/>
              </w:rPr>
              <w:t>Niska</w:t>
            </w:r>
          </w:p>
        </w:tc>
        <w:tc>
          <w:tcPr>
            <w:tcW w:w="4678" w:type="dxa"/>
            <w:vAlign w:val="center"/>
          </w:tcPr>
          <w:p w14:paraId="660F2C30" w14:textId="640B7A20"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 xml:space="preserve">Postotak prometne infrastrukture </w:t>
            </w:r>
            <w:r w:rsidR="0059473C">
              <w:rPr>
                <w:rFonts w:ascii="Garamond" w:hAnsi="Garamond"/>
                <w:sz w:val="18"/>
                <w:szCs w:val="18"/>
                <w:lang w:val="hr-HR"/>
              </w:rPr>
              <w:t xml:space="preserve">koji može potencijalno biti </w:t>
            </w:r>
            <w:r w:rsidRPr="00BC34F4">
              <w:rPr>
                <w:rFonts w:ascii="Garamond" w:hAnsi="Garamond"/>
                <w:sz w:val="18"/>
                <w:szCs w:val="18"/>
                <w:lang w:val="hr-HR"/>
              </w:rPr>
              <w:t>oštećen zbog ekstremno visokih temperatura</w:t>
            </w:r>
            <w:r w:rsidR="0059473C">
              <w:rPr>
                <w:rFonts w:ascii="Garamond" w:hAnsi="Garamond"/>
                <w:sz w:val="18"/>
                <w:szCs w:val="18"/>
                <w:lang w:val="hr-HR"/>
              </w:rPr>
              <w:t>;</w:t>
            </w:r>
          </w:p>
        </w:tc>
      </w:tr>
      <w:tr w:rsidR="003546E3" w:rsidRPr="00BC34F4" w14:paraId="20B161F5" w14:textId="77777777" w:rsidTr="003546E3">
        <w:tc>
          <w:tcPr>
            <w:tcW w:w="1491" w:type="dxa"/>
            <w:vMerge/>
            <w:shd w:val="clear" w:color="auto" w:fill="F2EADD" w:themeFill="accent6" w:themeFillTint="33"/>
          </w:tcPr>
          <w:p w14:paraId="7F270696" w14:textId="77777777" w:rsidR="003546E3" w:rsidRPr="00BC34F4" w:rsidRDefault="003546E3" w:rsidP="001A7F83">
            <w:pPr>
              <w:spacing w:before="0"/>
              <w:jc w:val="both"/>
              <w:rPr>
                <w:rFonts w:ascii="Garamond" w:hAnsi="Garamond"/>
                <w:b/>
                <w:bCs/>
                <w:sz w:val="18"/>
                <w:szCs w:val="18"/>
                <w:lang w:val="hr-HR"/>
              </w:rPr>
            </w:pPr>
          </w:p>
        </w:tc>
        <w:tc>
          <w:tcPr>
            <w:tcW w:w="1452" w:type="dxa"/>
          </w:tcPr>
          <w:p w14:paraId="1734AB52" w14:textId="402B00CF"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Energetika</w:t>
            </w:r>
          </w:p>
        </w:tc>
        <w:tc>
          <w:tcPr>
            <w:tcW w:w="1276" w:type="dxa"/>
            <w:shd w:val="clear" w:color="auto" w:fill="FFC000"/>
            <w:vAlign w:val="center"/>
          </w:tcPr>
          <w:p w14:paraId="5A9D21F5" w14:textId="44D944DB" w:rsidR="003546E3" w:rsidRPr="00BC34F4" w:rsidRDefault="00BB3B60" w:rsidP="001A7F83">
            <w:pPr>
              <w:spacing w:before="0"/>
              <w:jc w:val="center"/>
              <w:rPr>
                <w:rFonts w:ascii="Garamond" w:hAnsi="Garamond"/>
                <w:sz w:val="18"/>
                <w:szCs w:val="18"/>
                <w:lang w:val="hr-HR"/>
              </w:rPr>
            </w:pPr>
            <w:r>
              <w:rPr>
                <w:rFonts w:ascii="Garamond" w:hAnsi="Garamond"/>
                <w:sz w:val="18"/>
                <w:szCs w:val="18"/>
                <w:lang w:val="hr-HR"/>
              </w:rPr>
              <w:t>Umjerena</w:t>
            </w:r>
          </w:p>
        </w:tc>
        <w:tc>
          <w:tcPr>
            <w:tcW w:w="4678" w:type="dxa"/>
            <w:vAlign w:val="center"/>
          </w:tcPr>
          <w:p w14:paraId="1CCE32DB" w14:textId="2758F7B1"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Postotak povećan</w:t>
            </w:r>
            <w:r w:rsidR="0059473C">
              <w:rPr>
                <w:rFonts w:ascii="Garamond" w:hAnsi="Garamond"/>
                <w:sz w:val="18"/>
                <w:szCs w:val="18"/>
                <w:lang w:val="hr-HR"/>
              </w:rPr>
              <w:t xml:space="preserve">ih potreba po </w:t>
            </w:r>
            <w:r w:rsidRPr="00BC34F4">
              <w:rPr>
                <w:rFonts w:ascii="Garamond" w:hAnsi="Garamond"/>
                <w:sz w:val="18"/>
                <w:szCs w:val="18"/>
                <w:lang w:val="hr-HR"/>
              </w:rPr>
              <w:t>električn</w:t>
            </w:r>
            <w:r w:rsidR="0059473C">
              <w:rPr>
                <w:rFonts w:ascii="Garamond" w:hAnsi="Garamond"/>
                <w:sz w:val="18"/>
                <w:szCs w:val="18"/>
                <w:lang w:val="hr-HR"/>
              </w:rPr>
              <w:t>oj</w:t>
            </w:r>
            <w:r w:rsidRPr="00BC34F4">
              <w:rPr>
                <w:rFonts w:ascii="Garamond" w:hAnsi="Garamond"/>
                <w:sz w:val="18"/>
                <w:szCs w:val="18"/>
                <w:lang w:val="hr-HR"/>
              </w:rPr>
              <w:t xml:space="preserve"> energij</w:t>
            </w:r>
            <w:r w:rsidR="0059473C">
              <w:rPr>
                <w:rFonts w:ascii="Garamond" w:hAnsi="Garamond"/>
                <w:sz w:val="18"/>
                <w:szCs w:val="18"/>
                <w:lang w:val="hr-HR"/>
              </w:rPr>
              <w:t>i</w:t>
            </w:r>
            <w:r w:rsidRPr="00BC34F4">
              <w:rPr>
                <w:rFonts w:ascii="Garamond" w:hAnsi="Garamond"/>
                <w:sz w:val="18"/>
                <w:szCs w:val="18"/>
                <w:lang w:val="hr-HR"/>
              </w:rPr>
              <w:t xml:space="preserve"> uslijed toplinskih udara</w:t>
            </w:r>
            <w:r w:rsidR="0059473C">
              <w:rPr>
                <w:rFonts w:ascii="Garamond" w:hAnsi="Garamond"/>
                <w:sz w:val="18"/>
                <w:szCs w:val="18"/>
                <w:lang w:val="hr-HR"/>
              </w:rPr>
              <w:t>;</w:t>
            </w:r>
          </w:p>
          <w:p w14:paraId="592CA48C" w14:textId="22A52368"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Smanjenje stabilnosti elektro-energetske mreže zbog povećanih opterećenja iste uslijed povećanih potreba po električnoj</w:t>
            </w:r>
            <w:r w:rsidR="0059473C">
              <w:rPr>
                <w:rFonts w:ascii="Garamond" w:hAnsi="Garamond"/>
                <w:sz w:val="18"/>
                <w:szCs w:val="18"/>
                <w:lang w:val="hr-HR"/>
              </w:rPr>
              <w:t xml:space="preserve"> </w:t>
            </w:r>
            <w:r w:rsidRPr="00BC34F4">
              <w:rPr>
                <w:rFonts w:ascii="Garamond" w:hAnsi="Garamond"/>
                <w:sz w:val="18"/>
                <w:szCs w:val="18"/>
                <w:lang w:val="hr-HR"/>
              </w:rPr>
              <w:t>energiji (broj ispada električne mreže zbog preopterećenja)</w:t>
            </w:r>
            <w:r w:rsidR="0059473C">
              <w:rPr>
                <w:rFonts w:ascii="Garamond" w:hAnsi="Garamond"/>
                <w:sz w:val="18"/>
                <w:szCs w:val="18"/>
                <w:lang w:val="hr-HR"/>
              </w:rPr>
              <w:t>;</w:t>
            </w:r>
          </w:p>
        </w:tc>
      </w:tr>
      <w:tr w:rsidR="003546E3" w:rsidRPr="00BC34F4" w14:paraId="2A12906D" w14:textId="77777777" w:rsidTr="003546E3">
        <w:tc>
          <w:tcPr>
            <w:tcW w:w="1491" w:type="dxa"/>
            <w:vMerge/>
            <w:shd w:val="clear" w:color="auto" w:fill="F2EADD" w:themeFill="accent6" w:themeFillTint="33"/>
          </w:tcPr>
          <w:p w14:paraId="3696F0D7" w14:textId="77777777" w:rsidR="003546E3" w:rsidRPr="00BC34F4" w:rsidRDefault="003546E3" w:rsidP="001A7F83">
            <w:pPr>
              <w:spacing w:before="0"/>
              <w:jc w:val="both"/>
              <w:rPr>
                <w:rFonts w:ascii="Garamond" w:hAnsi="Garamond"/>
                <w:b/>
                <w:bCs/>
                <w:sz w:val="18"/>
                <w:szCs w:val="18"/>
                <w:lang w:val="hr-HR"/>
              </w:rPr>
            </w:pPr>
          </w:p>
        </w:tc>
        <w:tc>
          <w:tcPr>
            <w:tcW w:w="1452" w:type="dxa"/>
          </w:tcPr>
          <w:p w14:paraId="57A2344E" w14:textId="664DB080"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Vodni resursi</w:t>
            </w:r>
          </w:p>
        </w:tc>
        <w:tc>
          <w:tcPr>
            <w:tcW w:w="1276" w:type="dxa"/>
            <w:shd w:val="clear" w:color="auto" w:fill="7CEB99"/>
            <w:vAlign w:val="center"/>
          </w:tcPr>
          <w:p w14:paraId="04BD8A21" w14:textId="0C2EF74C" w:rsidR="003546E3" w:rsidRPr="00BC34F4" w:rsidRDefault="003546E3" w:rsidP="001A7F83">
            <w:pPr>
              <w:spacing w:before="0"/>
              <w:jc w:val="center"/>
              <w:rPr>
                <w:rFonts w:ascii="Garamond" w:hAnsi="Garamond"/>
                <w:sz w:val="18"/>
                <w:szCs w:val="18"/>
                <w:lang w:val="hr-HR"/>
              </w:rPr>
            </w:pPr>
            <w:r w:rsidRPr="00BC34F4">
              <w:rPr>
                <w:rFonts w:ascii="Garamond" w:hAnsi="Garamond"/>
                <w:sz w:val="18"/>
                <w:szCs w:val="18"/>
                <w:lang w:val="hr-HR"/>
              </w:rPr>
              <w:t>Niska</w:t>
            </w:r>
          </w:p>
        </w:tc>
        <w:tc>
          <w:tcPr>
            <w:tcW w:w="4678" w:type="dxa"/>
            <w:vAlign w:val="center"/>
          </w:tcPr>
          <w:p w14:paraId="0E5A0168" w14:textId="0DECFD61"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Povećan</w:t>
            </w:r>
            <w:r w:rsidR="004E35CC">
              <w:rPr>
                <w:rFonts w:ascii="Garamond" w:hAnsi="Garamond"/>
                <w:sz w:val="18"/>
                <w:szCs w:val="18"/>
                <w:lang w:val="hr-HR"/>
              </w:rPr>
              <w:t>e potrebe po pitkoj</w:t>
            </w:r>
            <w:r w:rsidRPr="00BC34F4">
              <w:rPr>
                <w:rFonts w:ascii="Garamond" w:hAnsi="Garamond"/>
                <w:sz w:val="18"/>
                <w:szCs w:val="18"/>
                <w:lang w:val="hr-HR"/>
              </w:rPr>
              <w:t xml:space="preserve"> vod</w:t>
            </w:r>
            <w:r w:rsidR="004E35CC">
              <w:rPr>
                <w:rFonts w:ascii="Garamond" w:hAnsi="Garamond"/>
                <w:sz w:val="18"/>
                <w:szCs w:val="18"/>
                <w:lang w:val="hr-HR"/>
              </w:rPr>
              <w:t>i</w:t>
            </w:r>
            <w:r w:rsidRPr="00BC34F4">
              <w:rPr>
                <w:rFonts w:ascii="Garamond" w:hAnsi="Garamond"/>
                <w:sz w:val="18"/>
                <w:szCs w:val="18"/>
                <w:lang w:val="hr-HR"/>
              </w:rPr>
              <w:t xml:space="preserve"> zbog velikih vrućina</w:t>
            </w:r>
            <w:r w:rsidR="004E35CC">
              <w:rPr>
                <w:rFonts w:ascii="Garamond" w:hAnsi="Garamond"/>
                <w:sz w:val="18"/>
                <w:szCs w:val="18"/>
                <w:lang w:val="hr-HR"/>
              </w:rPr>
              <w:t>;</w:t>
            </w:r>
          </w:p>
          <w:p w14:paraId="7668B5C7" w14:textId="63434CF5"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Smanjenje količina voda u vodotocima i na izvorištima</w:t>
            </w:r>
            <w:r w:rsidR="004E35CC">
              <w:rPr>
                <w:rFonts w:ascii="Garamond" w:hAnsi="Garamond"/>
                <w:sz w:val="18"/>
                <w:szCs w:val="18"/>
                <w:lang w:val="hr-HR"/>
              </w:rPr>
              <w:t>;</w:t>
            </w:r>
          </w:p>
        </w:tc>
      </w:tr>
      <w:tr w:rsidR="003546E3" w:rsidRPr="00BC34F4" w14:paraId="40DC6BCE" w14:textId="77777777" w:rsidTr="003546E3">
        <w:tc>
          <w:tcPr>
            <w:tcW w:w="1491" w:type="dxa"/>
            <w:vMerge/>
            <w:shd w:val="clear" w:color="auto" w:fill="F2EADD" w:themeFill="accent6" w:themeFillTint="33"/>
          </w:tcPr>
          <w:p w14:paraId="747CFF42" w14:textId="77777777" w:rsidR="003546E3" w:rsidRPr="00BC34F4" w:rsidRDefault="003546E3" w:rsidP="001A7F83">
            <w:pPr>
              <w:spacing w:before="0"/>
              <w:jc w:val="both"/>
              <w:rPr>
                <w:rFonts w:ascii="Garamond" w:hAnsi="Garamond"/>
                <w:b/>
                <w:bCs/>
                <w:sz w:val="18"/>
                <w:szCs w:val="18"/>
                <w:lang w:val="hr-HR"/>
              </w:rPr>
            </w:pPr>
          </w:p>
        </w:tc>
        <w:tc>
          <w:tcPr>
            <w:tcW w:w="1452" w:type="dxa"/>
          </w:tcPr>
          <w:p w14:paraId="7A596A8E" w14:textId="4C241B24"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Prostorno planiranje</w:t>
            </w:r>
          </w:p>
        </w:tc>
        <w:tc>
          <w:tcPr>
            <w:tcW w:w="1276" w:type="dxa"/>
            <w:shd w:val="clear" w:color="auto" w:fill="7CEB99"/>
            <w:vAlign w:val="center"/>
          </w:tcPr>
          <w:p w14:paraId="5359B2DC" w14:textId="35D12080" w:rsidR="003546E3" w:rsidRPr="00BC34F4" w:rsidRDefault="003546E3" w:rsidP="001A7F83">
            <w:pPr>
              <w:spacing w:before="0"/>
              <w:jc w:val="center"/>
              <w:rPr>
                <w:rFonts w:ascii="Garamond" w:hAnsi="Garamond"/>
                <w:sz w:val="18"/>
                <w:szCs w:val="18"/>
                <w:lang w:val="hr-HR"/>
              </w:rPr>
            </w:pPr>
            <w:r w:rsidRPr="00BC34F4">
              <w:rPr>
                <w:rFonts w:ascii="Garamond" w:hAnsi="Garamond"/>
                <w:sz w:val="18"/>
                <w:szCs w:val="18"/>
                <w:lang w:val="hr-HR"/>
              </w:rPr>
              <w:t>Niska</w:t>
            </w:r>
          </w:p>
        </w:tc>
        <w:tc>
          <w:tcPr>
            <w:tcW w:w="4678" w:type="dxa"/>
            <w:vAlign w:val="center"/>
          </w:tcPr>
          <w:p w14:paraId="2E4A1782" w14:textId="229988B1" w:rsidR="004E35CC" w:rsidRDefault="004E35CC" w:rsidP="001A7F83">
            <w:pPr>
              <w:spacing w:before="0"/>
              <w:rPr>
                <w:rFonts w:ascii="Garamond" w:hAnsi="Garamond"/>
                <w:sz w:val="18"/>
                <w:szCs w:val="18"/>
                <w:lang w:val="hr-HR"/>
              </w:rPr>
            </w:pPr>
            <w:r>
              <w:rPr>
                <w:rFonts w:ascii="Garamond" w:hAnsi="Garamond"/>
                <w:sz w:val="18"/>
                <w:szCs w:val="18"/>
                <w:lang w:val="hr-HR"/>
              </w:rPr>
              <w:t>Nezadovoljavajuće zelene površine na gradskom području i na područjima grada gdje se češće okupljaju stanovnici, odnosno gdje bi se okupljali stanovnici ako bi bile uređene zelene površine;</w:t>
            </w:r>
          </w:p>
          <w:p w14:paraId="332F83B4" w14:textId="2CDCD0FC"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Postotak zelenih površina oštećenih uslijed toplinskih udara</w:t>
            </w:r>
            <w:r w:rsidR="004E35CC">
              <w:rPr>
                <w:rFonts w:ascii="Garamond" w:hAnsi="Garamond"/>
                <w:sz w:val="18"/>
                <w:szCs w:val="18"/>
                <w:lang w:val="hr-HR"/>
              </w:rPr>
              <w:t>;</w:t>
            </w:r>
          </w:p>
        </w:tc>
      </w:tr>
      <w:tr w:rsidR="003546E3" w:rsidRPr="00BC34F4" w14:paraId="50BE0B3A" w14:textId="77777777" w:rsidTr="003546E3">
        <w:tc>
          <w:tcPr>
            <w:tcW w:w="1491" w:type="dxa"/>
            <w:vMerge/>
            <w:shd w:val="clear" w:color="auto" w:fill="F2EADD" w:themeFill="accent6" w:themeFillTint="33"/>
          </w:tcPr>
          <w:p w14:paraId="698D0F2E" w14:textId="77777777" w:rsidR="003546E3" w:rsidRPr="00BC34F4" w:rsidRDefault="003546E3" w:rsidP="001A7F83">
            <w:pPr>
              <w:spacing w:before="0"/>
              <w:jc w:val="both"/>
              <w:rPr>
                <w:rFonts w:ascii="Garamond" w:hAnsi="Garamond"/>
                <w:b/>
                <w:bCs/>
                <w:sz w:val="18"/>
                <w:szCs w:val="18"/>
                <w:lang w:val="hr-HR"/>
              </w:rPr>
            </w:pPr>
          </w:p>
        </w:tc>
        <w:tc>
          <w:tcPr>
            <w:tcW w:w="1452" w:type="dxa"/>
          </w:tcPr>
          <w:p w14:paraId="638C4927" w14:textId="4F344D98"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Poljoprivreda i šumarstvo</w:t>
            </w:r>
          </w:p>
        </w:tc>
        <w:tc>
          <w:tcPr>
            <w:tcW w:w="1276" w:type="dxa"/>
            <w:shd w:val="clear" w:color="auto" w:fill="FFC000"/>
            <w:vAlign w:val="center"/>
          </w:tcPr>
          <w:p w14:paraId="17DF3729" w14:textId="099A775D" w:rsidR="003546E3" w:rsidRPr="00BC34F4" w:rsidRDefault="00BB3B60" w:rsidP="001A7F83">
            <w:pPr>
              <w:spacing w:before="0"/>
              <w:jc w:val="center"/>
              <w:rPr>
                <w:rFonts w:ascii="Garamond" w:hAnsi="Garamond"/>
                <w:sz w:val="18"/>
                <w:szCs w:val="18"/>
                <w:lang w:val="hr-HR"/>
              </w:rPr>
            </w:pPr>
            <w:r>
              <w:rPr>
                <w:rFonts w:ascii="Garamond" w:hAnsi="Garamond"/>
                <w:sz w:val="18"/>
                <w:szCs w:val="18"/>
                <w:lang w:val="hr-HR"/>
              </w:rPr>
              <w:t>Umjerena</w:t>
            </w:r>
          </w:p>
        </w:tc>
        <w:tc>
          <w:tcPr>
            <w:tcW w:w="4678" w:type="dxa"/>
            <w:vAlign w:val="center"/>
          </w:tcPr>
          <w:p w14:paraId="6953D923" w14:textId="50313EAE"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 xml:space="preserve">Postotak </w:t>
            </w:r>
            <w:r w:rsidR="004E35CC">
              <w:rPr>
                <w:rFonts w:ascii="Garamond" w:hAnsi="Garamond"/>
                <w:sz w:val="18"/>
                <w:szCs w:val="18"/>
                <w:lang w:val="hr-HR"/>
              </w:rPr>
              <w:t xml:space="preserve">potencijalnog </w:t>
            </w:r>
            <w:r w:rsidRPr="00BC34F4">
              <w:rPr>
                <w:rFonts w:ascii="Garamond" w:hAnsi="Garamond"/>
                <w:sz w:val="18"/>
                <w:szCs w:val="18"/>
                <w:lang w:val="hr-HR"/>
              </w:rPr>
              <w:t>smanjenja uroda uslijed ekstremnih toplinskih udara</w:t>
            </w:r>
            <w:r w:rsidR="004E35CC">
              <w:rPr>
                <w:rFonts w:ascii="Garamond" w:hAnsi="Garamond"/>
                <w:sz w:val="18"/>
                <w:szCs w:val="18"/>
                <w:lang w:val="hr-HR"/>
              </w:rPr>
              <w:t>;</w:t>
            </w:r>
          </w:p>
        </w:tc>
      </w:tr>
      <w:tr w:rsidR="003546E3" w:rsidRPr="00BC34F4" w14:paraId="2B9AE564" w14:textId="77777777" w:rsidTr="003546E3">
        <w:tc>
          <w:tcPr>
            <w:tcW w:w="1491" w:type="dxa"/>
            <w:vMerge/>
            <w:shd w:val="clear" w:color="auto" w:fill="F2EADD" w:themeFill="accent6" w:themeFillTint="33"/>
          </w:tcPr>
          <w:p w14:paraId="4853EA55" w14:textId="77777777" w:rsidR="003546E3" w:rsidRPr="00BC34F4" w:rsidRDefault="003546E3" w:rsidP="001A7F83">
            <w:pPr>
              <w:spacing w:before="0"/>
              <w:jc w:val="both"/>
              <w:rPr>
                <w:rFonts w:ascii="Garamond" w:hAnsi="Garamond"/>
                <w:b/>
                <w:bCs/>
                <w:sz w:val="18"/>
                <w:szCs w:val="18"/>
                <w:lang w:val="hr-HR"/>
              </w:rPr>
            </w:pPr>
          </w:p>
        </w:tc>
        <w:tc>
          <w:tcPr>
            <w:tcW w:w="1452" w:type="dxa"/>
          </w:tcPr>
          <w:p w14:paraId="56519DF6" w14:textId="143EC7D0"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Okoliš i bioraznolikost</w:t>
            </w:r>
          </w:p>
        </w:tc>
        <w:tc>
          <w:tcPr>
            <w:tcW w:w="1276" w:type="dxa"/>
            <w:shd w:val="clear" w:color="auto" w:fill="7CEB99"/>
            <w:vAlign w:val="center"/>
          </w:tcPr>
          <w:p w14:paraId="1425D377" w14:textId="55D03221" w:rsidR="003546E3" w:rsidRPr="00BC34F4" w:rsidRDefault="003546E3" w:rsidP="001A7F83">
            <w:pPr>
              <w:spacing w:before="0"/>
              <w:jc w:val="center"/>
              <w:rPr>
                <w:rFonts w:ascii="Garamond" w:hAnsi="Garamond"/>
                <w:sz w:val="18"/>
                <w:szCs w:val="18"/>
                <w:lang w:val="hr-HR"/>
              </w:rPr>
            </w:pPr>
            <w:r w:rsidRPr="00BC34F4">
              <w:rPr>
                <w:rFonts w:ascii="Garamond" w:hAnsi="Garamond"/>
                <w:sz w:val="18"/>
                <w:szCs w:val="18"/>
                <w:lang w:val="hr-HR"/>
              </w:rPr>
              <w:t>Niska</w:t>
            </w:r>
          </w:p>
        </w:tc>
        <w:tc>
          <w:tcPr>
            <w:tcW w:w="4678" w:type="dxa"/>
            <w:vAlign w:val="center"/>
          </w:tcPr>
          <w:p w14:paraId="6A06A352" w14:textId="0C3E748D"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Postotak smanjenja habitata uslijed toplinskih valova</w:t>
            </w:r>
            <w:r w:rsidR="004E35CC">
              <w:rPr>
                <w:rFonts w:ascii="Garamond" w:hAnsi="Garamond"/>
                <w:sz w:val="18"/>
                <w:szCs w:val="18"/>
                <w:lang w:val="hr-HR"/>
              </w:rPr>
              <w:t>;</w:t>
            </w:r>
          </w:p>
          <w:p w14:paraId="1EF7A5AF" w14:textId="530A08CF"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Postotak promjene u broju prirodnih vrsta</w:t>
            </w:r>
            <w:r w:rsidR="004E35CC">
              <w:rPr>
                <w:rFonts w:ascii="Garamond" w:hAnsi="Garamond"/>
                <w:sz w:val="18"/>
                <w:szCs w:val="18"/>
                <w:lang w:val="hr-HR"/>
              </w:rPr>
              <w:t>;</w:t>
            </w:r>
          </w:p>
          <w:p w14:paraId="0A2E41B1" w14:textId="4300C0E5"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Postotak vrsta (biljnih, životinjskih) pogođenih ekstremno visokim temperaturama</w:t>
            </w:r>
            <w:r w:rsidR="004E35CC">
              <w:rPr>
                <w:rFonts w:ascii="Garamond" w:hAnsi="Garamond"/>
                <w:sz w:val="18"/>
                <w:szCs w:val="18"/>
                <w:lang w:val="hr-HR"/>
              </w:rPr>
              <w:t>;</w:t>
            </w:r>
          </w:p>
        </w:tc>
      </w:tr>
      <w:tr w:rsidR="003546E3" w:rsidRPr="00BC34F4" w14:paraId="4B494A01" w14:textId="77777777" w:rsidTr="003546E3">
        <w:tc>
          <w:tcPr>
            <w:tcW w:w="1491" w:type="dxa"/>
            <w:vMerge/>
            <w:shd w:val="clear" w:color="auto" w:fill="F2EADD" w:themeFill="accent6" w:themeFillTint="33"/>
          </w:tcPr>
          <w:p w14:paraId="743B1605" w14:textId="77777777" w:rsidR="003546E3" w:rsidRPr="00BC34F4" w:rsidRDefault="003546E3" w:rsidP="001A7F83">
            <w:pPr>
              <w:spacing w:before="0"/>
              <w:jc w:val="both"/>
              <w:rPr>
                <w:rFonts w:ascii="Garamond" w:hAnsi="Garamond"/>
                <w:b/>
                <w:bCs/>
                <w:sz w:val="18"/>
                <w:szCs w:val="18"/>
                <w:lang w:val="hr-HR"/>
              </w:rPr>
            </w:pPr>
          </w:p>
        </w:tc>
        <w:tc>
          <w:tcPr>
            <w:tcW w:w="1452" w:type="dxa"/>
          </w:tcPr>
          <w:p w14:paraId="19C8A8BE" w14:textId="3793C954"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Zdravlje i sigurnost</w:t>
            </w:r>
          </w:p>
        </w:tc>
        <w:tc>
          <w:tcPr>
            <w:tcW w:w="1276" w:type="dxa"/>
            <w:shd w:val="clear" w:color="auto" w:fill="FFC000"/>
            <w:vAlign w:val="center"/>
          </w:tcPr>
          <w:p w14:paraId="41FE3C4B" w14:textId="4D06A309" w:rsidR="003546E3" w:rsidRPr="00BC34F4" w:rsidRDefault="00BB3B60" w:rsidP="001A7F83">
            <w:pPr>
              <w:spacing w:before="0"/>
              <w:jc w:val="center"/>
              <w:rPr>
                <w:rFonts w:ascii="Garamond" w:hAnsi="Garamond"/>
                <w:sz w:val="18"/>
                <w:szCs w:val="18"/>
                <w:lang w:val="hr-HR"/>
              </w:rPr>
            </w:pPr>
            <w:r>
              <w:rPr>
                <w:rFonts w:ascii="Garamond" w:hAnsi="Garamond"/>
                <w:sz w:val="18"/>
                <w:szCs w:val="18"/>
                <w:lang w:val="hr-HR"/>
              </w:rPr>
              <w:t>Umjerena</w:t>
            </w:r>
          </w:p>
        </w:tc>
        <w:tc>
          <w:tcPr>
            <w:tcW w:w="4678" w:type="dxa"/>
            <w:vAlign w:val="center"/>
          </w:tcPr>
          <w:p w14:paraId="6EBE9F79" w14:textId="0EF4E6EA"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Broj ljudi koji potraže liječničku pomoć uslijed toplinskih udara</w:t>
            </w:r>
            <w:r w:rsidR="004E35CC">
              <w:rPr>
                <w:rFonts w:ascii="Garamond" w:hAnsi="Garamond"/>
                <w:sz w:val="18"/>
                <w:szCs w:val="18"/>
                <w:lang w:val="hr-HR"/>
              </w:rPr>
              <w:t>;</w:t>
            </w:r>
          </w:p>
          <w:p w14:paraId="515BD6B9" w14:textId="644B4AB0"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Broj upozorenja na nisku kvalitetu zraka</w:t>
            </w:r>
            <w:r w:rsidR="004E35CC">
              <w:rPr>
                <w:rFonts w:ascii="Garamond" w:hAnsi="Garamond"/>
                <w:sz w:val="18"/>
                <w:szCs w:val="18"/>
                <w:lang w:val="hr-HR"/>
              </w:rPr>
              <w:t>;</w:t>
            </w:r>
          </w:p>
        </w:tc>
      </w:tr>
      <w:tr w:rsidR="003546E3" w:rsidRPr="00BC34F4" w14:paraId="3D5471BF" w14:textId="77777777" w:rsidTr="003546E3">
        <w:tc>
          <w:tcPr>
            <w:tcW w:w="1491" w:type="dxa"/>
            <w:vMerge/>
            <w:shd w:val="clear" w:color="auto" w:fill="F2EADD" w:themeFill="accent6" w:themeFillTint="33"/>
          </w:tcPr>
          <w:p w14:paraId="708F17C9" w14:textId="77777777" w:rsidR="003546E3" w:rsidRPr="00BC34F4" w:rsidRDefault="003546E3" w:rsidP="001A7F83">
            <w:pPr>
              <w:spacing w:before="0"/>
              <w:jc w:val="both"/>
              <w:rPr>
                <w:rFonts w:ascii="Garamond" w:hAnsi="Garamond"/>
                <w:b/>
                <w:bCs/>
                <w:sz w:val="18"/>
                <w:szCs w:val="18"/>
                <w:lang w:val="hr-HR"/>
              </w:rPr>
            </w:pPr>
          </w:p>
        </w:tc>
        <w:tc>
          <w:tcPr>
            <w:tcW w:w="1452" w:type="dxa"/>
          </w:tcPr>
          <w:p w14:paraId="3C9062FF" w14:textId="051BF81C"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Civilna zaštita i hitna služba</w:t>
            </w:r>
          </w:p>
        </w:tc>
        <w:tc>
          <w:tcPr>
            <w:tcW w:w="1276" w:type="dxa"/>
            <w:shd w:val="clear" w:color="auto" w:fill="FFC000"/>
            <w:vAlign w:val="center"/>
          </w:tcPr>
          <w:p w14:paraId="0A32968C" w14:textId="1218CFB3" w:rsidR="003546E3" w:rsidRPr="00BC34F4" w:rsidRDefault="00BB3B60" w:rsidP="001A7F83">
            <w:pPr>
              <w:spacing w:before="0"/>
              <w:jc w:val="center"/>
              <w:rPr>
                <w:rFonts w:ascii="Garamond" w:hAnsi="Garamond"/>
                <w:sz w:val="18"/>
                <w:szCs w:val="18"/>
                <w:lang w:val="hr-HR"/>
              </w:rPr>
            </w:pPr>
            <w:r>
              <w:rPr>
                <w:rFonts w:ascii="Garamond" w:hAnsi="Garamond"/>
                <w:sz w:val="18"/>
                <w:szCs w:val="18"/>
                <w:lang w:val="hr-HR"/>
              </w:rPr>
              <w:t>Umjerena</w:t>
            </w:r>
          </w:p>
        </w:tc>
        <w:tc>
          <w:tcPr>
            <w:tcW w:w="4678" w:type="dxa"/>
            <w:vAlign w:val="center"/>
          </w:tcPr>
          <w:p w14:paraId="194A22F0" w14:textId="77777777" w:rsidR="003546E3" w:rsidRDefault="003546E3" w:rsidP="001A7F83">
            <w:pPr>
              <w:spacing w:before="0"/>
              <w:rPr>
                <w:rFonts w:ascii="Garamond" w:hAnsi="Garamond"/>
                <w:sz w:val="18"/>
                <w:szCs w:val="18"/>
                <w:lang w:val="hr-HR"/>
              </w:rPr>
            </w:pPr>
            <w:r w:rsidRPr="00BC34F4">
              <w:rPr>
                <w:rFonts w:ascii="Garamond" w:hAnsi="Garamond"/>
                <w:sz w:val="18"/>
                <w:szCs w:val="18"/>
                <w:lang w:val="hr-HR"/>
              </w:rPr>
              <w:t>Broj hitnih zdravstvenih intervencija uslijed toplinskih udara</w:t>
            </w:r>
            <w:r w:rsidR="004E35CC">
              <w:rPr>
                <w:rFonts w:ascii="Garamond" w:hAnsi="Garamond"/>
                <w:sz w:val="18"/>
                <w:szCs w:val="18"/>
                <w:lang w:val="hr-HR"/>
              </w:rPr>
              <w:t>;</w:t>
            </w:r>
          </w:p>
          <w:p w14:paraId="51C63E64" w14:textId="4F706DA4" w:rsidR="004E35CC" w:rsidRPr="00BC34F4" w:rsidRDefault="004E35CC" w:rsidP="001A7F83">
            <w:pPr>
              <w:spacing w:before="0"/>
              <w:rPr>
                <w:rFonts w:ascii="Garamond" w:hAnsi="Garamond"/>
                <w:sz w:val="18"/>
                <w:szCs w:val="18"/>
                <w:lang w:val="hr-HR"/>
              </w:rPr>
            </w:pPr>
            <w:r>
              <w:rPr>
                <w:rFonts w:ascii="Garamond" w:hAnsi="Garamond"/>
                <w:sz w:val="18"/>
                <w:szCs w:val="18"/>
                <w:lang w:val="hr-HR"/>
              </w:rPr>
              <w:t>Raspoloživost timova za hitnu medicinsku pomoć;</w:t>
            </w:r>
          </w:p>
        </w:tc>
      </w:tr>
      <w:tr w:rsidR="003546E3" w:rsidRPr="00BC34F4" w14:paraId="7AE2E9A6" w14:textId="77777777" w:rsidTr="003546E3">
        <w:tc>
          <w:tcPr>
            <w:tcW w:w="1491" w:type="dxa"/>
            <w:vMerge/>
            <w:shd w:val="clear" w:color="auto" w:fill="F2EADD" w:themeFill="accent6" w:themeFillTint="33"/>
          </w:tcPr>
          <w:p w14:paraId="09B36BA2" w14:textId="77777777" w:rsidR="003546E3" w:rsidRPr="00BC34F4" w:rsidRDefault="003546E3" w:rsidP="001A7F83">
            <w:pPr>
              <w:spacing w:before="0"/>
              <w:jc w:val="both"/>
              <w:rPr>
                <w:rFonts w:ascii="Garamond" w:hAnsi="Garamond"/>
                <w:b/>
                <w:bCs/>
                <w:sz w:val="18"/>
                <w:szCs w:val="18"/>
                <w:lang w:val="hr-HR"/>
              </w:rPr>
            </w:pPr>
          </w:p>
        </w:tc>
        <w:tc>
          <w:tcPr>
            <w:tcW w:w="1452" w:type="dxa"/>
          </w:tcPr>
          <w:p w14:paraId="4334DF06" w14:textId="08BF52D7"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Turizam</w:t>
            </w:r>
          </w:p>
        </w:tc>
        <w:tc>
          <w:tcPr>
            <w:tcW w:w="1276" w:type="dxa"/>
            <w:shd w:val="clear" w:color="auto" w:fill="FF0000"/>
            <w:vAlign w:val="center"/>
          </w:tcPr>
          <w:p w14:paraId="5E5CB35B" w14:textId="2CC4FE4B" w:rsidR="003546E3" w:rsidRPr="00BC34F4" w:rsidRDefault="003546E3" w:rsidP="001A7F83">
            <w:pPr>
              <w:spacing w:before="0"/>
              <w:jc w:val="center"/>
              <w:rPr>
                <w:rFonts w:ascii="Garamond" w:hAnsi="Garamond"/>
                <w:sz w:val="18"/>
                <w:szCs w:val="18"/>
                <w:lang w:val="hr-HR"/>
              </w:rPr>
            </w:pPr>
            <w:r w:rsidRPr="00BC34F4">
              <w:rPr>
                <w:rFonts w:ascii="Garamond" w:hAnsi="Garamond"/>
                <w:sz w:val="18"/>
                <w:szCs w:val="18"/>
                <w:lang w:val="hr-HR"/>
              </w:rPr>
              <w:t>Visoka</w:t>
            </w:r>
          </w:p>
        </w:tc>
        <w:tc>
          <w:tcPr>
            <w:tcW w:w="4678" w:type="dxa"/>
            <w:vAlign w:val="center"/>
          </w:tcPr>
          <w:p w14:paraId="19ED0581" w14:textId="6DB22DB9"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 xml:space="preserve">Broj </w:t>
            </w:r>
            <w:r w:rsidR="004E35CC">
              <w:rPr>
                <w:rFonts w:ascii="Garamond" w:hAnsi="Garamond"/>
                <w:sz w:val="18"/>
                <w:szCs w:val="18"/>
                <w:lang w:val="hr-HR"/>
              </w:rPr>
              <w:t xml:space="preserve">potrebnih </w:t>
            </w:r>
            <w:r w:rsidRPr="00BC34F4">
              <w:rPr>
                <w:rFonts w:ascii="Garamond" w:hAnsi="Garamond"/>
                <w:sz w:val="18"/>
                <w:szCs w:val="18"/>
                <w:lang w:val="hr-HR"/>
              </w:rPr>
              <w:t>izmjena u turističkim programima uslijed toplinskih udara</w:t>
            </w:r>
            <w:r w:rsidR="004E35CC">
              <w:rPr>
                <w:rFonts w:ascii="Garamond" w:hAnsi="Garamond"/>
                <w:sz w:val="18"/>
                <w:szCs w:val="18"/>
                <w:lang w:val="hr-HR"/>
              </w:rPr>
              <w:t>;</w:t>
            </w:r>
          </w:p>
          <w:p w14:paraId="1ADF4C4D" w14:textId="6790FB2E"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Broj turista koji su potražili medicinsku pomoć uslijed toplinskih udara</w:t>
            </w:r>
            <w:r w:rsidR="004E35CC">
              <w:rPr>
                <w:rFonts w:ascii="Garamond" w:hAnsi="Garamond"/>
                <w:sz w:val="18"/>
                <w:szCs w:val="18"/>
                <w:lang w:val="hr-HR"/>
              </w:rPr>
              <w:t>;</w:t>
            </w:r>
          </w:p>
          <w:p w14:paraId="2559A385" w14:textId="4000FFFC" w:rsidR="003546E3" w:rsidRPr="00BC34F4" w:rsidRDefault="003546E3" w:rsidP="001A7F83">
            <w:pPr>
              <w:spacing w:before="0"/>
              <w:rPr>
                <w:rFonts w:ascii="Garamond" w:hAnsi="Garamond"/>
                <w:sz w:val="18"/>
                <w:szCs w:val="18"/>
                <w:lang w:val="hr-HR"/>
              </w:rPr>
            </w:pPr>
            <w:r w:rsidRPr="00BC34F4">
              <w:rPr>
                <w:rFonts w:ascii="Garamond" w:hAnsi="Garamond"/>
                <w:sz w:val="18"/>
                <w:szCs w:val="18"/>
                <w:lang w:val="hr-HR"/>
              </w:rPr>
              <w:t>Broj zabilježenih potreba po uređenju dodatnih rashladnih točaka za turiste (točke s pitkom vodom, rashladni evaporacijski uređaji i sl.)</w:t>
            </w:r>
            <w:r w:rsidR="004E35CC">
              <w:rPr>
                <w:rFonts w:ascii="Garamond" w:hAnsi="Garamond"/>
                <w:sz w:val="18"/>
                <w:szCs w:val="18"/>
                <w:lang w:val="hr-HR"/>
              </w:rPr>
              <w:t>;</w:t>
            </w:r>
          </w:p>
        </w:tc>
      </w:tr>
    </w:tbl>
    <w:p w14:paraId="4CA110A5" w14:textId="77777777" w:rsidR="00A63FF7" w:rsidRPr="00A63FF7" w:rsidRDefault="00A63FF7" w:rsidP="00A63FF7">
      <w:pPr>
        <w:rPr>
          <w:lang w:val="hr-HR"/>
        </w:rPr>
      </w:pPr>
    </w:p>
    <w:p w14:paraId="2AD46FF5" w14:textId="04DE3A70" w:rsidR="000432DB" w:rsidRDefault="000432DB" w:rsidP="000432DB">
      <w:pPr>
        <w:pStyle w:val="Opisslike"/>
        <w:spacing w:line="240" w:lineRule="auto"/>
        <w:jc w:val="center"/>
        <w:rPr>
          <w:lang w:val="hr-HR"/>
        </w:rPr>
      </w:pPr>
      <w:bookmarkStart w:id="106" w:name="_Toc169515974"/>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23</w:t>
      </w:r>
      <w:r w:rsidRPr="005551FB">
        <w:rPr>
          <w:lang w:val="hr-HR"/>
        </w:rPr>
        <w:fldChar w:fldCharType="end"/>
      </w:r>
      <w:r w:rsidRPr="005551FB">
        <w:rPr>
          <w:lang w:val="hr-HR"/>
        </w:rPr>
        <w:t>. Tablica osjetljivosti pojedinih sektora na pojedine prijetnje odnosno opasne događaje</w:t>
      </w:r>
      <w:r>
        <w:rPr>
          <w:lang w:val="hr-HR"/>
        </w:rPr>
        <w:t>: mraz</w:t>
      </w:r>
      <w:bookmarkEnd w:id="106"/>
    </w:p>
    <w:tbl>
      <w:tblPr>
        <w:tblStyle w:val="Reetkatablice"/>
        <w:tblW w:w="0" w:type="auto"/>
        <w:tblLook w:val="04A0" w:firstRow="1" w:lastRow="0" w:firstColumn="1" w:lastColumn="0" w:noHBand="0" w:noVBand="1"/>
      </w:tblPr>
      <w:tblGrid>
        <w:gridCol w:w="1526"/>
        <w:gridCol w:w="1417"/>
        <w:gridCol w:w="1276"/>
        <w:gridCol w:w="4678"/>
      </w:tblGrid>
      <w:tr w:rsidR="003546E3" w:rsidRPr="00BC34F4" w14:paraId="0DCDB77C" w14:textId="77777777" w:rsidTr="00BB3B60">
        <w:tc>
          <w:tcPr>
            <w:tcW w:w="1526" w:type="dxa"/>
            <w:shd w:val="clear" w:color="auto" w:fill="F2EADD" w:themeFill="accent6" w:themeFillTint="33"/>
          </w:tcPr>
          <w:p w14:paraId="137B32F3" w14:textId="77777777" w:rsidR="003546E3" w:rsidRPr="00BC34F4" w:rsidRDefault="003546E3" w:rsidP="0086483F">
            <w:pPr>
              <w:spacing w:before="0"/>
              <w:rPr>
                <w:rFonts w:ascii="Garamond" w:hAnsi="Garamond"/>
                <w:b/>
                <w:bCs/>
                <w:sz w:val="18"/>
                <w:szCs w:val="18"/>
                <w:lang w:val="hr-HR"/>
              </w:rPr>
            </w:pPr>
            <w:r w:rsidRPr="00BC34F4">
              <w:rPr>
                <w:rFonts w:ascii="Garamond" w:hAnsi="Garamond"/>
                <w:b/>
                <w:bCs/>
                <w:sz w:val="18"/>
                <w:szCs w:val="18"/>
                <w:lang w:val="hr-HR"/>
              </w:rPr>
              <w:t>Vrsta opasnog događaja</w:t>
            </w:r>
          </w:p>
        </w:tc>
        <w:tc>
          <w:tcPr>
            <w:tcW w:w="1417" w:type="dxa"/>
            <w:shd w:val="clear" w:color="auto" w:fill="F2EADD" w:themeFill="accent6" w:themeFillTint="33"/>
          </w:tcPr>
          <w:p w14:paraId="785E4A39" w14:textId="77777777" w:rsidR="003546E3" w:rsidRPr="00BC34F4" w:rsidRDefault="003546E3" w:rsidP="0086483F">
            <w:pPr>
              <w:spacing w:before="0"/>
              <w:jc w:val="center"/>
              <w:rPr>
                <w:rFonts w:ascii="Garamond" w:hAnsi="Garamond"/>
                <w:b/>
                <w:bCs/>
                <w:sz w:val="18"/>
                <w:szCs w:val="18"/>
                <w:lang w:val="hr-HR"/>
              </w:rPr>
            </w:pPr>
            <w:r w:rsidRPr="00BC34F4">
              <w:rPr>
                <w:rFonts w:ascii="Garamond" w:hAnsi="Garamond"/>
                <w:b/>
                <w:bCs/>
                <w:sz w:val="18"/>
                <w:szCs w:val="18"/>
                <w:lang w:val="hr-HR"/>
              </w:rPr>
              <w:t>Sektori osjetljivi na prijetnju</w:t>
            </w:r>
          </w:p>
        </w:tc>
        <w:tc>
          <w:tcPr>
            <w:tcW w:w="1276" w:type="dxa"/>
            <w:shd w:val="clear" w:color="auto" w:fill="F2EADD" w:themeFill="accent6" w:themeFillTint="33"/>
          </w:tcPr>
          <w:p w14:paraId="54526484" w14:textId="77777777" w:rsidR="003546E3" w:rsidRPr="00BC34F4" w:rsidRDefault="003546E3" w:rsidP="0086483F">
            <w:pPr>
              <w:spacing w:before="0"/>
              <w:jc w:val="center"/>
              <w:rPr>
                <w:rFonts w:ascii="Garamond" w:hAnsi="Garamond"/>
                <w:b/>
                <w:bCs/>
                <w:sz w:val="18"/>
                <w:szCs w:val="18"/>
                <w:lang w:val="hr-HR"/>
              </w:rPr>
            </w:pPr>
            <w:r w:rsidRPr="00BC34F4">
              <w:rPr>
                <w:rFonts w:ascii="Garamond" w:hAnsi="Garamond"/>
                <w:b/>
                <w:bCs/>
                <w:sz w:val="18"/>
                <w:szCs w:val="18"/>
                <w:lang w:val="hr-HR"/>
              </w:rPr>
              <w:t>Trenutna jačina osjetljivosti</w:t>
            </w:r>
          </w:p>
        </w:tc>
        <w:tc>
          <w:tcPr>
            <w:tcW w:w="4678" w:type="dxa"/>
            <w:shd w:val="clear" w:color="auto" w:fill="F2EADD" w:themeFill="accent6" w:themeFillTint="33"/>
          </w:tcPr>
          <w:p w14:paraId="74FFA0EE" w14:textId="77777777" w:rsidR="003546E3" w:rsidRPr="00BC34F4" w:rsidRDefault="003546E3" w:rsidP="0086483F">
            <w:pPr>
              <w:spacing w:before="0"/>
              <w:jc w:val="center"/>
              <w:rPr>
                <w:rFonts w:ascii="Garamond" w:hAnsi="Garamond"/>
                <w:b/>
                <w:bCs/>
                <w:sz w:val="18"/>
                <w:szCs w:val="18"/>
                <w:lang w:val="hr-HR"/>
              </w:rPr>
            </w:pPr>
            <w:r w:rsidRPr="00BC34F4">
              <w:rPr>
                <w:rFonts w:ascii="Garamond" w:hAnsi="Garamond"/>
                <w:b/>
                <w:bCs/>
                <w:sz w:val="18"/>
                <w:szCs w:val="18"/>
                <w:lang w:val="hr-HR"/>
              </w:rPr>
              <w:t>Pokazatelji za mjerenje osjetljivosti</w:t>
            </w:r>
          </w:p>
        </w:tc>
      </w:tr>
      <w:tr w:rsidR="003546E3" w:rsidRPr="00BC34F4" w14:paraId="618FC0CE" w14:textId="77777777" w:rsidTr="00BB3B60">
        <w:tc>
          <w:tcPr>
            <w:tcW w:w="1526" w:type="dxa"/>
            <w:vMerge w:val="restart"/>
            <w:shd w:val="clear" w:color="auto" w:fill="F2EADD" w:themeFill="accent6" w:themeFillTint="33"/>
          </w:tcPr>
          <w:p w14:paraId="748EC042" w14:textId="77777777" w:rsidR="003546E3" w:rsidRPr="00BC34F4" w:rsidRDefault="003546E3" w:rsidP="0086483F">
            <w:pPr>
              <w:spacing w:before="0"/>
              <w:jc w:val="both"/>
              <w:rPr>
                <w:rFonts w:ascii="Garamond" w:hAnsi="Garamond"/>
                <w:b/>
                <w:bCs/>
                <w:sz w:val="18"/>
                <w:szCs w:val="18"/>
                <w:lang w:val="hr-HR"/>
              </w:rPr>
            </w:pPr>
            <w:r w:rsidRPr="00BC34F4">
              <w:rPr>
                <w:rFonts w:ascii="Garamond" w:hAnsi="Garamond"/>
                <w:b/>
                <w:bCs/>
                <w:sz w:val="18"/>
                <w:szCs w:val="18"/>
                <w:lang w:val="hr-HR"/>
              </w:rPr>
              <w:t>Mraz</w:t>
            </w:r>
          </w:p>
        </w:tc>
        <w:tc>
          <w:tcPr>
            <w:tcW w:w="1417" w:type="dxa"/>
          </w:tcPr>
          <w:p w14:paraId="2372A096" w14:textId="77777777"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Zgradarstvo</w:t>
            </w:r>
          </w:p>
        </w:tc>
        <w:tc>
          <w:tcPr>
            <w:tcW w:w="1276" w:type="dxa"/>
            <w:shd w:val="clear" w:color="auto" w:fill="FFC000"/>
            <w:vAlign w:val="center"/>
          </w:tcPr>
          <w:p w14:paraId="7F8750A9" w14:textId="52E82804" w:rsidR="003546E3" w:rsidRPr="00BC34F4" w:rsidRDefault="00BB3B60" w:rsidP="006618CA">
            <w:pPr>
              <w:spacing w:before="0"/>
              <w:jc w:val="center"/>
              <w:rPr>
                <w:rFonts w:ascii="Garamond" w:hAnsi="Garamond"/>
                <w:sz w:val="18"/>
                <w:szCs w:val="18"/>
                <w:lang w:val="hr-HR"/>
              </w:rPr>
            </w:pPr>
            <w:r>
              <w:rPr>
                <w:rFonts w:ascii="Garamond" w:hAnsi="Garamond"/>
                <w:sz w:val="18"/>
                <w:szCs w:val="18"/>
                <w:lang w:val="hr-HR"/>
              </w:rPr>
              <w:t>Umjerena</w:t>
            </w:r>
          </w:p>
        </w:tc>
        <w:tc>
          <w:tcPr>
            <w:tcW w:w="4678" w:type="dxa"/>
          </w:tcPr>
          <w:p w14:paraId="052E701D" w14:textId="62A22539"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Broj zgrada s nedovoljnom toplinskom izolacijom</w:t>
            </w:r>
          </w:p>
        </w:tc>
      </w:tr>
      <w:tr w:rsidR="003546E3" w:rsidRPr="00BC34F4" w14:paraId="6419F1DE" w14:textId="77777777" w:rsidTr="00BB3B60">
        <w:tc>
          <w:tcPr>
            <w:tcW w:w="1526" w:type="dxa"/>
            <w:vMerge/>
            <w:shd w:val="clear" w:color="auto" w:fill="F2EADD" w:themeFill="accent6" w:themeFillTint="33"/>
          </w:tcPr>
          <w:p w14:paraId="62E4887C" w14:textId="77777777" w:rsidR="003546E3" w:rsidRPr="00BC34F4" w:rsidRDefault="003546E3" w:rsidP="0086483F">
            <w:pPr>
              <w:spacing w:before="0"/>
              <w:jc w:val="both"/>
              <w:rPr>
                <w:rFonts w:ascii="Garamond" w:hAnsi="Garamond"/>
                <w:b/>
                <w:bCs/>
                <w:sz w:val="18"/>
                <w:szCs w:val="18"/>
                <w:lang w:val="hr-HR"/>
              </w:rPr>
            </w:pPr>
          </w:p>
        </w:tc>
        <w:tc>
          <w:tcPr>
            <w:tcW w:w="1417" w:type="dxa"/>
          </w:tcPr>
          <w:p w14:paraId="7454DB3B" w14:textId="77777777"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Promet</w:t>
            </w:r>
          </w:p>
        </w:tc>
        <w:tc>
          <w:tcPr>
            <w:tcW w:w="1276" w:type="dxa"/>
            <w:shd w:val="clear" w:color="auto" w:fill="7CEB99"/>
            <w:vAlign w:val="center"/>
          </w:tcPr>
          <w:p w14:paraId="766B4CA2" w14:textId="0A95F037" w:rsidR="003546E3" w:rsidRPr="00BC34F4" w:rsidRDefault="003546E3" w:rsidP="006618CA">
            <w:pPr>
              <w:spacing w:before="0"/>
              <w:jc w:val="center"/>
              <w:rPr>
                <w:rFonts w:ascii="Garamond" w:hAnsi="Garamond"/>
                <w:sz w:val="18"/>
                <w:szCs w:val="18"/>
                <w:lang w:val="hr-HR"/>
              </w:rPr>
            </w:pPr>
            <w:r w:rsidRPr="00BC34F4">
              <w:rPr>
                <w:rFonts w:ascii="Garamond" w:hAnsi="Garamond"/>
                <w:sz w:val="18"/>
                <w:szCs w:val="18"/>
                <w:lang w:val="hr-HR"/>
              </w:rPr>
              <w:t>Niska</w:t>
            </w:r>
          </w:p>
        </w:tc>
        <w:tc>
          <w:tcPr>
            <w:tcW w:w="4678" w:type="dxa"/>
          </w:tcPr>
          <w:p w14:paraId="0D67D9C4" w14:textId="603CAF15"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Broj potrebnih intervencija u čišćenju prometnica uslijed zaleđivanja</w:t>
            </w:r>
          </w:p>
        </w:tc>
      </w:tr>
      <w:tr w:rsidR="003546E3" w:rsidRPr="00BC34F4" w14:paraId="2C12C45E" w14:textId="77777777" w:rsidTr="00BB3B60">
        <w:tc>
          <w:tcPr>
            <w:tcW w:w="1526" w:type="dxa"/>
            <w:vMerge/>
            <w:shd w:val="clear" w:color="auto" w:fill="F2EADD" w:themeFill="accent6" w:themeFillTint="33"/>
          </w:tcPr>
          <w:p w14:paraId="5260BE4B" w14:textId="77777777" w:rsidR="003546E3" w:rsidRPr="00BC34F4" w:rsidRDefault="003546E3" w:rsidP="0086483F">
            <w:pPr>
              <w:spacing w:before="0"/>
              <w:jc w:val="both"/>
              <w:rPr>
                <w:rFonts w:ascii="Garamond" w:hAnsi="Garamond"/>
                <w:b/>
                <w:bCs/>
                <w:sz w:val="18"/>
                <w:szCs w:val="18"/>
                <w:lang w:val="hr-HR"/>
              </w:rPr>
            </w:pPr>
          </w:p>
        </w:tc>
        <w:tc>
          <w:tcPr>
            <w:tcW w:w="1417" w:type="dxa"/>
          </w:tcPr>
          <w:p w14:paraId="64712B9F" w14:textId="77777777"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Energetika</w:t>
            </w:r>
          </w:p>
        </w:tc>
        <w:tc>
          <w:tcPr>
            <w:tcW w:w="1276" w:type="dxa"/>
            <w:shd w:val="clear" w:color="auto" w:fill="7CEB99"/>
            <w:vAlign w:val="center"/>
          </w:tcPr>
          <w:p w14:paraId="64A34D93" w14:textId="5BC949DA" w:rsidR="003546E3" w:rsidRPr="00BC34F4" w:rsidRDefault="003546E3" w:rsidP="006618CA">
            <w:pPr>
              <w:spacing w:before="0"/>
              <w:jc w:val="center"/>
              <w:rPr>
                <w:rFonts w:ascii="Garamond" w:hAnsi="Garamond"/>
                <w:sz w:val="18"/>
                <w:szCs w:val="18"/>
                <w:lang w:val="hr-HR"/>
              </w:rPr>
            </w:pPr>
            <w:r w:rsidRPr="00BC34F4">
              <w:rPr>
                <w:rFonts w:ascii="Garamond" w:hAnsi="Garamond"/>
                <w:sz w:val="18"/>
                <w:szCs w:val="18"/>
                <w:lang w:val="hr-HR"/>
              </w:rPr>
              <w:t>Niska</w:t>
            </w:r>
          </w:p>
        </w:tc>
        <w:tc>
          <w:tcPr>
            <w:tcW w:w="4678" w:type="dxa"/>
          </w:tcPr>
          <w:p w14:paraId="67E3DFEF" w14:textId="3F39105E"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Postotak povećane potrošnje energije uslijed povećanih potreba po grijanju</w:t>
            </w:r>
          </w:p>
        </w:tc>
      </w:tr>
      <w:tr w:rsidR="003546E3" w:rsidRPr="00BC34F4" w14:paraId="46C4C40A" w14:textId="77777777" w:rsidTr="00BB3B60">
        <w:tc>
          <w:tcPr>
            <w:tcW w:w="1526" w:type="dxa"/>
            <w:vMerge/>
            <w:shd w:val="clear" w:color="auto" w:fill="F2EADD" w:themeFill="accent6" w:themeFillTint="33"/>
          </w:tcPr>
          <w:p w14:paraId="67041D3E" w14:textId="77777777" w:rsidR="003546E3" w:rsidRPr="00BC34F4" w:rsidRDefault="003546E3" w:rsidP="0086483F">
            <w:pPr>
              <w:spacing w:before="0"/>
              <w:jc w:val="both"/>
              <w:rPr>
                <w:rFonts w:ascii="Garamond" w:hAnsi="Garamond"/>
                <w:b/>
                <w:bCs/>
                <w:sz w:val="18"/>
                <w:szCs w:val="18"/>
                <w:lang w:val="hr-HR"/>
              </w:rPr>
            </w:pPr>
          </w:p>
        </w:tc>
        <w:tc>
          <w:tcPr>
            <w:tcW w:w="1417" w:type="dxa"/>
          </w:tcPr>
          <w:p w14:paraId="23E2BE39" w14:textId="5F3FF2B0"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Poljoprivreda i šumarstvo</w:t>
            </w:r>
          </w:p>
        </w:tc>
        <w:tc>
          <w:tcPr>
            <w:tcW w:w="1276" w:type="dxa"/>
            <w:shd w:val="clear" w:color="auto" w:fill="7CEB99"/>
            <w:vAlign w:val="center"/>
          </w:tcPr>
          <w:p w14:paraId="4CA85D5C" w14:textId="36C76664" w:rsidR="003546E3" w:rsidRPr="00BC34F4" w:rsidRDefault="003546E3" w:rsidP="006618CA">
            <w:pPr>
              <w:spacing w:before="0"/>
              <w:jc w:val="center"/>
              <w:rPr>
                <w:rFonts w:ascii="Garamond" w:hAnsi="Garamond"/>
                <w:sz w:val="18"/>
                <w:szCs w:val="18"/>
                <w:lang w:val="hr-HR"/>
              </w:rPr>
            </w:pPr>
            <w:r w:rsidRPr="00BC34F4">
              <w:rPr>
                <w:rFonts w:ascii="Garamond" w:hAnsi="Garamond"/>
                <w:sz w:val="18"/>
                <w:szCs w:val="18"/>
                <w:lang w:val="hr-HR"/>
              </w:rPr>
              <w:t>Niska</w:t>
            </w:r>
          </w:p>
        </w:tc>
        <w:tc>
          <w:tcPr>
            <w:tcW w:w="4678" w:type="dxa"/>
          </w:tcPr>
          <w:p w14:paraId="7212654A" w14:textId="6A66E84C"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Postotak smanjenja uroda uslijed ekstremno niskih temperatura ili pojave leda u razdoblju rasta</w:t>
            </w:r>
          </w:p>
        </w:tc>
      </w:tr>
      <w:tr w:rsidR="003546E3" w:rsidRPr="00BC34F4" w14:paraId="3A7C13CB" w14:textId="77777777" w:rsidTr="00BB3B60">
        <w:tc>
          <w:tcPr>
            <w:tcW w:w="1526" w:type="dxa"/>
            <w:vMerge/>
            <w:shd w:val="clear" w:color="auto" w:fill="F2EADD" w:themeFill="accent6" w:themeFillTint="33"/>
          </w:tcPr>
          <w:p w14:paraId="05A18CBA" w14:textId="77777777" w:rsidR="003546E3" w:rsidRPr="00BC34F4" w:rsidRDefault="003546E3" w:rsidP="0086483F">
            <w:pPr>
              <w:spacing w:before="0"/>
              <w:jc w:val="both"/>
              <w:rPr>
                <w:rFonts w:ascii="Garamond" w:hAnsi="Garamond"/>
                <w:b/>
                <w:bCs/>
                <w:sz w:val="18"/>
                <w:szCs w:val="18"/>
                <w:lang w:val="hr-HR"/>
              </w:rPr>
            </w:pPr>
          </w:p>
        </w:tc>
        <w:tc>
          <w:tcPr>
            <w:tcW w:w="1417" w:type="dxa"/>
          </w:tcPr>
          <w:p w14:paraId="21A06DED" w14:textId="650D3807"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Zdravlje i sigurnost</w:t>
            </w:r>
          </w:p>
        </w:tc>
        <w:tc>
          <w:tcPr>
            <w:tcW w:w="1276" w:type="dxa"/>
            <w:shd w:val="clear" w:color="auto" w:fill="7CEB99"/>
            <w:vAlign w:val="center"/>
          </w:tcPr>
          <w:p w14:paraId="22A5D2F9" w14:textId="23D9C41F" w:rsidR="003546E3" w:rsidRPr="00BC34F4" w:rsidRDefault="003546E3" w:rsidP="006618CA">
            <w:pPr>
              <w:spacing w:before="0"/>
              <w:jc w:val="center"/>
              <w:rPr>
                <w:rFonts w:ascii="Garamond" w:hAnsi="Garamond"/>
                <w:sz w:val="18"/>
                <w:szCs w:val="18"/>
                <w:lang w:val="hr-HR"/>
              </w:rPr>
            </w:pPr>
            <w:r w:rsidRPr="00BC34F4">
              <w:rPr>
                <w:rFonts w:ascii="Garamond" w:hAnsi="Garamond"/>
                <w:sz w:val="18"/>
                <w:szCs w:val="18"/>
                <w:lang w:val="hr-HR"/>
              </w:rPr>
              <w:t>Niska</w:t>
            </w:r>
          </w:p>
        </w:tc>
        <w:tc>
          <w:tcPr>
            <w:tcW w:w="4678" w:type="dxa"/>
          </w:tcPr>
          <w:p w14:paraId="4E9B64EF" w14:textId="72208431"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Povećani broj bakterija i virusa zbog blagih zima</w:t>
            </w:r>
          </w:p>
        </w:tc>
      </w:tr>
    </w:tbl>
    <w:p w14:paraId="619727D1" w14:textId="77777777" w:rsidR="000432DB" w:rsidRDefault="000432DB" w:rsidP="001A7F83">
      <w:pPr>
        <w:spacing w:line="240" w:lineRule="auto"/>
        <w:jc w:val="both"/>
        <w:rPr>
          <w:rFonts w:ascii="Garamond" w:hAnsi="Garamond"/>
          <w:sz w:val="24"/>
          <w:szCs w:val="24"/>
          <w:highlight w:val="yellow"/>
          <w:lang w:val="hr-HR"/>
        </w:rPr>
      </w:pPr>
    </w:p>
    <w:p w14:paraId="049F13CA" w14:textId="77777777" w:rsidR="00BB3B60" w:rsidRDefault="00BB3B60" w:rsidP="000432DB">
      <w:pPr>
        <w:pStyle w:val="Opisslike"/>
        <w:spacing w:line="240" w:lineRule="auto"/>
        <w:jc w:val="center"/>
        <w:rPr>
          <w:lang w:val="hr-HR"/>
        </w:rPr>
      </w:pPr>
    </w:p>
    <w:p w14:paraId="1BCE5258" w14:textId="77777777" w:rsidR="00BB3B60" w:rsidRDefault="00BB3B60" w:rsidP="000432DB">
      <w:pPr>
        <w:pStyle w:val="Opisslike"/>
        <w:spacing w:line="240" w:lineRule="auto"/>
        <w:jc w:val="center"/>
        <w:rPr>
          <w:lang w:val="hr-HR"/>
        </w:rPr>
      </w:pPr>
    </w:p>
    <w:p w14:paraId="21CB1410" w14:textId="77777777" w:rsidR="00BB3B60" w:rsidRDefault="00BB3B60" w:rsidP="000432DB">
      <w:pPr>
        <w:pStyle w:val="Opisslike"/>
        <w:spacing w:line="240" w:lineRule="auto"/>
        <w:jc w:val="center"/>
        <w:rPr>
          <w:lang w:val="hr-HR"/>
        </w:rPr>
      </w:pPr>
    </w:p>
    <w:p w14:paraId="0F7DD1B0" w14:textId="77777777" w:rsidR="00BB3B60" w:rsidRDefault="00BB3B60" w:rsidP="000432DB">
      <w:pPr>
        <w:pStyle w:val="Opisslike"/>
        <w:spacing w:line="240" w:lineRule="auto"/>
        <w:jc w:val="center"/>
        <w:rPr>
          <w:lang w:val="hr-HR"/>
        </w:rPr>
      </w:pPr>
    </w:p>
    <w:p w14:paraId="6C8F04F0" w14:textId="06CD5D38" w:rsidR="000432DB" w:rsidRDefault="000432DB" w:rsidP="000432DB">
      <w:pPr>
        <w:pStyle w:val="Opisslike"/>
        <w:spacing w:line="240" w:lineRule="auto"/>
        <w:jc w:val="center"/>
        <w:rPr>
          <w:lang w:val="hr-HR"/>
        </w:rPr>
      </w:pPr>
      <w:bookmarkStart w:id="107" w:name="_Toc169515975"/>
      <w:r w:rsidRPr="005551FB">
        <w:rPr>
          <w:lang w:val="hr-HR"/>
        </w:rPr>
        <w:lastRenderedPageBreak/>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24</w:t>
      </w:r>
      <w:r w:rsidRPr="005551FB">
        <w:rPr>
          <w:lang w:val="hr-HR"/>
        </w:rPr>
        <w:fldChar w:fldCharType="end"/>
      </w:r>
      <w:r w:rsidRPr="005551FB">
        <w:rPr>
          <w:lang w:val="hr-HR"/>
        </w:rPr>
        <w:t>. Tablica osjetljivosti pojedinih sektora na pojedine prijetnje odnosno opasne događaje</w:t>
      </w:r>
      <w:r>
        <w:rPr>
          <w:lang w:val="hr-HR"/>
        </w:rPr>
        <w:t>: poplave</w:t>
      </w:r>
      <w:bookmarkEnd w:id="107"/>
    </w:p>
    <w:tbl>
      <w:tblPr>
        <w:tblStyle w:val="Reetkatablice"/>
        <w:tblW w:w="0" w:type="auto"/>
        <w:tblLook w:val="04A0" w:firstRow="1" w:lastRow="0" w:firstColumn="1" w:lastColumn="0" w:noHBand="0" w:noVBand="1"/>
      </w:tblPr>
      <w:tblGrid>
        <w:gridCol w:w="1526"/>
        <w:gridCol w:w="1417"/>
        <w:gridCol w:w="1276"/>
        <w:gridCol w:w="4678"/>
      </w:tblGrid>
      <w:tr w:rsidR="003546E3" w:rsidRPr="00BC34F4" w14:paraId="0AE3F407" w14:textId="77777777" w:rsidTr="00BB3B60">
        <w:tc>
          <w:tcPr>
            <w:tcW w:w="1526" w:type="dxa"/>
            <w:shd w:val="clear" w:color="auto" w:fill="F2EADD" w:themeFill="accent6" w:themeFillTint="33"/>
          </w:tcPr>
          <w:p w14:paraId="0B5AB38A" w14:textId="77777777" w:rsidR="003546E3" w:rsidRPr="00BC34F4" w:rsidRDefault="003546E3" w:rsidP="0086483F">
            <w:pPr>
              <w:spacing w:before="0"/>
              <w:rPr>
                <w:rFonts w:ascii="Garamond" w:hAnsi="Garamond"/>
                <w:b/>
                <w:bCs/>
                <w:sz w:val="18"/>
                <w:szCs w:val="18"/>
                <w:lang w:val="hr-HR"/>
              </w:rPr>
            </w:pPr>
            <w:r w:rsidRPr="00BC34F4">
              <w:rPr>
                <w:rFonts w:ascii="Garamond" w:hAnsi="Garamond"/>
                <w:b/>
                <w:bCs/>
                <w:sz w:val="18"/>
                <w:szCs w:val="18"/>
                <w:lang w:val="hr-HR"/>
              </w:rPr>
              <w:t>Vrsta opasnog događaja</w:t>
            </w:r>
          </w:p>
        </w:tc>
        <w:tc>
          <w:tcPr>
            <w:tcW w:w="1417" w:type="dxa"/>
            <w:shd w:val="clear" w:color="auto" w:fill="F2EADD" w:themeFill="accent6" w:themeFillTint="33"/>
          </w:tcPr>
          <w:p w14:paraId="31A66863" w14:textId="77777777" w:rsidR="003546E3" w:rsidRPr="00BC34F4" w:rsidRDefault="003546E3" w:rsidP="0086483F">
            <w:pPr>
              <w:spacing w:before="0"/>
              <w:jc w:val="center"/>
              <w:rPr>
                <w:rFonts w:ascii="Garamond" w:hAnsi="Garamond"/>
                <w:b/>
                <w:bCs/>
                <w:sz w:val="18"/>
                <w:szCs w:val="18"/>
                <w:lang w:val="hr-HR"/>
              </w:rPr>
            </w:pPr>
            <w:r w:rsidRPr="00BC34F4">
              <w:rPr>
                <w:rFonts w:ascii="Garamond" w:hAnsi="Garamond"/>
                <w:b/>
                <w:bCs/>
                <w:sz w:val="18"/>
                <w:szCs w:val="18"/>
                <w:lang w:val="hr-HR"/>
              </w:rPr>
              <w:t>Sektori osjetljivi na prijetnju</w:t>
            </w:r>
          </w:p>
        </w:tc>
        <w:tc>
          <w:tcPr>
            <w:tcW w:w="1276" w:type="dxa"/>
            <w:shd w:val="clear" w:color="auto" w:fill="F2EADD" w:themeFill="accent6" w:themeFillTint="33"/>
          </w:tcPr>
          <w:p w14:paraId="57FF5ABB" w14:textId="77777777" w:rsidR="003546E3" w:rsidRPr="00BC34F4" w:rsidRDefault="003546E3" w:rsidP="0086483F">
            <w:pPr>
              <w:spacing w:before="0"/>
              <w:jc w:val="center"/>
              <w:rPr>
                <w:rFonts w:ascii="Garamond" w:hAnsi="Garamond"/>
                <w:b/>
                <w:bCs/>
                <w:sz w:val="18"/>
                <w:szCs w:val="18"/>
                <w:lang w:val="hr-HR"/>
              </w:rPr>
            </w:pPr>
            <w:r w:rsidRPr="00BC34F4">
              <w:rPr>
                <w:rFonts w:ascii="Garamond" w:hAnsi="Garamond"/>
                <w:b/>
                <w:bCs/>
                <w:sz w:val="18"/>
                <w:szCs w:val="18"/>
                <w:lang w:val="hr-HR"/>
              </w:rPr>
              <w:t>Trenutna jačina osjetljivosti</w:t>
            </w:r>
          </w:p>
        </w:tc>
        <w:tc>
          <w:tcPr>
            <w:tcW w:w="4678" w:type="dxa"/>
            <w:shd w:val="clear" w:color="auto" w:fill="F2EADD" w:themeFill="accent6" w:themeFillTint="33"/>
          </w:tcPr>
          <w:p w14:paraId="4ED6360A" w14:textId="77777777" w:rsidR="003546E3" w:rsidRPr="00BC34F4" w:rsidRDefault="003546E3" w:rsidP="0086483F">
            <w:pPr>
              <w:spacing w:before="0"/>
              <w:jc w:val="center"/>
              <w:rPr>
                <w:rFonts w:ascii="Garamond" w:hAnsi="Garamond"/>
                <w:b/>
                <w:bCs/>
                <w:sz w:val="18"/>
                <w:szCs w:val="18"/>
                <w:lang w:val="hr-HR"/>
              </w:rPr>
            </w:pPr>
            <w:r w:rsidRPr="00BC34F4">
              <w:rPr>
                <w:rFonts w:ascii="Garamond" w:hAnsi="Garamond"/>
                <w:b/>
                <w:bCs/>
                <w:sz w:val="18"/>
                <w:szCs w:val="18"/>
                <w:lang w:val="hr-HR"/>
              </w:rPr>
              <w:t>Pokazatelji za mjerenje osjetljivosti</w:t>
            </w:r>
          </w:p>
        </w:tc>
      </w:tr>
      <w:tr w:rsidR="00BB3B60" w:rsidRPr="00BC34F4" w14:paraId="002761D8" w14:textId="77777777" w:rsidTr="00BB3B60">
        <w:tc>
          <w:tcPr>
            <w:tcW w:w="1526" w:type="dxa"/>
            <w:vMerge w:val="restart"/>
            <w:shd w:val="clear" w:color="auto" w:fill="F2EADD" w:themeFill="accent6" w:themeFillTint="33"/>
          </w:tcPr>
          <w:p w14:paraId="16CA58EA" w14:textId="77777777" w:rsidR="00BB3B60" w:rsidRPr="00BC34F4" w:rsidRDefault="00BB3B60" w:rsidP="0086483F">
            <w:pPr>
              <w:spacing w:before="0"/>
              <w:jc w:val="both"/>
              <w:rPr>
                <w:rFonts w:ascii="Garamond" w:hAnsi="Garamond"/>
                <w:b/>
                <w:bCs/>
                <w:sz w:val="18"/>
                <w:szCs w:val="18"/>
                <w:lang w:val="hr-HR"/>
              </w:rPr>
            </w:pPr>
            <w:r w:rsidRPr="00BC34F4">
              <w:rPr>
                <w:rFonts w:ascii="Garamond" w:hAnsi="Garamond"/>
                <w:b/>
                <w:bCs/>
                <w:sz w:val="18"/>
                <w:szCs w:val="18"/>
                <w:lang w:val="hr-HR"/>
              </w:rPr>
              <w:t>Poplave</w:t>
            </w:r>
          </w:p>
        </w:tc>
        <w:tc>
          <w:tcPr>
            <w:tcW w:w="1417" w:type="dxa"/>
          </w:tcPr>
          <w:p w14:paraId="6BC1CB3E" w14:textId="77777777" w:rsidR="00BB3B60" w:rsidRPr="00BC34F4" w:rsidRDefault="00BB3B60" w:rsidP="0086483F">
            <w:pPr>
              <w:spacing w:before="0"/>
              <w:rPr>
                <w:rFonts w:ascii="Garamond" w:hAnsi="Garamond"/>
                <w:sz w:val="18"/>
                <w:szCs w:val="18"/>
                <w:lang w:val="hr-HR"/>
              </w:rPr>
            </w:pPr>
            <w:r w:rsidRPr="00BC34F4">
              <w:rPr>
                <w:rFonts w:ascii="Garamond" w:hAnsi="Garamond"/>
                <w:sz w:val="18"/>
                <w:szCs w:val="18"/>
                <w:lang w:val="hr-HR"/>
              </w:rPr>
              <w:t>Zgradarstvo</w:t>
            </w:r>
          </w:p>
        </w:tc>
        <w:tc>
          <w:tcPr>
            <w:tcW w:w="1276" w:type="dxa"/>
            <w:shd w:val="clear" w:color="auto" w:fill="7CEB99"/>
            <w:vAlign w:val="center"/>
          </w:tcPr>
          <w:p w14:paraId="049EF93F" w14:textId="6DABBF41" w:rsidR="00BB3B60" w:rsidRPr="00BC34F4" w:rsidRDefault="00BB3B60" w:rsidP="00BC34F4">
            <w:pPr>
              <w:spacing w:before="0"/>
              <w:jc w:val="center"/>
              <w:rPr>
                <w:rFonts w:ascii="Garamond" w:hAnsi="Garamond"/>
                <w:sz w:val="18"/>
                <w:szCs w:val="18"/>
                <w:lang w:val="hr-HR"/>
              </w:rPr>
            </w:pPr>
            <w:r>
              <w:rPr>
                <w:rFonts w:ascii="Garamond" w:hAnsi="Garamond"/>
                <w:sz w:val="18"/>
                <w:szCs w:val="18"/>
                <w:lang w:val="hr-HR"/>
              </w:rPr>
              <w:t>Niska</w:t>
            </w:r>
          </w:p>
        </w:tc>
        <w:tc>
          <w:tcPr>
            <w:tcW w:w="4678" w:type="dxa"/>
          </w:tcPr>
          <w:p w14:paraId="61CC92C4" w14:textId="384C2175" w:rsidR="00BB3B60" w:rsidRPr="00BC34F4" w:rsidRDefault="00BB3B60" w:rsidP="0086483F">
            <w:pPr>
              <w:spacing w:before="0"/>
              <w:rPr>
                <w:rFonts w:ascii="Garamond" w:hAnsi="Garamond"/>
                <w:sz w:val="18"/>
                <w:szCs w:val="18"/>
                <w:lang w:val="hr-HR"/>
              </w:rPr>
            </w:pPr>
            <w:r w:rsidRPr="00BC34F4">
              <w:rPr>
                <w:rFonts w:ascii="Garamond" w:hAnsi="Garamond"/>
                <w:sz w:val="18"/>
                <w:szCs w:val="18"/>
                <w:lang w:val="hr-HR"/>
              </w:rPr>
              <w:t>Broj poplavljenih zgrada</w:t>
            </w:r>
          </w:p>
        </w:tc>
      </w:tr>
      <w:tr w:rsidR="00BB3B60" w:rsidRPr="00BC34F4" w14:paraId="132B9643" w14:textId="77777777" w:rsidTr="00BB3B60">
        <w:tc>
          <w:tcPr>
            <w:tcW w:w="1526" w:type="dxa"/>
            <w:vMerge/>
            <w:shd w:val="clear" w:color="auto" w:fill="F2EADD" w:themeFill="accent6" w:themeFillTint="33"/>
          </w:tcPr>
          <w:p w14:paraId="01E13985" w14:textId="77777777" w:rsidR="00BB3B60" w:rsidRPr="00BC34F4" w:rsidRDefault="00BB3B60" w:rsidP="0086483F">
            <w:pPr>
              <w:spacing w:before="0"/>
              <w:jc w:val="both"/>
              <w:rPr>
                <w:rFonts w:ascii="Garamond" w:hAnsi="Garamond"/>
                <w:b/>
                <w:bCs/>
                <w:sz w:val="18"/>
                <w:szCs w:val="18"/>
                <w:lang w:val="hr-HR"/>
              </w:rPr>
            </w:pPr>
          </w:p>
        </w:tc>
        <w:tc>
          <w:tcPr>
            <w:tcW w:w="1417" w:type="dxa"/>
          </w:tcPr>
          <w:p w14:paraId="38685093" w14:textId="77777777" w:rsidR="00BB3B60" w:rsidRPr="00BC34F4" w:rsidRDefault="00BB3B60" w:rsidP="0086483F">
            <w:pPr>
              <w:spacing w:before="0"/>
              <w:rPr>
                <w:rFonts w:ascii="Garamond" w:hAnsi="Garamond"/>
                <w:sz w:val="18"/>
                <w:szCs w:val="18"/>
                <w:lang w:val="hr-HR"/>
              </w:rPr>
            </w:pPr>
            <w:r w:rsidRPr="00BC34F4">
              <w:rPr>
                <w:rFonts w:ascii="Garamond" w:hAnsi="Garamond"/>
                <w:sz w:val="18"/>
                <w:szCs w:val="18"/>
                <w:lang w:val="hr-HR"/>
              </w:rPr>
              <w:t>Promet</w:t>
            </w:r>
          </w:p>
        </w:tc>
        <w:tc>
          <w:tcPr>
            <w:tcW w:w="1276" w:type="dxa"/>
            <w:shd w:val="clear" w:color="auto" w:fill="FFCE3C"/>
            <w:vAlign w:val="center"/>
          </w:tcPr>
          <w:p w14:paraId="14E7F488" w14:textId="3BC577C8" w:rsidR="00BB3B60" w:rsidRPr="00BC34F4" w:rsidRDefault="00BB3B60" w:rsidP="00BC34F4">
            <w:pPr>
              <w:spacing w:before="0"/>
              <w:jc w:val="center"/>
              <w:rPr>
                <w:rFonts w:ascii="Garamond" w:hAnsi="Garamond"/>
                <w:sz w:val="18"/>
                <w:szCs w:val="18"/>
                <w:lang w:val="hr-HR"/>
              </w:rPr>
            </w:pPr>
            <w:r>
              <w:rPr>
                <w:rFonts w:ascii="Garamond" w:hAnsi="Garamond"/>
                <w:sz w:val="18"/>
                <w:szCs w:val="18"/>
                <w:lang w:val="hr-HR"/>
              </w:rPr>
              <w:t>Umjerena</w:t>
            </w:r>
          </w:p>
        </w:tc>
        <w:tc>
          <w:tcPr>
            <w:tcW w:w="4678" w:type="dxa"/>
          </w:tcPr>
          <w:p w14:paraId="219CB07E" w14:textId="7B406DC3" w:rsidR="00BB3B60" w:rsidRPr="00BC34F4" w:rsidRDefault="00BB3B60" w:rsidP="0086483F">
            <w:pPr>
              <w:spacing w:before="0"/>
              <w:rPr>
                <w:rFonts w:ascii="Garamond" w:hAnsi="Garamond"/>
                <w:sz w:val="18"/>
                <w:szCs w:val="18"/>
                <w:lang w:val="hr-HR"/>
              </w:rPr>
            </w:pPr>
            <w:r w:rsidRPr="00BC34F4">
              <w:rPr>
                <w:rFonts w:ascii="Garamond" w:hAnsi="Garamond"/>
                <w:sz w:val="18"/>
                <w:szCs w:val="18"/>
                <w:lang w:val="hr-HR"/>
              </w:rPr>
              <w:t>Broj intervencija na prometnicama uslijed poplava</w:t>
            </w:r>
          </w:p>
        </w:tc>
      </w:tr>
      <w:tr w:rsidR="00BB3B60" w:rsidRPr="00BC34F4" w14:paraId="16B184F7" w14:textId="77777777" w:rsidTr="00BB3B60">
        <w:tc>
          <w:tcPr>
            <w:tcW w:w="1526" w:type="dxa"/>
            <w:vMerge/>
            <w:shd w:val="clear" w:color="auto" w:fill="F2EADD" w:themeFill="accent6" w:themeFillTint="33"/>
          </w:tcPr>
          <w:p w14:paraId="0A303C92" w14:textId="77777777" w:rsidR="00BB3B60" w:rsidRPr="00BC34F4" w:rsidRDefault="00BB3B60" w:rsidP="0086483F">
            <w:pPr>
              <w:spacing w:before="0"/>
              <w:jc w:val="both"/>
              <w:rPr>
                <w:rFonts w:ascii="Garamond" w:hAnsi="Garamond"/>
                <w:b/>
                <w:bCs/>
                <w:sz w:val="18"/>
                <w:szCs w:val="18"/>
                <w:lang w:val="hr-HR"/>
              </w:rPr>
            </w:pPr>
          </w:p>
        </w:tc>
        <w:tc>
          <w:tcPr>
            <w:tcW w:w="1417" w:type="dxa"/>
          </w:tcPr>
          <w:p w14:paraId="7790514D" w14:textId="77777777" w:rsidR="00BB3B60" w:rsidRPr="00BC34F4" w:rsidRDefault="00BB3B60" w:rsidP="0086483F">
            <w:pPr>
              <w:spacing w:before="0"/>
              <w:rPr>
                <w:rFonts w:ascii="Garamond" w:hAnsi="Garamond"/>
                <w:sz w:val="18"/>
                <w:szCs w:val="18"/>
                <w:lang w:val="hr-HR"/>
              </w:rPr>
            </w:pPr>
            <w:r w:rsidRPr="00BC34F4">
              <w:rPr>
                <w:rFonts w:ascii="Garamond" w:hAnsi="Garamond"/>
                <w:sz w:val="18"/>
                <w:szCs w:val="18"/>
                <w:lang w:val="hr-HR"/>
              </w:rPr>
              <w:t>Poljoprivreda i šumarstvo</w:t>
            </w:r>
          </w:p>
        </w:tc>
        <w:tc>
          <w:tcPr>
            <w:tcW w:w="1276" w:type="dxa"/>
            <w:shd w:val="clear" w:color="auto" w:fill="FFCE3C"/>
            <w:vAlign w:val="center"/>
          </w:tcPr>
          <w:p w14:paraId="768BF3E0" w14:textId="0719610A" w:rsidR="00BB3B60" w:rsidRPr="00BC34F4" w:rsidRDefault="00BB3B60" w:rsidP="00BC34F4">
            <w:pPr>
              <w:spacing w:before="0"/>
              <w:jc w:val="center"/>
              <w:rPr>
                <w:rFonts w:ascii="Garamond" w:hAnsi="Garamond"/>
                <w:sz w:val="18"/>
                <w:szCs w:val="18"/>
                <w:lang w:val="hr-HR"/>
              </w:rPr>
            </w:pPr>
            <w:r>
              <w:rPr>
                <w:rFonts w:ascii="Garamond" w:hAnsi="Garamond"/>
                <w:sz w:val="18"/>
                <w:szCs w:val="18"/>
                <w:lang w:val="hr-HR"/>
              </w:rPr>
              <w:t>Umjerena</w:t>
            </w:r>
          </w:p>
        </w:tc>
        <w:tc>
          <w:tcPr>
            <w:tcW w:w="4678" w:type="dxa"/>
          </w:tcPr>
          <w:p w14:paraId="7217D0C8" w14:textId="67C437E9" w:rsidR="00BB3B60" w:rsidRPr="00BC34F4" w:rsidRDefault="00BB3B60" w:rsidP="0086483F">
            <w:pPr>
              <w:spacing w:before="0"/>
              <w:rPr>
                <w:rFonts w:ascii="Garamond" w:hAnsi="Garamond"/>
                <w:sz w:val="18"/>
                <w:szCs w:val="18"/>
                <w:lang w:val="hr-HR"/>
              </w:rPr>
            </w:pPr>
            <w:r w:rsidRPr="00BC34F4">
              <w:rPr>
                <w:rFonts w:ascii="Garamond" w:hAnsi="Garamond"/>
                <w:sz w:val="18"/>
                <w:szCs w:val="18"/>
                <w:lang w:val="hr-HR"/>
              </w:rPr>
              <w:t>Postotak smanjenja uroda uslijed poplavljenosti poljoprivrednih zemljišta</w:t>
            </w:r>
          </w:p>
        </w:tc>
      </w:tr>
      <w:tr w:rsidR="00BB3B60" w:rsidRPr="00BC34F4" w14:paraId="73F12971" w14:textId="77777777" w:rsidTr="00BB3B60">
        <w:tc>
          <w:tcPr>
            <w:tcW w:w="1526" w:type="dxa"/>
            <w:vMerge/>
            <w:shd w:val="clear" w:color="auto" w:fill="F2EADD" w:themeFill="accent6" w:themeFillTint="33"/>
          </w:tcPr>
          <w:p w14:paraId="2D1B6B9B" w14:textId="77777777" w:rsidR="00BB3B60" w:rsidRPr="00BC34F4" w:rsidRDefault="00BB3B60" w:rsidP="0086483F">
            <w:pPr>
              <w:spacing w:before="0"/>
              <w:jc w:val="both"/>
              <w:rPr>
                <w:rFonts w:ascii="Garamond" w:hAnsi="Garamond"/>
                <w:b/>
                <w:bCs/>
                <w:sz w:val="18"/>
                <w:szCs w:val="18"/>
                <w:lang w:val="hr-HR"/>
              </w:rPr>
            </w:pPr>
          </w:p>
        </w:tc>
        <w:tc>
          <w:tcPr>
            <w:tcW w:w="1417" w:type="dxa"/>
          </w:tcPr>
          <w:p w14:paraId="0FFBD5DB" w14:textId="1876D875" w:rsidR="00BB3B60" w:rsidRPr="00BC34F4" w:rsidRDefault="00BB3B60" w:rsidP="0086483F">
            <w:pPr>
              <w:spacing w:before="0"/>
              <w:rPr>
                <w:rFonts w:ascii="Garamond" w:hAnsi="Garamond"/>
                <w:sz w:val="18"/>
                <w:szCs w:val="18"/>
                <w:lang w:val="hr-HR"/>
              </w:rPr>
            </w:pPr>
            <w:r>
              <w:rPr>
                <w:rFonts w:ascii="Garamond" w:hAnsi="Garamond"/>
                <w:sz w:val="18"/>
                <w:szCs w:val="18"/>
                <w:lang w:val="hr-HR"/>
              </w:rPr>
              <w:t>Zdravlje i sigurnost</w:t>
            </w:r>
          </w:p>
        </w:tc>
        <w:tc>
          <w:tcPr>
            <w:tcW w:w="1276" w:type="dxa"/>
            <w:shd w:val="clear" w:color="auto" w:fill="7CEB99"/>
            <w:vAlign w:val="center"/>
          </w:tcPr>
          <w:p w14:paraId="4B47DD0B" w14:textId="499D3DAF" w:rsidR="00BB3B60" w:rsidRDefault="00BB3B60" w:rsidP="00BC34F4">
            <w:pPr>
              <w:spacing w:before="0"/>
              <w:jc w:val="center"/>
              <w:rPr>
                <w:rFonts w:ascii="Garamond" w:hAnsi="Garamond"/>
                <w:sz w:val="18"/>
                <w:szCs w:val="18"/>
                <w:lang w:val="hr-HR"/>
              </w:rPr>
            </w:pPr>
            <w:r>
              <w:rPr>
                <w:rFonts w:ascii="Garamond" w:hAnsi="Garamond"/>
                <w:sz w:val="18"/>
                <w:szCs w:val="18"/>
                <w:lang w:val="hr-HR"/>
              </w:rPr>
              <w:t>Niska</w:t>
            </w:r>
          </w:p>
        </w:tc>
        <w:tc>
          <w:tcPr>
            <w:tcW w:w="4678" w:type="dxa"/>
          </w:tcPr>
          <w:p w14:paraId="7E617A60" w14:textId="77777777" w:rsidR="00BB3B60" w:rsidRDefault="00BB3B60" w:rsidP="0086483F">
            <w:pPr>
              <w:spacing w:before="0"/>
              <w:rPr>
                <w:rFonts w:ascii="Garamond" w:hAnsi="Garamond"/>
                <w:sz w:val="18"/>
                <w:szCs w:val="18"/>
                <w:lang w:val="hr-HR"/>
              </w:rPr>
            </w:pPr>
            <w:r w:rsidRPr="00BC34F4">
              <w:rPr>
                <w:rFonts w:ascii="Garamond" w:hAnsi="Garamond"/>
                <w:sz w:val="18"/>
                <w:szCs w:val="18"/>
                <w:lang w:val="hr-HR"/>
              </w:rPr>
              <w:t>Povrede ljudi uslijed ekstremnih oborina</w:t>
            </w:r>
          </w:p>
          <w:p w14:paraId="22D22C10" w14:textId="7AB8AB0A" w:rsidR="00BB3B60" w:rsidRPr="00BC34F4" w:rsidRDefault="00BB3B60" w:rsidP="0086483F">
            <w:pPr>
              <w:spacing w:before="0"/>
              <w:rPr>
                <w:rFonts w:ascii="Garamond" w:hAnsi="Garamond"/>
                <w:sz w:val="18"/>
                <w:szCs w:val="18"/>
                <w:lang w:val="hr-HR"/>
              </w:rPr>
            </w:pPr>
            <w:r>
              <w:rPr>
                <w:rFonts w:ascii="Garamond" w:hAnsi="Garamond"/>
                <w:sz w:val="18"/>
                <w:szCs w:val="18"/>
                <w:lang w:val="hr-HR"/>
              </w:rPr>
              <w:t>Raspoloživost timova hitne medicinske pomoći</w:t>
            </w:r>
          </w:p>
        </w:tc>
      </w:tr>
      <w:tr w:rsidR="00BB3B60" w:rsidRPr="00BC34F4" w14:paraId="5A2F46ED" w14:textId="77777777" w:rsidTr="00BB3B60">
        <w:tc>
          <w:tcPr>
            <w:tcW w:w="1526" w:type="dxa"/>
            <w:vMerge/>
            <w:shd w:val="clear" w:color="auto" w:fill="F2EADD" w:themeFill="accent6" w:themeFillTint="33"/>
          </w:tcPr>
          <w:p w14:paraId="428DDD56" w14:textId="77777777" w:rsidR="00BB3B60" w:rsidRPr="00BC34F4" w:rsidRDefault="00BB3B60" w:rsidP="0086483F">
            <w:pPr>
              <w:spacing w:before="0"/>
              <w:jc w:val="both"/>
              <w:rPr>
                <w:rFonts w:ascii="Garamond" w:hAnsi="Garamond"/>
                <w:b/>
                <w:bCs/>
                <w:sz w:val="18"/>
                <w:szCs w:val="18"/>
                <w:lang w:val="hr-HR"/>
              </w:rPr>
            </w:pPr>
          </w:p>
        </w:tc>
        <w:tc>
          <w:tcPr>
            <w:tcW w:w="1417" w:type="dxa"/>
          </w:tcPr>
          <w:p w14:paraId="57710375" w14:textId="33EA6681" w:rsidR="00BB3B60" w:rsidRPr="00BC34F4" w:rsidRDefault="00BB3B60" w:rsidP="0086483F">
            <w:pPr>
              <w:spacing w:before="0"/>
              <w:rPr>
                <w:rFonts w:ascii="Garamond" w:hAnsi="Garamond"/>
                <w:sz w:val="18"/>
                <w:szCs w:val="18"/>
                <w:lang w:val="hr-HR"/>
              </w:rPr>
            </w:pPr>
            <w:r>
              <w:rPr>
                <w:rFonts w:ascii="Garamond" w:hAnsi="Garamond"/>
                <w:sz w:val="18"/>
                <w:szCs w:val="18"/>
                <w:lang w:val="hr-HR"/>
              </w:rPr>
              <w:t>Civilna zaštita i hitna služba</w:t>
            </w:r>
          </w:p>
        </w:tc>
        <w:tc>
          <w:tcPr>
            <w:tcW w:w="1276" w:type="dxa"/>
            <w:shd w:val="clear" w:color="auto" w:fill="7CEB99"/>
            <w:vAlign w:val="center"/>
          </w:tcPr>
          <w:p w14:paraId="259E89D4" w14:textId="7B325FA9" w:rsidR="00BB3B60" w:rsidRDefault="00BB3B60" w:rsidP="00BC34F4">
            <w:pPr>
              <w:spacing w:before="0"/>
              <w:jc w:val="center"/>
              <w:rPr>
                <w:rFonts w:ascii="Garamond" w:hAnsi="Garamond"/>
                <w:sz w:val="18"/>
                <w:szCs w:val="18"/>
                <w:lang w:val="hr-HR"/>
              </w:rPr>
            </w:pPr>
            <w:r>
              <w:rPr>
                <w:rFonts w:ascii="Garamond" w:hAnsi="Garamond"/>
                <w:sz w:val="18"/>
                <w:szCs w:val="18"/>
                <w:lang w:val="hr-HR"/>
              </w:rPr>
              <w:t>Niska</w:t>
            </w:r>
          </w:p>
        </w:tc>
        <w:tc>
          <w:tcPr>
            <w:tcW w:w="4678" w:type="dxa"/>
          </w:tcPr>
          <w:p w14:paraId="6402CAE9" w14:textId="4737BF9D" w:rsidR="00BB3B60" w:rsidRPr="00BC34F4" w:rsidRDefault="00BB3B60" w:rsidP="0086483F">
            <w:pPr>
              <w:spacing w:before="0"/>
              <w:rPr>
                <w:rFonts w:ascii="Garamond" w:hAnsi="Garamond"/>
                <w:sz w:val="18"/>
                <w:szCs w:val="18"/>
                <w:lang w:val="hr-HR"/>
              </w:rPr>
            </w:pPr>
            <w:r w:rsidRPr="00BC34F4">
              <w:rPr>
                <w:rFonts w:ascii="Garamond" w:hAnsi="Garamond"/>
                <w:sz w:val="18"/>
                <w:szCs w:val="18"/>
                <w:lang w:val="hr-HR"/>
              </w:rPr>
              <w:t>Povećane potrebe po intervencijama, povećani troškovi za intervencije, povećana izloženost služba opasnostima na intervencijama</w:t>
            </w:r>
            <w:r>
              <w:rPr>
                <w:rFonts w:ascii="Garamond" w:hAnsi="Garamond"/>
                <w:sz w:val="18"/>
                <w:szCs w:val="18"/>
                <w:lang w:val="hr-HR"/>
              </w:rPr>
              <w:t>, pripremljenost i raspoloživost služba za intervencije</w:t>
            </w:r>
          </w:p>
        </w:tc>
      </w:tr>
      <w:tr w:rsidR="00BB3B60" w:rsidRPr="00BC34F4" w14:paraId="79A6819B" w14:textId="77777777" w:rsidTr="00BB3B60">
        <w:tc>
          <w:tcPr>
            <w:tcW w:w="1526" w:type="dxa"/>
            <w:vMerge/>
            <w:shd w:val="clear" w:color="auto" w:fill="F2EADD" w:themeFill="accent6" w:themeFillTint="33"/>
          </w:tcPr>
          <w:p w14:paraId="0C818957" w14:textId="77777777" w:rsidR="00BB3B60" w:rsidRPr="00BC34F4" w:rsidRDefault="00BB3B60" w:rsidP="0086483F">
            <w:pPr>
              <w:spacing w:before="0"/>
              <w:jc w:val="both"/>
              <w:rPr>
                <w:rFonts w:ascii="Garamond" w:hAnsi="Garamond"/>
                <w:b/>
                <w:bCs/>
                <w:sz w:val="18"/>
                <w:szCs w:val="18"/>
                <w:lang w:val="hr-HR"/>
              </w:rPr>
            </w:pPr>
          </w:p>
        </w:tc>
        <w:tc>
          <w:tcPr>
            <w:tcW w:w="1417" w:type="dxa"/>
          </w:tcPr>
          <w:p w14:paraId="607E835A" w14:textId="27849FF5" w:rsidR="00BB3B60" w:rsidRDefault="00BB3B60" w:rsidP="0086483F">
            <w:pPr>
              <w:spacing w:before="0"/>
              <w:rPr>
                <w:rFonts w:ascii="Garamond" w:hAnsi="Garamond"/>
                <w:sz w:val="18"/>
                <w:szCs w:val="18"/>
                <w:lang w:val="hr-HR"/>
              </w:rPr>
            </w:pPr>
            <w:r>
              <w:rPr>
                <w:rFonts w:ascii="Garamond" w:hAnsi="Garamond"/>
                <w:sz w:val="18"/>
                <w:szCs w:val="18"/>
                <w:lang w:val="hr-HR"/>
              </w:rPr>
              <w:t>Turizam</w:t>
            </w:r>
          </w:p>
        </w:tc>
        <w:tc>
          <w:tcPr>
            <w:tcW w:w="1276" w:type="dxa"/>
            <w:shd w:val="clear" w:color="auto" w:fill="FFC000"/>
            <w:vAlign w:val="center"/>
          </w:tcPr>
          <w:p w14:paraId="70820F19" w14:textId="35143132" w:rsidR="00BB3B60" w:rsidRDefault="00BB3B60" w:rsidP="00BC34F4">
            <w:pPr>
              <w:spacing w:before="0"/>
              <w:jc w:val="center"/>
              <w:rPr>
                <w:rFonts w:ascii="Garamond" w:hAnsi="Garamond"/>
                <w:sz w:val="18"/>
                <w:szCs w:val="18"/>
                <w:lang w:val="hr-HR"/>
              </w:rPr>
            </w:pPr>
            <w:r>
              <w:rPr>
                <w:rFonts w:ascii="Garamond" w:hAnsi="Garamond"/>
                <w:sz w:val="18"/>
                <w:szCs w:val="18"/>
                <w:lang w:val="hr-HR"/>
              </w:rPr>
              <w:t>Umjerena</w:t>
            </w:r>
          </w:p>
        </w:tc>
        <w:tc>
          <w:tcPr>
            <w:tcW w:w="4678" w:type="dxa"/>
          </w:tcPr>
          <w:p w14:paraId="488A3881" w14:textId="778609E9" w:rsidR="00BB3B60" w:rsidRPr="00BC34F4" w:rsidRDefault="000306F6" w:rsidP="0086483F">
            <w:pPr>
              <w:spacing w:before="0"/>
              <w:rPr>
                <w:rFonts w:ascii="Garamond" w:hAnsi="Garamond"/>
                <w:sz w:val="18"/>
                <w:szCs w:val="18"/>
                <w:lang w:val="hr-HR"/>
              </w:rPr>
            </w:pPr>
            <w:r>
              <w:rPr>
                <w:rFonts w:ascii="Garamond" w:hAnsi="Garamond"/>
                <w:sz w:val="18"/>
                <w:szCs w:val="18"/>
                <w:lang w:val="hr-HR"/>
              </w:rPr>
              <w:t>Broj dana kada nije moguć obilazak turističkih lokaliteta uslijed poplava</w:t>
            </w:r>
          </w:p>
        </w:tc>
      </w:tr>
    </w:tbl>
    <w:p w14:paraId="7967F10C" w14:textId="77777777" w:rsidR="00BC34F4" w:rsidRDefault="00BC34F4" w:rsidP="001A7F83">
      <w:pPr>
        <w:spacing w:line="240" w:lineRule="auto"/>
        <w:jc w:val="both"/>
        <w:rPr>
          <w:rFonts w:ascii="Garamond" w:hAnsi="Garamond"/>
          <w:sz w:val="24"/>
          <w:szCs w:val="24"/>
          <w:highlight w:val="yellow"/>
          <w:lang w:val="hr-HR"/>
        </w:rPr>
      </w:pPr>
    </w:p>
    <w:p w14:paraId="2C845D9A" w14:textId="178DD3A0" w:rsidR="000432DB" w:rsidRDefault="000432DB" w:rsidP="000432DB">
      <w:pPr>
        <w:pStyle w:val="Opisslike"/>
        <w:spacing w:line="240" w:lineRule="auto"/>
        <w:jc w:val="center"/>
        <w:rPr>
          <w:lang w:val="hr-HR"/>
        </w:rPr>
      </w:pPr>
      <w:bookmarkStart w:id="108" w:name="_Toc169515976"/>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25</w:t>
      </w:r>
      <w:r w:rsidRPr="005551FB">
        <w:rPr>
          <w:lang w:val="hr-HR"/>
        </w:rPr>
        <w:fldChar w:fldCharType="end"/>
      </w:r>
      <w:r w:rsidRPr="005551FB">
        <w:rPr>
          <w:lang w:val="hr-HR"/>
        </w:rPr>
        <w:t>. Tablica osjetljivosti pojedinih sektora na pojedine prijetnje odnosno opasne događaje</w:t>
      </w:r>
      <w:r>
        <w:rPr>
          <w:lang w:val="hr-HR"/>
        </w:rPr>
        <w:t>: suše</w:t>
      </w:r>
      <w:bookmarkEnd w:id="108"/>
    </w:p>
    <w:tbl>
      <w:tblPr>
        <w:tblStyle w:val="Reetkatablice"/>
        <w:tblW w:w="0" w:type="auto"/>
        <w:tblLook w:val="04A0" w:firstRow="1" w:lastRow="0" w:firstColumn="1" w:lastColumn="0" w:noHBand="0" w:noVBand="1"/>
      </w:tblPr>
      <w:tblGrid>
        <w:gridCol w:w="1526"/>
        <w:gridCol w:w="1661"/>
        <w:gridCol w:w="1457"/>
        <w:gridCol w:w="4253"/>
      </w:tblGrid>
      <w:tr w:rsidR="003546E3" w:rsidRPr="00BC34F4" w14:paraId="36B32083" w14:textId="77777777" w:rsidTr="003546E3">
        <w:tc>
          <w:tcPr>
            <w:tcW w:w="1526" w:type="dxa"/>
            <w:shd w:val="clear" w:color="auto" w:fill="F2EADD" w:themeFill="accent6" w:themeFillTint="33"/>
          </w:tcPr>
          <w:p w14:paraId="65AFDA2A" w14:textId="77777777" w:rsidR="003546E3" w:rsidRPr="00BC34F4" w:rsidRDefault="003546E3" w:rsidP="0086483F">
            <w:pPr>
              <w:spacing w:before="0"/>
              <w:rPr>
                <w:rFonts w:ascii="Garamond" w:hAnsi="Garamond"/>
                <w:b/>
                <w:bCs/>
                <w:sz w:val="18"/>
                <w:szCs w:val="18"/>
                <w:lang w:val="hr-HR"/>
              </w:rPr>
            </w:pPr>
            <w:r w:rsidRPr="00BC34F4">
              <w:rPr>
                <w:rFonts w:ascii="Garamond" w:hAnsi="Garamond"/>
                <w:b/>
                <w:bCs/>
                <w:sz w:val="18"/>
                <w:szCs w:val="18"/>
                <w:lang w:val="hr-HR"/>
              </w:rPr>
              <w:t>Vrsta opasnog događaja</w:t>
            </w:r>
          </w:p>
        </w:tc>
        <w:tc>
          <w:tcPr>
            <w:tcW w:w="1661" w:type="dxa"/>
            <w:shd w:val="clear" w:color="auto" w:fill="F2EADD" w:themeFill="accent6" w:themeFillTint="33"/>
          </w:tcPr>
          <w:p w14:paraId="26516389" w14:textId="77777777" w:rsidR="003546E3" w:rsidRPr="00BC34F4" w:rsidRDefault="003546E3" w:rsidP="0086483F">
            <w:pPr>
              <w:spacing w:before="0"/>
              <w:jc w:val="center"/>
              <w:rPr>
                <w:rFonts w:ascii="Garamond" w:hAnsi="Garamond"/>
                <w:b/>
                <w:bCs/>
                <w:sz w:val="18"/>
                <w:szCs w:val="18"/>
                <w:lang w:val="hr-HR"/>
              </w:rPr>
            </w:pPr>
            <w:r w:rsidRPr="00BC34F4">
              <w:rPr>
                <w:rFonts w:ascii="Garamond" w:hAnsi="Garamond"/>
                <w:b/>
                <w:bCs/>
                <w:sz w:val="18"/>
                <w:szCs w:val="18"/>
                <w:lang w:val="hr-HR"/>
              </w:rPr>
              <w:t>Sektori osjetljivi na prijetnju</w:t>
            </w:r>
          </w:p>
        </w:tc>
        <w:tc>
          <w:tcPr>
            <w:tcW w:w="1457" w:type="dxa"/>
            <w:shd w:val="clear" w:color="auto" w:fill="F2EADD" w:themeFill="accent6" w:themeFillTint="33"/>
          </w:tcPr>
          <w:p w14:paraId="1B64564A" w14:textId="77777777" w:rsidR="003546E3" w:rsidRPr="00BC34F4" w:rsidRDefault="003546E3" w:rsidP="0086483F">
            <w:pPr>
              <w:spacing w:before="0"/>
              <w:jc w:val="center"/>
              <w:rPr>
                <w:rFonts w:ascii="Garamond" w:hAnsi="Garamond"/>
                <w:b/>
                <w:bCs/>
                <w:sz w:val="18"/>
                <w:szCs w:val="18"/>
                <w:lang w:val="hr-HR"/>
              </w:rPr>
            </w:pPr>
            <w:r w:rsidRPr="00BC34F4">
              <w:rPr>
                <w:rFonts w:ascii="Garamond" w:hAnsi="Garamond"/>
                <w:b/>
                <w:bCs/>
                <w:sz w:val="18"/>
                <w:szCs w:val="18"/>
                <w:lang w:val="hr-HR"/>
              </w:rPr>
              <w:t>Trenutna jačina osjetljivosti</w:t>
            </w:r>
          </w:p>
        </w:tc>
        <w:tc>
          <w:tcPr>
            <w:tcW w:w="4253" w:type="dxa"/>
            <w:shd w:val="clear" w:color="auto" w:fill="F2EADD" w:themeFill="accent6" w:themeFillTint="33"/>
          </w:tcPr>
          <w:p w14:paraId="3AE678C0" w14:textId="77777777" w:rsidR="003546E3" w:rsidRPr="00BC34F4" w:rsidRDefault="003546E3" w:rsidP="0086483F">
            <w:pPr>
              <w:spacing w:before="0"/>
              <w:jc w:val="center"/>
              <w:rPr>
                <w:rFonts w:ascii="Garamond" w:hAnsi="Garamond"/>
                <w:b/>
                <w:bCs/>
                <w:sz w:val="18"/>
                <w:szCs w:val="18"/>
                <w:lang w:val="hr-HR"/>
              </w:rPr>
            </w:pPr>
            <w:r w:rsidRPr="00BC34F4">
              <w:rPr>
                <w:rFonts w:ascii="Garamond" w:hAnsi="Garamond"/>
                <w:b/>
                <w:bCs/>
                <w:sz w:val="18"/>
                <w:szCs w:val="18"/>
                <w:lang w:val="hr-HR"/>
              </w:rPr>
              <w:t>Pokazatelji za mjerenje osjetljivosti</w:t>
            </w:r>
          </w:p>
        </w:tc>
      </w:tr>
      <w:tr w:rsidR="003546E3" w:rsidRPr="00BC34F4" w14:paraId="352E64E9" w14:textId="77777777" w:rsidTr="003546E3">
        <w:tc>
          <w:tcPr>
            <w:tcW w:w="1526" w:type="dxa"/>
            <w:vMerge w:val="restart"/>
            <w:shd w:val="clear" w:color="auto" w:fill="F2EADD" w:themeFill="accent6" w:themeFillTint="33"/>
          </w:tcPr>
          <w:p w14:paraId="3615DA34" w14:textId="52D8904F" w:rsidR="003546E3" w:rsidRPr="00BC34F4" w:rsidRDefault="003546E3" w:rsidP="0086483F">
            <w:pPr>
              <w:spacing w:before="0"/>
              <w:jc w:val="both"/>
              <w:rPr>
                <w:rFonts w:ascii="Garamond" w:hAnsi="Garamond"/>
                <w:b/>
                <w:bCs/>
                <w:sz w:val="18"/>
                <w:szCs w:val="18"/>
                <w:lang w:val="hr-HR"/>
              </w:rPr>
            </w:pPr>
            <w:r w:rsidRPr="00BC34F4">
              <w:rPr>
                <w:rFonts w:ascii="Garamond" w:hAnsi="Garamond"/>
                <w:b/>
                <w:bCs/>
                <w:sz w:val="18"/>
                <w:szCs w:val="18"/>
                <w:lang w:val="hr-HR"/>
              </w:rPr>
              <w:t>Suše</w:t>
            </w:r>
          </w:p>
        </w:tc>
        <w:tc>
          <w:tcPr>
            <w:tcW w:w="1661" w:type="dxa"/>
          </w:tcPr>
          <w:p w14:paraId="7F60D980" w14:textId="011D2A1B" w:rsidR="003546E3" w:rsidRPr="00BC34F4" w:rsidRDefault="003546E3" w:rsidP="0086483F">
            <w:pPr>
              <w:spacing w:before="0"/>
              <w:rPr>
                <w:rFonts w:ascii="Garamond" w:hAnsi="Garamond"/>
                <w:sz w:val="18"/>
                <w:szCs w:val="18"/>
                <w:lang w:val="hr-HR"/>
              </w:rPr>
            </w:pPr>
            <w:r>
              <w:rPr>
                <w:rFonts w:ascii="Garamond" w:hAnsi="Garamond"/>
                <w:sz w:val="18"/>
                <w:szCs w:val="18"/>
                <w:lang w:val="hr-HR"/>
              </w:rPr>
              <w:t>Vodni resursi</w:t>
            </w:r>
          </w:p>
        </w:tc>
        <w:tc>
          <w:tcPr>
            <w:tcW w:w="1457" w:type="dxa"/>
            <w:shd w:val="clear" w:color="auto" w:fill="FFC000"/>
            <w:vAlign w:val="center"/>
          </w:tcPr>
          <w:p w14:paraId="4184F0D2" w14:textId="18F1A331" w:rsidR="003546E3" w:rsidRPr="00BC34F4" w:rsidRDefault="00BB3B60" w:rsidP="00236236">
            <w:pPr>
              <w:spacing w:before="0"/>
              <w:jc w:val="center"/>
              <w:rPr>
                <w:rFonts w:ascii="Garamond" w:hAnsi="Garamond"/>
                <w:sz w:val="18"/>
                <w:szCs w:val="18"/>
                <w:lang w:val="hr-HR"/>
              </w:rPr>
            </w:pPr>
            <w:r>
              <w:rPr>
                <w:rFonts w:ascii="Garamond" w:hAnsi="Garamond"/>
                <w:sz w:val="18"/>
                <w:szCs w:val="18"/>
                <w:lang w:val="hr-HR"/>
              </w:rPr>
              <w:t>Umjerena</w:t>
            </w:r>
          </w:p>
        </w:tc>
        <w:tc>
          <w:tcPr>
            <w:tcW w:w="4253" w:type="dxa"/>
          </w:tcPr>
          <w:p w14:paraId="5CFEBD75" w14:textId="77777777" w:rsidR="003546E3" w:rsidRDefault="003546E3" w:rsidP="0086483F">
            <w:pPr>
              <w:spacing w:before="0"/>
              <w:rPr>
                <w:rFonts w:ascii="Garamond" w:hAnsi="Garamond"/>
                <w:sz w:val="18"/>
                <w:szCs w:val="18"/>
                <w:lang w:val="hr-HR"/>
              </w:rPr>
            </w:pPr>
            <w:r>
              <w:rPr>
                <w:rFonts w:ascii="Garamond" w:hAnsi="Garamond"/>
                <w:sz w:val="18"/>
                <w:szCs w:val="18"/>
                <w:lang w:val="hr-HR"/>
              </w:rPr>
              <w:t>Opadanje razina vodenih površina</w:t>
            </w:r>
          </w:p>
          <w:p w14:paraId="3558D7CC" w14:textId="77777777" w:rsidR="003546E3" w:rsidRDefault="003546E3" w:rsidP="0086483F">
            <w:pPr>
              <w:spacing w:before="0"/>
              <w:rPr>
                <w:rFonts w:ascii="Garamond" w:hAnsi="Garamond"/>
                <w:sz w:val="18"/>
                <w:szCs w:val="18"/>
                <w:lang w:val="hr-HR"/>
              </w:rPr>
            </w:pPr>
            <w:r>
              <w:rPr>
                <w:rFonts w:ascii="Garamond" w:hAnsi="Garamond"/>
                <w:sz w:val="18"/>
                <w:szCs w:val="18"/>
                <w:lang w:val="hr-HR"/>
              </w:rPr>
              <w:t>Smanjenje količina voda u vodotocima i izvorištima</w:t>
            </w:r>
          </w:p>
          <w:p w14:paraId="34FEFCA0" w14:textId="73BF7854" w:rsidR="003546E3" w:rsidRPr="00BC34F4" w:rsidRDefault="003546E3" w:rsidP="0086483F">
            <w:pPr>
              <w:spacing w:before="0"/>
              <w:rPr>
                <w:rFonts w:ascii="Garamond" w:hAnsi="Garamond"/>
                <w:sz w:val="18"/>
                <w:szCs w:val="18"/>
                <w:lang w:val="hr-HR"/>
              </w:rPr>
            </w:pPr>
            <w:r>
              <w:rPr>
                <w:rFonts w:ascii="Garamond" w:hAnsi="Garamond"/>
                <w:sz w:val="18"/>
                <w:szCs w:val="18"/>
                <w:lang w:val="hr-HR"/>
              </w:rPr>
              <w:t>Zakiseljavanje voda uslijed kiselih kiša</w:t>
            </w:r>
          </w:p>
        </w:tc>
      </w:tr>
      <w:tr w:rsidR="003546E3" w:rsidRPr="00BC34F4" w14:paraId="26F5682C" w14:textId="77777777" w:rsidTr="003546E3">
        <w:tc>
          <w:tcPr>
            <w:tcW w:w="1526" w:type="dxa"/>
            <w:vMerge/>
            <w:shd w:val="clear" w:color="auto" w:fill="F2EADD" w:themeFill="accent6" w:themeFillTint="33"/>
          </w:tcPr>
          <w:p w14:paraId="6BC28A36" w14:textId="7BD91A72" w:rsidR="003546E3" w:rsidRPr="00BC34F4" w:rsidRDefault="003546E3" w:rsidP="0086483F">
            <w:pPr>
              <w:spacing w:before="0"/>
              <w:jc w:val="both"/>
              <w:rPr>
                <w:rFonts w:ascii="Garamond" w:hAnsi="Garamond"/>
                <w:b/>
                <w:bCs/>
                <w:sz w:val="18"/>
                <w:szCs w:val="18"/>
                <w:lang w:val="hr-HR"/>
              </w:rPr>
            </w:pPr>
          </w:p>
        </w:tc>
        <w:tc>
          <w:tcPr>
            <w:tcW w:w="1661" w:type="dxa"/>
          </w:tcPr>
          <w:p w14:paraId="213D36C0" w14:textId="77777777"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Prostorno planiranje</w:t>
            </w:r>
          </w:p>
        </w:tc>
        <w:tc>
          <w:tcPr>
            <w:tcW w:w="1457" w:type="dxa"/>
            <w:shd w:val="clear" w:color="auto" w:fill="FFC000"/>
            <w:vAlign w:val="center"/>
          </w:tcPr>
          <w:p w14:paraId="446A246A" w14:textId="75535335" w:rsidR="003546E3" w:rsidRPr="00BC34F4" w:rsidRDefault="00BB3B60" w:rsidP="00236236">
            <w:pPr>
              <w:spacing w:before="0"/>
              <w:jc w:val="center"/>
              <w:rPr>
                <w:rFonts w:ascii="Garamond" w:hAnsi="Garamond"/>
                <w:sz w:val="18"/>
                <w:szCs w:val="18"/>
                <w:lang w:val="hr-HR"/>
              </w:rPr>
            </w:pPr>
            <w:r>
              <w:rPr>
                <w:rFonts w:ascii="Garamond" w:hAnsi="Garamond"/>
                <w:sz w:val="18"/>
                <w:szCs w:val="18"/>
                <w:lang w:val="hr-HR"/>
              </w:rPr>
              <w:t>Umjerena</w:t>
            </w:r>
          </w:p>
        </w:tc>
        <w:tc>
          <w:tcPr>
            <w:tcW w:w="4253" w:type="dxa"/>
          </w:tcPr>
          <w:p w14:paraId="3703C6FB" w14:textId="3015CE98"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Postotak zelenih površina oštećenih od suša</w:t>
            </w:r>
          </w:p>
        </w:tc>
      </w:tr>
      <w:tr w:rsidR="003546E3" w:rsidRPr="00BC34F4" w14:paraId="3595DDA1" w14:textId="77777777" w:rsidTr="003546E3">
        <w:tc>
          <w:tcPr>
            <w:tcW w:w="1526" w:type="dxa"/>
            <w:vMerge/>
            <w:shd w:val="clear" w:color="auto" w:fill="F2EADD" w:themeFill="accent6" w:themeFillTint="33"/>
          </w:tcPr>
          <w:p w14:paraId="2FAA236C" w14:textId="77777777" w:rsidR="003546E3" w:rsidRPr="00BC34F4" w:rsidRDefault="003546E3" w:rsidP="0086483F">
            <w:pPr>
              <w:spacing w:before="0"/>
              <w:jc w:val="both"/>
              <w:rPr>
                <w:rFonts w:ascii="Garamond" w:hAnsi="Garamond"/>
                <w:b/>
                <w:bCs/>
                <w:sz w:val="18"/>
                <w:szCs w:val="18"/>
                <w:lang w:val="hr-HR"/>
              </w:rPr>
            </w:pPr>
          </w:p>
        </w:tc>
        <w:tc>
          <w:tcPr>
            <w:tcW w:w="1661" w:type="dxa"/>
          </w:tcPr>
          <w:p w14:paraId="2D1DABFE" w14:textId="77777777"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Poljoprivreda i šumarstvo</w:t>
            </w:r>
          </w:p>
        </w:tc>
        <w:tc>
          <w:tcPr>
            <w:tcW w:w="1457" w:type="dxa"/>
            <w:shd w:val="clear" w:color="auto" w:fill="FFC000"/>
            <w:vAlign w:val="center"/>
          </w:tcPr>
          <w:p w14:paraId="665C0D3B" w14:textId="69633F30" w:rsidR="003546E3" w:rsidRPr="00BC34F4" w:rsidRDefault="00BB3B60" w:rsidP="00236236">
            <w:pPr>
              <w:spacing w:before="0"/>
              <w:jc w:val="center"/>
              <w:rPr>
                <w:rFonts w:ascii="Garamond" w:hAnsi="Garamond"/>
                <w:sz w:val="18"/>
                <w:szCs w:val="18"/>
                <w:lang w:val="hr-HR"/>
              </w:rPr>
            </w:pPr>
            <w:r>
              <w:rPr>
                <w:rFonts w:ascii="Garamond" w:hAnsi="Garamond"/>
                <w:sz w:val="18"/>
                <w:szCs w:val="18"/>
                <w:lang w:val="hr-HR"/>
              </w:rPr>
              <w:t>Umjerena</w:t>
            </w:r>
          </w:p>
        </w:tc>
        <w:tc>
          <w:tcPr>
            <w:tcW w:w="4253" w:type="dxa"/>
          </w:tcPr>
          <w:p w14:paraId="74748817" w14:textId="498EF4FD" w:rsidR="003546E3" w:rsidRPr="00BC34F4" w:rsidRDefault="003546E3" w:rsidP="0086483F">
            <w:pPr>
              <w:spacing w:before="0"/>
              <w:rPr>
                <w:rFonts w:ascii="Garamond" w:hAnsi="Garamond"/>
                <w:sz w:val="18"/>
                <w:szCs w:val="18"/>
                <w:lang w:val="hr-HR"/>
              </w:rPr>
            </w:pPr>
            <w:r w:rsidRPr="00BC34F4">
              <w:rPr>
                <w:rFonts w:ascii="Garamond" w:hAnsi="Garamond"/>
                <w:sz w:val="18"/>
                <w:szCs w:val="18"/>
                <w:lang w:val="hr-HR"/>
              </w:rPr>
              <w:t>Postotak smanjenja uroda uslijed suša</w:t>
            </w:r>
          </w:p>
        </w:tc>
      </w:tr>
      <w:tr w:rsidR="003546E3" w:rsidRPr="00BC34F4" w14:paraId="5C70CBD8" w14:textId="77777777" w:rsidTr="003546E3">
        <w:tc>
          <w:tcPr>
            <w:tcW w:w="1526" w:type="dxa"/>
            <w:vMerge/>
            <w:shd w:val="clear" w:color="auto" w:fill="F2EADD" w:themeFill="accent6" w:themeFillTint="33"/>
          </w:tcPr>
          <w:p w14:paraId="00C6EDB9" w14:textId="77777777" w:rsidR="003546E3" w:rsidRPr="00BC34F4" w:rsidRDefault="003546E3" w:rsidP="0086483F">
            <w:pPr>
              <w:spacing w:before="0"/>
              <w:jc w:val="both"/>
              <w:rPr>
                <w:rFonts w:ascii="Garamond" w:hAnsi="Garamond"/>
                <w:b/>
                <w:bCs/>
                <w:sz w:val="18"/>
                <w:szCs w:val="18"/>
                <w:lang w:val="hr-HR"/>
              </w:rPr>
            </w:pPr>
          </w:p>
        </w:tc>
        <w:tc>
          <w:tcPr>
            <w:tcW w:w="1661" w:type="dxa"/>
          </w:tcPr>
          <w:p w14:paraId="6A9A8D66" w14:textId="05353C43" w:rsidR="003546E3" w:rsidRPr="00BC34F4" w:rsidRDefault="003546E3" w:rsidP="0086483F">
            <w:pPr>
              <w:spacing w:before="0"/>
              <w:rPr>
                <w:rFonts w:ascii="Garamond" w:hAnsi="Garamond"/>
                <w:sz w:val="18"/>
                <w:szCs w:val="18"/>
                <w:lang w:val="hr-HR"/>
              </w:rPr>
            </w:pPr>
            <w:r>
              <w:rPr>
                <w:rFonts w:ascii="Garamond" w:hAnsi="Garamond"/>
                <w:sz w:val="18"/>
                <w:szCs w:val="18"/>
                <w:lang w:val="hr-HR"/>
              </w:rPr>
              <w:t>Okoliš i bioraznolikost</w:t>
            </w:r>
          </w:p>
        </w:tc>
        <w:tc>
          <w:tcPr>
            <w:tcW w:w="1457" w:type="dxa"/>
            <w:shd w:val="clear" w:color="auto" w:fill="FFC000"/>
            <w:vAlign w:val="center"/>
          </w:tcPr>
          <w:p w14:paraId="462F6EED" w14:textId="0497BE16" w:rsidR="003546E3" w:rsidRPr="00BC34F4" w:rsidRDefault="00BB3B60" w:rsidP="00236236">
            <w:pPr>
              <w:spacing w:before="0"/>
              <w:jc w:val="center"/>
              <w:rPr>
                <w:rFonts w:ascii="Garamond" w:hAnsi="Garamond"/>
                <w:sz w:val="18"/>
                <w:szCs w:val="18"/>
                <w:lang w:val="hr-HR"/>
              </w:rPr>
            </w:pPr>
            <w:r>
              <w:rPr>
                <w:rFonts w:ascii="Garamond" w:hAnsi="Garamond"/>
                <w:sz w:val="18"/>
                <w:szCs w:val="18"/>
                <w:lang w:val="hr-HR"/>
              </w:rPr>
              <w:t>Umjerena</w:t>
            </w:r>
          </w:p>
        </w:tc>
        <w:tc>
          <w:tcPr>
            <w:tcW w:w="4253" w:type="dxa"/>
          </w:tcPr>
          <w:p w14:paraId="5C4BA11D" w14:textId="7CA1A61E" w:rsidR="003546E3" w:rsidRPr="00BC34F4" w:rsidRDefault="003546E3" w:rsidP="0086483F">
            <w:pPr>
              <w:spacing w:before="0"/>
              <w:rPr>
                <w:rFonts w:ascii="Garamond" w:hAnsi="Garamond"/>
                <w:sz w:val="18"/>
                <w:szCs w:val="18"/>
                <w:lang w:val="hr-HR"/>
              </w:rPr>
            </w:pPr>
            <w:r>
              <w:rPr>
                <w:rFonts w:ascii="Garamond" w:hAnsi="Garamond"/>
                <w:sz w:val="18"/>
                <w:szCs w:val="18"/>
                <w:lang w:val="hr-HR"/>
              </w:rPr>
              <w:t>Kisele kiše i nestašica vode uzrokuju izumiranje pojedinih vrsta</w:t>
            </w:r>
          </w:p>
        </w:tc>
      </w:tr>
      <w:tr w:rsidR="003546E3" w:rsidRPr="00BC34F4" w14:paraId="676A32C2" w14:textId="77777777" w:rsidTr="003546E3">
        <w:tc>
          <w:tcPr>
            <w:tcW w:w="1526" w:type="dxa"/>
            <w:vMerge/>
            <w:shd w:val="clear" w:color="auto" w:fill="F2EADD" w:themeFill="accent6" w:themeFillTint="33"/>
          </w:tcPr>
          <w:p w14:paraId="6A2CCDEC" w14:textId="77777777" w:rsidR="003546E3" w:rsidRPr="00BC34F4" w:rsidRDefault="003546E3" w:rsidP="0086483F">
            <w:pPr>
              <w:spacing w:before="0"/>
              <w:jc w:val="both"/>
              <w:rPr>
                <w:rFonts w:ascii="Garamond" w:hAnsi="Garamond"/>
                <w:b/>
                <w:bCs/>
                <w:sz w:val="18"/>
                <w:szCs w:val="18"/>
                <w:lang w:val="hr-HR"/>
              </w:rPr>
            </w:pPr>
          </w:p>
        </w:tc>
        <w:tc>
          <w:tcPr>
            <w:tcW w:w="1661" w:type="dxa"/>
          </w:tcPr>
          <w:p w14:paraId="53E4BDFC" w14:textId="14BCAD64" w:rsidR="003546E3" w:rsidRDefault="003546E3" w:rsidP="0086483F">
            <w:pPr>
              <w:spacing w:before="0"/>
              <w:rPr>
                <w:rFonts w:ascii="Garamond" w:hAnsi="Garamond"/>
                <w:sz w:val="18"/>
                <w:szCs w:val="18"/>
                <w:lang w:val="hr-HR"/>
              </w:rPr>
            </w:pPr>
            <w:r>
              <w:rPr>
                <w:rFonts w:ascii="Garamond" w:hAnsi="Garamond"/>
                <w:sz w:val="18"/>
                <w:szCs w:val="18"/>
                <w:lang w:val="hr-HR"/>
              </w:rPr>
              <w:t>Turizam</w:t>
            </w:r>
          </w:p>
        </w:tc>
        <w:tc>
          <w:tcPr>
            <w:tcW w:w="1457" w:type="dxa"/>
            <w:shd w:val="clear" w:color="auto" w:fill="FFC000"/>
            <w:vAlign w:val="center"/>
          </w:tcPr>
          <w:p w14:paraId="095951EE" w14:textId="402AF923" w:rsidR="003546E3" w:rsidRPr="00BC34F4" w:rsidRDefault="00BB3B60" w:rsidP="00236236">
            <w:pPr>
              <w:spacing w:before="0"/>
              <w:jc w:val="center"/>
              <w:rPr>
                <w:rFonts w:ascii="Garamond" w:hAnsi="Garamond"/>
                <w:sz w:val="18"/>
                <w:szCs w:val="18"/>
                <w:lang w:val="hr-HR"/>
              </w:rPr>
            </w:pPr>
            <w:r>
              <w:rPr>
                <w:rFonts w:ascii="Garamond" w:hAnsi="Garamond"/>
                <w:sz w:val="18"/>
                <w:szCs w:val="18"/>
                <w:lang w:val="hr-HR"/>
              </w:rPr>
              <w:t>Umjerena</w:t>
            </w:r>
          </w:p>
        </w:tc>
        <w:tc>
          <w:tcPr>
            <w:tcW w:w="4253" w:type="dxa"/>
          </w:tcPr>
          <w:p w14:paraId="407E95A7" w14:textId="77777777" w:rsidR="003546E3" w:rsidRDefault="003546E3" w:rsidP="0086483F">
            <w:pPr>
              <w:spacing w:before="0"/>
              <w:rPr>
                <w:rFonts w:ascii="Garamond" w:hAnsi="Garamond"/>
                <w:sz w:val="18"/>
                <w:szCs w:val="18"/>
                <w:lang w:val="hr-HR"/>
              </w:rPr>
            </w:pPr>
            <w:r>
              <w:rPr>
                <w:rFonts w:ascii="Garamond" w:hAnsi="Garamond"/>
                <w:sz w:val="18"/>
                <w:szCs w:val="18"/>
                <w:lang w:val="hr-HR"/>
              </w:rPr>
              <w:t>Utjecaj suše na atraktivnost lokaliteta i turističkih sadržaja</w:t>
            </w:r>
            <w:r w:rsidR="000306F6">
              <w:rPr>
                <w:rFonts w:ascii="Garamond" w:hAnsi="Garamond"/>
                <w:sz w:val="18"/>
                <w:szCs w:val="18"/>
                <w:lang w:val="hr-HR"/>
              </w:rPr>
              <w:t xml:space="preserve"> (broj dana manje atraktivnosti turističkih lokaliteta uslijed suša)</w:t>
            </w:r>
          </w:p>
          <w:p w14:paraId="5F1C9AC4" w14:textId="6384EE93" w:rsidR="000306F6" w:rsidRPr="00BC34F4" w:rsidRDefault="000306F6" w:rsidP="0086483F">
            <w:pPr>
              <w:spacing w:before="0"/>
              <w:rPr>
                <w:rFonts w:ascii="Garamond" w:hAnsi="Garamond"/>
                <w:sz w:val="18"/>
                <w:szCs w:val="18"/>
                <w:lang w:val="hr-HR"/>
              </w:rPr>
            </w:pPr>
            <w:r>
              <w:rPr>
                <w:rFonts w:ascii="Garamond" w:hAnsi="Garamond"/>
                <w:sz w:val="18"/>
                <w:szCs w:val="18"/>
                <w:lang w:val="hr-HR"/>
              </w:rPr>
              <w:t>Broj dana s redukcijom vode uslijed suša</w:t>
            </w:r>
          </w:p>
        </w:tc>
      </w:tr>
    </w:tbl>
    <w:p w14:paraId="33245F16" w14:textId="77777777" w:rsidR="000432DB" w:rsidRDefault="000432DB" w:rsidP="001A7F83">
      <w:pPr>
        <w:spacing w:line="240" w:lineRule="auto"/>
        <w:jc w:val="both"/>
        <w:rPr>
          <w:rFonts w:ascii="Garamond" w:hAnsi="Garamond"/>
          <w:sz w:val="24"/>
          <w:szCs w:val="24"/>
          <w:highlight w:val="yellow"/>
          <w:lang w:val="hr-HR"/>
        </w:rPr>
      </w:pPr>
    </w:p>
    <w:p w14:paraId="54E9EAF7" w14:textId="65CA915F" w:rsidR="000432DB" w:rsidRDefault="000432DB" w:rsidP="000432DB">
      <w:pPr>
        <w:pStyle w:val="Opisslike"/>
        <w:spacing w:line="240" w:lineRule="auto"/>
        <w:jc w:val="center"/>
        <w:rPr>
          <w:lang w:val="hr-HR"/>
        </w:rPr>
      </w:pPr>
      <w:bookmarkStart w:id="109" w:name="_Toc169515977"/>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26</w:t>
      </w:r>
      <w:r w:rsidRPr="005551FB">
        <w:rPr>
          <w:lang w:val="hr-HR"/>
        </w:rPr>
        <w:fldChar w:fldCharType="end"/>
      </w:r>
      <w:r w:rsidRPr="005551FB">
        <w:rPr>
          <w:lang w:val="hr-HR"/>
        </w:rPr>
        <w:t>. Tablica osjetljivosti pojedinih sektora na pojedine prijetnje odnosno opasne događaje</w:t>
      </w:r>
      <w:r>
        <w:rPr>
          <w:lang w:val="hr-HR"/>
        </w:rPr>
        <w:t>: olujno i orkansko nevrijeme</w:t>
      </w:r>
      <w:bookmarkEnd w:id="109"/>
    </w:p>
    <w:tbl>
      <w:tblPr>
        <w:tblStyle w:val="Reetkatablice"/>
        <w:tblW w:w="0" w:type="auto"/>
        <w:tblLook w:val="04A0" w:firstRow="1" w:lastRow="0" w:firstColumn="1" w:lastColumn="0" w:noHBand="0" w:noVBand="1"/>
      </w:tblPr>
      <w:tblGrid>
        <w:gridCol w:w="1526"/>
        <w:gridCol w:w="1717"/>
        <w:gridCol w:w="1401"/>
        <w:gridCol w:w="4253"/>
      </w:tblGrid>
      <w:tr w:rsidR="003546E3" w:rsidRPr="00A63FF7" w14:paraId="3F2D2E2F" w14:textId="77777777" w:rsidTr="003546E3">
        <w:tc>
          <w:tcPr>
            <w:tcW w:w="1526" w:type="dxa"/>
            <w:shd w:val="clear" w:color="auto" w:fill="F2EADD" w:themeFill="accent6" w:themeFillTint="33"/>
          </w:tcPr>
          <w:p w14:paraId="2B4E63FD" w14:textId="77777777" w:rsidR="003546E3" w:rsidRPr="00A63FF7" w:rsidRDefault="003546E3" w:rsidP="0086483F">
            <w:pPr>
              <w:spacing w:before="0"/>
              <w:rPr>
                <w:rFonts w:ascii="Garamond" w:hAnsi="Garamond"/>
                <w:b/>
                <w:bCs/>
                <w:sz w:val="18"/>
                <w:szCs w:val="18"/>
                <w:lang w:val="hr-HR"/>
              </w:rPr>
            </w:pPr>
            <w:r w:rsidRPr="00A63FF7">
              <w:rPr>
                <w:rFonts w:ascii="Garamond" w:hAnsi="Garamond"/>
                <w:b/>
                <w:bCs/>
                <w:sz w:val="18"/>
                <w:szCs w:val="18"/>
                <w:lang w:val="hr-HR"/>
              </w:rPr>
              <w:t>Vrsta opasnog događaja</w:t>
            </w:r>
          </w:p>
        </w:tc>
        <w:tc>
          <w:tcPr>
            <w:tcW w:w="1717" w:type="dxa"/>
            <w:shd w:val="clear" w:color="auto" w:fill="F2EADD" w:themeFill="accent6" w:themeFillTint="33"/>
          </w:tcPr>
          <w:p w14:paraId="795E9A61" w14:textId="77777777" w:rsidR="003546E3" w:rsidRPr="00A63FF7" w:rsidRDefault="003546E3" w:rsidP="0086483F">
            <w:pPr>
              <w:spacing w:before="0"/>
              <w:jc w:val="center"/>
              <w:rPr>
                <w:rFonts w:ascii="Garamond" w:hAnsi="Garamond"/>
                <w:b/>
                <w:bCs/>
                <w:sz w:val="18"/>
                <w:szCs w:val="18"/>
                <w:lang w:val="hr-HR"/>
              </w:rPr>
            </w:pPr>
            <w:r w:rsidRPr="00A63FF7">
              <w:rPr>
                <w:rFonts w:ascii="Garamond" w:hAnsi="Garamond"/>
                <w:b/>
                <w:bCs/>
                <w:sz w:val="18"/>
                <w:szCs w:val="18"/>
                <w:lang w:val="hr-HR"/>
              </w:rPr>
              <w:t>Sektori osjetljivi na prijetnju</w:t>
            </w:r>
          </w:p>
        </w:tc>
        <w:tc>
          <w:tcPr>
            <w:tcW w:w="1401" w:type="dxa"/>
            <w:shd w:val="clear" w:color="auto" w:fill="F2EADD" w:themeFill="accent6" w:themeFillTint="33"/>
          </w:tcPr>
          <w:p w14:paraId="3D55784B" w14:textId="77777777" w:rsidR="003546E3" w:rsidRPr="00A63FF7" w:rsidRDefault="003546E3" w:rsidP="0086483F">
            <w:pPr>
              <w:spacing w:before="0"/>
              <w:jc w:val="center"/>
              <w:rPr>
                <w:rFonts w:ascii="Garamond" w:hAnsi="Garamond"/>
                <w:b/>
                <w:bCs/>
                <w:sz w:val="18"/>
                <w:szCs w:val="18"/>
                <w:lang w:val="hr-HR"/>
              </w:rPr>
            </w:pPr>
            <w:r w:rsidRPr="00A63FF7">
              <w:rPr>
                <w:rFonts w:ascii="Garamond" w:hAnsi="Garamond"/>
                <w:b/>
                <w:bCs/>
                <w:sz w:val="18"/>
                <w:szCs w:val="18"/>
                <w:lang w:val="hr-HR"/>
              </w:rPr>
              <w:t>Trenutna jačina osjetljivosti</w:t>
            </w:r>
          </w:p>
        </w:tc>
        <w:tc>
          <w:tcPr>
            <w:tcW w:w="4253" w:type="dxa"/>
            <w:shd w:val="clear" w:color="auto" w:fill="F2EADD" w:themeFill="accent6" w:themeFillTint="33"/>
          </w:tcPr>
          <w:p w14:paraId="50D9660F" w14:textId="77777777" w:rsidR="003546E3" w:rsidRPr="00A63FF7" w:rsidRDefault="003546E3" w:rsidP="0086483F">
            <w:pPr>
              <w:spacing w:before="0"/>
              <w:jc w:val="center"/>
              <w:rPr>
                <w:rFonts w:ascii="Garamond" w:hAnsi="Garamond"/>
                <w:b/>
                <w:bCs/>
                <w:sz w:val="18"/>
                <w:szCs w:val="18"/>
                <w:lang w:val="hr-HR"/>
              </w:rPr>
            </w:pPr>
            <w:r w:rsidRPr="00A63FF7">
              <w:rPr>
                <w:rFonts w:ascii="Garamond" w:hAnsi="Garamond"/>
                <w:b/>
                <w:bCs/>
                <w:sz w:val="18"/>
                <w:szCs w:val="18"/>
                <w:lang w:val="hr-HR"/>
              </w:rPr>
              <w:t>Pokazatelji za mjerenje osjetljivosti</w:t>
            </w:r>
          </w:p>
        </w:tc>
      </w:tr>
      <w:tr w:rsidR="00BB3B60" w:rsidRPr="00A63FF7" w14:paraId="68F1A5D3" w14:textId="77777777" w:rsidTr="003546E3">
        <w:tc>
          <w:tcPr>
            <w:tcW w:w="1526" w:type="dxa"/>
            <w:vMerge w:val="restart"/>
            <w:shd w:val="clear" w:color="auto" w:fill="F2EADD" w:themeFill="accent6" w:themeFillTint="33"/>
          </w:tcPr>
          <w:p w14:paraId="267F60F3" w14:textId="77777777" w:rsidR="00BB3B60" w:rsidRPr="00A63FF7" w:rsidRDefault="00BB3B60" w:rsidP="0086483F">
            <w:pPr>
              <w:spacing w:before="0"/>
              <w:rPr>
                <w:rFonts w:ascii="Garamond" w:hAnsi="Garamond"/>
                <w:b/>
                <w:bCs/>
                <w:sz w:val="18"/>
                <w:szCs w:val="18"/>
                <w:lang w:val="hr-HR"/>
              </w:rPr>
            </w:pPr>
            <w:r w:rsidRPr="00A63FF7">
              <w:rPr>
                <w:rFonts w:ascii="Garamond" w:hAnsi="Garamond"/>
                <w:b/>
                <w:bCs/>
                <w:sz w:val="18"/>
                <w:szCs w:val="18"/>
                <w:lang w:val="hr-HR"/>
              </w:rPr>
              <w:t>Olujno i orkansko nevrijeme</w:t>
            </w:r>
          </w:p>
        </w:tc>
        <w:tc>
          <w:tcPr>
            <w:tcW w:w="1717" w:type="dxa"/>
          </w:tcPr>
          <w:p w14:paraId="7FB71A5F" w14:textId="70666166"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Zgradarstvo</w:t>
            </w:r>
          </w:p>
        </w:tc>
        <w:tc>
          <w:tcPr>
            <w:tcW w:w="1401" w:type="dxa"/>
            <w:shd w:val="clear" w:color="auto" w:fill="FFCE3C"/>
            <w:vAlign w:val="center"/>
          </w:tcPr>
          <w:p w14:paraId="2E7BB562" w14:textId="0B023CD9" w:rsidR="00BB3B60"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4253" w:type="dxa"/>
          </w:tcPr>
          <w:p w14:paraId="5AEA48A4" w14:textId="2446024A"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Broj oštećenih i/ili poplavljenih zgrada u olujama (jaki vjetar, grom, poplave)</w:t>
            </w:r>
          </w:p>
        </w:tc>
      </w:tr>
      <w:tr w:rsidR="00BB3B60" w:rsidRPr="00A63FF7" w14:paraId="17F5F972" w14:textId="77777777" w:rsidTr="003546E3">
        <w:tc>
          <w:tcPr>
            <w:tcW w:w="1526" w:type="dxa"/>
            <w:vMerge/>
            <w:shd w:val="clear" w:color="auto" w:fill="F2EADD" w:themeFill="accent6" w:themeFillTint="33"/>
          </w:tcPr>
          <w:p w14:paraId="19737F39" w14:textId="77777777" w:rsidR="00BB3B60" w:rsidRPr="00A63FF7" w:rsidRDefault="00BB3B60" w:rsidP="0086483F">
            <w:pPr>
              <w:spacing w:before="0"/>
              <w:jc w:val="both"/>
              <w:rPr>
                <w:rFonts w:ascii="Garamond" w:hAnsi="Garamond"/>
                <w:b/>
                <w:bCs/>
                <w:sz w:val="18"/>
                <w:szCs w:val="18"/>
                <w:lang w:val="hr-HR"/>
              </w:rPr>
            </w:pPr>
          </w:p>
        </w:tc>
        <w:tc>
          <w:tcPr>
            <w:tcW w:w="1717" w:type="dxa"/>
          </w:tcPr>
          <w:p w14:paraId="7EE472F0" w14:textId="77777777"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Promet</w:t>
            </w:r>
          </w:p>
        </w:tc>
        <w:tc>
          <w:tcPr>
            <w:tcW w:w="1401" w:type="dxa"/>
            <w:shd w:val="clear" w:color="auto" w:fill="FFCE3C"/>
            <w:vAlign w:val="center"/>
          </w:tcPr>
          <w:p w14:paraId="1D1A5B19" w14:textId="0E00435B" w:rsidR="00BB3B60"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4253" w:type="dxa"/>
          </w:tcPr>
          <w:p w14:paraId="172595F1" w14:textId="572FBB36"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Broj intervencija na prometnicama zbog posljedica oluja (počupana stabla, potrebe po čišćenju prometnica, poplavljene prometnice)</w:t>
            </w:r>
          </w:p>
        </w:tc>
      </w:tr>
      <w:tr w:rsidR="00BB3B60" w:rsidRPr="00A63FF7" w14:paraId="6E6291F8" w14:textId="77777777" w:rsidTr="003546E3">
        <w:tc>
          <w:tcPr>
            <w:tcW w:w="1526" w:type="dxa"/>
            <w:vMerge/>
            <w:shd w:val="clear" w:color="auto" w:fill="F2EADD" w:themeFill="accent6" w:themeFillTint="33"/>
          </w:tcPr>
          <w:p w14:paraId="58E763F4" w14:textId="77777777" w:rsidR="00BB3B60" w:rsidRPr="00A63FF7" w:rsidRDefault="00BB3B60" w:rsidP="0086483F">
            <w:pPr>
              <w:spacing w:before="0"/>
              <w:jc w:val="both"/>
              <w:rPr>
                <w:rFonts w:ascii="Garamond" w:hAnsi="Garamond"/>
                <w:b/>
                <w:bCs/>
                <w:sz w:val="18"/>
                <w:szCs w:val="18"/>
                <w:lang w:val="hr-HR"/>
              </w:rPr>
            </w:pPr>
          </w:p>
        </w:tc>
        <w:tc>
          <w:tcPr>
            <w:tcW w:w="1717" w:type="dxa"/>
          </w:tcPr>
          <w:p w14:paraId="3FF26347" w14:textId="47EB56C2"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Vodni resursi</w:t>
            </w:r>
          </w:p>
        </w:tc>
        <w:tc>
          <w:tcPr>
            <w:tcW w:w="1401" w:type="dxa"/>
            <w:shd w:val="clear" w:color="auto" w:fill="FFCE3C"/>
            <w:vAlign w:val="center"/>
          </w:tcPr>
          <w:p w14:paraId="50D77A40" w14:textId="647DA661" w:rsidR="00BB3B60"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4253" w:type="dxa"/>
          </w:tcPr>
          <w:p w14:paraId="5D99BFDE" w14:textId="2D984654"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Učestalost i trajanje zamućenja i drugih onečišćenja pitke vode uslijed ekstremnih oborina</w:t>
            </w:r>
          </w:p>
        </w:tc>
      </w:tr>
      <w:tr w:rsidR="00BB3B60" w:rsidRPr="00A63FF7" w14:paraId="71180938" w14:textId="77777777" w:rsidTr="003546E3">
        <w:tc>
          <w:tcPr>
            <w:tcW w:w="1526" w:type="dxa"/>
            <w:vMerge/>
            <w:shd w:val="clear" w:color="auto" w:fill="F2EADD" w:themeFill="accent6" w:themeFillTint="33"/>
          </w:tcPr>
          <w:p w14:paraId="526F5B69" w14:textId="77777777" w:rsidR="00BB3B60" w:rsidRPr="00A63FF7" w:rsidRDefault="00BB3B60" w:rsidP="0086483F">
            <w:pPr>
              <w:spacing w:before="0"/>
              <w:jc w:val="both"/>
              <w:rPr>
                <w:rFonts w:ascii="Garamond" w:hAnsi="Garamond"/>
                <w:b/>
                <w:bCs/>
                <w:sz w:val="18"/>
                <w:szCs w:val="18"/>
                <w:lang w:val="hr-HR"/>
              </w:rPr>
            </w:pPr>
          </w:p>
        </w:tc>
        <w:tc>
          <w:tcPr>
            <w:tcW w:w="1717" w:type="dxa"/>
          </w:tcPr>
          <w:p w14:paraId="1512B28C" w14:textId="77777777"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Poljoprivreda i šumarstvo</w:t>
            </w:r>
          </w:p>
        </w:tc>
        <w:tc>
          <w:tcPr>
            <w:tcW w:w="1401" w:type="dxa"/>
            <w:shd w:val="clear" w:color="auto" w:fill="7CEB99"/>
            <w:vAlign w:val="center"/>
          </w:tcPr>
          <w:p w14:paraId="095871D0" w14:textId="58F56B9D" w:rsidR="00BB3B60" w:rsidRPr="00A63FF7" w:rsidRDefault="00BB3B60" w:rsidP="0086483F">
            <w:pPr>
              <w:spacing w:before="0"/>
              <w:jc w:val="center"/>
              <w:rPr>
                <w:rFonts w:ascii="Garamond" w:hAnsi="Garamond"/>
                <w:sz w:val="18"/>
                <w:szCs w:val="18"/>
                <w:lang w:val="hr-HR"/>
              </w:rPr>
            </w:pPr>
            <w:r w:rsidRPr="00A63FF7">
              <w:rPr>
                <w:rFonts w:ascii="Garamond" w:hAnsi="Garamond"/>
                <w:sz w:val="18"/>
                <w:szCs w:val="18"/>
                <w:lang w:val="hr-HR"/>
              </w:rPr>
              <w:t>Niska</w:t>
            </w:r>
          </w:p>
        </w:tc>
        <w:tc>
          <w:tcPr>
            <w:tcW w:w="4253" w:type="dxa"/>
          </w:tcPr>
          <w:p w14:paraId="211300F2" w14:textId="00FBD7D6"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Postotak smanjenja uroda uzrokovanim olujama</w:t>
            </w:r>
          </w:p>
        </w:tc>
      </w:tr>
      <w:tr w:rsidR="00BB3B60" w:rsidRPr="00A63FF7" w14:paraId="0343A065" w14:textId="77777777" w:rsidTr="003546E3">
        <w:tc>
          <w:tcPr>
            <w:tcW w:w="1526" w:type="dxa"/>
            <w:vMerge/>
            <w:shd w:val="clear" w:color="auto" w:fill="F2EADD" w:themeFill="accent6" w:themeFillTint="33"/>
          </w:tcPr>
          <w:p w14:paraId="4226AA38" w14:textId="77777777" w:rsidR="00BB3B60" w:rsidRPr="00A63FF7" w:rsidRDefault="00BB3B60" w:rsidP="0086483F">
            <w:pPr>
              <w:spacing w:before="0"/>
              <w:jc w:val="both"/>
              <w:rPr>
                <w:rFonts w:ascii="Garamond" w:hAnsi="Garamond"/>
                <w:b/>
                <w:bCs/>
                <w:sz w:val="18"/>
                <w:szCs w:val="18"/>
                <w:lang w:val="hr-HR"/>
              </w:rPr>
            </w:pPr>
          </w:p>
        </w:tc>
        <w:tc>
          <w:tcPr>
            <w:tcW w:w="1717" w:type="dxa"/>
          </w:tcPr>
          <w:p w14:paraId="605D105E" w14:textId="01E4FCD5"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Zdravlje i sigurnost</w:t>
            </w:r>
          </w:p>
        </w:tc>
        <w:tc>
          <w:tcPr>
            <w:tcW w:w="1401" w:type="dxa"/>
            <w:shd w:val="clear" w:color="auto" w:fill="7CEB99"/>
            <w:vAlign w:val="center"/>
          </w:tcPr>
          <w:p w14:paraId="6D49C0CF" w14:textId="42EBEAD0" w:rsidR="00BB3B60" w:rsidRPr="00A63FF7" w:rsidRDefault="00BB3B60" w:rsidP="0086483F">
            <w:pPr>
              <w:spacing w:before="0"/>
              <w:jc w:val="center"/>
              <w:rPr>
                <w:rFonts w:ascii="Garamond" w:hAnsi="Garamond"/>
                <w:sz w:val="18"/>
                <w:szCs w:val="18"/>
                <w:lang w:val="hr-HR"/>
              </w:rPr>
            </w:pPr>
            <w:r w:rsidRPr="00A63FF7">
              <w:rPr>
                <w:rFonts w:ascii="Garamond" w:hAnsi="Garamond"/>
                <w:sz w:val="18"/>
                <w:szCs w:val="18"/>
                <w:lang w:val="hr-HR"/>
              </w:rPr>
              <w:t>Niska</w:t>
            </w:r>
          </w:p>
        </w:tc>
        <w:tc>
          <w:tcPr>
            <w:tcW w:w="4253" w:type="dxa"/>
          </w:tcPr>
          <w:p w14:paraId="7466E7FE" w14:textId="77777777"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Broj povreda ljudi u olujama</w:t>
            </w:r>
          </w:p>
          <w:p w14:paraId="4176BD29" w14:textId="40860807"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Raspoloživost timova hitne medicinske pomoći</w:t>
            </w:r>
          </w:p>
        </w:tc>
      </w:tr>
      <w:tr w:rsidR="00BB3B60" w:rsidRPr="00A63FF7" w14:paraId="2DCC689F" w14:textId="77777777" w:rsidTr="003546E3">
        <w:tc>
          <w:tcPr>
            <w:tcW w:w="1526" w:type="dxa"/>
            <w:vMerge/>
            <w:shd w:val="clear" w:color="auto" w:fill="F2EADD" w:themeFill="accent6" w:themeFillTint="33"/>
          </w:tcPr>
          <w:p w14:paraId="7E5EAC8B" w14:textId="77777777" w:rsidR="00BB3B60" w:rsidRPr="00A63FF7" w:rsidRDefault="00BB3B60" w:rsidP="0086483F">
            <w:pPr>
              <w:spacing w:before="0"/>
              <w:jc w:val="both"/>
              <w:rPr>
                <w:rFonts w:ascii="Garamond" w:hAnsi="Garamond"/>
                <w:b/>
                <w:bCs/>
                <w:sz w:val="18"/>
                <w:szCs w:val="18"/>
                <w:lang w:val="hr-HR"/>
              </w:rPr>
            </w:pPr>
          </w:p>
        </w:tc>
        <w:tc>
          <w:tcPr>
            <w:tcW w:w="1717" w:type="dxa"/>
          </w:tcPr>
          <w:p w14:paraId="110E440A" w14:textId="35B293A4"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Civilna zaštita i hitna služba</w:t>
            </w:r>
          </w:p>
        </w:tc>
        <w:tc>
          <w:tcPr>
            <w:tcW w:w="1401" w:type="dxa"/>
            <w:shd w:val="clear" w:color="auto" w:fill="7CEB99"/>
            <w:vAlign w:val="center"/>
          </w:tcPr>
          <w:p w14:paraId="6B54EAB4" w14:textId="0E9606E0" w:rsidR="00BB3B60" w:rsidRPr="00A63FF7" w:rsidRDefault="00BB3B60" w:rsidP="0086483F">
            <w:pPr>
              <w:spacing w:before="0"/>
              <w:jc w:val="center"/>
              <w:rPr>
                <w:rFonts w:ascii="Garamond" w:hAnsi="Garamond"/>
                <w:sz w:val="18"/>
                <w:szCs w:val="18"/>
                <w:lang w:val="hr-HR"/>
              </w:rPr>
            </w:pPr>
            <w:r w:rsidRPr="00A63FF7">
              <w:rPr>
                <w:rFonts w:ascii="Garamond" w:hAnsi="Garamond"/>
                <w:sz w:val="18"/>
                <w:szCs w:val="18"/>
                <w:lang w:val="hr-HR"/>
              </w:rPr>
              <w:t>Niska</w:t>
            </w:r>
          </w:p>
        </w:tc>
        <w:tc>
          <w:tcPr>
            <w:tcW w:w="4253" w:type="dxa"/>
          </w:tcPr>
          <w:p w14:paraId="713588C2" w14:textId="449B198A"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Povećane potrebe po intervencijama, povećani troškovi za intervencije, povećana izloženost služba opasnostima na intervencijama, pripremljenost i raspoloživost služba za intervencije</w:t>
            </w:r>
          </w:p>
        </w:tc>
      </w:tr>
      <w:tr w:rsidR="00BB3B60" w:rsidRPr="00A63FF7" w14:paraId="08F8CBC3" w14:textId="77777777" w:rsidTr="00BB3B60">
        <w:tc>
          <w:tcPr>
            <w:tcW w:w="1526" w:type="dxa"/>
            <w:vMerge/>
            <w:shd w:val="clear" w:color="auto" w:fill="F2EADD" w:themeFill="accent6" w:themeFillTint="33"/>
          </w:tcPr>
          <w:p w14:paraId="0B7D89CE" w14:textId="77777777" w:rsidR="00BB3B60" w:rsidRPr="00A63FF7" w:rsidRDefault="00BB3B60" w:rsidP="0086483F">
            <w:pPr>
              <w:spacing w:before="0"/>
              <w:jc w:val="both"/>
              <w:rPr>
                <w:rFonts w:ascii="Garamond" w:hAnsi="Garamond"/>
                <w:b/>
                <w:bCs/>
                <w:sz w:val="18"/>
                <w:szCs w:val="18"/>
                <w:lang w:val="hr-HR"/>
              </w:rPr>
            </w:pPr>
          </w:p>
        </w:tc>
        <w:tc>
          <w:tcPr>
            <w:tcW w:w="1717" w:type="dxa"/>
          </w:tcPr>
          <w:p w14:paraId="6A1C676B" w14:textId="2309733F" w:rsidR="00BB3B60" w:rsidRPr="00A63FF7" w:rsidRDefault="00BB3B60" w:rsidP="0086483F">
            <w:pPr>
              <w:spacing w:before="0"/>
              <w:rPr>
                <w:rFonts w:ascii="Garamond" w:hAnsi="Garamond"/>
                <w:sz w:val="18"/>
                <w:szCs w:val="18"/>
                <w:lang w:val="hr-HR"/>
              </w:rPr>
            </w:pPr>
            <w:r>
              <w:rPr>
                <w:rFonts w:ascii="Garamond" w:hAnsi="Garamond"/>
                <w:sz w:val="18"/>
                <w:szCs w:val="18"/>
                <w:lang w:val="hr-HR"/>
              </w:rPr>
              <w:t>Turizam</w:t>
            </w:r>
          </w:p>
        </w:tc>
        <w:tc>
          <w:tcPr>
            <w:tcW w:w="1401" w:type="dxa"/>
            <w:shd w:val="clear" w:color="auto" w:fill="FFC000"/>
            <w:vAlign w:val="center"/>
          </w:tcPr>
          <w:p w14:paraId="5EB86DED" w14:textId="67D68709" w:rsidR="00BB3B60"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4253" w:type="dxa"/>
          </w:tcPr>
          <w:p w14:paraId="645E192D" w14:textId="23B8E065" w:rsidR="00BB3B60" w:rsidRPr="00A63FF7" w:rsidRDefault="000306F6" w:rsidP="0086483F">
            <w:pPr>
              <w:spacing w:before="0"/>
              <w:rPr>
                <w:rFonts w:ascii="Garamond" w:hAnsi="Garamond"/>
                <w:sz w:val="18"/>
                <w:szCs w:val="18"/>
                <w:lang w:val="hr-HR"/>
              </w:rPr>
            </w:pPr>
            <w:r>
              <w:rPr>
                <w:rFonts w:ascii="Garamond" w:hAnsi="Garamond"/>
                <w:sz w:val="18"/>
                <w:szCs w:val="18"/>
                <w:lang w:val="hr-HR"/>
              </w:rPr>
              <w:t>Broj dana s olujnim i orkanskim nevrijemenom i utjecaj na mogućnost sigurnog posjećivanja turističkih lokaliteta</w:t>
            </w:r>
          </w:p>
        </w:tc>
      </w:tr>
    </w:tbl>
    <w:p w14:paraId="192DC488" w14:textId="77777777" w:rsidR="003546E3" w:rsidRDefault="003546E3" w:rsidP="001A7F83">
      <w:pPr>
        <w:spacing w:line="240" w:lineRule="auto"/>
        <w:jc w:val="both"/>
        <w:rPr>
          <w:rFonts w:ascii="Garamond" w:hAnsi="Garamond"/>
          <w:sz w:val="24"/>
          <w:szCs w:val="24"/>
          <w:highlight w:val="yellow"/>
          <w:lang w:val="hr-HR"/>
        </w:rPr>
      </w:pPr>
    </w:p>
    <w:p w14:paraId="7F61BE7E" w14:textId="77777777" w:rsidR="000306F6" w:rsidRDefault="000306F6">
      <w:pPr>
        <w:rPr>
          <w:b/>
          <w:bCs/>
          <w:color w:val="B35E06" w:themeColor="accent1" w:themeShade="BF"/>
          <w:sz w:val="16"/>
          <w:szCs w:val="16"/>
          <w:lang w:val="hr-HR"/>
        </w:rPr>
      </w:pPr>
      <w:bookmarkStart w:id="110" w:name="_Toc169515978"/>
      <w:r>
        <w:rPr>
          <w:lang w:val="hr-HR"/>
        </w:rPr>
        <w:br w:type="page"/>
      </w:r>
    </w:p>
    <w:p w14:paraId="0BBF0F18" w14:textId="7DC1658D" w:rsidR="000432DB" w:rsidRDefault="000432DB" w:rsidP="000432DB">
      <w:pPr>
        <w:pStyle w:val="Opisslike"/>
        <w:spacing w:line="240" w:lineRule="auto"/>
        <w:jc w:val="center"/>
        <w:rPr>
          <w:lang w:val="hr-HR"/>
        </w:rPr>
      </w:pPr>
      <w:r w:rsidRPr="005551FB">
        <w:rPr>
          <w:lang w:val="hr-HR"/>
        </w:rPr>
        <w:lastRenderedPageBreak/>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27</w:t>
      </w:r>
      <w:r w:rsidRPr="005551FB">
        <w:rPr>
          <w:lang w:val="hr-HR"/>
        </w:rPr>
        <w:fldChar w:fldCharType="end"/>
      </w:r>
      <w:r w:rsidRPr="005551FB">
        <w:rPr>
          <w:lang w:val="hr-HR"/>
        </w:rPr>
        <w:t>. Tablica osjetljivosti pojedinih sektora na pojedine prijetnje odnosno opasne događaje</w:t>
      </w:r>
      <w:r>
        <w:rPr>
          <w:lang w:val="hr-HR"/>
        </w:rPr>
        <w:t>: požari</w:t>
      </w:r>
      <w:bookmarkEnd w:id="110"/>
    </w:p>
    <w:tbl>
      <w:tblPr>
        <w:tblStyle w:val="Reetkatablice"/>
        <w:tblW w:w="0" w:type="auto"/>
        <w:tblLook w:val="04A0" w:firstRow="1" w:lastRow="0" w:firstColumn="1" w:lastColumn="0" w:noHBand="0" w:noVBand="1"/>
      </w:tblPr>
      <w:tblGrid>
        <w:gridCol w:w="1521"/>
        <w:gridCol w:w="1848"/>
        <w:gridCol w:w="1559"/>
        <w:gridCol w:w="3827"/>
      </w:tblGrid>
      <w:tr w:rsidR="003546E3" w:rsidRPr="00A63FF7" w14:paraId="5D075181" w14:textId="77777777" w:rsidTr="004363E6">
        <w:tc>
          <w:tcPr>
            <w:tcW w:w="1521" w:type="dxa"/>
            <w:shd w:val="clear" w:color="auto" w:fill="F2EADD" w:themeFill="accent6" w:themeFillTint="33"/>
          </w:tcPr>
          <w:p w14:paraId="0D0B251E" w14:textId="77777777" w:rsidR="003546E3" w:rsidRPr="00A63FF7" w:rsidRDefault="003546E3" w:rsidP="006338C3">
            <w:pPr>
              <w:spacing w:before="0"/>
              <w:rPr>
                <w:rFonts w:ascii="Garamond" w:hAnsi="Garamond"/>
                <w:b/>
                <w:bCs/>
                <w:sz w:val="18"/>
                <w:szCs w:val="18"/>
                <w:lang w:val="hr-HR"/>
              </w:rPr>
            </w:pPr>
            <w:r w:rsidRPr="00A63FF7">
              <w:rPr>
                <w:rFonts w:ascii="Garamond" w:hAnsi="Garamond"/>
                <w:b/>
                <w:bCs/>
                <w:sz w:val="18"/>
                <w:szCs w:val="18"/>
                <w:lang w:val="hr-HR"/>
              </w:rPr>
              <w:t>Vrsta opasnog događaja</w:t>
            </w:r>
          </w:p>
        </w:tc>
        <w:tc>
          <w:tcPr>
            <w:tcW w:w="1848" w:type="dxa"/>
            <w:shd w:val="clear" w:color="auto" w:fill="F2EADD" w:themeFill="accent6" w:themeFillTint="33"/>
          </w:tcPr>
          <w:p w14:paraId="7F9BBA39" w14:textId="77777777" w:rsidR="003546E3" w:rsidRPr="00A63FF7" w:rsidRDefault="003546E3" w:rsidP="006338C3">
            <w:pPr>
              <w:spacing w:before="0"/>
              <w:jc w:val="center"/>
              <w:rPr>
                <w:rFonts w:ascii="Garamond" w:hAnsi="Garamond"/>
                <w:b/>
                <w:bCs/>
                <w:sz w:val="18"/>
                <w:szCs w:val="18"/>
                <w:lang w:val="hr-HR"/>
              </w:rPr>
            </w:pPr>
            <w:r w:rsidRPr="00A63FF7">
              <w:rPr>
                <w:rFonts w:ascii="Garamond" w:hAnsi="Garamond"/>
                <w:b/>
                <w:bCs/>
                <w:sz w:val="18"/>
                <w:szCs w:val="18"/>
                <w:lang w:val="hr-HR"/>
              </w:rPr>
              <w:t>Sektori osjetljivi na prijetnju</w:t>
            </w:r>
          </w:p>
        </w:tc>
        <w:tc>
          <w:tcPr>
            <w:tcW w:w="1559" w:type="dxa"/>
            <w:shd w:val="clear" w:color="auto" w:fill="F2EADD" w:themeFill="accent6" w:themeFillTint="33"/>
          </w:tcPr>
          <w:p w14:paraId="1444241B" w14:textId="77777777" w:rsidR="003546E3" w:rsidRPr="00A63FF7" w:rsidRDefault="003546E3" w:rsidP="006338C3">
            <w:pPr>
              <w:spacing w:before="0"/>
              <w:jc w:val="center"/>
              <w:rPr>
                <w:rFonts w:ascii="Garamond" w:hAnsi="Garamond"/>
                <w:b/>
                <w:bCs/>
                <w:sz w:val="18"/>
                <w:szCs w:val="18"/>
                <w:lang w:val="hr-HR"/>
              </w:rPr>
            </w:pPr>
            <w:r w:rsidRPr="00A63FF7">
              <w:rPr>
                <w:rFonts w:ascii="Garamond" w:hAnsi="Garamond"/>
                <w:b/>
                <w:bCs/>
                <w:sz w:val="18"/>
                <w:szCs w:val="18"/>
                <w:lang w:val="hr-HR"/>
              </w:rPr>
              <w:t>Trenutna jačina osjetljivosti</w:t>
            </w:r>
          </w:p>
        </w:tc>
        <w:tc>
          <w:tcPr>
            <w:tcW w:w="3827" w:type="dxa"/>
            <w:shd w:val="clear" w:color="auto" w:fill="F2EADD" w:themeFill="accent6" w:themeFillTint="33"/>
          </w:tcPr>
          <w:p w14:paraId="01E8DA32" w14:textId="77777777" w:rsidR="003546E3" w:rsidRPr="00A63FF7" w:rsidRDefault="003546E3" w:rsidP="006338C3">
            <w:pPr>
              <w:spacing w:before="0"/>
              <w:jc w:val="center"/>
              <w:rPr>
                <w:rFonts w:ascii="Garamond" w:hAnsi="Garamond"/>
                <w:b/>
                <w:bCs/>
                <w:sz w:val="18"/>
                <w:szCs w:val="18"/>
                <w:lang w:val="hr-HR"/>
              </w:rPr>
            </w:pPr>
            <w:r w:rsidRPr="00A63FF7">
              <w:rPr>
                <w:rFonts w:ascii="Garamond" w:hAnsi="Garamond"/>
                <w:b/>
                <w:bCs/>
                <w:sz w:val="18"/>
                <w:szCs w:val="18"/>
                <w:lang w:val="hr-HR"/>
              </w:rPr>
              <w:t>Pokazatelji za mjerenje osjetljivosti</w:t>
            </w:r>
          </w:p>
        </w:tc>
      </w:tr>
      <w:tr w:rsidR="00DA1192" w:rsidRPr="00A63FF7" w14:paraId="6193638F" w14:textId="77777777" w:rsidTr="004363E6">
        <w:tc>
          <w:tcPr>
            <w:tcW w:w="1521" w:type="dxa"/>
            <w:vMerge w:val="restart"/>
            <w:shd w:val="clear" w:color="auto" w:fill="F2EADD" w:themeFill="accent6" w:themeFillTint="33"/>
          </w:tcPr>
          <w:p w14:paraId="0B3BAD25" w14:textId="77777777" w:rsidR="00DA1192" w:rsidRPr="00A63FF7" w:rsidRDefault="00DA1192" w:rsidP="0086483F">
            <w:pPr>
              <w:spacing w:before="0"/>
              <w:jc w:val="both"/>
              <w:rPr>
                <w:rFonts w:ascii="Garamond" w:hAnsi="Garamond"/>
                <w:b/>
                <w:bCs/>
                <w:sz w:val="18"/>
                <w:szCs w:val="18"/>
                <w:lang w:val="hr-HR"/>
              </w:rPr>
            </w:pPr>
            <w:r w:rsidRPr="00A63FF7">
              <w:rPr>
                <w:rFonts w:ascii="Garamond" w:hAnsi="Garamond"/>
                <w:b/>
                <w:bCs/>
                <w:sz w:val="18"/>
                <w:szCs w:val="18"/>
                <w:lang w:val="hr-HR"/>
              </w:rPr>
              <w:t>Požari</w:t>
            </w:r>
          </w:p>
        </w:tc>
        <w:tc>
          <w:tcPr>
            <w:tcW w:w="1848" w:type="dxa"/>
          </w:tcPr>
          <w:p w14:paraId="0B6E2CC0" w14:textId="5FB03485" w:rsidR="00DA1192" w:rsidRPr="00A63FF7" w:rsidRDefault="00DA1192" w:rsidP="0086483F">
            <w:pPr>
              <w:spacing w:before="0"/>
              <w:rPr>
                <w:rFonts w:ascii="Garamond" w:hAnsi="Garamond"/>
                <w:sz w:val="18"/>
                <w:szCs w:val="18"/>
                <w:lang w:val="hr-HR"/>
              </w:rPr>
            </w:pPr>
            <w:r w:rsidRPr="00A63FF7">
              <w:rPr>
                <w:rFonts w:ascii="Garamond" w:hAnsi="Garamond"/>
                <w:sz w:val="18"/>
                <w:szCs w:val="18"/>
                <w:lang w:val="hr-HR"/>
              </w:rPr>
              <w:t>Zgradarstvo</w:t>
            </w:r>
          </w:p>
        </w:tc>
        <w:tc>
          <w:tcPr>
            <w:tcW w:w="1559" w:type="dxa"/>
            <w:shd w:val="clear" w:color="auto" w:fill="7CEB99"/>
            <w:vAlign w:val="center"/>
          </w:tcPr>
          <w:p w14:paraId="1CB78018" w14:textId="19CF7F61" w:rsidR="00DA1192" w:rsidRPr="00A63FF7" w:rsidRDefault="00DA1192" w:rsidP="0086483F">
            <w:pPr>
              <w:spacing w:before="0"/>
              <w:jc w:val="center"/>
              <w:rPr>
                <w:rFonts w:ascii="Garamond" w:hAnsi="Garamond"/>
                <w:sz w:val="18"/>
                <w:szCs w:val="18"/>
                <w:lang w:val="hr-HR"/>
              </w:rPr>
            </w:pPr>
            <w:r w:rsidRPr="00A63FF7">
              <w:rPr>
                <w:rFonts w:ascii="Garamond" w:hAnsi="Garamond"/>
                <w:sz w:val="18"/>
                <w:szCs w:val="18"/>
                <w:lang w:val="hr-HR"/>
              </w:rPr>
              <w:t>Niska</w:t>
            </w:r>
          </w:p>
        </w:tc>
        <w:tc>
          <w:tcPr>
            <w:tcW w:w="3827" w:type="dxa"/>
          </w:tcPr>
          <w:p w14:paraId="46B9D0FD" w14:textId="2EF59F8A" w:rsidR="00DA1192" w:rsidRPr="00A63FF7" w:rsidRDefault="00BC5DD1" w:rsidP="0086483F">
            <w:pPr>
              <w:spacing w:before="0"/>
              <w:rPr>
                <w:rFonts w:ascii="Garamond" w:hAnsi="Garamond"/>
                <w:sz w:val="18"/>
                <w:szCs w:val="18"/>
                <w:lang w:val="hr-HR"/>
              </w:rPr>
            </w:pPr>
            <w:r w:rsidRPr="00A63FF7">
              <w:rPr>
                <w:rFonts w:ascii="Garamond" w:hAnsi="Garamond"/>
                <w:sz w:val="18"/>
                <w:szCs w:val="18"/>
                <w:lang w:val="hr-HR"/>
              </w:rPr>
              <w:t xml:space="preserve">Izgrađenost područja na kojima postoji veći rizik šumskih požara </w:t>
            </w:r>
          </w:p>
        </w:tc>
      </w:tr>
      <w:tr w:rsidR="00DA1192" w:rsidRPr="00A63FF7" w14:paraId="279F1F32" w14:textId="77777777" w:rsidTr="004363E6">
        <w:tc>
          <w:tcPr>
            <w:tcW w:w="1521" w:type="dxa"/>
            <w:vMerge/>
            <w:shd w:val="clear" w:color="auto" w:fill="F2EADD" w:themeFill="accent6" w:themeFillTint="33"/>
          </w:tcPr>
          <w:p w14:paraId="2436A336" w14:textId="77777777" w:rsidR="00DA1192" w:rsidRPr="00A63FF7" w:rsidRDefault="00DA1192" w:rsidP="0086483F">
            <w:pPr>
              <w:spacing w:before="0"/>
              <w:jc w:val="both"/>
              <w:rPr>
                <w:rFonts w:ascii="Garamond" w:hAnsi="Garamond"/>
                <w:b/>
                <w:bCs/>
                <w:sz w:val="18"/>
                <w:szCs w:val="18"/>
                <w:lang w:val="hr-HR"/>
              </w:rPr>
            </w:pPr>
          </w:p>
        </w:tc>
        <w:tc>
          <w:tcPr>
            <w:tcW w:w="1848" w:type="dxa"/>
          </w:tcPr>
          <w:p w14:paraId="5F201799" w14:textId="251E2C36" w:rsidR="00DA1192" w:rsidRPr="00A63FF7" w:rsidRDefault="00DA1192" w:rsidP="0086483F">
            <w:pPr>
              <w:spacing w:before="0"/>
              <w:rPr>
                <w:rFonts w:ascii="Garamond" w:hAnsi="Garamond"/>
                <w:sz w:val="18"/>
                <w:szCs w:val="18"/>
                <w:lang w:val="hr-HR"/>
              </w:rPr>
            </w:pPr>
            <w:r w:rsidRPr="00A63FF7">
              <w:rPr>
                <w:rFonts w:ascii="Garamond" w:hAnsi="Garamond"/>
                <w:sz w:val="18"/>
                <w:szCs w:val="18"/>
                <w:lang w:val="hr-HR"/>
              </w:rPr>
              <w:t>Promet</w:t>
            </w:r>
          </w:p>
        </w:tc>
        <w:tc>
          <w:tcPr>
            <w:tcW w:w="1559" w:type="dxa"/>
            <w:shd w:val="clear" w:color="auto" w:fill="FFCE3C"/>
            <w:vAlign w:val="center"/>
          </w:tcPr>
          <w:p w14:paraId="6D361F46" w14:textId="78D001D9" w:rsidR="00DA1192"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3827" w:type="dxa"/>
          </w:tcPr>
          <w:p w14:paraId="3FC5F043" w14:textId="71652EC8" w:rsidR="00DA1192" w:rsidRPr="00A63FF7" w:rsidRDefault="00BC5DD1" w:rsidP="0086483F">
            <w:pPr>
              <w:spacing w:before="0"/>
              <w:rPr>
                <w:rFonts w:ascii="Garamond" w:hAnsi="Garamond"/>
                <w:sz w:val="18"/>
                <w:szCs w:val="18"/>
                <w:lang w:val="hr-HR"/>
              </w:rPr>
            </w:pPr>
            <w:r w:rsidRPr="00A63FF7">
              <w:rPr>
                <w:rFonts w:ascii="Garamond" w:hAnsi="Garamond"/>
                <w:sz w:val="18"/>
                <w:szCs w:val="18"/>
                <w:lang w:val="hr-HR"/>
              </w:rPr>
              <w:t>Obustava prometa na prometnicama zbog požara</w:t>
            </w:r>
          </w:p>
        </w:tc>
      </w:tr>
      <w:tr w:rsidR="00DA1192" w:rsidRPr="00A63FF7" w14:paraId="049FA698" w14:textId="77777777" w:rsidTr="004363E6">
        <w:tc>
          <w:tcPr>
            <w:tcW w:w="1521" w:type="dxa"/>
            <w:vMerge/>
            <w:shd w:val="clear" w:color="auto" w:fill="F2EADD" w:themeFill="accent6" w:themeFillTint="33"/>
          </w:tcPr>
          <w:p w14:paraId="3C250FEC" w14:textId="77777777" w:rsidR="00DA1192" w:rsidRPr="00A63FF7" w:rsidRDefault="00DA1192" w:rsidP="0086483F">
            <w:pPr>
              <w:spacing w:before="0"/>
              <w:jc w:val="both"/>
              <w:rPr>
                <w:rFonts w:ascii="Garamond" w:hAnsi="Garamond"/>
                <w:b/>
                <w:bCs/>
                <w:sz w:val="18"/>
                <w:szCs w:val="18"/>
                <w:lang w:val="hr-HR"/>
              </w:rPr>
            </w:pPr>
          </w:p>
        </w:tc>
        <w:tc>
          <w:tcPr>
            <w:tcW w:w="1848" w:type="dxa"/>
          </w:tcPr>
          <w:p w14:paraId="74E0A9F9" w14:textId="597650AC" w:rsidR="00DA1192" w:rsidRPr="00A63FF7" w:rsidRDefault="00DA1192" w:rsidP="0086483F">
            <w:pPr>
              <w:spacing w:before="0"/>
              <w:rPr>
                <w:rFonts w:ascii="Garamond" w:hAnsi="Garamond"/>
                <w:sz w:val="18"/>
                <w:szCs w:val="18"/>
                <w:lang w:val="hr-HR"/>
              </w:rPr>
            </w:pPr>
            <w:r w:rsidRPr="00A63FF7">
              <w:rPr>
                <w:rFonts w:ascii="Garamond" w:hAnsi="Garamond"/>
                <w:sz w:val="18"/>
                <w:szCs w:val="18"/>
                <w:lang w:val="hr-HR"/>
              </w:rPr>
              <w:t>Energetika</w:t>
            </w:r>
          </w:p>
        </w:tc>
        <w:tc>
          <w:tcPr>
            <w:tcW w:w="1559" w:type="dxa"/>
            <w:shd w:val="clear" w:color="auto" w:fill="FFCE3C"/>
            <w:vAlign w:val="center"/>
          </w:tcPr>
          <w:p w14:paraId="69E59C1B" w14:textId="4006D798" w:rsidR="00DA1192"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3827" w:type="dxa"/>
          </w:tcPr>
          <w:p w14:paraId="612ACC15" w14:textId="77777777" w:rsidR="00DA1192" w:rsidRPr="00A63FF7" w:rsidRDefault="00BC5DD1" w:rsidP="0086483F">
            <w:pPr>
              <w:spacing w:before="0"/>
              <w:rPr>
                <w:rFonts w:ascii="Garamond" w:hAnsi="Garamond"/>
                <w:sz w:val="18"/>
                <w:szCs w:val="18"/>
                <w:lang w:val="hr-HR"/>
              </w:rPr>
            </w:pPr>
            <w:r w:rsidRPr="00A63FF7">
              <w:rPr>
                <w:rFonts w:ascii="Garamond" w:hAnsi="Garamond"/>
                <w:sz w:val="18"/>
                <w:szCs w:val="18"/>
                <w:lang w:val="hr-HR"/>
              </w:rPr>
              <w:t>Učestalost i dužina prekida na elektro energetskoj mreži uslijed požara</w:t>
            </w:r>
          </w:p>
          <w:p w14:paraId="28A2B251" w14:textId="1ACBFEC5" w:rsidR="00BC5DD1" w:rsidRPr="00A63FF7" w:rsidRDefault="00BC5DD1" w:rsidP="0086483F">
            <w:pPr>
              <w:spacing w:before="0"/>
              <w:rPr>
                <w:rFonts w:ascii="Garamond" w:hAnsi="Garamond"/>
                <w:sz w:val="18"/>
                <w:szCs w:val="18"/>
                <w:lang w:val="hr-HR"/>
              </w:rPr>
            </w:pPr>
            <w:r w:rsidRPr="00A63FF7">
              <w:rPr>
                <w:rFonts w:ascii="Garamond" w:hAnsi="Garamond"/>
                <w:sz w:val="18"/>
                <w:szCs w:val="18"/>
                <w:lang w:val="hr-HR"/>
              </w:rPr>
              <w:t>Štete na elektro energetskoj mreži i izgrađenoj energetskoj infrastrukturi uslijed požara</w:t>
            </w:r>
          </w:p>
        </w:tc>
      </w:tr>
      <w:tr w:rsidR="00DA1192" w:rsidRPr="00A63FF7" w14:paraId="1860933B" w14:textId="77777777" w:rsidTr="00BE074B">
        <w:tc>
          <w:tcPr>
            <w:tcW w:w="1521" w:type="dxa"/>
            <w:vMerge/>
            <w:shd w:val="clear" w:color="auto" w:fill="F2EADD" w:themeFill="accent6" w:themeFillTint="33"/>
          </w:tcPr>
          <w:p w14:paraId="0B52B74D" w14:textId="77777777" w:rsidR="00DA1192" w:rsidRPr="00A63FF7" w:rsidRDefault="00DA1192" w:rsidP="0086483F">
            <w:pPr>
              <w:spacing w:before="0"/>
              <w:jc w:val="both"/>
              <w:rPr>
                <w:rFonts w:ascii="Garamond" w:hAnsi="Garamond"/>
                <w:b/>
                <w:bCs/>
                <w:sz w:val="18"/>
                <w:szCs w:val="18"/>
                <w:lang w:val="hr-HR"/>
              </w:rPr>
            </w:pPr>
          </w:p>
        </w:tc>
        <w:tc>
          <w:tcPr>
            <w:tcW w:w="1848" w:type="dxa"/>
          </w:tcPr>
          <w:p w14:paraId="7F4EB3B9" w14:textId="1C2815FB" w:rsidR="00DA1192" w:rsidRPr="00A63FF7" w:rsidRDefault="00DA1192" w:rsidP="0086483F">
            <w:pPr>
              <w:spacing w:before="0"/>
              <w:rPr>
                <w:rFonts w:ascii="Garamond" w:hAnsi="Garamond"/>
                <w:sz w:val="18"/>
                <w:szCs w:val="18"/>
                <w:lang w:val="hr-HR"/>
              </w:rPr>
            </w:pPr>
            <w:r w:rsidRPr="00A63FF7">
              <w:rPr>
                <w:rFonts w:ascii="Garamond" w:hAnsi="Garamond"/>
                <w:sz w:val="18"/>
                <w:szCs w:val="18"/>
                <w:lang w:val="hr-HR"/>
              </w:rPr>
              <w:t>Poljoprivreda i šumarstvo</w:t>
            </w:r>
          </w:p>
        </w:tc>
        <w:tc>
          <w:tcPr>
            <w:tcW w:w="1559" w:type="dxa"/>
            <w:shd w:val="clear" w:color="auto" w:fill="FF0000"/>
            <w:vAlign w:val="center"/>
          </w:tcPr>
          <w:p w14:paraId="0951CD9A" w14:textId="5076D69B" w:rsidR="00DA1192" w:rsidRPr="00A63FF7" w:rsidRDefault="00BE074B" w:rsidP="0086483F">
            <w:pPr>
              <w:spacing w:before="0"/>
              <w:jc w:val="center"/>
              <w:rPr>
                <w:rFonts w:ascii="Garamond" w:hAnsi="Garamond"/>
                <w:sz w:val="18"/>
                <w:szCs w:val="18"/>
                <w:lang w:val="hr-HR"/>
              </w:rPr>
            </w:pPr>
            <w:r>
              <w:rPr>
                <w:rFonts w:ascii="Garamond" w:hAnsi="Garamond"/>
                <w:sz w:val="18"/>
                <w:szCs w:val="18"/>
                <w:lang w:val="hr-HR"/>
              </w:rPr>
              <w:t>Visoka</w:t>
            </w:r>
          </w:p>
        </w:tc>
        <w:tc>
          <w:tcPr>
            <w:tcW w:w="3827" w:type="dxa"/>
          </w:tcPr>
          <w:p w14:paraId="672000B7" w14:textId="3B281031" w:rsidR="00DA1192" w:rsidRPr="00A63FF7" w:rsidRDefault="000477F3" w:rsidP="0086483F">
            <w:pPr>
              <w:spacing w:before="0"/>
              <w:rPr>
                <w:rFonts w:ascii="Garamond" w:hAnsi="Garamond"/>
                <w:sz w:val="18"/>
                <w:szCs w:val="18"/>
                <w:lang w:val="hr-HR"/>
              </w:rPr>
            </w:pPr>
            <w:r w:rsidRPr="00A63FF7">
              <w:rPr>
                <w:rFonts w:ascii="Garamond" w:hAnsi="Garamond"/>
                <w:sz w:val="18"/>
                <w:szCs w:val="18"/>
                <w:lang w:val="hr-HR"/>
              </w:rPr>
              <w:t>Opožarene površine (ha)</w:t>
            </w:r>
          </w:p>
          <w:p w14:paraId="5435BEC5" w14:textId="4ADC2BDA" w:rsidR="00A63FF7" w:rsidRPr="00A63FF7" w:rsidRDefault="00A63FF7" w:rsidP="0086483F">
            <w:pPr>
              <w:spacing w:before="0"/>
              <w:rPr>
                <w:rFonts w:ascii="Garamond" w:hAnsi="Garamond"/>
                <w:sz w:val="18"/>
                <w:szCs w:val="18"/>
                <w:lang w:val="hr-HR"/>
              </w:rPr>
            </w:pPr>
            <w:r w:rsidRPr="00A63FF7">
              <w:rPr>
                <w:rFonts w:ascii="Garamond" w:hAnsi="Garamond"/>
                <w:sz w:val="18"/>
                <w:szCs w:val="18"/>
                <w:lang w:val="hr-HR"/>
              </w:rPr>
              <w:t>Šumske površine i površine obrasle s niskim raslinjem</w:t>
            </w:r>
          </w:p>
          <w:p w14:paraId="6DD4D0F1" w14:textId="7760BA40" w:rsidR="000477F3" w:rsidRPr="00A63FF7" w:rsidRDefault="000477F3" w:rsidP="0086483F">
            <w:pPr>
              <w:spacing w:before="0"/>
              <w:rPr>
                <w:rFonts w:ascii="Garamond" w:hAnsi="Garamond"/>
                <w:sz w:val="18"/>
                <w:szCs w:val="18"/>
                <w:lang w:val="hr-HR"/>
              </w:rPr>
            </w:pPr>
            <w:r w:rsidRPr="00A63FF7">
              <w:rPr>
                <w:rFonts w:ascii="Garamond" w:hAnsi="Garamond"/>
                <w:sz w:val="18"/>
                <w:szCs w:val="18"/>
                <w:lang w:val="hr-HR"/>
              </w:rPr>
              <w:t>Troškovi čišćenja i ponovnog pošumljavanja</w:t>
            </w:r>
          </w:p>
        </w:tc>
      </w:tr>
      <w:tr w:rsidR="00DA1192" w:rsidRPr="00A63FF7" w14:paraId="0921F389" w14:textId="77777777" w:rsidTr="004363E6">
        <w:tc>
          <w:tcPr>
            <w:tcW w:w="1521" w:type="dxa"/>
            <w:vMerge/>
            <w:shd w:val="clear" w:color="auto" w:fill="F2EADD" w:themeFill="accent6" w:themeFillTint="33"/>
          </w:tcPr>
          <w:p w14:paraId="66898754" w14:textId="77777777" w:rsidR="00DA1192" w:rsidRPr="00A63FF7" w:rsidRDefault="00DA1192" w:rsidP="0086483F">
            <w:pPr>
              <w:spacing w:before="0"/>
              <w:jc w:val="both"/>
              <w:rPr>
                <w:rFonts w:ascii="Garamond" w:hAnsi="Garamond"/>
                <w:b/>
                <w:bCs/>
                <w:sz w:val="18"/>
                <w:szCs w:val="18"/>
                <w:lang w:val="hr-HR"/>
              </w:rPr>
            </w:pPr>
          </w:p>
        </w:tc>
        <w:tc>
          <w:tcPr>
            <w:tcW w:w="1848" w:type="dxa"/>
          </w:tcPr>
          <w:p w14:paraId="45198FBC" w14:textId="7989170E" w:rsidR="00DA1192" w:rsidRPr="00A63FF7" w:rsidRDefault="00DA1192" w:rsidP="0086483F">
            <w:pPr>
              <w:spacing w:before="0"/>
              <w:rPr>
                <w:rFonts w:ascii="Garamond" w:hAnsi="Garamond"/>
                <w:sz w:val="18"/>
                <w:szCs w:val="18"/>
                <w:lang w:val="hr-HR"/>
              </w:rPr>
            </w:pPr>
            <w:r w:rsidRPr="00A63FF7">
              <w:rPr>
                <w:rFonts w:ascii="Garamond" w:hAnsi="Garamond"/>
                <w:sz w:val="18"/>
                <w:szCs w:val="18"/>
                <w:lang w:val="hr-HR"/>
              </w:rPr>
              <w:t>Okoliš i bioraznolikost</w:t>
            </w:r>
          </w:p>
        </w:tc>
        <w:tc>
          <w:tcPr>
            <w:tcW w:w="1559" w:type="dxa"/>
            <w:shd w:val="clear" w:color="auto" w:fill="FFCE3C"/>
            <w:vAlign w:val="center"/>
          </w:tcPr>
          <w:p w14:paraId="00AC008F" w14:textId="187984A3" w:rsidR="00DA1192"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3827" w:type="dxa"/>
          </w:tcPr>
          <w:p w14:paraId="619E1895" w14:textId="5343B94E" w:rsidR="00DA1192" w:rsidRPr="00A63FF7" w:rsidRDefault="000477F3" w:rsidP="0086483F">
            <w:pPr>
              <w:spacing w:before="0"/>
              <w:rPr>
                <w:rFonts w:ascii="Garamond" w:hAnsi="Garamond"/>
                <w:sz w:val="18"/>
                <w:szCs w:val="18"/>
                <w:lang w:val="hr-HR"/>
              </w:rPr>
            </w:pPr>
            <w:r w:rsidRPr="00A63FF7">
              <w:rPr>
                <w:rFonts w:ascii="Garamond" w:hAnsi="Garamond"/>
                <w:sz w:val="18"/>
                <w:szCs w:val="18"/>
                <w:lang w:val="hr-HR"/>
              </w:rPr>
              <w:t>Utjecaj požara na floru i faunu obuhvaćenog prostora</w:t>
            </w:r>
          </w:p>
        </w:tc>
      </w:tr>
      <w:tr w:rsidR="00DA1192" w:rsidRPr="00A63FF7" w14:paraId="6AC0D989" w14:textId="77777777" w:rsidTr="004363E6">
        <w:tc>
          <w:tcPr>
            <w:tcW w:w="1521" w:type="dxa"/>
            <w:vMerge/>
            <w:shd w:val="clear" w:color="auto" w:fill="F2EADD" w:themeFill="accent6" w:themeFillTint="33"/>
          </w:tcPr>
          <w:p w14:paraId="26D1C996" w14:textId="77777777" w:rsidR="00DA1192" w:rsidRPr="00A63FF7" w:rsidRDefault="00DA1192" w:rsidP="0086483F">
            <w:pPr>
              <w:spacing w:before="0"/>
              <w:jc w:val="both"/>
              <w:rPr>
                <w:rFonts w:ascii="Garamond" w:hAnsi="Garamond"/>
                <w:b/>
                <w:bCs/>
                <w:sz w:val="18"/>
                <w:szCs w:val="18"/>
                <w:lang w:val="hr-HR"/>
              </w:rPr>
            </w:pPr>
          </w:p>
        </w:tc>
        <w:tc>
          <w:tcPr>
            <w:tcW w:w="1848" w:type="dxa"/>
          </w:tcPr>
          <w:p w14:paraId="592F555C" w14:textId="25816F74" w:rsidR="00DA1192" w:rsidRPr="00A63FF7" w:rsidRDefault="00DA1192" w:rsidP="0086483F">
            <w:pPr>
              <w:spacing w:before="0"/>
              <w:rPr>
                <w:rFonts w:ascii="Garamond" w:hAnsi="Garamond"/>
                <w:sz w:val="18"/>
                <w:szCs w:val="18"/>
                <w:lang w:val="hr-HR"/>
              </w:rPr>
            </w:pPr>
            <w:r w:rsidRPr="00A63FF7">
              <w:rPr>
                <w:rFonts w:ascii="Garamond" w:hAnsi="Garamond"/>
                <w:sz w:val="18"/>
                <w:szCs w:val="18"/>
                <w:lang w:val="hr-HR"/>
              </w:rPr>
              <w:t>Zdravlje i sigurnost</w:t>
            </w:r>
          </w:p>
        </w:tc>
        <w:tc>
          <w:tcPr>
            <w:tcW w:w="1559" w:type="dxa"/>
            <w:shd w:val="clear" w:color="auto" w:fill="7CEB99"/>
            <w:vAlign w:val="center"/>
          </w:tcPr>
          <w:p w14:paraId="07EA8A69" w14:textId="6BCF5F2E" w:rsidR="00DA1192" w:rsidRPr="00A63FF7" w:rsidRDefault="00DA1192" w:rsidP="0086483F">
            <w:pPr>
              <w:spacing w:before="0"/>
              <w:jc w:val="center"/>
              <w:rPr>
                <w:rFonts w:ascii="Garamond" w:hAnsi="Garamond"/>
                <w:sz w:val="18"/>
                <w:szCs w:val="18"/>
                <w:lang w:val="hr-HR"/>
              </w:rPr>
            </w:pPr>
            <w:r w:rsidRPr="00A63FF7">
              <w:rPr>
                <w:rFonts w:ascii="Garamond" w:hAnsi="Garamond"/>
                <w:sz w:val="18"/>
                <w:szCs w:val="18"/>
                <w:lang w:val="hr-HR"/>
              </w:rPr>
              <w:t>Niska</w:t>
            </w:r>
          </w:p>
        </w:tc>
        <w:tc>
          <w:tcPr>
            <w:tcW w:w="3827" w:type="dxa"/>
          </w:tcPr>
          <w:p w14:paraId="1A4008F0" w14:textId="4555DCC6" w:rsidR="004363E6" w:rsidRPr="00A63FF7" w:rsidRDefault="004363E6" w:rsidP="004363E6">
            <w:pPr>
              <w:spacing w:before="0"/>
              <w:rPr>
                <w:rFonts w:ascii="Garamond" w:hAnsi="Garamond"/>
                <w:sz w:val="18"/>
                <w:szCs w:val="18"/>
                <w:lang w:val="hr-HR"/>
              </w:rPr>
            </w:pPr>
            <w:r w:rsidRPr="00A63FF7">
              <w:rPr>
                <w:rFonts w:ascii="Garamond" w:hAnsi="Garamond"/>
                <w:sz w:val="18"/>
                <w:szCs w:val="18"/>
                <w:lang w:val="hr-HR"/>
              </w:rPr>
              <w:t>Broj povreda ljudi uslijed požara</w:t>
            </w:r>
          </w:p>
          <w:p w14:paraId="0026C785" w14:textId="25A38F38" w:rsidR="00DA1192" w:rsidRPr="00A63FF7" w:rsidRDefault="004363E6" w:rsidP="004363E6">
            <w:pPr>
              <w:spacing w:before="0"/>
              <w:rPr>
                <w:rFonts w:ascii="Garamond" w:hAnsi="Garamond"/>
                <w:sz w:val="18"/>
                <w:szCs w:val="18"/>
                <w:lang w:val="hr-HR"/>
              </w:rPr>
            </w:pPr>
            <w:r w:rsidRPr="00A63FF7">
              <w:rPr>
                <w:rFonts w:ascii="Garamond" w:hAnsi="Garamond"/>
                <w:sz w:val="18"/>
                <w:szCs w:val="18"/>
                <w:lang w:val="hr-HR"/>
              </w:rPr>
              <w:t>Raspoloživost timova hitne medicinske pomoći</w:t>
            </w:r>
          </w:p>
        </w:tc>
      </w:tr>
      <w:tr w:rsidR="00DA1192" w:rsidRPr="00A63FF7" w14:paraId="733522ED" w14:textId="77777777" w:rsidTr="00BE074B">
        <w:tc>
          <w:tcPr>
            <w:tcW w:w="1521" w:type="dxa"/>
            <w:vMerge/>
            <w:shd w:val="clear" w:color="auto" w:fill="F2EADD" w:themeFill="accent6" w:themeFillTint="33"/>
          </w:tcPr>
          <w:p w14:paraId="7CFBB92A" w14:textId="77777777" w:rsidR="00DA1192" w:rsidRPr="00A63FF7" w:rsidRDefault="00DA1192" w:rsidP="0086483F">
            <w:pPr>
              <w:spacing w:before="0"/>
              <w:jc w:val="both"/>
              <w:rPr>
                <w:rFonts w:ascii="Garamond" w:hAnsi="Garamond"/>
                <w:b/>
                <w:bCs/>
                <w:sz w:val="18"/>
                <w:szCs w:val="18"/>
                <w:lang w:val="hr-HR"/>
              </w:rPr>
            </w:pPr>
          </w:p>
        </w:tc>
        <w:tc>
          <w:tcPr>
            <w:tcW w:w="1848" w:type="dxa"/>
          </w:tcPr>
          <w:p w14:paraId="5FFB803C" w14:textId="2762A140" w:rsidR="00DA1192" w:rsidRPr="00A63FF7" w:rsidRDefault="00DA1192" w:rsidP="0086483F">
            <w:pPr>
              <w:spacing w:before="0"/>
              <w:rPr>
                <w:rFonts w:ascii="Garamond" w:hAnsi="Garamond"/>
                <w:sz w:val="18"/>
                <w:szCs w:val="18"/>
                <w:lang w:val="hr-HR"/>
              </w:rPr>
            </w:pPr>
            <w:r w:rsidRPr="00A63FF7">
              <w:rPr>
                <w:rFonts w:ascii="Garamond" w:hAnsi="Garamond"/>
                <w:sz w:val="18"/>
                <w:szCs w:val="18"/>
                <w:lang w:val="hr-HR"/>
              </w:rPr>
              <w:t>Civilna zaštita i hitna služba</w:t>
            </w:r>
          </w:p>
        </w:tc>
        <w:tc>
          <w:tcPr>
            <w:tcW w:w="1559" w:type="dxa"/>
            <w:shd w:val="clear" w:color="auto" w:fill="FFCE3C"/>
            <w:vAlign w:val="center"/>
          </w:tcPr>
          <w:p w14:paraId="4E7360ED" w14:textId="23B26F57" w:rsidR="00DA1192"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3827" w:type="dxa"/>
          </w:tcPr>
          <w:p w14:paraId="11CFFD4D" w14:textId="0A7A21E0" w:rsidR="00DA1192" w:rsidRPr="00A63FF7" w:rsidRDefault="004363E6" w:rsidP="0086483F">
            <w:pPr>
              <w:spacing w:before="0"/>
              <w:rPr>
                <w:rFonts w:ascii="Garamond" w:hAnsi="Garamond"/>
                <w:sz w:val="18"/>
                <w:szCs w:val="18"/>
                <w:lang w:val="hr-HR"/>
              </w:rPr>
            </w:pPr>
            <w:r w:rsidRPr="00A63FF7">
              <w:rPr>
                <w:rFonts w:ascii="Garamond" w:hAnsi="Garamond"/>
                <w:sz w:val="18"/>
                <w:szCs w:val="18"/>
                <w:lang w:val="hr-HR"/>
              </w:rPr>
              <w:t>Povećane potrebe po intervencijama, povećani troškovi za intervencije, povećana izloženost služba opasnostima na intervencijama, pripremljenost i raspoloživost služba za intervencije</w:t>
            </w:r>
          </w:p>
        </w:tc>
      </w:tr>
      <w:tr w:rsidR="00DA1192" w:rsidRPr="00A63FF7" w14:paraId="36329F87" w14:textId="77777777" w:rsidTr="004363E6">
        <w:tc>
          <w:tcPr>
            <w:tcW w:w="1521" w:type="dxa"/>
            <w:vMerge/>
            <w:shd w:val="clear" w:color="auto" w:fill="F2EADD" w:themeFill="accent6" w:themeFillTint="33"/>
          </w:tcPr>
          <w:p w14:paraId="518265C8" w14:textId="77777777" w:rsidR="00DA1192" w:rsidRPr="00A63FF7" w:rsidRDefault="00DA1192" w:rsidP="0086483F">
            <w:pPr>
              <w:spacing w:before="0"/>
              <w:jc w:val="both"/>
              <w:rPr>
                <w:rFonts w:ascii="Garamond" w:hAnsi="Garamond"/>
                <w:b/>
                <w:bCs/>
                <w:sz w:val="18"/>
                <w:szCs w:val="18"/>
                <w:lang w:val="hr-HR"/>
              </w:rPr>
            </w:pPr>
          </w:p>
        </w:tc>
        <w:tc>
          <w:tcPr>
            <w:tcW w:w="1848" w:type="dxa"/>
          </w:tcPr>
          <w:p w14:paraId="128795DB" w14:textId="41D1D4CF" w:rsidR="00DA1192" w:rsidRPr="00A63FF7" w:rsidRDefault="00DA1192" w:rsidP="0086483F">
            <w:pPr>
              <w:spacing w:before="0"/>
              <w:rPr>
                <w:rFonts w:ascii="Garamond" w:hAnsi="Garamond"/>
                <w:sz w:val="18"/>
                <w:szCs w:val="18"/>
                <w:lang w:val="hr-HR"/>
              </w:rPr>
            </w:pPr>
            <w:r w:rsidRPr="00A63FF7">
              <w:rPr>
                <w:rFonts w:ascii="Garamond" w:hAnsi="Garamond"/>
                <w:sz w:val="18"/>
                <w:szCs w:val="18"/>
                <w:lang w:val="hr-HR"/>
              </w:rPr>
              <w:t>Turizam</w:t>
            </w:r>
          </w:p>
        </w:tc>
        <w:tc>
          <w:tcPr>
            <w:tcW w:w="1559" w:type="dxa"/>
            <w:shd w:val="clear" w:color="auto" w:fill="FFCE3C"/>
            <w:vAlign w:val="center"/>
          </w:tcPr>
          <w:p w14:paraId="768CB11F" w14:textId="30A1D0E5" w:rsidR="00DA1192"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3827" w:type="dxa"/>
          </w:tcPr>
          <w:p w14:paraId="6C8C9F90" w14:textId="77777777" w:rsidR="0033505F" w:rsidRPr="00A63FF7" w:rsidRDefault="0033505F" w:rsidP="0086483F">
            <w:pPr>
              <w:spacing w:before="0"/>
              <w:rPr>
                <w:rFonts w:ascii="Garamond" w:hAnsi="Garamond"/>
                <w:sz w:val="18"/>
                <w:szCs w:val="18"/>
                <w:lang w:val="hr-HR"/>
              </w:rPr>
            </w:pPr>
            <w:r w:rsidRPr="00A63FF7">
              <w:rPr>
                <w:rFonts w:ascii="Garamond" w:hAnsi="Garamond"/>
                <w:sz w:val="18"/>
                <w:szCs w:val="18"/>
                <w:lang w:val="hr-HR"/>
              </w:rPr>
              <w:t>Prisutnost turističkih lokaliteta na području s povećanim rizikom za požare</w:t>
            </w:r>
          </w:p>
          <w:p w14:paraId="1D29167D" w14:textId="77777777" w:rsidR="00DA1192" w:rsidRDefault="0033505F" w:rsidP="0086483F">
            <w:pPr>
              <w:spacing w:before="0"/>
              <w:rPr>
                <w:rFonts w:ascii="Garamond" w:hAnsi="Garamond"/>
                <w:sz w:val="18"/>
                <w:szCs w:val="18"/>
                <w:lang w:val="hr-HR"/>
              </w:rPr>
            </w:pPr>
            <w:r w:rsidRPr="00A63FF7">
              <w:rPr>
                <w:rFonts w:ascii="Garamond" w:hAnsi="Garamond"/>
                <w:sz w:val="18"/>
                <w:szCs w:val="18"/>
                <w:lang w:val="hr-HR"/>
              </w:rPr>
              <w:t>Potencijalne štete na turističkim lokalitetima</w:t>
            </w:r>
          </w:p>
          <w:p w14:paraId="0F43C6E9" w14:textId="15B039DD" w:rsidR="000306F6" w:rsidRPr="00A63FF7" w:rsidRDefault="000306F6" w:rsidP="0086483F">
            <w:pPr>
              <w:spacing w:before="0"/>
              <w:rPr>
                <w:rFonts w:ascii="Garamond" w:hAnsi="Garamond"/>
                <w:sz w:val="18"/>
                <w:szCs w:val="18"/>
                <w:lang w:val="hr-HR"/>
              </w:rPr>
            </w:pPr>
            <w:r>
              <w:rPr>
                <w:rFonts w:ascii="Garamond" w:hAnsi="Garamond"/>
                <w:sz w:val="18"/>
                <w:szCs w:val="18"/>
                <w:lang w:val="hr-HR"/>
              </w:rPr>
              <w:t>Broj dana kada nije moguć obilazak turističkih lokaliteta uslijed požara i njihovih posljedica</w:t>
            </w:r>
          </w:p>
        </w:tc>
      </w:tr>
    </w:tbl>
    <w:p w14:paraId="4FC9D2EE" w14:textId="77777777" w:rsidR="000432DB" w:rsidRDefault="000432DB" w:rsidP="001A7F83">
      <w:pPr>
        <w:spacing w:line="240" w:lineRule="auto"/>
        <w:jc w:val="both"/>
        <w:rPr>
          <w:rFonts w:ascii="Garamond" w:hAnsi="Garamond"/>
          <w:sz w:val="24"/>
          <w:szCs w:val="24"/>
          <w:highlight w:val="yellow"/>
          <w:lang w:val="hr-HR"/>
        </w:rPr>
      </w:pPr>
    </w:p>
    <w:p w14:paraId="45717BE6" w14:textId="40739BA4" w:rsidR="000432DB" w:rsidRDefault="000432DB" w:rsidP="000432DB">
      <w:pPr>
        <w:pStyle w:val="Opisslike"/>
        <w:spacing w:line="240" w:lineRule="auto"/>
        <w:jc w:val="center"/>
        <w:rPr>
          <w:lang w:val="hr-HR"/>
        </w:rPr>
      </w:pPr>
      <w:bookmarkStart w:id="111" w:name="_Toc169515979"/>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28</w:t>
      </w:r>
      <w:r w:rsidRPr="005551FB">
        <w:rPr>
          <w:lang w:val="hr-HR"/>
        </w:rPr>
        <w:fldChar w:fldCharType="end"/>
      </w:r>
      <w:r w:rsidRPr="005551FB">
        <w:rPr>
          <w:lang w:val="hr-HR"/>
        </w:rPr>
        <w:t>. Tablica osjetljivosti pojedinih sektora na pojedine prijetnje odnosno opasne događaje</w:t>
      </w:r>
      <w:r>
        <w:rPr>
          <w:lang w:val="hr-HR"/>
        </w:rPr>
        <w:t>: pojava klizišta</w:t>
      </w:r>
      <w:bookmarkEnd w:id="111"/>
    </w:p>
    <w:tbl>
      <w:tblPr>
        <w:tblStyle w:val="Reetkatablice"/>
        <w:tblW w:w="0" w:type="auto"/>
        <w:tblLook w:val="04A0" w:firstRow="1" w:lastRow="0" w:firstColumn="1" w:lastColumn="0" w:noHBand="0" w:noVBand="1"/>
      </w:tblPr>
      <w:tblGrid>
        <w:gridCol w:w="1526"/>
        <w:gridCol w:w="1843"/>
        <w:gridCol w:w="1559"/>
        <w:gridCol w:w="3849"/>
      </w:tblGrid>
      <w:tr w:rsidR="003546E3" w:rsidRPr="00A63FF7" w14:paraId="6484879B" w14:textId="77777777" w:rsidTr="007F55E1">
        <w:tc>
          <w:tcPr>
            <w:tcW w:w="1526" w:type="dxa"/>
            <w:shd w:val="clear" w:color="auto" w:fill="F2EADD" w:themeFill="accent6" w:themeFillTint="33"/>
          </w:tcPr>
          <w:p w14:paraId="22EA4EDB" w14:textId="77777777" w:rsidR="003546E3" w:rsidRPr="00A63FF7" w:rsidRDefault="003546E3" w:rsidP="00701B2C">
            <w:pPr>
              <w:spacing w:before="0"/>
              <w:rPr>
                <w:rFonts w:ascii="Garamond" w:hAnsi="Garamond"/>
                <w:b/>
                <w:bCs/>
                <w:sz w:val="18"/>
                <w:szCs w:val="18"/>
                <w:lang w:val="hr-HR"/>
              </w:rPr>
            </w:pPr>
            <w:r w:rsidRPr="00A63FF7">
              <w:rPr>
                <w:rFonts w:ascii="Garamond" w:hAnsi="Garamond"/>
                <w:b/>
                <w:bCs/>
                <w:sz w:val="18"/>
                <w:szCs w:val="18"/>
                <w:lang w:val="hr-HR"/>
              </w:rPr>
              <w:t>Vrsta opasnog događaja</w:t>
            </w:r>
          </w:p>
        </w:tc>
        <w:tc>
          <w:tcPr>
            <w:tcW w:w="1843" w:type="dxa"/>
            <w:shd w:val="clear" w:color="auto" w:fill="F2EADD" w:themeFill="accent6" w:themeFillTint="33"/>
          </w:tcPr>
          <w:p w14:paraId="11DFF184" w14:textId="77777777" w:rsidR="003546E3" w:rsidRPr="00A63FF7" w:rsidRDefault="003546E3" w:rsidP="00701B2C">
            <w:pPr>
              <w:spacing w:before="0"/>
              <w:jc w:val="center"/>
              <w:rPr>
                <w:rFonts w:ascii="Garamond" w:hAnsi="Garamond"/>
                <w:b/>
                <w:bCs/>
                <w:sz w:val="18"/>
                <w:szCs w:val="18"/>
                <w:lang w:val="hr-HR"/>
              </w:rPr>
            </w:pPr>
            <w:r w:rsidRPr="00A63FF7">
              <w:rPr>
                <w:rFonts w:ascii="Garamond" w:hAnsi="Garamond"/>
                <w:b/>
                <w:bCs/>
                <w:sz w:val="18"/>
                <w:szCs w:val="18"/>
                <w:lang w:val="hr-HR"/>
              </w:rPr>
              <w:t>Sektori osjetljivi na prijetnju</w:t>
            </w:r>
          </w:p>
        </w:tc>
        <w:tc>
          <w:tcPr>
            <w:tcW w:w="1559" w:type="dxa"/>
            <w:shd w:val="clear" w:color="auto" w:fill="F2EADD" w:themeFill="accent6" w:themeFillTint="33"/>
          </w:tcPr>
          <w:p w14:paraId="57411324" w14:textId="77777777" w:rsidR="003546E3" w:rsidRPr="00A63FF7" w:rsidRDefault="003546E3" w:rsidP="00701B2C">
            <w:pPr>
              <w:spacing w:before="0"/>
              <w:jc w:val="center"/>
              <w:rPr>
                <w:rFonts w:ascii="Garamond" w:hAnsi="Garamond"/>
                <w:b/>
                <w:bCs/>
                <w:sz w:val="18"/>
                <w:szCs w:val="18"/>
                <w:lang w:val="hr-HR"/>
              </w:rPr>
            </w:pPr>
            <w:r w:rsidRPr="00A63FF7">
              <w:rPr>
                <w:rFonts w:ascii="Garamond" w:hAnsi="Garamond"/>
                <w:b/>
                <w:bCs/>
                <w:sz w:val="18"/>
                <w:szCs w:val="18"/>
                <w:lang w:val="hr-HR"/>
              </w:rPr>
              <w:t>Trenutna jačina osjetljivosti</w:t>
            </w:r>
          </w:p>
        </w:tc>
        <w:tc>
          <w:tcPr>
            <w:tcW w:w="3849" w:type="dxa"/>
            <w:shd w:val="clear" w:color="auto" w:fill="F2EADD" w:themeFill="accent6" w:themeFillTint="33"/>
          </w:tcPr>
          <w:p w14:paraId="76884323" w14:textId="77777777" w:rsidR="003546E3" w:rsidRPr="00A63FF7" w:rsidRDefault="003546E3" w:rsidP="00701B2C">
            <w:pPr>
              <w:spacing w:before="0"/>
              <w:jc w:val="center"/>
              <w:rPr>
                <w:rFonts w:ascii="Garamond" w:hAnsi="Garamond"/>
                <w:b/>
                <w:bCs/>
                <w:sz w:val="18"/>
                <w:szCs w:val="18"/>
                <w:lang w:val="hr-HR"/>
              </w:rPr>
            </w:pPr>
            <w:r w:rsidRPr="00A63FF7">
              <w:rPr>
                <w:rFonts w:ascii="Garamond" w:hAnsi="Garamond"/>
                <w:b/>
                <w:bCs/>
                <w:sz w:val="18"/>
                <w:szCs w:val="18"/>
                <w:lang w:val="hr-HR"/>
              </w:rPr>
              <w:t>Pokazatelji za mjerenje osjetljivosti</w:t>
            </w:r>
          </w:p>
        </w:tc>
      </w:tr>
      <w:tr w:rsidR="00BB3B60" w:rsidRPr="00A63FF7" w14:paraId="1983AB5E" w14:textId="77777777" w:rsidTr="004363E6">
        <w:tc>
          <w:tcPr>
            <w:tcW w:w="1526" w:type="dxa"/>
            <w:vMerge w:val="restart"/>
            <w:shd w:val="clear" w:color="auto" w:fill="F2EADD" w:themeFill="accent6" w:themeFillTint="33"/>
          </w:tcPr>
          <w:p w14:paraId="082406C1" w14:textId="77777777" w:rsidR="00BB3B60" w:rsidRPr="00A63FF7" w:rsidRDefault="00BB3B60" w:rsidP="0086483F">
            <w:pPr>
              <w:spacing w:before="0"/>
              <w:jc w:val="both"/>
              <w:rPr>
                <w:rFonts w:ascii="Garamond" w:hAnsi="Garamond"/>
                <w:b/>
                <w:bCs/>
                <w:sz w:val="18"/>
                <w:szCs w:val="18"/>
                <w:lang w:val="hr-HR"/>
              </w:rPr>
            </w:pPr>
            <w:r w:rsidRPr="00A63FF7">
              <w:rPr>
                <w:rFonts w:ascii="Garamond" w:hAnsi="Garamond"/>
                <w:b/>
                <w:bCs/>
                <w:sz w:val="18"/>
                <w:szCs w:val="18"/>
                <w:lang w:val="hr-HR"/>
              </w:rPr>
              <w:t>Pojava klizišta</w:t>
            </w:r>
          </w:p>
        </w:tc>
        <w:tc>
          <w:tcPr>
            <w:tcW w:w="1843" w:type="dxa"/>
          </w:tcPr>
          <w:p w14:paraId="6923C32C" w14:textId="6B0E94F8"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Zgradarstvo</w:t>
            </w:r>
          </w:p>
        </w:tc>
        <w:tc>
          <w:tcPr>
            <w:tcW w:w="1559" w:type="dxa"/>
            <w:shd w:val="clear" w:color="auto" w:fill="7CEB99"/>
            <w:vAlign w:val="center"/>
          </w:tcPr>
          <w:p w14:paraId="1C035D82" w14:textId="513EAB47" w:rsidR="00BB3B60" w:rsidRPr="00A63FF7" w:rsidRDefault="00BB3B60" w:rsidP="0086483F">
            <w:pPr>
              <w:spacing w:before="0"/>
              <w:jc w:val="center"/>
              <w:rPr>
                <w:rFonts w:ascii="Garamond" w:hAnsi="Garamond"/>
                <w:sz w:val="18"/>
                <w:szCs w:val="18"/>
                <w:lang w:val="hr-HR"/>
              </w:rPr>
            </w:pPr>
            <w:r w:rsidRPr="00A63FF7">
              <w:rPr>
                <w:rFonts w:ascii="Garamond" w:hAnsi="Garamond"/>
                <w:sz w:val="18"/>
                <w:szCs w:val="18"/>
                <w:lang w:val="hr-HR"/>
              </w:rPr>
              <w:t>Niska</w:t>
            </w:r>
          </w:p>
        </w:tc>
        <w:tc>
          <w:tcPr>
            <w:tcW w:w="3849" w:type="dxa"/>
          </w:tcPr>
          <w:p w14:paraId="4826F4A1" w14:textId="0CF67A0C"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Izgrađenost područja na kojima postoji veći rizik za nastanak klizišta</w:t>
            </w:r>
          </w:p>
        </w:tc>
      </w:tr>
      <w:tr w:rsidR="00BB3B60" w:rsidRPr="00A63FF7" w14:paraId="38FB72D4" w14:textId="77777777" w:rsidTr="004363E6">
        <w:tc>
          <w:tcPr>
            <w:tcW w:w="1526" w:type="dxa"/>
            <w:vMerge/>
            <w:shd w:val="clear" w:color="auto" w:fill="F2EADD" w:themeFill="accent6" w:themeFillTint="33"/>
          </w:tcPr>
          <w:p w14:paraId="77D0F904" w14:textId="77777777" w:rsidR="00BB3B60" w:rsidRPr="00A63FF7" w:rsidRDefault="00BB3B60" w:rsidP="0086483F">
            <w:pPr>
              <w:spacing w:before="0"/>
              <w:jc w:val="both"/>
              <w:rPr>
                <w:rFonts w:ascii="Garamond" w:hAnsi="Garamond"/>
                <w:b/>
                <w:bCs/>
                <w:sz w:val="18"/>
                <w:szCs w:val="18"/>
                <w:lang w:val="hr-HR"/>
              </w:rPr>
            </w:pPr>
          </w:p>
        </w:tc>
        <w:tc>
          <w:tcPr>
            <w:tcW w:w="1843" w:type="dxa"/>
          </w:tcPr>
          <w:p w14:paraId="26EE1028" w14:textId="3B3BF102"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Promet</w:t>
            </w:r>
          </w:p>
        </w:tc>
        <w:tc>
          <w:tcPr>
            <w:tcW w:w="1559" w:type="dxa"/>
            <w:shd w:val="clear" w:color="auto" w:fill="FFCE3C"/>
            <w:vAlign w:val="center"/>
          </w:tcPr>
          <w:p w14:paraId="15EE9232" w14:textId="3178ED3F" w:rsidR="00BB3B60"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3849" w:type="dxa"/>
          </w:tcPr>
          <w:p w14:paraId="444D41AF" w14:textId="77777777"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Potencijalne štete na prometnicama</w:t>
            </w:r>
          </w:p>
          <w:p w14:paraId="7C6B3C76" w14:textId="14D73E27"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Nemogućnost pristupa i kretanja stanovništva prilikom pojave klizišta zbog oštećenja prometnica</w:t>
            </w:r>
          </w:p>
        </w:tc>
      </w:tr>
      <w:tr w:rsidR="00BB3B60" w:rsidRPr="00A63FF7" w14:paraId="2971099A" w14:textId="77777777" w:rsidTr="004363E6">
        <w:tc>
          <w:tcPr>
            <w:tcW w:w="1526" w:type="dxa"/>
            <w:vMerge/>
            <w:shd w:val="clear" w:color="auto" w:fill="F2EADD" w:themeFill="accent6" w:themeFillTint="33"/>
          </w:tcPr>
          <w:p w14:paraId="6F8D054B" w14:textId="77777777" w:rsidR="00BB3B60" w:rsidRPr="00A63FF7" w:rsidRDefault="00BB3B60" w:rsidP="0086483F">
            <w:pPr>
              <w:spacing w:before="0"/>
              <w:jc w:val="both"/>
              <w:rPr>
                <w:rFonts w:ascii="Garamond" w:hAnsi="Garamond"/>
                <w:b/>
                <w:bCs/>
                <w:sz w:val="18"/>
                <w:szCs w:val="18"/>
                <w:lang w:val="hr-HR"/>
              </w:rPr>
            </w:pPr>
          </w:p>
        </w:tc>
        <w:tc>
          <w:tcPr>
            <w:tcW w:w="1843" w:type="dxa"/>
          </w:tcPr>
          <w:p w14:paraId="1010EE9B" w14:textId="4BFCCA9B"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Poljoprivreda i šumarstvo</w:t>
            </w:r>
          </w:p>
        </w:tc>
        <w:tc>
          <w:tcPr>
            <w:tcW w:w="1559" w:type="dxa"/>
            <w:shd w:val="clear" w:color="auto" w:fill="FFCE3C"/>
            <w:vAlign w:val="center"/>
          </w:tcPr>
          <w:p w14:paraId="749E7A8F" w14:textId="7D4F2CD2" w:rsidR="00BB3B60" w:rsidRPr="00A63FF7" w:rsidRDefault="00BB3B60" w:rsidP="0086483F">
            <w:pPr>
              <w:spacing w:before="0"/>
              <w:jc w:val="center"/>
              <w:rPr>
                <w:rFonts w:ascii="Garamond" w:hAnsi="Garamond"/>
                <w:sz w:val="18"/>
                <w:szCs w:val="18"/>
                <w:lang w:val="hr-HR"/>
              </w:rPr>
            </w:pPr>
            <w:r>
              <w:rPr>
                <w:rFonts w:ascii="Garamond" w:hAnsi="Garamond"/>
                <w:sz w:val="18"/>
                <w:szCs w:val="18"/>
                <w:lang w:val="hr-HR"/>
              </w:rPr>
              <w:t>Umjerena</w:t>
            </w:r>
          </w:p>
        </w:tc>
        <w:tc>
          <w:tcPr>
            <w:tcW w:w="3849" w:type="dxa"/>
          </w:tcPr>
          <w:p w14:paraId="7ED0C05F" w14:textId="46647E52" w:rsidR="00BB3B60" w:rsidRPr="00A63FF7" w:rsidRDefault="007122A4" w:rsidP="0086483F">
            <w:pPr>
              <w:spacing w:before="0"/>
              <w:rPr>
                <w:rFonts w:ascii="Garamond" w:hAnsi="Garamond"/>
                <w:sz w:val="18"/>
                <w:szCs w:val="18"/>
                <w:lang w:val="hr-HR"/>
              </w:rPr>
            </w:pPr>
            <w:r>
              <w:rPr>
                <w:rFonts w:ascii="Garamond" w:hAnsi="Garamond"/>
                <w:sz w:val="18"/>
                <w:szCs w:val="18"/>
                <w:lang w:val="hr-HR"/>
              </w:rPr>
              <w:t xml:space="preserve">Poljoprivredne i šumske površine (ha) na područjima s većim rizikom za pojavu klizišta </w:t>
            </w:r>
          </w:p>
        </w:tc>
      </w:tr>
      <w:tr w:rsidR="00BB3B60" w:rsidRPr="00A63FF7" w14:paraId="4998A513" w14:textId="77777777" w:rsidTr="004363E6">
        <w:tc>
          <w:tcPr>
            <w:tcW w:w="1526" w:type="dxa"/>
            <w:vMerge/>
            <w:shd w:val="clear" w:color="auto" w:fill="F2EADD" w:themeFill="accent6" w:themeFillTint="33"/>
          </w:tcPr>
          <w:p w14:paraId="5F2ECB58" w14:textId="77777777" w:rsidR="00BB3B60" w:rsidRPr="00A63FF7" w:rsidRDefault="00BB3B60" w:rsidP="0086483F">
            <w:pPr>
              <w:spacing w:before="0"/>
              <w:jc w:val="both"/>
              <w:rPr>
                <w:rFonts w:ascii="Garamond" w:hAnsi="Garamond"/>
                <w:b/>
                <w:bCs/>
                <w:sz w:val="18"/>
                <w:szCs w:val="18"/>
                <w:lang w:val="hr-HR"/>
              </w:rPr>
            </w:pPr>
          </w:p>
        </w:tc>
        <w:tc>
          <w:tcPr>
            <w:tcW w:w="1843" w:type="dxa"/>
          </w:tcPr>
          <w:p w14:paraId="213BE3C9" w14:textId="517114D9"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Zdravlje i sigurnost</w:t>
            </w:r>
          </w:p>
        </w:tc>
        <w:tc>
          <w:tcPr>
            <w:tcW w:w="1559" w:type="dxa"/>
            <w:shd w:val="clear" w:color="auto" w:fill="7CEB99"/>
            <w:vAlign w:val="center"/>
          </w:tcPr>
          <w:p w14:paraId="119E6752" w14:textId="337EA460" w:rsidR="00BB3B60" w:rsidRPr="00A63FF7" w:rsidRDefault="00BB3B60" w:rsidP="0086483F">
            <w:pPr>
              <w:spacing w:before="0"/>
              <w:jc w:val="center"/>
              <w:rPr>
                <w:rFonts w:ascii="Garamond" w:hAnsi="Garamond"/>
                <w:sz w:val="18"/>
                <w:szCs w:val="18"/>
                <w:lang w:val="hr-HR"/>
              </w:rPr>
            </w:pPr>
            <w:r w:rsidRPr="00A63FF7">
              <w:rPr>
                <w:rFonts w:ascii="Garamond" w:hAnsi="Garamond"/>
                <w:sz w:val="18"/>
                <w:szCs w:val="18"/>
                <w:lang w:val="hr-HR"/>
              </w:rPr>
              <w:t>Niska</w:t>
            </w:r>
          </w:p>
        </w:tc>
        <w:tc>
          <w:tcPr>
            <w:tcW w:w="3849" w:type="dxa"/>
          </w:tcPr>
          <w:p w14:paraId="3DAED74F" w14:textId="77777777" w:rsidR="00BB3B60" w:rsidRDefault="007122A4" w:rsidP="0086483F">
            <w:pPr>
              <w:spacing w:before="0"/>
              <w:rPr>
                <w:rFonts w:ascii="Garamond" w:hAnsi="Garamond"/>
                <w:sz w:val="18"/>
                <w:szCs w:val="18"/>
                <w:lang w:val="hr-HR"/>
              </w:rPr>
            </w:pPr>
            <w:r>
              <w:rPr>
                <w:rFonts w:ascii="Garamond" w:hAnsi="Garamond"/>
                <w:sz w:val="18"/>
                <w:szCs w:val="18"/>
                <w:lang w:val="hr-HR"/>
              </w:rPr>
              <w:t>Broj povreda uslijed pojave klizišta</w:t>
            </w:r>
          </w:p>
          <w:p w14:paraId="04EE6B57" w14:textId="1DA0337E" w:rsidR="007122A4" w:rsidRPr="00A63FF7" w:rsidRDefault="007122A4" w:rsidP="0086483F">
            <w:pPr>
              <w:spacing w:before="0"/>
              <w:rPr>
                <w:rFonts w:ascii="Garamond" w:hAnsi="Garamond"/>
                <w:sz w:val="18"/>
                <w:szCs w:val="18"/>
                <w:lang w:val="hr-HR"/>
              </w:rPr>
            </w:pPr>
          </w:p>
        </w:tc>
      </w:tr>
      <w:tr w:rsidR="00BB3B60" w:rsidRPr="00A63FF7" w14:paraId="74E2F45A" w14:textId="77777777" w:rsidTr="004363E6">
        <w:tc>
          <w:tcPr>
            <w:tcW w:w="1526" w:type="dxa"/>
            <w:vMerge/>
            <w:shd w:val="clear" w:color="auto" w:fill="F2EADD" w:themeFill="accent6" w:themeFillTint="33"/>
          </w:tcPr>
          <w:p w14:paraId="5B54D63B" w14:textId="77777777" w:rsidR="00BB3B60" w:rsidRPr="00A63FF7" w:rsidRDefault="00BB3B60" w:rsidP="0086483F">
            <w:pPr>
              <w:spacing w:before="0"/>
              <w:jc w:val="both"/>
              <w:rPr>
                <w:rFonts w:ascii="Garamond" w:hAnsi="Garamond"/>
                <w:b/>
                <w:bCs/>
                <w:sz w:val="18"/>
                <w:szCs w:val="18"/>
                <w:lang w:val="hr-HR"/>
              </w:rPr>
            </w:pPr>
          </w:p>
        </w:tc>
        <w:tc>
          <w:tcPr>
            <w:tcW w:w="1843" w:type="dxa"/>
          </w:tcPr>
          <w:p w14:paraId="60AB79C3" w14:textId="12B06517" w:rsidR="00BB3B60" w:rsidRPr="00A63FF7" w:rsidRDefault="00BB3B60" w:rsidP="0086483F">
            <w:pPr>
              <w:spacing w:before="0"/>
              <w:rPr>
                <w:rFonts w:ascii="Garamond" w:hAnsi="Garamond"/>
                <w:sz w:val="18"/>
                <w:szCs w:val="18"/>
                <w:lang w:val="hr-HR"/>
              </w:rPr>
            </w:pPr>
            <w:r w:rsidRPr="00A63FF7">
              <w:rPr>
                <w:rFonts w:ascii="Garamond" w:hAnsi="Garamond"/>
                <w:sz w:val="18"/>
                <w:szCs w:val="18"/>
                <w:lang w:val="hr-HR"/>
              </w:rPr>
              <w:t>Civilna zaštita i hitna služba</w:t>
            </w:r>
          </w:p>
        </w:tc>
        <w:tc>
          <w:tcPr>
            <w:tcW w:w="1559" w:type="dxa"/>
            <w:shd w:val="clear" w:color="auto" w:fill="7CEB99"/>
            <w:vAlign w:val="center"/>
          </w:tcPr>
          <w:p w14:paraId="2D6B0FFF" w14:textId="736790B0" w:rsidR="00BB3B60" w:rsidRPr="00A63FF7" w:rsidRDefault="00BB3B60" w:rsidP="0086483F">
            <w:pPr>
              <w:spacing w:before="0"/>
              <w:jc w:val="center"/>
              <w:rPr>
                <w:rFonts w:ascii="Garamond" w:hAnsi="Garamond"/>
                <w:sz w:val="18"/>
                <w:szCs w:val="18"/>
                <w:lang w:val="hr-HR"/>
              </w:rPr>
            </w:pPr>
            <w:r w:rsidRPr="00A63FF7">
              <w:rPr>
                <w:rFonts w:ascii="Garamond" w:hAnsi="Garamond"/>
                <w:sz w:val="18"/>
                <w:szCs w:val="18"/>
                <w:lang w:val="hr-HR"/>
              </w:rPr>
              <w:t>Niska</w:t>
            </w:r>
          </w:p>
        </w:tc>
        <w:tc>
          <w:tcPr>
            <w:tcW w:w="3849" w:type="dxa"/>
          </w:tcPr>
          <w:p w14:paraId="7F518186" w14:textId="2EC1480A" w:rsidR="00BB3B60" w:rsidRPr="00A63FF7" w:rsidRDefault="007122A4" w:rsidP="0086483F">
            <w:pPr>
              <w:spacing w:before="0"/>
              <w:rPr>
                <w:rFonts w:ascii="Garamond" w:hAnsi="Garamond"/>
                <w:sz w:val="18"/>
                <w:szCs w:val="18"/>
                <w:lang w:val="hr-HR"/>
              </w:rPr>
            </w:pPr>
            <w:r>
              <w:rPr>
                <w:rFonts w:ascii="Garamond" w:hAnsi="Garamond"/>
                <w:sz w:val="18"/>
                <w:szCs w:val="18"/>
                <w:lang w:val="hr-HR"/>
              </w:rPr>
              <w:t>Broj intervencija zbog pojave klizišta</w:t>
            </w:r>
          </w:p>
        </w:tc>
      </w:tr>
      <w:tr w:rsidR="00BB3B60" w:rsidRPr="00A63FF7" w14:paraId="680B08C2" w14:textId="77777777" w:rsidTr="00BB3B60">
        <w:tc>
          <w:tcPr>
            <w:tcW w:w="1526" w:type="dxa"/>
            <w:vMerge/>
            <w:shd w:val="clear" w:color="auto" w:fill="F2EADD" w:themeFill="accent6" w:themeFillTint="33"/>
          </w:tcPr>
          <w:p w14:paraId="2E28F398" w14:textId="77777777" w:rsidR="00BB3B60" w:rsidRPr="00A63FF7" w:rsidRDefault="00BB3B60" w:rsidP="0086483F">
            <w:pPr>
              <w:spacing w:before="0"/>
              <w:jc w:val="both"/>
              <w:rPr>
                <w:rFonts w:ascii="Garamond" w:hAnsi="Garamond"/>
                <w:b/>
                <w:bCs/>
                <w:sz w:val="18"/>
                <w:szCs w:val="18"/>
                <w:lang w:val="hr-HR"/>
              </w:rPr>
            </w:pPr>
          </w:p>
        </w:tc>
        <w:tc>
          <w:tcPr>
            <w:tcW w:w="1843" w:type="dxa"/>
          </w:tcPr>
          <w:p w14:paraId="7415C956" w14:textId="30DBEB52" w:rsidR="00BB3B60" w:rsidRPr="00A63FF7" w:rsidRDefault="00BB3B60" w:rsidP="0086483F">
            <w:pPr>
              <w:spacing w:before="0"/>
              <w:rPr>
                <w:rFonts w:ascii="Garamond" w:hAnsi="Garamond"/>
                <w:sz w:val="18"/>
                <w:szCs w:val="18"/>
                <w:lang w:val="hr-HR"/>
              </w:rPr>
            </w:pPr>
            <w:r>
              <w:rPr>
                <w:rFonts w:ascii="Garamond" w:hAnsi="Garamond"/>
                <w:sz w:val="18"/>
                <w:szCs w:val="18"/>
                <w:lang w:val="hr-HR"/>
              </w:rPr>
              <w:t>Turizam</w:t>
            </w:r>
          </w:p>
        </w:tc>
        <w:tc>
          <w:tcPr>
            <w:tcW w:w="1559" w:type="dxa"/>
            <w:shd w:val="clear" w:color="auto" w:fill="FFC000"/>
            <w:vAlign w:val="center"/>
          </w:tcPr>
          <w:p w14:paraId="02D9CE26" w14:textId="6CEE4D44" w:rsidR="00BB3B60" w:rsidRPr="00A63FF7" w:rsidRDefault="00BB3B60" w:rsidP="00BB3B60">
            <w:pPr>
              <w:spacing w:before="0"/>
              <w:jc w:val="center"/>
              <w:rPr>
                <w:rFonts w:ascii="Garamond" w:hAnsi="Garamond"/>
                <w:sz w:val="18"/>
                <w:szCs w:val="18"/>
                <w:lang w:val="hr-HR"/>
              </w:rPr>
            </w:pPr>
            <w:r>
              <w:rPr>
                <w:rFonts w:ascii="Garamond" w:hAnsi="Garamond"/>
                <w:sz w:val="18"/>
                <w:szCs w:val="18"/>
                <w:lang w:val="hr-HR"/>
              </w:rPr>
              <w:t>Umjerena</w:t>
            </w:r>
          </w:p>
        </w:tc>
        <w:tc>
          <w:tcPr>
            <w:tcW w:w="3849" w:type="dxa"/>
          </w:tcPr>
          <w:p w14:paraId="22100B72" w14:textId="77777777" w:rsidR="007122A4" w:rsidRDefault="007122A4" w:rsidP="007122A4">
            <w:pPr>
              <w:spacing w:before="0"/>
              <w:rPr>
                <w:rFonts w:ascii="Garamond" w:hAnsi="Garamond"/>
                <w:sz w:val="18"/>
                <w:szCs w:val="18"/>
                <w:lang w:val="hr-HR"/>
              </w:rPr>
            </w:pPr>
            <w:r w:rsidRPr="00A63FF7">
              <w:rPr>
                <w:rFonts w:ascii="Garamond" w:hAnsi="Garamond"/>
                <w:sz w:val="18"/>
                <w:szCs w:val="18"/>
                <w:lang w:val="hr-HR"/>
              </w:rPr>
              <w:t>Potencijalne štete na turističkim lokalitetima</w:t>
            </w:r>
          </w:p>
          <w:p w14:paraId="78C63C7A" w14:textId="601F49B8" w:rsidR="00BB3B60" w:rsidRPr="00A63FF7" w:rsidRDefault="007122A4" w:rsidP="0086483F">
            <w:pPr>
              <w:spacing w:before="0"/>
              <w:rPr>
                <w:rFonts w:ascii="Garamond" w:hAnsi="Garamond"/>
                <w:sz w:val="18"/>
                <w:szCs w:val="18"/>
                <w:lang w:val="hr-HR"/>
              </w:rPr>
            </w:pPr>
            <w:r>
              <w:rPr>
                <w:rFonts w:ascii="Garamond" w:hAnsi="Garamond"/>
                <w:sz w:val="18"/>
                <w:szCs w:val="18"/>
                <w:lang w:val="hr-HR"/>
              </w:rPr>
              <w:t>Broj dana kada nije moguć obilazak turističkih lokaliteta uslijed pojave klizišta i njihovih posljedica</w:t>
            </w:r>
          </w:p>
        </w:tc>
      </w:tr>
    </w:tbl>
    <w:p w14:paraId="19DFF40C" w14:textId="77777777" w:rsidR="000432DB" w:rsidRDefault="000432DB" w:rsidP="001A7F83">
      <w:pPr>
        <w:spacing w:line="240" w:lineRule="auto"/>
        <w:jc w:val="both"/>
        <w:rPr>
          <w:rFonts w:ascii="Garamond" w:hAnsi="Garamond"/>
          <w:sz w:val="24"/>
          <w:szCs w:val="24"/>
          <w:highlight w:val="yellow"/>
          <w:lang w:val="hr-HR"/>
        </w:rPr>
      </w:pPr>
    </w:p>
    <w:p w14:paraId="25BD29DC" w14:textId="475A37E5" w:rsidR="000E3320" w:rsidRDefault="000E3320" w:rsidP="001A7F83">
      <w:pPr>
        <w:spacing w:line="240" w:lineRule="auto"/>
        <w:jc w:val="both"/>
        <w:rPr>
          <w:rFonts w:ascii="Garamond" w:hAnsi="Garamond"/>
          <w:sz w:val="24"/>
          <w:szCs w:val="24"/>
          <w:lang w:val="hr-HR"/>
        </w:rPr>
      </w:pPr>
      <w:r w:rsidRPr="00A25B61">
        <w:rPr>
          <w:rFonts w:ascii="Garamond" w:hAnsi="Garamond"/>
          <w:sz w:val="24"/>
          <w:szCs w:val="24"/>
          <w:lang w:val="hr-HR"/>
        </w:rPr>
        <w:t xml:space="preserve">U tablici u nastavku analizirana je </w:t>
      </w:r>
      <w:r w:rsidRPr="00A25B61">
        <w:rPr>
          <w:rFonts w:ascii="Garamond" w:hAnsi="Garamond"/>
          <w:b/>
          <w:bCs/>
          <w:sz w:val="24"/>
          <w:szCs w:val="24"/>
          <w:lang w:val="hr-HR"/>
        </w:rPr>
        <w:t>sposobnost prilagodbe</w:t>
      </w:r>
      <w:r w:rsidRPr="00A25B61">
        <w:rPr>
          <w:rFonts w:ascii="Garamond" w:hAnsi="Garamond"/>
          <w:sz w:val="24"/>
          <w:szCs w:val="24"/>
          <w:lang w:val="hr-HR"/>
        </w:rPr>
        <w:t xml:space="preserve"> </w:t>
      </w:r>
      <w:r w:rsidR="00A25B61" w:rsidRPr="00A25B61">
        <w:rPr>
          <w:rFonts w:ascii="Garamond" w:hAnsi="Garamond"/>
          <w:sz w:val="24"/>
          <w:szCs w:val="24"/>
          <w:lang w:val="hr-HR"/>
        </w:rPr>
        <w:t>grada Drniša</w:t>
      </w:r>
      <w:r w:rsidRPr="00A25B61">
        <w:rPr>
          <w:rFonts w:ascii="Garamond" w:hAnsi="Garamond"/>
          <w:sz w:val="24"/>
          <w:szCs w:val="24"/>
          <w:lang w:val="hr-HR"/>
        </w:rPr>
        <w:t xml:space="preserve"> na pojedinu prijetnju. Sposobnost prilagodbe uključuje sposobnost ljudi, institucija, organizacija i sustava da koriste raspoložive vještine, vrijednosti, uvjerenja, resurse i mogućnosti kako bi riješili, upravljali i prevladali nepovoljne uvjete u kratkoročnom do srednjoročnom razdoblju.</w:t>
      </w:r>
      <w:r w:rsidRPr="005551FB">
        <w:rPr>
          <w:rFonts w:ascii="Garamond" w:hAnsi="Garamond"/>
          <w:sz w:val="24"/>
          <w:szCs w:val="24"/>
          <w:lang w:val="hr-HR"/>
        </w:rPr>
        <w:t xml:space="preserve"> </w:t>
      </w:r>
    </w:p>
    <w:p w14:paraId="60670299" w14:textId="77777777" w:rsidR="00A34667" w:rsidRDefault="00A34667" w:rsidP="001A7F83">
      <w:pPr>
        <w:spacing w:line="240" w:lineRule="auto"/>
        <w:jc w:val="both"/>
        <w:rPr>
          <w:rFonts w:ascii="Garamond" w:hAnsi="Garamond"/>
          <w:sz w:val="24"/>
          <w:szCs w:val="24"/>
          <w:lang w:val="hr-HR"/>
        </w:rPr>
      </w:pPr>
    </w:p>
    <w:p w14:paraId="069E48C2" w14:textId="5831C6AA" w:rsidR="00A34667" w:rsidRDefault="00A34667" w:rsidP="001A7F83">
      <w:pPr>
        <w:spacing w:line="240" w:lineRule="auto"/>
        <w:jc w:val="both"/>
        <w:rPr>
          <w:rFonts w:ascii="Garamond" w:hAnsi="Garamond"/>
          <w:sz w:val="24"/>
          <w:szCs w:val="24"/>
          <w:lang w:val="hr-HR"/>
        </w:rPr>
      </w:pPr>
    </w:p>
    <w:p w14:paraId="6A9456DE" w14:textId="77777777" w:rsidR="00312712" w:rsidRDefault="00312712">
      <w:pPr>
        <w:rPr>
          <w:b/>
          <w:bCs/>
          <w:color w:val="B35E06" w:themeColor="accent1" w:themeShade="BF"/>
          <w:sz w:val="16"/>
          <w:szCs w:val="16"/>
          <w:lang w:val="hr-HR"/>
        </w:rPr>
      </w:pPr>
      <w:bookmarkStart w:id="112" w:name="_Toc120657800"/>
      <w:r>
        <w:rPr>
          <w:lang w:val="hr-HR"/>
        </w:rPr>
        <w:br w:type="page"/>
      </w:r>
    </w:p>
    <w:p w14:paraId="56A28359" w14:textId="0058F168" w:rsidR="000E3320" w:rsidRDefault="000E3320" w:rsidP="001A7F83">
      <w:pPr>
        <w:pStyle w:val="Opisslike"/>
        <w:spacing w:line="240" w:lineRule="auto"/>
        <w:jc w:val="center"/>
        <w:rPr>
          <w:lang w:val="hr-HR"/>
        </w:rPr>
      </w:pPr>
      <w:bookmarkStart w:id="113" w:name="_Toc169515980"/>
      <w:r w:rsidRPr="005551FB">
        <w:rPr>
          <w:lang w:val="hr-HR"/>
        </w:rPr>
        <w:lastRenderedPageBreak/>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1166E5">
        <w:rPr>
          <w:noProof/>
          <w:lang w:val="hr-HR"/>
        </w:rPr>
        <w:t>29</w:t>
      </w:r>
      <w:r w:rsidRPr="005551FB">
        <w:rPr>
          <w:lang w:val="hr-HR"/>
        </w:rPr>
        <w:fldChar w:fldCharType="end"/>
      </w:r>
      <w:r w:rsidRPr="005551FB">
        <w:rPr>
          <w:lang w:val="hr-HR"/>
        </w:rPr>
        <w:t xml:space="preserve">. Tablica sposobnosti prilagodbe </w:t>
      </w:r>
      <w:r w:rsidR="000A19F7">
        <w:rPr>
          <w:lang w:val="hr-HR"/>
        </w:rPr>
        <w:t>pojedinih sektora</w:t>
      </w:r>
      <w:bookmarkEnd w:id="112"/>
      <w:bookmarkEnd w:id="113"/>
    </w:p>
    <w:tbl>
      <w:tblPr>
        <w:tblStyle w:val="Reetkatablice"/>
        <w:tblW w:w="0" w:type="auto"/>
        <w:tblLook w:val="04A0" w:firstRow="1" w:lastRow="0" w:firstColumn="1" w:lastColumn="0" w:noHBand="0" w:noVBand="1"/>
      </w:tblPr>
      <w:tblGrid>
        <w:gridCol w:w="1425"/>
        <w:gridCol w:w="1660"/>
        <w:gridCol w:w="1276"/>
        <w:gridCol w:w="4457"/>
      </w:tblGrid>
      <w:tr w:rsidR="000E3320" w:rsidRPr="005551FB" w14:paraId="5DC96586" w14:textId="77777777" w:rsidTr="00E9298C">
        <w:tc>
          <w:tcPr>
            <w:tcW w:w="1425" w:type="dxa"/>
            <w:tcBorders>
              <w:bottom w:val="single" w:sz="8" w:space="0" w:color="auto"/>
            </w:tcBorders>
            <w:shd w:val="clear" w:color="auto" w:fill="F2EADD" w:themeFill="accent6" w:themeFillTint="33"/>
          </w:tcPr>
          <w:p w14:paraId="3395D662" w14:textId="77777777" w:rsidR="000E3320" w:rsidRPr="005551FB" w:rsidRDefault="000E3320" w:rsidP="001A7F83">
            <w:pPr>
              <w:spacing w:before="0"/>
              <w:rPr>
                <w:rFonts w:ascii="Garamond" w:hAnsi="Garamond"/>
                <w:b/>
                <w:bCs/>
                <w:lang w:val="hr-HR"/>
              </w:rPr>
            </w:pPr>
            <w:r w:rsidRPr="005551FB">
              <w:rPr>
                <w:rFonts w:ascii="Garamond" w:hAnsi="Garamond"/>
                <w:b/>
                <w:bCs/>
                <w:lang w:val="hr-HR"/>
              </w:rPr>
              <w:t>Vrsta opasnog događaja</w:t>
            </w:r>
          </w:p>
        </w:tc>
        <w:tc>
          <w:tcPr>
            <w:tcW w:w="1660" w:type="dxa"/>
            <w:tcBorders>
              <w:bottom w:val="single" w:sz="8" w:space="0" w:color="auto"/>
            </w:tcBorders>
            <w:shd w:val="clear" w:color="auto" w:fill="F2EADD" w:themeFill="accent6" w:themeFillTint="33"/>
          </w:tcPr>
          <w:p w14:paraId="164E3A68" w14:textId="4B7F520A" w:rsidR="000E3320" w:rsidRPr="005551FB" w:rsidRDefault="004E63DE" w:rsidP="001A7F83">
            <w:pPr>
              <w:spacing w:before="0"/>
              <w:jc w:val="center"/>
              <w:rPr>
                <w:rFonts w:ascii="Garamond" w:hAnsi="Garamond"/>
                <w:b/>
                <w:bCs/>
                <w:lang w:val="hr-HR"/>
              </w:rPr>
            </w:pPr>
            <w:r w:rsidRPr="005551FB">
              <w:rPr>
                <w:rFonts w:ascii="Garamond" w:hAnsi="Garamond"/>
                <w:b/>
                <w:bCs/>
                <w:lang w:val="hr-HR"/>
              </w:rPr>
              <w:t>Relevantni f</w:t>
            </w:r>
            <w:r w:rsidR="000E3320" w:rsidRPr="005551FB">
              <w:rPr>
                <w:rFonts w:ascii="Garamond" w:hAnsi="Garamond"/>
                <w:b/>
                <w:bCs/>
                <w:lang w:val="hr-HR"/>
              </w:rPr>
              <w:t>aktori sposobnosti prilagodbe</w:t>
            </w:r>
          </w:p>
        </w:tc>
        <w:tc>
          <w:tcPr>
            <w:tcW w:w="1276" w:type="dxa"/>
            <w:tcBorders>
              <w:bottom w:val="single" w:sz="8" w:space="0" w:color="auto"/>
            </w:tcBorders>
            <w:shd w:val="clear" w:color="auto" w:fill="F2EADD" w:themeFill="accent6" w:themeFillTint="33"/>
          </w:tcPr>
          <w:p w14:paraId="52236239" w14:textId="7E7AC0DE" w:rsidR="000E3320" w:rsidRPr="005551FB" w:rsidRDefault="000E3320" w:rsidP="001A7F83">
            <w:pPr>
              <w:spacing w:before="0"/>
              <w:jc w:val="center"/>
              <w:rPr>
                <w:rFonts w:ascii="Garamond" w:hAnsi="Garamond"/>
                <w:b/>
                <w:bCs/>
                <w:lang w:val="hr-HR"/>
              </w:rPr>
            </w:pPr>
            <w:r w:rsidRPr="005551FB">
              <w:rPr>
                <w:rFonts w:ascii="Garamond" w:hAnsi="Garamond"/>
                <w:b/>
                <w:bCs/>
                <w:lang w:val="hr-HR"/>
              </w:rPr>
              <w:t>Trenutna razina sposobnosti prilagodbe</w:t>
            </w:r>
          </w:p>
        </w:tc>
        <w:tc>
          <w:tcPr>
            <w:tcW w:w="4457" w:type="dxa"/>
            <w:tcBorders>
              <w:bottom w:val="single" w:sz="8" w:space="0" w:color="auto"/>
            </w:tcBorders>
            <w:shd w:val="clear" w:color="auto" w:fill="F2EADD" w:themeFill="accent6" w:themeFillTint="33"/>
          </w:tcPr>
          <w:p w14:paraId="327C189F" w14:textId="2DEF1408" w:rsidR="000E3320" w:rsidRPr="005551FB" w:rsidRDefault="008307FC" w:rsidP="001A7F83">
            <w:pPr>
              <w:spacing w:before="0"/>
              <w:jc w:val="center"/>
              <w:rPr>
                <w:rFonts w:ascii="Garamond" w:hAnsi="Garamond"/>
                <w:b/>
                <w:bCs/>
                <w:lang w:val="hr-HR"/>
              </w:rPr>
            </w:pPr>
            <w:r>
              <w:rPr>
                <w:rFonts w:ascii="Garamond" w:hAnsi="Garamond"/>
                <w:b/>
                <w:bCs/>
                <w:lang w:val="hr-HR"/>
              </w:rPr>
              <w:t>Pokazatelji</w:t>
            </w:r>
            <w:r w:rsidR="000E3320" w:rsidRPr="005551FB">
              <w:rPr>
                <w:rFonts w:ascii="Garamond" w:hAnsi="Garamond"/>
                <w:b/>
                <w:bCs/>
                <w:lang w:val="hr-HR"/>
              </w:rPr>
              <w:t xml:space="preserve"> za mjerenje </w:t>
            </w:r>
            <w:r w:rsidR="004E63DE" w:rsidRPr="005551FB">
              <w:rPr>
                <w:rFonts w:ascii="Garamond" w:hAnsi="Garamond"/>
                <w:b/>
                <w:bCs/>
                <w:lang w:val="hr-HR"/>
              </w:rPr>
              <w:t>sposobnosti prilagodbe</w:t>
            </w:r>
          </w:p>
        </w:tc>
      </w:tr>
      <w:tr w:rsidR="002510FD" w:rsidRPr="005551FB" w14:paraId="1BBDE3B4" w14:textId="77777777" w:rsidTr="00E9298C">
        <w:trPr>
          <w:trHeight w:val="2139"/>
        </w:trPr>
        <w:tc>
          <w:tcPr>
            <w:tcW w:w="1425" w:type="dxa"/>
            <w:vMerge w:val="restart"/>
            <w:tcBorders>
              <w:top w:val="single" w:sz="8" w:space="0" w:color="auto"/>
            </w:tcBorders>
            <w:shd w:val="clear" w:color="auto" w:fill="F2EADD" w:themeFill="accent6" w:themeFillTint="33"/>
          </w:tcPr>
          <w:p w14:paraId="73B3DA5D" w14:textId="59B9D7FE" w:rsidR="002510FD" w:rsidRPr="005551FB" w:rsidRDefault="000A19F7" w:rsidP="001A7F83">
            <w:pPr>
              <w:spacing w:before="0"/>
              <w:jc w:val="both"/>
              <w:rPr>
                <w:rFonts w:ascii="Garamond" w:hAnsi="Garamond"/>
                <w:b/>
                <w:bCs/>
                <w:lang w:val="hr-HR"/>
              </w:rPr>
            </w:pPr>
            <w:r>
              <w:rPr>
                <w:rFonts w:ascii="Garamond" w:hAnsi="Garamond"/>
                <w:b/>
                <w:bCs/>
                <w:lang w:val="hr-HR"/>
              </w:rPr>
              <w:t>Zgradarstvo</w:t>
            </w:r>
          </w:p>
        </w:tc>
        <w:tc>
          <w:tcPr>
            <w:tcW w:w="1660" w:type="dxa"/>
            <w:tcBorders>
              <w:top w:val="single" w:sz="8" w:space="0" w:color="auto"/>
            </w:tcBorders>
          </w:tcPr>
          <w:p w14:paraId="0E9FDB57" w14:textId="25AE415E" w:rsidR="002510FD" w:rsidRPr="005551FB" w:rsidRDefault="002510FD" w:rsidP="001A7F83">
            <w:pPr>
              <w:spacing w:before="0"/>
              <w:rPr>
                <w:rFonts w:ascii="Garamond" w:hAnsi="Garamond"/>
                <w:lang w:val="hr-HR"/>
              </w:rPr>
            </w:pPr>
            <w:r w:rsidRPr="005551FB">
              <w:rPr>
                <w:rFonts w:ascii="Garamond" w:hAnsi="Garamond"/>
                <w:lang w:val="hr-HR"/>
              </w:rPr>
              <w:t>Socio-ekonomski</w:t>
            </w:r>
          </w:p>
          <w:p w14:paraId="55CD1121" w14:textId="4325BDB0" w:rsidR="002510FD" w:rsidRPr="005551FB" w:rsidRDefault="002510FD" w:rsidP="001A7F83">
            <w:pPr>
              <w:spacing w:before="0"/>
              <w:rPr>
                <w:rFonts w:ascii="Garamond" w:hAnsi="Garamond"/>
                <w:lang w:val="hr-HR"/>
              </w:rPr>
            </w:pPr>
          </w:p>
        </w:tc>
        <w:tc>
          <w:tcPr>
            <w:tcW w:w="1276" w:type="dxa"/>
            <w:tcBorders>
              <w:top w:val="single" w:sz="8" w:space="0" w:color="auto"/>
            </w:tcBorders>
            <w:shd w:val="clear" w:color="auto" w:fill="F07F09" w:themeFill="accent1"/>
          </w:tcPr>
          <w:p w14:paraId="3716F5D5" w14:textId="57D18699" w:rsidR="002510FD" w:rsidRPr="005551FB" w:rsidRDefault="009202B0" w:rsidP="001A7F83">
            <w:pPr>
              <w:spacing w:before="0"/>
              <w:jc w:val="center"/>
              <w:rPr>
                <w:rFonts w:ascii="Garamond" w:hAnsi="Garamond"/>
                <w:lang w:val="hr-HR"/>
              </w:rPr>
            </w:pPr>
            <w:r>
              <w:rPr>
                <w:rFonts w:ascii="Garamond" w:hAnsi="Garamond"/>
                <w:lang w:val="hr-HR"/>
              </w:rPr>
              <w:t>Niska / Umjerena</w:t>
            </w:r>
          </w:p>
        </w:tc>
        <w:tc>
          <w:tcPr>
            <w:tcW w:w="4457" w:type="dxa"/>
            <w:tcBorders>
              <w:top w:val="single" w:sz="8" w:space="0" w:color="auto"/>
            </w:tcBorders>
          </w:tcPr>
          <w:p w14:paraId="485A997B" w14:textId="2DD3995B" w:rsidR="002510FD" w:rsidRDefault="002510FD" w:rsidP="001A7F83">
            <w:pPr>
              <w:spacing w:before="0"/>
              <w:rPr>
                <w:rFonts w:ascii="Garamond" w:hAnsi="Garamond"/>
                <w:lang w:val="hr-HR"/>
              </w:rPr>
            </w:pPr>
            <w:r w:rsidRPr="005551FB">
              <w:rPr>
                <w:rFonts w:ascii="Garamond" w:hAnsi="Garamond"/>
                <w:lang w:val="hr-HR"/>
              </w:rPr>
              <w:t>% stanovništva iz osjetljivih skupina</w:t>
            </w:r>
          </w:p>
          <w:p w14:paraId="495D1A9C" w14:textId="01C9CA5A" w:rsidR="002510FD" w:rsidRPr="00F351F9" w:rsidRDefault="002510FD" w:rsidP="001A7F83">
            <w:pPr>
              <w:spacing w:before="0"/>
              <w:rPr>
                <w:rFonts w:ascii="Garamond" w:hAnsi="Garamond"/>
                <w:color w:val="FF0000"/>
                <w:lang w:val="hr-HR"/>
              </w:rPr>
            </w:pPr>
            <w:r w:rsidRPr="00F351F9">
              <w:rPr>
                <w:rFonts w:ascii="Garamond" w:hAnsi="Garamond"/>
                <w:color w:val="FF0000"/>
                <w:lang w:val="hr-HR"/>
              </w:rPr>
              <w:t>[visok]</w:t>
            </w:r>
          </w:p>
          <w:p w14:paraId="46B12241" w14:textId="77777777" w:rsidR="002510FD" w:rsidRPr="005551FB" w:rsidRDefault="002510FD" w:rsidP="001A7F83">
            <w:pPr>
              <w:spacing w:before="0"/>
              <w:rPr>
                <w:rFonts w:ascii="Garamond" w:hAnsi="Garamond"/>
                <w:lang w:val="hr-HR"/>
              </w:rPr>
            </w:pPr>
          </w:p>
          <w:p w14:paraId="2CD469F9" w14:textId="2FFF0148" w:rsidR="002510FD" w:rsidRDefault="002510FD" w:rsidP="001A7F83">
            <w:pPr>
              <w:spacing w:before="0"/>
              <w:rPr>
                <w:rFonts w:ascii="Garamond" w:hAnsi="Garamond"/>
                <w:lang w:val="hr-HR"/>
              </w:rPr>
            </w:pPr>
            <w:r w:rsidRPr="005551FB">
              <w:rPr>
                <w:rFonts w:ascii="Garamond" w:hAnsi="Garamond"/>
                <w:lang w:val="hr-HR"/>
              </w:rPr>
              <w:t>% raspoloživih bespovratnih sredstava u ukupnom potrebnom investicijskom ulaganju za prilagodbu</w:t>
            </w:r>
          </w:p>
          <w:p w14:paraId="6F428868" w14:textId="1F26B038" w:rsidR="002510FD" w:rsidRPr="009A6E8F" w:rsidRDefault="002510FD" w:rsidP="001A7F83">
            <w:pPr>
              <w:spacing w:before="0"/>
              <w:rPr>
                <w:rFonts w:ascii="Garamond" w:hAnsi="Garamond"/>
                <w:color w:val="F07F09" w:themeColor="accent1"/>
                <w:lang w:val="hr-HR"/>
              </w:rPr>
            </w:pPr>
            <w:r w:rsidRPr="009A6E8F">
              <w:rPr>
                <w:rFonts w:ascii="Garamond" w:hAnsi="Garamond"/>
                <w:color w:val="F07F09" w:themeColor="accent1"/>
                <w:lang w:val="hr-HR"/>
              </w:rPr>
              <w:t>[</w:t>
            </w:r>
            <w:r w:rsidR="009A6E8F" w:rsidRPr="009A6E8F">
              <w:rPr>
                <w:rFonts w:ascii="Garamond" w:hAnsi="Garamond"/>
                <w:color w:val="F07F09" w:themeColor="accent1"/>
                <w:lang w:val="hr-HR"/>
              </w:rPr>
              <w:t>umjeren</w:t>
            </w:r>
            <w:r w:rsidRPr="009A6E8F">
              <w:rPr>
                <w:rFonts w:ascii="Garamond" w:hAnsi="Garamond"/>
                <w:color w:val="F07F09" w:themeColor="accent1"/>
                <w:lang w:val="hr-HR"/>
              </w:rPr>
              <w:t>]</w:t>
            </w:r>
          </w:p>
          <w:p w14:paraId="73D92A91" w14:textId="6D42EA25" w:rsidR="002510FD" w:rsidRPr="005551FB" w:rsidRDefault="002510FD" w:rsidP="001A7F83">
            <w:pPr>
              <w:spacing w:before="0"/>
              <w:rPr>
                <w:rFonts w:ascii="Garamond" w:hAnsi="Garamond"/>
                <w:lang w:val="hr-HR"/>
              </w:rPr>
            </w:pPr>
          </w:p>
          <w:p w14:paraId="3B1D75D1" w14:textId="3790F6D3" w:rsidR="002510FD" w:rsidRDefault="002510FD" w:rsidP="001A7F83">
            <w:pPr>
              <w:spacing w:before="0"/>
              <w:rPr>
                <w:rFonts w:ascii="Garamond" w:hAnsi="Garamond"/>
                <w:lang w:val="hr-HR"/>
              </w:rPr>
            </w:pPr>
            <w:r w:rsidRPr="005551FB">
              <w:rPr>
                <w:rFonts w:ascii="Garamond" w:hAnsi="Garamond"/>
                <w:lang w:val="hr-HR"/>
              </w:rPr>
              <w:t>% kućanstava koje imaju potrebna znanja o učinkovitom upravljanju energijom, vodom, otpadom, o primjeni obnovljivih izvora energije</w:t>
            </w:r>
          </w:p>
          <w:p w14:paraId="4A27CF0B" w14:textId="43538BFC" w:rsidR="002510FD" w:rsidRPr="00F351F9" w:rsidRDefault="002510FD" w:rsidP="001A7F83">
            <w:pPr>
              <w:spacing w:before="0"/>
              <w:rPr>
                <w:rFonts w:ascii="Garamond" w:hAnsi="Garamond"/>
                <w:color w:val="FF0000"/>
                <w:lang w:val="hr-HR"/>
              </w:rPr>
            </w:pPr>
            <w:r w:rsidRPr="00F351F9">
              <w:rPr>
                <w:rFonts w:ascii="Garamond" w:hAnsi="Garamond"/>
                <w:color w:val="FF0000"/>
                <w:lang w:val="hr-HR"/>
              </w:rPr>
              <w:t>[nizak]</w:t>
            </w:r>
          </w:p>
          <w:p w14:paraId="6FE777A3" w14:textId="77777777" w:rsidR="002510FD" w:rsidRDefault="002510FD" w:rsidP="001A7F83">
            <w:pPr>
              <w:spacing w:before="0"/>
              <w:rPr>
                <w:rFonts w:ascii="Garamond" w:hAnsi="Garamond"/>
                <w:lang w:val="hr-HR"/>
              </w:rPr>
            </w:pPr>
          </w:p>
          <w:p w14:paraId="0B4A875A" w14:textId="3C495310" w:rsidR="002510FD" w:rsidRDefault="002510FD" w:rsidP="001A7F83">
            <w:pPr>
              <w:spacing w:before="0"/>
              <w:rPr>
                <w:rFonts w:ascii="Garamond" w:hAnsi="Garamond"/>
                <w:lang w:val="hr-HR"/>
              </w:rPr>
            </w:pPr>
            <w:r>
              <w:rPr>
                <w:rFonts w:ascii="Garamond" w:hAnsi="Garamond"/>
                <w:lang w:val="hr-HR"/>
              </w:rPr>
              <w:t>% stanovništva koji živi na područjima pod većom ugrozom</w:t>
            </w:r>
          </w:p>
          <w:p w14:paraId="06E1B3DD" w14:textId="0824AD05" w:rsidR="002510FD" w:rsidRPr="002510FD" w:rsidRDefault="002510FD" w:rsidP="001A7F83">
            <w:pPr>
              <w:spacing w:before="0"/>
              <w:rPr>
                <w:rFonts w:ascii="Garamond" w:hAnsi="Garamond"/>
                <w:color w:val="F07F09" w:themeColor="accent1"/>
                <w:lang w:val="hr-HR"/>
              </w:rPr>
            </w:pPr>
            <w:r w:rsidRPr="00F351F9">
              <w:rPr>
                <w:rFonts w:ascii="Garamond" w:hAnsi="Garamond"/>
                <w:color w:val="F07F09" w:themeColor="accent1"/>
                <w:lang w:val="hr-HR"/>
              </w:rPr>
              <w:t>[umjeren]</w:t>
            </w:r>
          </w:p>
        </w:tc>
      </w:tr>
      <w:tr w:rsidR="002510FD" w:rsidRPr="005551FB" w14:paraId="1CFB4C16" w14:textId="77777777" w:rsidTr="00E9298C">
        <w:trPr>
          <w:trHeight w:val="748"/>
        </w:trPr>
        <w:tc>
          <w:tcPr>
            <w:tcW w:w="1425" w:type="dxa"/>
            <w:vMerge/>
            <w:shd w:val="clear" w:color="auto" w:fill="F2EADD" w:themeFill="accent6" w:themeFillTint="33"/>
          </w:tcPr>
          <w:p w14:paraId="29470C7F" w14:textId="77777777" w:rsidR="002510FD" w:rsidRPr="005551FB" w:rsidRDefault="002510FD" w:rsidP="001A7F83">
            <w:pPr>
              <w:spacing w:before="0"/>
              <w:jc w:val="both"/>
              <w:rPr>
                <w:rFonts w:ascii="Garamond" w:hAnsi="Garamond"/>
                <w:b/>
                <w:bCs/>
                <w:lang w:val="hr-HR"/>
              </w:rPr>
            </w:pPr>
          </w:p>
        </w:tc>
        <w:tc>
          <w:tcPr>
            <w:tcW w:w="1660" w:type="dxa"/>
          </w:tcPr>
          <w:p w14:paraId="25B72447" w14:textId="682B630E" w:rsidR="002510FD" w:rsidRPr="005551FB" w:rsidRDefault="002510FD" w:rsidP="001A7F83">
            <w:pPr>
              <w:spacing w:before="0"/>
              <w:rPr>
                <w:rFonts w:ascii="Garamond" w:hAnsi="Garamond"/>
                <w:lang w:val="hr-HR"/>
              </w:rPr>
            </w:pPr>
            <w:r w:rsidRPr="005551FB">
              <w:rPr>
                <w:rFonts w:ascii="Garamond" w:hAnsi="Garamond"/>
                <w:lang w:val="hr-HR"/>
              </w:rPr>
              <w:t>Institucionalni</w:t>
            </w:r>
          </w:p>
        </w:tc>
        <w:tc>
          <w:tcPr>
            <w:tcW w:w="1276" w:type="dxa"/>
            <w:shd w:val="clear" w:color="auto" w:fill="F07F09" w:themeFill="accent1"/>
          </w:tcPr>
          <w:p w14:paraId="7DF77DD9" w14:textId="291BDF93" w:rsidR="002510FD" w:rsidRDefault="009202B0" w:rsidP="002510FD">
            <w:pPr>
              <w:spacing w:before="0"/>
              <w:jc w:val="center"/>
              <w:rPr>
                <w:rFonts w:ascii="Garamond" w:hAnsi="Garamond"/>
                <w:lang w:val="hr-HR"/>
              </w:rPr>
            </w:pPr>
            <w:r>
              <w:rPr>
                <w:rFonts w:ascii="Garamond" w:hAnsi="Garamond"/>
                <w:lang w:val="hr-HR"/>
              </w:rPr>
              <w:t>Niska / Umjer</w:t>
            </w:r>
            <w:r w:rsidR="00E9298C">
              <w:rPr>
                <w:rFonts w:ascii="Garamond" w:hAnsi="Garamond"/>
                <w:lang w:val="hr-HR"/>
              </w:rPr>
              <w:t>e</w:t>
            </w:r>
            <w:r>
              <w:rPr>
                <w:rFonts w:ascii="Garamond" w:hAnsi="Garamond"/>
                <w:lang w:val="hr-HR"/>
              </w:rPr>
              <w:t>na</w:t>
            </w:r>
          </w:p>
        </w:tc>
        <w:tc>
          <w:tcPr>
            <w:tcW w:w="4457" w:type="dxa"/>
          </w:tcPr>
          <w:p w14:paraId="18A6586E" w14:textId="77777777" w:rsidR="002510FD" w:rsidRDefault="002510FD" w:rsidP="002510FD">
            <w:pPr>
              <w:spacing w:before="0"/>
              <w:rPr>
                <w:rFonts w:ascii="Garamond" w:hAnsi="Garamond"/>
                <w:lang w:val="hr-HR"/>
              </w:rPr>
            </w:pPr>
            <w:r w:rsidRPr="005551FB">
              <w:rPr>
                <w:rFonts w:ascii="Garamond" w:hAnsi="Garamond"/>
                <w:lang w:val="hr-HR"/>
              </w:rPr>
              <w:t xml:space="preserve">% zelenih površina u urbanim dijelovima </w:t>
            </w:r>
            <w:r>
              <w:rPr>
                <w:rFonts w:ascii="Garamond" w:hAnsi="Garamond"/>
                <w:lang w:val="hr-HR"/>
              </w:rPr>
              <w:t>grada</w:t>
            </w:r>
            <w:r w:rsidRPr="005551FB">
              <w:rPr>
                <w:rFonts w:ascii="Garamond" w:hAnsi="Garamond"/>
                <w:lang w:val="hr-HR"/>
              </w:rPr>
              <w:t xml:space="preserve"> (prilagodbe prostornih planova)</w:t>
            </w:r>
          </w:p>
          <w:p w14:paraId="142ABC20" w14:textId="77777777" w:rsidR="002510FD" w:rsidRDefault="002510FD" w:rsidP="001A7F83">
            <w:pPr>
              <w:spacing w:before="0"/>
              <w:rPr>
                <w:rFonts w:ascii="Garamond" w:hAnsi="Garamond"/>
                <w:color w:val="F07F09" w:themeColor="accent1"/>
                <w:lang w:val="hr-HR"/>
              </w:rPr>
            </w:pPr>
            <w:r w:rsidRPr="00F351F9">
              <w:rPr>
                <w:rFonts w:ascii="Garamond" w:hAnsi="Garamond"/>
                <w:color w:val="F07F09" w:themeColor="accent1"/>
                <w:lang w:val="hr-HR"/>
              </w:rPr>
              <w:t>[umjeren]</w:t>
            </w:r>
          </w:p>
          <w:p w14:paraId="32515715" w14:textId="77777777" w:rsidR="000A19F7" w:rsidRDefault="000A19F7" w:rsidP="001A7F83">
            <w:pPr>
              <w:spacing w:before="0"/>
              <w:rPr>
                <w:rFonts w:ascii="Garamond" w:hAnsi="Garamond"/>
                <w:color w:val="F07F09" w:themeColor="accent1"/>
                <w:lang w:val="hr-HR"/>
              </w:rPr>
            </w:pPr>
          </w:p>
          <w:p w14:paraId="1DFDA35C" w14:textId="77777777" w:rsidR="000A19F7" w:rsidRDefault="00A34667" w:rsidP="001A7F83">
            <w:pPr>
              <w:spacing w:before="0"/>
              <w:rPr>
                <w:rFonts w:ascii="Garamond" w:hAnsi="Garamond"/>
                <w:lang w:val="hr-HR"/>
              </w:rPr>
            </w:pPr>
            <w:r w:rsidRPr="00A34667">
              <w:rPr>
                <w:rFonts w:ascii="Garamond" w:hAnsi="Garamond"/>
                <w:lang w:val="hr-HR"/>
              </w:rPr>
              <w:t>Broj mjera i visina osiguranih bespovratnih sredstava za poticanje zgradarstva koje će biti otporno na klimatske promjene</w:t>
            </w:r>
          </w:p>
          <w:p w14:paraId="1AA3E7AB" w14:textId="6D5111FC" w:rsidR="00A34667" w:rsidRPr="00A34667" w:rsidRDefault="00A34667" w:rsidP="001A7F83">
            <w:pPr>
              <w:spacing w:before="0"/>
              <w:rPr>
                <w:rFonts w:ascii="Garamond" w:hAnsi="Garamond"/>
                <w:color w:val="FF0000"/>
                <w:lang w:val="hr-HR"/>
              </w:rPr>
            </w:pPr>
            <w:r w:rsidRPr="00F351F9">
              <w:rPr>
                <w:rFonts w:ascii="Garamond" w:hAnsi="Garamond"/>
                <w:color w:val="FF0000"/>
                <w:lang w:val="hr-HR"/>
              </w:rPr>
              <w:t>[nizak]</w:t>
            </w:r>
          </w:p>
        </w:tc>
      </w:tr>
      <w:tr w:rsidR="002510FD" w:rsidRPr="005551FB" w14:paraId="6F18B9B2" w14:textId="77777777" w:rsidTr="00E9298C">
        <w:trPr>
          <w:trHeight w:val="632"/>
        </w:trPr>
        <w:tc>
          <w:tcPr>
            <w:tcW w:w="1425" w:type="dxa"/>
            <w:vMerge/>
            <w:shd w:val="clear" w:color="auto" w:fill="F2EADD" w:themeFill="accent6" w:themeFillTint="33"/>
          </w:tcPr>
          <w:p w14:paraId="6FA2ADF9" w14:textId="77777777" w:rsidR="002510FD" w:rsidRPr="005551FB" w:rsidRDefault="002510FD" w:rsidP="001A7F83">
            <w:pPr>
              <w:spacing w:before="0"/>
              <w:jc w:val="both"/>
              <w:rPr>
                <w:rFonts w:ascii="Garamond" w:hAnsi="Garamond"/>
                <w:b/>
                <w:bCs/>
                <w:lang w:val="hr-HR"/>
              </w:rPr>
            </w:pPr>
          </w:p>
        </w:tc>
        <w:tc>
          <w:tcPr>
            <w:tcW w:w="1660" w:type="dxa"/>
          </w:tcPr>
          <w:p w14:paraId="4EF91C52" w14:textId="3DCCDAB4" w:rsidR="002510FD" w:rsidRPr="005551FB" w:rsidRDefault="002510FD" w:rsidP="001A7F83">
            <w:pPr>
              <w:spacing w:before="0"/>
              <w:rPr>
                <w:rFonts w:ascii="Garamond" w:hAnsi="Garamond"/>
                <w:lang w:val="hr-HR"/>
              </w:rPr>
            </w:pPr>
            <w:r w:rsidRPr="005551FB">
              <w:rPr>
                <w:rFonts w:ascii="Garamond" w:hAnsi="Garamond"/>
                <w:lang w:val="hr-HR"/>
              </w:rPr>
              <w:t>Prostorno-okolišni</w:t>
            </w:r>
          </w:p>
        </w:tc>
        <w:tc>
          <w:tcPr>
            <w:tcW w:w="1276" w:type="dxa"/>
            <w:shd w:val="clear" w:color="auto" w:fill="FFC000"/>
          </w:tcPr>
          <w:p w14:paraId="45C06129" w14:textId="6329465F" w:rsidR="002510FD" w:rsidRDefault="009202B0" w:rsidP="001A7F83">
            <w:pPr>
              <w:spacing w:before="0"/>
              <w:jc w:val="center"/>
              <w:rPr>
                <w:rFonts w:ascii="Garamond" w:hAnsi="Garamond"/>
                <w:lang w:val="hr-HR"/>
              </w:rPr>
            </w:pPr>
            <w:r>
              <w:rPr>
                <w:rFonts w:ascii="Garamond" w:hAnsi="Garamond"/>
                <w:lang w:val="hr-HR"/>
              </w:rPr>
              <w:t>Umjerena</w:t>
            </w:r>
          </w:p>
        </w:tc>
        <w:tc>
          <w:tcPr>
            <w:tcW w:w="4457" w:type="dxa"/>
          </w:tcPr>
          <w:p w14:paraId="094EFBFD" w14:textId="77777777" w:rsidR="002510FD" w:rsidRDefault="002510FD" w:rsidP="002510FD">
            <w:pPr>
              <w:spacing w:before="0"/>
              <w:rPr>
                <w:rFonts w:ascii="Garamond" w:hAnsi="Garamond"/>
                <w:lang w:val="hr-HR"/>
              </w:rPr>
            </w:pPr>
            <w:r w:rsidRPr="005551FB">
              <w:rPr>
                <w:rFonts w:ascii="Garamond" w:hAnsi="Garamond"/>
                <w:lang w:val="hr-HR"/>
              </w:rPr>
              <w:t xml:space="preserve">% zelenih površina u urbanim dijelovima </w:t>
            </w:r>
            <w:r>
              <w:rPr>
                <w:rFonts w:ascii="Garamond" w:hAnsi="Garamond"/>
                <w:lang w:val="hr-HR"/>
              </w:rPr>
              <w:t>grada</w:t>
            </w:r>
          </w:p>
          <w:p w14:paraId="005C46E7" w14:textId="76EEF006" w:rsidR="002510FD" w:rsidRPr="002510FD" w:rsidRDefault="002510FD" w:rsidP="001A7F83">
            <w:pPr>
              <w:spacing w:before="0"/>
              <w:rPr>
                <w:rFonts w:ascii="Garamond" w:hAnsi="Garamond"/>
                <w:color w:val="F07F09" w:themeColor="accent1"/>
                <w:lang w:val="hr-HR"/>
              </w:rPr>
            </w:pPr>
            <w:r w:rsidRPr="00F351F9">
              <w:rPr>
                <w:rFonts w:ascii="Garamond" w:hAnsi="Garamond"/>
                <w:color w:val="F07F09" w:themeColor="accent1"/>
                <w:lang w:val="hr-HR"/>
              </w:rPr>
              <w:t>[umjeren]</w:t>
            </w:r>
          </w:p>
        </w:tc>
      </w:tr>
      <w:tr w:rsidR="002510FD" w:rsidRPr="005551FB" w14:paraId="1A599B8E" w14:textId="77777777" w:rsidTr="00E9298C">
        <w:trPr>
          <w:trHeight w:val="982"/>
        </w:trPr>
        <w:tc>
          <w:tcPr>
            <w:tcW w:w="1425" w:type="dxa"/>
            <w:vMerge/>
            <w:tcBorders>
              <w:bottom w:val="single" w:sz="8" w:space="0" w:color="auto"/>
            </w:tcBorders>
            <w:shd w:val="clear" w:color="auto" w:fill="F2EADD" w:themeFill="accent6" w:themeFillTint="33"/>
          </w:tcPr>
          <w:p w14:paraId="2298E132" w14:textId="77777777" w:rsidR="002510FD" w:rsidRPr="005551FB" w:rsidRDefault="002510FD" w:rsidP="001A7F83">
            <w:pPr>
              <w:spacing w:before="0"/>
              <w:jc w:val="both"/>
              <w:rPr>
                <w:rFonts w:ascii="Garamond" w:hAnsi="Garamond"/>
                <w:b/>
                <w:bCs/>
                <w:lang w:val="hr-HR"/>
              </w:rPr>
            </w:pPr>
          </w:p>
        </w:tc>
        <w:tc>
          <w:tcPr>
            <w:tcW w:w="1660" w:type="dxa"/>
            <w:tcBorders>
              <w:bottom w:val="single" w:sz="8" w:space="0" w:color="auto"/>
            </w:tcBorders>
          </w:tcPr>
          <w:p w14:paraId="5E0402DE" w14:textId="19EAE03B" w:rsidR="002510FD" w:rsidRPr="005551FB" w:rsidRDefault="002510FD" w:rsidP="001A7F83">
            <w:pPr>
              <w:spacing w:before="0"/>
              <w:rPr>
                <w:rFonts w:ascii="Garamond" w:hAnsi="Garamond"/>
                <w:lang w:val="hr-HR"/>
              </w:rPr>
            </w:pPr>
            <w:r w:rsidRPr="005551FB">
              <w:rPr>
                <w:rFonts w:ascii="Garamond" w:hAnsi="Garamond"/>
                <w:lang w:val="hr-HR"/>
              </w:rPr>
              <w:t>Znanje i inovacije</w:t>
            </w:r>
          </w:p>
        </w:tc>
        <w:tc>
          <w:tcPr>
            <w:tcW w:w="1276" w:type="dxa"/>
            <w:tcBorders>
              <w:bottom w:val="single" w:sz="8" w:space="0" w:color="auto"/>
            </w:tcBorders>
            <w:shd w:val="clear" w:color="auto" w:fill="FFC000"/>
          </w:tcPr>
          <w:p w14:paraId="5AEEF855" w14:textId="2E610420" w:rsidR="002510FD" w:rsidRDefault="009202B0" w:rsidP="001A7F83">
            <w:pPr>
              <w:spacing w:before="0"/>
              <w:jc w:val="center"/>
              <w:rPr>
                <w:rFonts w:ascii="Garamond" w:hAnsi="Garamond"/>
                <w:lang w:val="hr-HR"/>
              </w:rPr>
            </w:pPr>
            <w:r>
              <w:rPr>
                <w:rFonts w:ascii="Garamond" w:hAnsi="Garamond"/>
                <w:lang w:val="hr-HR"/>
              </w:rPr>
              <w:t>Umjerena</w:t>
            </w:r>
          </w:p>
        </w:tc>
        <w:tc>
          <w:tcPr>
            <w:tcW w:w="4457" w:type="dxa"/>
            <w:tcBorders>
              <w:bottom w:val="single" w:sz="8" w:space="0" w:color="auto"/>
            </w:tcBorders>
          </w:tcPr>
          <w:p w14:paraId="79BE871E" w14:textId="6AE61E5C" w:rsidR="002510FD" w:rsidRDefault="002510FD" w:rsidP="002510FD">
            <w:pPr>
              <w:spacing w:before="0"/>
              <w:rPr>
                <w:rFonts w:ascii="Garamond" w:hAnsi="Garamond"/>
                <w:lang w:val="hr-HR"/>
              </w:rPr>
            </w:pPr>
            <w:r w:rsidRPr="005551FB">
              <w:rPr>
                <w:rFonts w:ascii="Garamond" w:hAnsi="Garamond"/>
                <w:lang w:val="hr-HR"/>
              </w:rPr>
              <w:t>Broj sati koji je potreban kako bi se educiralo</w:t>
            </w:r>
            <w:r w:rsidR="009202B0">
              <w:rPr>
                <w:rFonts w:ascii="Garamond" w:hAnsi="Garamond"/>
                <w:lang w:val="hr-HR"/>
              </w:rPr>
              <w:t xml:space="preserve"> i motiviralo</w:t>
            </w:r>
            <w:r w:rsidRPr="005551FB">
              <w:rPr>
                <w:rFonts w:ascii="Garamond" w:hAnsi="Garamond"/>
                <w:lang w:val="hr-HR"/>
              </w:rPr>
              <w:t xml:space="preserve"> stanovnike o </w:t>
            </w:r>
            <w:r w:rsidR="009202B0">
              <w:rPr>
                <w:rFonts w:ascii="Garamond" w:hAnsi="Garamond"/>
                <w:lang w:val="hr-HR"/>
              </w:rPr>
              <w:t>mjerama za klimatski održivu budućnost</w:t>
            </w:r>
          </w:p>
          <w:p w14:paraId="1CB9AE1F" w14:textId="1FBB639D" w:rsidR="002510FD" w:rsidRPr="009202B0" w:rsidRDefault="009202B0" w:rsidP="002510FD">
            <w:pPr>
              <w:spacing w:before="0"/>
              <w:rPr>
                <w:rFonts w:ascii="Garamond" w:hAnsi="Garamond"/>
                <w:color w:val="F07F09" w:themeColor="accent1"/>
                <w:lang w:val="hr-HR"/>
              </w:rPr>
            </w:pPr>
            <w:r w:rsidRPr="00155FF1">
              <w:rPr>
                <w:rFonts w:ascii="Garamond" w:hAnsi="Garamond"/>
                <w:color w:val="F07F09" w:themeColor="accent1"/>
                <w:lang w:val="hr-HR"/>
              </w:rPr>
              <w:t>[umjeren]</w:t>
            </w:r>
          </w:p>
        </w:tc>
      </w:tr>
      <w:tr w:rsidR="00EA79AF" w:rsidRPr="005551FB" w14:paraId="33693B6C" w14:textId="77777777" w:rsidTr="00E9298C">
        <w:trPr>
          <w:trHeight w:val="1800"/>
        </w:trPr>
        <w:tc>
          <w:tcPr>
            <w:tcW w:w="1425" w:type="dxa"/>
            <w:vMerge w:val="restart"/>
            <w:tcBorders>
              <w:top w:val="single" w:sz="8" w:space="0" w:color="auto"/>
            </w:tcBorders>
            <w:shd w:val="clear" w:color="auto" w:fill="F2EADD" w:themeFill="accent6" w:themeFillTint="33"/>
          </w:tcPr>
          <w:p w14:paraId="51803EA9" w14:textId="39A347A7" w:rsidR="00EA79AF" w:rsidRPr="005551FB" w:rsidRDefault="000A19F7" w:rsidP="001A7F83">
            <w:pPr>
              <w:spacing w:before="0"/>
              <w:jc w:val="both"/>
              <w:rPr>
                <w:rFonts w:ascii="Garamond" w:hAnsi="Garamond"/>
                <w:b/>
                <w:bCs/>
                <w:lang w:val="hr-HR"/>
              </w:rPr>
            </w:pPr>
            <w:r>
              <w:rPr>
                <w:rFonts w:ascii="Garamond" w:hAnsi="Garamond"/>
                <w:b/>
                <w:bCs/>
                <w:lang w:val="hr-HR"/>
              </w:rPr>
              <w:t>Promet</w:t>
            </w:r>
          </w:p>
        </w:tc>
        <w:tc>
          <w:tcPr>
            <w:tcW w:w="1660" w:type="dxa"/>
            <w:tcBorders>
              <w:top w:val="single" w:sz="8" w:space="0" w:color="auto"/>
            </w:tcBorders>
          </w:tcPr>
          <w:p w14:paraId="3FF0C4D8" w14:textId="5FBBFE5E" w:rsidR="00EA79AF" w:rsidRPr="005551FB" w:rsidRDefault="00EA79AF" w:rsidP="001A7F83">
            <w:pPr>
              <w:spacing w:before="0"/>
              <w:rPr>
                <w:rFonts w:ascii="Garamond" w:hAnsi="Garamond"/>
                <w:lang w:val="hr-HR"/>
              </w:rPr>
            </w:pPr>
            <w:r w:rsidRPr="005551FB">
              <w:rPr>
                <w:rFonts w:ascii="Garamond" w:hAnsi="Garamond"/>
                <w:lang w:val="hr-HR"/>
              </w:rPr>
              <w:t>Socio-ekonomski</w:t>
            </w:r>
          </w:p>
        </w:tc>
        <w:tc>
          <w:tcPr>
            <w:tcW w:w="1276" w:type="dxa"/>
            <w:tcBorders>
              <w:top w:val="single" w:sz="8" w:space="0" w:color="auto"/>
            </w:tcBorders>
            <w:shd w:val="clear" w:color="auto" w:fill="FF0000"/>
          </w:tcPr>
          <w:p w14:paraId="12BC5815" w14:textId="50506FE9" w:rsidR="00EA79AF" w:rsidRPr="005551FB" w:rsidRDefault="00E9298C" w:rsidP="001A7F83">
            <w:pPr>
              <w:spacing w:before="0"/>
              <w:jc w:val="center"/>
              <w:rPr>
                <w:rFonts w:ascii="Garamond" w:hAnsi="Garamond"/>
                <w:lang w:val="hr-HR"/>
              </w:rPr>
            </w:pPr>
            <w:r>
              <w:rPr>
                <w:rFonts w:ascii="Garamond" w:hAnsi="Garamond"/>
                <w:lang w:val="hr-HR"/>
              </w:rPr>
              <w:t>Niska</w:t>
            </w:r>
          </w:p>
        </w:tc>
        <w:tc>
          <w:tcPr>
            <w:tcW w:w="4457" w:type="dxa"/>
            <w:tcBorders>
              <w:top w:val="single" w:sz="8" w:space="0" w:color="auto"/>
            </w:tcBorders>
          </w:tcPr>
          <w:p w14:paraId="4A37E0C0" w14:textId="397FD68F" w:rsidR="00EA79AF" w:rsidRDefault="00EA79AF" w:rsidP="001A7F83">
            <w:pPr>
              <w:spacing w:before="0"/>
              <w:rPr>
                <w:rFonts w:ascii="Garamond" w:hAnsi="Garamond"/>
                <w:lang w:val="hr-HR"/>
              </w:rPr>
            </w:pPr>
            <w:r w:rsidRPr="005551FB">
              <w:rPr>
                <w:rFonts w:ascii="Garamond" w:hAnsi="Garamond"/>
                <w:lang w:val="hr-HR"/>
              </w:rPr>
              <w:t>% stanovništva iz osjetljivih skupina</w:t>
            </w:r>
          </w:p>
          <w:p w14:paraId="51994721" w14:textId="77777777" w:rsidR="009202B0" w:rsidRDefault="009202B0" w:rsidP="009202B0">
            <w:pPr>
              <w:spacing w:before="0"/>
              <w:rPr>
                <w:rFonts w:ascii="Garamond" w:hAnsi="Garamond"/>
                <w:color w:val="FF0000"/>
                <w:lang w:val="hr-HR"/>
              </w:rPr>
            </w:pPr>
            <w:r w:rsidRPr="00F351F9">
              <w:rPr>
                <w:rFonts w:ascii="Garamond" w:hAnsi="Garamond"/>
                <w:color w:val="FF0000"/>
                <w:lang w:val="hr-HR"/>
              </w:rPr>
              <w:t>[visok]</w:t>
            </w:r>
          </w:p>
          <w:p w14:paraId="6D4FD24C" w14:textId="77777777" w:rsidR="00E9298C" w:rsidRDefault="00E9298C" w:rsidP="009202B0">
            <w:pPr>
              <w:spacing w:before="0"/>
              <w:rPr>
                <w:rFonts w:ascii="Garamond" w:hAnsi="Garamond"/>
                <w:color w:val="FF0000"/>
                <w:lang w:val="hr-HR"/>
              </w:rPr>
            </w:pPr>
          </w:p>
          <w:p w14:paraId="60C429D1" w14:textId="77777777" w:rsidR="00E9298C" w:rsidRDefault="00E9298C" w:rsidP="00E9298C">
            <w:pPr>
              <w:spacing w:before="0"/>
              <w:rPr>
                <w:rFonts w:ascii="Garamond" w:hAnsi="Garamond"/>
                <w:lang w:val="hr-HR"/>
              </w:rPr>
            </w:pPr>
            <w:r w:rsidRPr="005551FB">
              <w:rPr>
                <w:rFonts w:ascii="Garamond" w:hAnsi="Garamond"/>
                <w:lang w:val="hr-HR"/>
              </w:rPr>
              <w:t>% raspoloživih bespovratnih sredstava u ukupnom potrebnom investicijskom ulaganju za prilagodbu</w:t>
            </w:r>
          </w:p>
          <w:p w14:paraId="60851AA7" w14:textId="77777777" w:rsidR="00E9298C" w:rsidRDefault="00E9298C" w:rsidP="00E9298C">
            <w:pPr>
              <w:spacing w:before="0"/>
              <w:rPr>
                <w:rFonts w:ascii="Garamond" w:hAnsi="Garamond"/>
                <w:color w:val="F07F09" w:themeColor="accent1"/>
                <w:lang w:val="hr-HR"/>
              </w:rPr>
            </w:pPr>
            <w:r w:rsidRPr="00155FF1">
              <w:rPr>
                <w:rFonts w:ascii="Garamond" w:hAnsi="Garamond"/>
                <w:color w:val="F07F09" w:themeColor="accent1"/>
                <w:lang w:val="hr-HR"/>
              </w:rPr>
              <w:t>[umjeren]</w:t>
            </w:r>
          </w:p>
          <w:p w14:paraId="0E3A0456" w14:textId="77777777" w:rsidR="00E9298C" w:rsidRPr="00155FF1" w:rsidRDefault="00E9298C" w:rsidP="00E9298C">
            <w:pPr>
              <w:spacing w:before="0"/>
              <w:rPr>
                <w:rFonts w:ascii="Garamond" w:hAnsi="Garamond"/>
                <w:color w:val="F07F09" w:themeColor="accent1"/>
                <w:lang w:val="hr-HR"/>
              </w:rPr>
            </w:pPr>
          </w:p>
          <w:p w14:paraId="790C512E" w14:textId="77777777" w:rsidR="00E9298C" w:rsidRPr="00E9298C" w:rsidRDefault="00E9298C" w:rsidP="009202B0">
            <w:pPr>
              <w:spacing w:before="0"/>
              <w:rPr>
                <w:rFonts w:ascii="Garamond" w:hAnsi="Garamond"/>
                <w:lang w:val="hr-HR"/>
              </w:rPr>
            </w:pPr>
            <w:r w:rsidRPr="00E9298C">
              <w:rPr>
                <w:rFonts w:ascii="Garamond" w:hAnsi="Garamond"/>
                <w:lang w:val="hr-HR"/>
              </w:rPr>
              <w:t>Prisutnost električnih vozila u ukupnom cestovnom prometu na području grada (%)</w:t>
            </w:r>
          </w:p>
          <w:p w14:paraId="7FA27B1A" w14:textId="4DE8700B" w:rsidR="00E9298C" w:rsidRPr="00F351F9" w:rsidRDefault="00E9298C" w:rsidP="009202B0">
            <w:pPr>
              <w:spacing w:before="0"/>
              <w:rPr>
                <w:rFonts w:ascii="Garamond" w:hAnsi="Garamond"/>
                <w:color w:val="FF0000"/>
                <w:lang w:val="hr-HR"/>
              </w:rPr>
            </w:pPr>
            <w:r w:rsidRPr="00EA79AF">
              <w:rPr>
                <w:rFonts w:ascii="Garamond" w:hAnsi="Garamond"/>
                <w:color w:val="FF0000"/>
                <w:lang w:val="hr-HR"/>
              </w:rPr>
              <w:t>[ni</w:t>
            </w:r>
            <w:r>
              <w:rPr>
                <w:rFonts w:ascii="Garamond" w:hAnsi="Garamond"/>
                <w:color w:val="FF0000"/>
                <w:lang w:val="hr-HR"/>
              </w:rPr>
              <w:t>ska</w:t>
            </w:r>
            <w:r w:rsidRPr="00EA79AF">
              <w:rPr>
                <w:rFonts w:ascii="Garamond" w:hAnsi="Garamond"/>
                <w:color w:val="FF0000"/>
                <w:lang w:val="hr-HR"/>
              </w:rPr>
              <w:t>]</w:t>
            </w:r>
          </w:p>
          <w:p w14:paraId="22B85E1D" w14:textId="77777777" w:rsidR="00EA79AF" w:rsidRPr="005551FB" w:rsidRDefault="00EA79AF" w:rsidP="001A7F83">
            <w:pPr>
              <w:spacing w:before="0"/>
              <w:rPr>
                <w:rFonts w:ascii="Garamond" w:hAnsi="Garamond"/>
                <w:lang w:val="hr-HR"/>
              </w:rPr>
            </w:pPr>
          </w:p>
          <w:p w14:paraId="53EF6F19" w14:textId="109C414E" w:rsidR="00EA79AF" w:rsidRPr="005551FB" w:rsidRDefault="00EA79AF" w:rsidP="001A7F83">
            <w:pPr>
              <w:spacing w:before="0"/>
              <w:rPr>
                <w:rFonts w:ascii="Garamond" w:hAnsi="Garamond"/>
                <w:lang w:val="hr-HR"/>
              </w:rPr>
            </w:pPr>
            <w:r w:rsidRPr="005551FB">
              <w:rPr>
                <w:rFonts w:ascii="Garamond" w:hAnsi="Garamond"/>
                <w:lang w:val="hr-HR"/>
              </w:rPr>
              <w:t xml:space="preserve">% kućanstava koje imaju potrebna znanja o </w:t>
            </w:r>
            <w:r w:rsidR="009202B0">
              <w:rPr>
                <w:rFonts w:ascii="Garamond" w:hAnsi="Garamond"/>
                <w:lang w:val="hr-HR"/>
              </w:rPr>
              <w:t>održivim oblicima prometa</w:t>
            </w:r>
          </w:p>
          <w:p w14:paraId="5E8BC74A" w14:textId="05A87E5C" w:rsidR="00EA79AF" w:rsidRPr="00EA79AF" w:rsidRDefault="00EA79AF" w:rsidP="001A7F83">
            <w:pPr>
              <w:spacing w:before="0"/>
              <w:rPr>
                <w:rFonts w:ascii="Garamond" w:hAnsi="Garamond"/>
                <w:color w:val="FF0000"/>
                <w:lang w:val="hr-HR"/>
              </w:rPr>
            </w:pPr>
            <w:r w:rsidRPr="00EA79AF">
              <w:rPr>
                <w:rFonts w:ascii="Garamond" w:hAnsi="Garamond"/>
                <w:color w:val="FF0000"/>
                <w:lang w:val="hr-HR"/>
              </w:rPr>
              <w:t>[nizak]</w:t>
            </w:r>
          </w:p>
        </w:tc>
      </w:tr>
      <w:tr w:rsidR="009202B0" w:rsidRPr="005551FB" w14:paraId="4DFB02BE" w14:textId="77777777" w:rsidTr="007122A4">
        <w:trPr>
          <w:trHeight w:val="301"/>
        </w:trPr>
        <w:tc>
          <w:tcPr>
            <w:tcW w:w="1425" w:type="dxa"/>
            <w:vMerge/>
            <w:shd w:val="clear" w:color="auto" w:fill="F2EADD" w:themeFill="accent6" w:themeFillTint="33"/>
          </w:tcPr>
          <w:p w14:paraId="7A308D02" w14:textId="77777777" w:rsidR="009202B0" w:rsidRDefault="009202B0" w:rsidP="001A7F83">
            <w:pPr>
              <w:spacing w:before="0"/>
              <w:jc w:val="both"/>
              <w:rPr>
                <w:rFonts w:ascii="Garamond" w:hAnsi="Garamond"/>
                <w:b/>
                <w:bCs/>
                <w:lang w:val="hr-HR"/>
              </w:rPr>
            </w:pPr>
          </w:p>
        </w:tc>
        <w:tc>
          <w:tcPr>
            <w:tcW w:w="1660" w:type="dxa"/>
          </w:tcPr>
          <w:p w14:paraId="339E7D9D" w14:textId="4E2571D2" w:rsidR="009202B0" w:rsidRPr="005551FB" w:rsidRDefault="009202B0" w:rsidP="001A7F83">
            <w:pPr>
              <w:spacing w:before="0"/>
              <w:rPr>
                <w:rFonts w:ascii="Garamond" w:hAnsi="Garamond"/>
                <w:lang w:val="hr-HR"/>
              </w:rPr>
            </w:pPr>
            <w:r>
              <w:rPr>
                <w:rFonts w:ascii="Garamond" w:hAnsi="Garamond"/>
                <w:lang w:val="hr-HR"/>
              </w:rPr>
              <w:t>Institucionalni</w:t>
            </w:r>
          </w:p>
        </w:tc>
        <w:tc>
          <w:tcPr>
            <w:tcW w:w="1276" w:type="dxa"/>
            <w:shd w:val="clear" w:color="auto" w:fill="auto"/>
          </w:tcPr>
          <w:p w14:paraId="6245BB7C" w14:textId="554F9DDA" w:rsidR="009202B0" w:rsidRDefault="009202B0" w:rsidP="001A7F83">
            <w:pPr>
              <w:spacing w:before="0"/>
              <w:jc w:val="center"/>
              <w:rPr>
                <w:rFonts w:ascii="Garamond" w:hAnsi="Garamond"/>
                <w:lang w:val="hr-HR"/>
              </w:rPr>
            </w:pPr>
            <w:r>
              <w:rPr>
                <w:rFonts w:ascii="Garamond" w:hAnsi="Garamond"/>
                <w:lang w:val="hr-HR"/>
              </w:rPr>
              <w:t>Nepoznato</w:t>
            </w:r>
          </w:p>
        </w:tc>
        <w:tc>
          <w:tcPr>
            <w:tcW w:w="4457" w:type="dxa"/>
          </w:tcPr>
          <w:p w14:paraId="283680E1" w14:textId="22418677" w:rsidR="009202B0" w:rsidRPr="005551FB" w:rsidRDefault="009202B0" w:rsidP="001A7F83">
            <w:pPr>
              <w:spacing w:before="0"/>
              <w:rPr>
                <w:rFonts w:ascii="Garamond" w:hAnsi="Garamond"/>
                <w:lang w:val="hr-HR"/>
              </w:rPr>
            </w:pPr>
            <w:r>
              <w:rPr>
                <w:rFonts w:ascii="Garamond" w:hAnsi="Garamond"/>
                <w:lang w:val="hr-HR"/>
              </w:rPr>
              <w:t>-</w:t>
            </w:r>
          </w:p>
        </w:tc>
      </w:tr>
      <w:tr w:rsidR="00EA79AF" w:rsidRPr="005551FB" w14:paraId="07A748E2" w14:textId="77777777" w:rsidTr="007122A4">
        <w:trPr>
          <w:trHeight w:val="418"/>
        </w:trPr>
        <w:tc>
          <w:tcPr>
            <w:tcW w:w="1425" w:type="dxa"/>
            <w:vMerge/>
            <w:shd w:val="clear" w:color="auto" w:fill="F2EADD" w:themeFill="accent6" w:themeFillTint="33"/>
          </w:tcPr>
          <w:p w14:paraId="38C91D4C" w14:textId="77777777" w:rsidR="00EA79AF" w:rsidRDefault="00EA79AF" w:rsidP="001A7F83">
            <w:pPr>
              <w:spacing w:before="0"/>
              <w:jc w:val="both"/>
              <w:rPr>
                <w:rFonts w:ascii="Garamond" w:hAnsi="Garamond"/>
                <w:b/>
                <w:bCs/>
                <w:lang w:val="hr-HR"/>
              </w:rPr>
            </w:pPr>
          </w:p>
        </w:tc>
        <w:tc>
          <w:tcPr>
            <w:tcW w:w="1660" w:type="dxa"/>
          </w:tcPr>
          <w:p w14:paraId="1675BC7C" w14:textId="4A1A4533" w:rsidR="00EA79AF" w:rsidRPr="005551FB" w:rsidRDefault="00EA79AF" w:rsidP="001A7F83">
            <w:pPr>
              <w:spacing w:before="0"/>
              <w:rPr>
                <w:rFonts w:ascii="Garamond" w:hAnsi="Garamond"/>
                <w:lang w:val="hr-HR"/>
              </w:rPr>
            </w:pPr>
            <w:r w:rsidRPr="005551FB">
              <w:rPr>
                <w:rFonts w:ascii="Garamond" w:hAnsi="Garamond"/>
                <w:lang w:val="hr-HR"/>
              </w:rPr>
              <w:t>Prostorno-okolišni</w:t>
            </w:r>
          </w:p>
        </w:tc>
        <w:tc>
          <w:tcPr>
            <w:tcW w:w="1276" w:type="dxa"/>
            <w:shd w:val="clear" w:color="auto" w:fill="auto"/>
          </w:tcPr>
          <w:p w14:paraId="3DCCACA6" w14:textId="2A6F3621" w:rsidR="00EA79AF" w:rsidRDefault="009202B0" w:rsidP="001A7F83">
            <w:pPr>
              <w:spacing w:before="0"/>
              <w:jc w:val="center"/>
              <w:rPr>
                <w:rFonts w:ascii="Garamond" w:hAnsi="Garamond"/>
                <w:lang w:val="hr-HR"/>
              </w:rPr>
            </w:pPr>
            <w:r>
              <w:rPr>
                <w:rFonts w:ascii="Garamond" w:hAnsi="Garamond"/>
                <w:lang w:val="hr-HR"/>
              </w:rPr>
              <w:t>Nepoznato</w:t>
            </w:r>
          </w:p>
        </w:tc>
        <w:tc>
          <w:tcPr>
            <w:tcW w:w="4457" w:type="dxa"/>
          </w:tcPr>
          <w:p w14:paraId="700840B5" w14:textId="46D0362E" w:rsidR="00EA79AF" w:rsidRPr="00EA79AF" w:rsidRDefault="009202B0" w:rsidP="001A7F83">
            <w:pPr>
              <w:spacing w:before="0"/>
              <w:rPr>
                <w:rFonts w:ascii="Garamond" w:hAnsi="Garamond"/>
                <w:color w:val="29B95C"/>
                <w:lang w:val="hr-HR"/>
              </w:rPr>
            </w:pPr>
            <w:r>
              <w:rPr>
                <w:rFonts w:ascii="Garamond" w:hAnsi="Garamond"/>
                <w:color w:val="29B95C"/>
                <w:lang w:val="hr-HR"/>
              </w:rPr>
              <w:t>-</w:t>
            </w:r>
          </w:p>
        </w:tc>
      </w:tr>
      <w:tr w:rsidR="00EA79AF" w:rsidRPr="005551FB" w14:paraId="36E60F02" w14:textId="77777777" w:rsidTr="00E9298C">
        <w:trPr>
          <w:trHeight w:val="268"/>
        </w:trPr>
        <w:tc>
          <w:tcPr>
            <w:tcW w:w="1425" w:type="dxa"/>
            <w:vMerge/>
            <w:tcBorders>
              <w:bottom w:val="single" w:sz="8" w:space="0" w:color="auto"/>
            </w:tcBorders>
            <w:shd w:val="clear" w:color="auto" w:fill="F2EADD" w:themeFill="accent6" w:themeFillTint="33"/>
          </w:tcPr>
          <w:p w14:paraId="37A3B395" w14:textId="77777777" w:rsidR="00EA79AF" w:rsidRDefault="00EA79AF" w:rsidP="001A7F83">
            <w:pPr>
              <w:spacing w:before="0"/>
              <w:jc w:val="both"/>
              <w:rPr>
                <w:rFonts w:ascii="Garamond" w:hAnsi="Garamond"/>
                <w:b/>
                <w:bCs/>
                <w:lang w:val="hr-HR"/>
              </w:rPr>
            </w:pPr>
          </w:p>
        </w:tc>
        <w:tc>
          <w:tcPr>
            <w:tcW w:w="1660" w:type="dxa"/>
            <w:tcBorders>
              <w:bottom w:val="single" w:sz="8" w:space="0" w:color="auto"/>
            </w:tcBorders>
          </w:tcPr>
          <w:p w14:paraId="1E2D3EC9" w14:textId="5146E41A" w:rsidR="00EA79AF" w:rsidRPr="005551FB" w:rsidRDefault="00EA79AF" w:rsidP="001A7F83">
            <w:pPr>
              <w:spacing w:before="0"/>
              <w:rPr>
                <w:rFonts w:ascii="Garamond" w:hAnsi="Garamond"/>
                <w:lang w:val="hr-HR"/>
              </w:rPr>
            </w:pPr>
            <w:r w:rsidRPr="005551FB">
              <w:rPr>
                <w:rFonts w:ascii="Garamond" w:hAnsi="Garamond"/>
                <w:lang w:val="hr-HR"/>
              </w:rPr>
              <w:t>Znanje i inovacije</w:t>
            </w:r>
          </w:p>
        </w:tc>
        <w:tc>
          <w:tcPr>
            <w:tcW w:w="1276" w:type="dxa"/>
            <w:tcBorders>
              <w:bottom w:val="single" w:sz="8" w:space="0" w:color="auto"/>
            </w:tcBorders>
            <w:shd w:val="clear" w:color="auto" w:fill="FFC000"/>
          </w:tcPr>
          <w:p w14:paraId="48CE6ED3" w14:textId="27945E46" w:rsidR="00EA79AF" w:rsidRDefault="008E5337" w:rsidP="001A7F83">
            <w:pPr>
              <w:spacing w:before="0"/>
              <w:jc w:val="center"/>
              <w:rPr>
                <w:rFonts w:ascii="Garamond" w:hAnsi="Garamond"/>
                <w:lang w:val="hr-HR"/>
              </w:rPr>
            </w:pPr>
            <w:r>
              <w:rPr>
                <w:rFonts w:ascii="Garamond" w:hAnsi="Garamond"/>
                <w:lang w:val="hr-HR"/>
              </w:rPr>
              <w:t>Umjerena</w:t>
            </w:r>
          </w:p>
        </w:tc>
        <w:tc>
          <w:tcPr>
            <w:tcW w:w="4457" w:type="dxa"/>
            <w:tcBorders>
              <w:bottom w:val="single" w:sz="8" w:space="0" w:color="auto"/>
            </w:tcBorders>
          </w:tcPr>
          <w:p w14:paraId="23781591" w14:textId="46A8963E" w:rsidR="00EA79AF" w:rsidRDefault="00EA79AF" w:rsidP="00EA79AF">
            <w:pPr>
              <w:spacing w:before="0"/>
              <w:rPr>
                <w:rFonts w:ascii="Garamond" w:hAnsi="Garamond"/>
                <w:lang w:val="hr-HR"/>
              </w:rPr>
            </w:pPr>
            <w:r w:rsidRPr="005551FB">
              <w:rPr>
                <w:rFonts w:ascii="Garamond" w:hAnsi="Garamond"/>
                <w:lang w:val="hr-HR"/>
              </w:rPr>
              <w:t xml:space="preserve">Broj sati koji je potreban kako bi se educiralo </w:t>
            </w:r>
            <w:r w:rsidR="009202B0">
              <w:rPr>
                <w:rFonts w:ascii="Garamond" w:hAnsi="Garamond"/>
                <w:lang w:val="hr-HR"/>
              </w:rPr>
              <w:t xml:space="preserve">i motiviralo </w:t>
            </w:r>
            <w:r w:rsidRPr="005551FB">
              <w:rPr>
                <w:rFonts w:ascii="Garamond" w:hAnsi="Garamond"/>
                <w:lang w:val="hr-HR"/>
              </w:rPr>
              <w:t xml:space="preserve">stanovnike o </w:t>
            </w:r>
            <w:r w:rsidR="009202B0">
              <w:rPr>
                <w:rFonts w:ascii="Garamond" w:hAnsi="Garamond"/>
                <w:lang w:val="hr-HR"/>
              </w:rPr>
              <w:t>mjerama za klimatski održivi promet</w:t>
            </w:r>
          </w:p>
          <w:p w14:paraId="327E6B45" w14:textId="5AC7A894" w:rsidR="00EA79AF" w:rsidRPr="00EA79AF" w:rsidRDefault="009202B0" w:rsidP="00EA79AF">
            <w:pPr>
              <w:spacing w:before="0"/>
              <w:rPr>
                <w:rFonts w:ascii="Garamond" w:hAnsi="Garamond"/>
                <w:color w:val="F07F09" w:themeColor="accent1"/>
                <w:lang w:val="hr-HR"/>
              </w:rPr>
            </w:pPr>
            <w:r w:rsidRPr="00155FF1">
              <w:rPr>
                <w:rFonts w:ascii="Garamond" w:hAnsi="Garamond"/>
                <w:color w:val="F07F09" w:themeColor="accent1"/>
                <w:lang w:val="hr-HR"/>
              </w:rPr>
              <w:t>[umjeren]</w:t>
            </w:r>
          </w:p>
        </w:tc>
      </w:tr>
      <w:tr w:rsidR="00351D83" w:rsidRPr="005551FB" w14:paraId="782100A8" w14:textId="77777777" w:rsidTr="007122A4">
        <w:trPr>
          <w:trHeight w:val="1398"/>
        </w:trPr>
        <w:tc>
          <w:tcPr>
            <w:tcW w:w="1425" w:type="dxa"/>
            <w:vMerge w:val="restart"/>
            <w:tcBorders>
              <w:top w:val="single" w:sz="8" w:space="0" w:color="auto"/>
            </w:tcBorders>
            <w:shd w:val="clear" w:color="auto" w:fill="F2EADD" w:themeFill="accent6" w:themeFillTint="33"/>
          </w:tcPr>
          <w:p w14:paraId="152D438C" w14:textId="5E09E084" w:rsidR="00351D83" w:rsidRPr="005551FB" w:rsidRDefault="000A19F7" w:rsidP="001A7F83">
            <w:pPr>
              <w:spacing w:before="0"/>
              <w:jc w:val="both"/>
              <w:rPr>
                <w:rFonts w:ascii="Garamond" w:hAnsi="Garamond"/>
                <w:b/>
                <w:bCs/>
                <w:lang w:val="hr-HR"/>
              </w:rPr>
            </w:pPr>
            <w:r>
              <w:rPr>
                <w:rFonts w:ascii="Garamond" w:hAnsi="Garamond"/>
                <w:b/>
                <w:bCs/>
                <w:lang w:val="hr-HR"/>
              </w:rPr>
              <w:lastRenderedPageBreak/>
              <w:t>Energetika</w:t>
            </w:r>
          </w:p>
        </w:tc>
        <w:tc>
          <w:tcPr>
            <w:tcW w:w="1660" w:type="dxa"/>
            <w:tcBorders>
              <w:top w:val="single" w:sz="8" w:space="0" w:color="auto"/>
            </w:tcBorders>
          </w:tcPr>
          <w:p w14:paraId="266A16DE" w14:textId="777DE28E" w:rsidR="00351D83" w:rsidRPr="005551FB" w:rsidRDefault="00351D83" w:rsidP="001A7F83">
            <w:pPr>
              <w:spacing w:before="0"/>
              <w:rPr>
                <w:rFonts w:ascii="Garamond" w:hAnsi="Garamond"/>
                <w:lang w:val="hr-HR"/>
              </w:rPr>
            </w:pPr>
            <w:r w:rsidRPr="005551FB">
              <w:rPr>
                <w:rFonts w:ascii="Garamond" w:hAnsi="Garamond"/>
                <w:lang w:val="hr-HR"/>
              </w:rPr>
              <w:t>Socio-ekonomski</w:t>
            </w:r>
          </w:p>
          <w:p w14:paraId="04851500" w14:textId="766F9F19" w:rsidR="00351D83" w:rsidRPr="005551FB" w:rsidRDefault="00351D83" w:rsidP="001A7F83">
            <w:pPr>
              <w:spacing w:before="0"/>
              <w:rPr>
                <w:rFonts w:ascii="Garamond" w:hAnsi="Garamond"/>
                <w:lang w:val="hr-HR"/>
              </w:rPr>
            </w:pPr>
          </w:p>
        </w:tc>
        <w:tc>
          <w:tcPr>
            <w:tcW w:w="1276" w:type="dxa"/>
            <w:tcBorders>
              <w:top w:val="single" w:sz="8" w:space="0" w:color="auto"/>
            </w:tcBorders>
            <w:shd w:val="clear" w:color="auto" w:fill="FFC000"/>
          </w:tcPr>
          <w:p w14:paraId="00834AE4" w14:textId="01F16EBD" w:rsidR="00351D83" w:rsidRPr="005551FB" w:rsidRDefault="00E9298C" w:rsidP="001A7F83">
            <w:pPr>
              <w:spacing w:before="0"/>
              <w:jc w:val="center"/>
              <w:rPr>
                <w:rFonts w:ascii="Garamond" w:hAnsi="Garamond"/>
                <w:lang w:val="hr-HR"/>
              </w:rPr>
            </w:pPr>
            <w:r>
              <w:rPr>
                <w:rFonts w:ascii="Garamond" w:hAnsi="Garamond"/>
                <w:lang w:val="hr-HR"/>
              </w:rPr>
              <w:t>Umjeren</w:t>
            </w:r>
            <w:r w:rsidR="008E5337">
              <w:rPr>
                <w:rFonts w:ascii="Garamond" w:hAnsi="Garamond"/>
                <w:lang w:val="hr-HR"/>
              </w:rPr>
              <w:t>a</w:t>
            </w:r>
          </w:p>
        </w:tc>
        <w:tc>
          <w:tcPr>
            <w:tcW w:w="4457" w:type="dxa"/>
            <w:tcBorders>
              <w:top w:val="single" w:sz="8" w:space="0" w:color="auto"/>
            </w:tcBorders>
          </w:tcPr>
          <w:p w14:paraId="51DA9610" w14:textId="5F23235F" w:rsidR="00351D83" w:rsidRPr="005551FB" w:rsidRDefault="00351D83" w:rsidP="001A7F83">
            <w:pPr>
              <w:spacing w:before="0"/>
              <w:rPr>
                <w:rFonts w:ascii="Garamond" w:hAnsi="Garamond"/>
                <w:lang w:val="hr-HR"/>
              </w:rPr>
            </w:pPr>
            <w:r w:rsidRPr="005551FB">
              <w:rPr>
                <w:rFonts w:ascii="Garamond" w:hAnsi="Garamond"/>
                <w:lang w:val="hr-HR"/>
              </w:rPr>
              <w:t>% stanovništva iz osjetljivih skupina</w:t>
            </w:r>
          </w:p>
          <w:p w14:paraId="35D0CA6F" w14:textId="77777777" w:rsidR="00E9298C" w:rsidRDefault="00E9298C" w:rsidP="00E9298C">
            <w:pPr>
              <w:spacing w:before="0"/>
              <w:rPr>
                <w:rFonts w:ascii="Garamond" w:hAnsi="Garamond"/>
                <w:color w:val="FF0000"/>
                <w:lang w:val="hr-HR"/>
              </w:rPr>
            </w:pPr>
            <w:r w:rsidRPr="00F351F9">
              <w:rPr>
                <w:rFonts w:ascii="Garamond" w:hAnsi="Garamond"/>
                <w:color w:val="FF0000"/>
                <w:lang w:val="hr-HR"/>
              </w:rPr>
              <w:t>[visok]</w:t>
            </w:r>
          </w:p>
          <w:p w14:paraId="1A0F1AF8" w14:textId="77777777" w:rsidR="00155FF1" w:rsidRDefault="00155FF1" w:rsidP="001A7F83">
            <w:pPr>
              <w:spacing w:before="0"/>
              <w:rPr>
                <w:rFonts w:ascii="Garamond" w:hAnsi="Garamond"/>
                <w:lang w:val="hr-HR"/>
              </w:rPr>
            </w:pPr>
          </w:p>
          <w:p w14:paraId="42CC1CD0" w14:textId="17CC7772" w:rsidR="00351D83" w:rsidRPr="005551FB" w:rsidRDefault="00351D83" w:rsidP="001A7F83">
            <w:pPr>
              <w:spacing w:before="0"/>
              <w:rPr>
                <w:rFonts w:ascii="Garamond" w:hAnsi="Garamond"/>
                <w:lang w:val="hr-HR"/>
              </w:rPr>
            </w:pPr>
            <w:r w:rsidRPr="005551FB">
              <w:rPr>
                <w:rFonts w:ascii="Garamond" w:hAnsi="Garamond"/>
                <w:lang w:val="hr-HR"/>
              </w:rPr>
              <w:t>% raspoloživih bespovratnih sredstava u ukupnom potrebnom investicijskom ulaganju za prilagodbu</w:t>
            </w:r>
          </w:p>
          <w:p w14:paraId="47DCAE8C" w14:textId="0E5F78B6" w:rsidR="00351D83" w:rsidRPr="00155FF1" w:rsidRDefault="00155FF1" w:rsidP="001A7F83">
            <w:pPr>
              <w:spacing w:before="0"/>
              <w:rPr>
                <w:rFonts w:ascii="Garamond" w:hAnsi="Garamond"/>
                <w:color w:val="F07F09" w:themeColor="accent1"/>
                <w:lang w:val="hr-HR"/>
              </w:rPr>
            </w:pPr>
            <w:r w:rsidRPr="00351D83">
              <w:rPr>
                <w:rFonts w:ascii="Garamond" w:hAnsi="Garamond"/>
                <w:color w:val="F07F09" w:themeColor="accent1"/>
                <w:lang w:val="hr-HR"/>
              </w:rPr>
              <w:t>[umjeren]</w:t>
            </w:r>
          </w:p>
        </w:tc>
      </w:tr>
      <w:tr w:rsidR="00E9298C" w:rsidRPr="005551FB" w14:paraId="4DC8CF41" w14:textId="77777777" w:rsidTr="007122A4">
        <w:trPr>
          <w:trHeight w:val="1168"/>
        </w:trPr>
        <w:tc>
          <w:tcPr>
            <w:tcW w:w="1425" w:type="dxa"/>
            <w:vMerge/>
            <w:shd w:val="clear" w:color="auto" w:fill="F2EADD" w:themeFill="accent6" w:themeFillTint="33"/>
          </w:tcPr>
          <w:p w14:paraId="391B6EF2" w14:textId="77777777" w:rsidR="00E9298C" w:rsidRPr="005551FB" w:rsidRDefault="00E9298C" w:rsidP="001A7F83">
            <w:pPr>
              <w:spacing w:before="0"/>
              <w:jc w:val="both"/>
              <w:rPr>
                <w:rFonts w:ascii="Garamond" w:hAnsi="Garamond"/>
                <w:b/>
                <w:bCs/>
                <w:lang w:val="hr-HR"/>
              </w:rPr>
            </w:pPr>
          </w:p>
        </w:tc>
        <w:tc>
          <w:tcPr>
            <w:tcW w:w="1660" w:type="dxa"/>
          </w:tcPr>
          <w:p w14:paraId="6C7C1CF8" w14:textId="33B77565" w:rsidR="00E9298C" w:rsidRPr="005551FB" w:rsidRDefault="00E9298C" w:rsidP="00351D83">
            <w:pPr>
              <w:spacing w:before="0"/>
              <w:rPr>
                <w:rFonts w:ascii="Garamond" w:hAnsi="Garamond"/>
                <w:lang w:val="hr-HR"/>
              </w:rPr>
            </w:pPr>
            <w:r>
              <w:rPr>
                <w:rFonts w:ascii="Garamond" w:hAnsi="Garamond"/>
                <w:lang w:val="hr-HR"/>
              </w:rPr>
              <w:t>Institucionalni</w:t>
            </w:r>
          </w:p>
        </w:tc>
        <w:tc>
          <w:tcPr>
            <w:tcW w:w="1276" w:type="dxa"/>
            <w:shd w:val="clear" w:color="auto" w:fill="4ED2AC"/>
          </w:tcPr>
          <w:p w14:paraId="707034E0" w14:textId="6E55D4C7" w:rsidR="00E9298C" w:rsidRDefault="00E9298C" w:rsidP="001A7F83">
            <w:pPr>
              <w:spacing w:before="0"/>
              <w:jc w:val="center"/>
              <w:rPr>
                <w:rFonts w:ascii="Garamond" w:hAnsi="Garamond"/>
                <w:lang w:val="hr-HR"/>
              </w:rPr>
            </w:pPr>
            <w:r>
              <w:rPr>
                <w:rFonts w:ascii="Garamond" w:hAnsi="Garamond"/>
                <w:lang w:val="hr-HR"/>
              </w:rPr>
              <w:t>Visoka</w:t>
            </w:r>
          </w:p>
        </w:tc>
        <w:tc>
          <w:tcPr>
            <w:tcW w:w="4457" w:type="dxa"/>
          </w:tcPr>
          <w:p w14:paraId="0B0C592F" w14:textId="614C489E" w:rsidR="00E9298C" w:rsidRPr="00E9298C" w:rsidRDefault="00E9298C" w:rsidP="001A7F83">
            <w:pPr>
              <w:spacing w:before="0"/>
              <w:rPr>
                <w:rFonts w:ascii="Garamond" w:hAnsi="Garamond"/>
                <w:lang w:val="hr-HR"/>
              </w:rPr>
            </w:pPr>
            <w:r w:rsidRPr="00E9298C">
              <w:rPr>
                <w:rFonts w:ascii="Garamond" w:hAnsi="Garamond"/>
                <w:lang w:val="hr-HR"/>
              </w:rPr>
              <w:t xml:space="preserve">Raspoložive površine prema namjeni za izgradnju energetskih postrojenja </w:t>
            </w:r>
            <w:r>
              <w:rPr>
                <w:rFonts w:ascii="Garamond" w:hAnsi="Garamond"/>
                <w:lang w:val="hr-HR"/>
              </w:rPr>
              <w:t xml:space="preserve">koja koriste obnovljive izvore energije </w:t>
            </w:r>
            <w:r w:rsidRPr="00E9298C">
              <w:rPr>
                <w:rFonts w:ascii="Garamond" w:hAnsi="Garamond"/>
                <w:lang w:val="hr-HR"/>
              </w:rPr>
              <w:t>(velike sunčane elektrane na tlu, vjetroelektrane)</w:t>
            </w:r>
          </w:p>
          <w:p w14:paraId="1BA96D0A" w14:textId="499F1530" w:rsidR="00E9298C" w:rsidRPr="00351D83" w:rsidRDefault="00E9298C" w:rsidP="001A7F83">
            <w:pPr>
              <w:spacing w:before="0"/>
              <w:rPr>
                <w:rFonts w:ascii="Garamond" w:hAnsi="Garamond"/>
                <w:color w:val="7CEB99"/>
                <w:lang w:val="hr-HR"/>
              </w:rPr>
            </w:pPr>
            <w:r>
              <w:rPr>
                <w:rFonts w:ascii="Garamond" w:hAnsi="Garamond"/>
                <w:color w:val="7CEB99"/>
                <w:lang w:val="hr-HR"/>
              </w:rPr>
              <w:t>[visok]</w:t>
            </w:r>
          </w:p>
        </w:tc>
      </w:tr>
      <w:tr w:rsidR="00351D83" w:rsidRPr="005551FB" w14:paraId="172A27C2" w14:textId="77777777" w:rsidTr="007122A4">
        <w:trPr>
          <w:trHeight w:val="1217"/>
        </w:trPr>
        <w:tc>
          <w:tcPr>
            <w:tcW w:w="1425" w:type="dxa"/>
            <w:vMerge/>
            <w:shd w:val="clear" w:color="auto" w:fill="F2EADD" w:themeFill="accent6" w:themeFillTint="33"/>
          </w:tcPr>
          <w:p w14:paraId="6A7B3207" w14:textId="77777777" w:rsidR="00351D83" w:rsidRPr="005551FB" w:rsidRDefault="00351D83" w:rsidP="001A7F83">
            <w:pPr>
              <w:spacing w:before="0"/>
              <w:jc w:val="both"/>
              <w:rPr>
                <w:rFonts w:ascii="Garamond" w:hAnsi="Garamond"/>
                <w:b/>
                <w:bCs/>
                <w:lang w:val="hr-HR"/>
              </w:rPr>
            </w:pPr>
          </w:p>
        </w:tc>
        <w:tc>
          <w:tcPr>
            <w:tcW w:w="1660" w:type="dxa"/>
          </w:tcPr>
          <w:p w14:paraId="04D24F1C" w14:textId="77777777" w:rsidR="00351D83" w:rsidRDefault="00351D83" w:rsidP="00351D83">
            <w:pPr>
              <w:spacing w:before="0"/>
              <w:rPr>
                <w:rFonts w:ascii="Garamond" w:hAnsi="Garamond"/>
                <w:lang w:val="hr-HR"/>
              </w:rPr>
            </w:pPr>
            <w:r w:rsidRPr="005551FB">
              <w:rPr>
                <w:rFonts w:ascii="Garamond" w:hAnsi="Garamond"/>
                <w:lang w:val="hr-HR"/>
              </w:rPr>
              <w:t>Prostorno-okolišni</w:t>
            </w:r>
          </w:p>
          <w:p w14:paraId="133B1B67" w14:textId="77777777" w:rsidR="00351D83" w:rsidRPr="005551FB" w:rsidRDefault="00351D83" w:rsidP="001A7F83">
            <w:pPr>
              <w:spacing w:before="0"/>
              <w:rPr>
                <w:rFonts w:ascii="Garamond" w:hAnsi="Garamond"/>
                <w:lang w:val="hr-HR"/>
              </w:rPr>
            </w:pPr>
          </w:p>
        </w:tc>
        <w:tc>
          <w:tcPr>
            <w:tcW w:w="1276" w:type="dxa"/>
            <w:shd w:val="clear" w:color="auto" w:fill="4ED2AC"/>
          </w:tcPr>
          <w:p w14:paraId="5D96F544" w14:textId="6C4ED0C6" w:rsidR="00351D83" w:rsidRDefault="00351D83" w:rsidP="001A7F83">
            <w:pPr>
              <w:spacing w:before="0"/>
              <w:jc w:val="center"/>
              <w:rPr>
                <w:rFonts w:ascii="Garamond" w:hAnsi="Garamond"/>
                <w:lang w:val="hr-HR"/>
              </w:rPr>
            </w:pPr>
            <w:r>
              <w:rPr>
                <w:rFonts w:ascii="Garamond" w:hAnsi="Garamond"/>
                <w:lang w:val="hr-HR"/>
              </w:rPr>
              <w:t>Visoka</w:t>
            </w:r>
          </w:p>
        </w:tc>
        <w:tc>
          <w:tcPr>
            <w:tcW w:w="4457" w:type="dxa"/>
          </w:tcPr>
          <w:p w14:paraId="78A870F9" w14:textId="77777777" w:rsidR="00351D83" w:rsidRPr="00E9298C" w:rsidRDefault="00E9298C" w:rsidP="001A7F83">
            <w:pPr>
              <w:spacing w:before="0"/>
              <w:rPr>
                <w:rFonts w:ascii="Garamond" w:hAnsi="Garamond"/>
                <w:lang w:val="hr-HR"/>
              </w:rPr>
            </w:pPr>
            <w:r w:rsidRPr="00E9298C">
              <w:rPr>
                <w:rFonts w:ascii="Garamond" w:hAnsi="Garamond"/>
                <w:lang w:val="hr-HR"/>
              </w:rPr>
              <w:t>Okolišni potencijal (primjerenost terena) za izgradnju energetskih postrojenja koja koriste obnovljive izvore energije (velike sunčane elektrane na tlu, vjetroelektrane)</w:t>
            </w:r>
          </w:p>
          <w:p w14:paraId="034C0A0C" w14:textId="507C6C2A" w:rsidR="00E9298C" w:rsidRPr="00351D83" w:rsidRDefault="00E9298C" w:rsidP="001A7F83">
            <w:pPr>
              <w:spacing w:before="0"/>
              <w:rPr>
                <w:rFonts w:ascii="Garamond" w:hAnsi="Garamond"/>
                <w:color w:val="7CEB99"/>
                <w:lang w:val="hr-HR"/>
              </w:rPr>
            </w:pPr>
            <w:r>
              <w:rPr>
                <w:rFonts w:ascii="Garamond" w:hAnsi="Garamond"/>
                <w:color w:val="7CEB99"/>
                <w:lang w:val="hr-HR"/>
              </w:rPr>
              <w:t>[visok]</w:t>
            </w:r>
          </w:p>
        </w:tc>
      </w:tr>
      <w:tr w:rsidR="00351D83" w:rsidRPr="005551FB" w14:paraId="61BD43FA" w14:textId="77777777" w:rsidTr="00252DAB">
        <w:trPr>
          <w:trHeight w:val="984"/>
        </w:trPr>
        <w:tc>
          <w:tcPr>
            <w:tcW w:w="1425" w:type="dxa"/>
            <w:vMerge/>
            <w:tcBorders>
              <w:bottom w:val="single" w:sz="8" w:space="0" w:color="auto"/>
            </w:tcBorders>
            <w:shd w:val="clear" w:color="auto" w:fill="F2EADD" w:themeFill="accent6" w:themeFillTint="33"/>
          </w:tcPr>
          <w:p w14:paraId="4743F633" w14:textId="77777777" w:rsidR="00351D83" w:rsidRPr="005551FB" w:rsidRDefault="00351D83" w:rsidP="001A7F83">
            <w:pPr>
              <w:spacing w:before="0"/>
              <w:jc w:val="both"/>
              <w:rPr>
                <w:rFonts w:ascii="Garamond" w:hAnsi="Garamond"/>
                <w:b/>
                <w:bCs/>
                <w:lang w:val="hr-HR"/>
              </w:rPr>
            </w:pPr>
          </w:p>
        </w:tc>
        <w:tc>
          <w:tcPr>
            <w:tcW w:w="1660" w:type="dxa"/>
            <w:tcBorders>
              <w:bottom w:val="single" w:sz="8" w:space="0" w:color="auto"/>
            </w:tcBorders>
          </w:tcPr>
          <w:p w14:paraId="1548E044" w14:textId="333767FC" w:rsidR="00351D83" w:rsidRPr="005551FB" w:rsidRDefault="00351D83" w:rsidP="001A7F83">
            <w:pPr>
              <w:spacing w:before="0"/>
              <w:rPr>
                <w:rFonts w:ascii="Garamond" w:hAnsi="Garamond"/>
                <w:lang w:val="hr-HR"/>
              </w:rPr>
            </w:pPr>
            <w:r>
              <w:rPr>
                <w:rFonts w:ascii="Garamond" w:hAnsi="Garamond"/>
                <w:lang w:val="hr-HR"/>
              </w:rPr>
              <w:t>Znanje i inovacije</w:t>
            </w:r>
          </w:p>
        </w:tc>
        <w:tc>
          <w:tcPr>
            <w:tcW w:w="1276" w:type="dxa"/>
            <w:tcBorders>
              <w:bottom w:val="single" w:sz="8" w:space="0" w:color="auto"/>
            </w:tcBorders>
            <w:shd w:val="clear" w:color="auto" w:fill="FFC000"/>
          </w:tcPr>
          <w:p w14:paraId="27D04D19" w14:textId="2631EAD4" w:rsidR="00351D83" w:rsidRDefault="008E5337" w:rsidP="001A7F83">
            <w:pPr>
              <w:spacing w:before="0"/>
              <w:jc w:val="center"/>
              <w:rPr>
                <w:rFonts w:ascii="Garamond" w:hAnsi="Garamond"/>
                <w:lang w:val="hr-HR"/>
              </w:rPr>
            </w:pPr>
            <w:r>
              <w:rPr>
                <w:rFonts w:ascii="Garamond" w:hAnsi="Garamond"/>
                <w:lang w:val="hr-HR"/>
              </w:rPr>
              <w:t>Umjerena</w:t>
            </w:r>
          </w:p>
        </w:tc>
        <w:tc>
          <w:tcPr>
            <w:tcW w:w="4457" w:type="dxa"/>
            <w:tcBorders>
              <w:bottom w:val="single" w:sz="8" w:space="0" w:color="auto"/>
            </w:tcBorders>
          </w:tcPr>
          <w:p w14:paraId="57345E35" w14:textId="1080FA6A" w:rsidR="00351D83" w:rsidRDefault="00351D83" w:rsidP="00351D83">
            <w:pPr>
              <w:spacing w:before="0"/>
              <w:rPr>
                <w:rFonts w:ascii="Garamond" w:hAnsi="Garamond"/>
                <w:lang w:val="hr-HR"/>
              </w:rPr>
            </w:pPr>
            <w:r w:rsidRPr="005551FB">
              <w:rPr>
                <w:rFonts w:ascii="Garamond" w:hAnsi="Garamond"/>
                <w:lang w:val="hr-HR"/>
              </w:rPr>
              <w:t xml:space="preserve">Broj sati koji je potreban kako bi se educiralo stanovnike </w:t>
            </w:r>
            <w:r w:rsidR="00252DAB">
              <w:rPr>
                <w:rFonts w:ascii="Garamond" w:hAnsi="Garamond"/>
                <w:lang w:val="hr-HR"/>
              </w:rPr>
              <w:t xml:space="preserve">o </w:t>
            </w:r>
            <w:r w:rsidR="00E9298C">
              <w:rPr>
                <w:rFonts w:ascii="Garamond" w:hAnsi="Garamond"/>
                <w:lang w:val="hr-HR"/>
              </w:rPr>
              <w:t>m</w:t>
            </w:r>
            <w:r w:rsidRPr="005551FB">
              <w:rPr>
                <w:rFonts w:ascii="Garamond" w:hAnsi="Garamond"/>
                <w:lang w:val="hr-HR"/>
              </w:rPr>
              <w:t>jerama</w:t>
            </w:r>
            <w:r w:rsidR="00E9298C">
              <w:rPr>
                <w:rFonts w:ascii="Garamond" w:hAnsi="Garamond"/>
                <w:lang w:val="hr-HR"/>
              </w:rPr>
              <w:t xml:space="preserve"> koje oni sami mogu poduzeti kako bi pridonijeli </w:t>
            </w:r>
            <w:r w:rsidR="00252DAB">
              <w:rPr>
                <w:rFonts w:ascii="Garamond" w:hAnsi="Garamond"/>
                <w:lang w:val="hr-HR"/>
              </w:rPr>
              <w:t xml:space="preserve">vlastitoj </w:t>
            </w:r>
            <w:r w:rsidR="00E9298C">
              <w:rPr>
                <w:rFonts w:ascii="Garamond" w:hAnsi="Garamond"/>
                <w:lang w:val="hr-HR"/>
              </w:rPr>
              <w:t>energetskoj</w:t>
            </w:r>
            <w:r w:rsidR="00252DAB">
              <w:rPr>
                <w:rFonts w:ascii="Garamond" w:hAnsi="Garamond"/>
                <w:lang w:val="hr-HR"/>
              </w:rPr>
              <w:t xml:space="preserve"> neovisnosti a s time i energetskoj</w:t>
            </w:r>
            <w:r w:rsidR="00E9298C">
              <w:rPr>
                <w:rFonts w:ascii="Garamond" w:hAnsi="Garamond"/>
                <w:lang w:val="hr-HR"/>
              </w:rPr>
              <w:t xml:space="preserve"> neovisnosti grada</w:t>
            </w:r>
          </w:p>
          <w:p w14:paraId="7D2A7AFD" w14:textId="502A11FA" w:rsidR="00351D83" w:rsidRPr="00351D83" w:rsidRDefault="00351D83" w:rsidP="00351D83">
            <w:pPr>
              <w:spacing w:before="0"/>
              <w:rPr>
                <w:rFonts w:ascii="Garamond" w:hAnsi="Garamond"/>
                <w:color w:val="F07F09" w:themeColor="accent1"/>
                <w:lang w:val="hr-HR"/>
              </w:rPr>
            </w:pPr>
            <w:r w:rsidRPr="00351D83">
              <w:rPr>
                <w:rFonts w:ascii="Garamond" w:hAnsi="Garamond"/>
                <w:color w:val="F07F09" w:themeColor="accent1"/>
                <w:lang w:val="hr-HR"/>
              </w:rPr>
              <w:t>[umjeren]</w:t>
            </w:r>
          </w:p>
        </w:tc>
      </w:tr>
      <w:tr w:rsidR="00351D83" w:rsidRPr="005551FB" w14:paraId="217C0376" w14:textId="77777777" w:rsidTr="00E9298C">
        <w:trPr>
          <w:trHeight w:val="1182"/>
        </w:trPr>
        <w:tc>
          <w:tcPr>
            <w:tcW w:w="1425" w:type="dxa"/>
            <w:vMerge w:val="restart"/>
            <w:tcBorders>
              <w:top w:val="single" w:sz="8" w:space="0" w:color="auto"/>
            </w:tcBorders>
            <w:shd w:val="clear" w:color="auto" w:fill="F2EADD" w:themeFill="accent6" w:themeFillTint="33"/>
          </w:tcPr>
          <w:p w14:paraId="645F41CA" w14:textId="423F19CF" w:rsidR="00351D83" w:rsidRPr="005551FB" w:rsidRDefault="000A19F7" w:rsidP="001A7F83">
            <w:pPr>
              <w:spacing w:before="0"/>
              <w:jc w:val="both"/>
              <w:rPr>
                <w:rFonts w:ascii="Garamond" w:hAnsi="Garamond"/>
                <w:b/>
                <w:bCs/>
                <w:lang w:val="hr-HR"/>
              </w:rPr>
            </w:pPr>
            <w:r>
              <w:rPr>
                <w:rFonts w:ascii="Garamond" w:hAnsi="Garamond"/>
                <w:b/>
                <w:bCs/>
                <w:lang w:val="hr-HR"/>
              </w:rPr>
              <w:t>Vodni resursi</w:t>
            </w:r>
          </w:p>
        </w:tc>
        <w:tc>
          <w:tcPr>
            <w:tcW w:w="1660" w:type="dxa"/>
            <w:tcBorders>
              <w:top w:val="single" w:sz="8" w:space="0" w:color="auto"/>
            </w:tcBorders>
          </w:tcPr>
          <w:p w14:paraId="2332E525" w14:textId="3FA75AB9" w:rsidR="00351D83" w:rsidRPr="005551FB" w:rsidRDefault="00351D83" w:rsidP="001A7F83">
            <w:pPr>
              <w:spacing w:before="0"/>
              <w:rPr>
                <w:rFonts w:ascii="Garamond" w:hAnsi="Garamond"/>
                <w:lang w:val="hr-HR"/>
              </w:rPr>
            </w:pPr>
            <w:r w:rsidRPr="005551FB">
              <w:rPr>
                <w:rFonts w:ascii="Garamond" w:hAnsi="Garamond"/>
                <w:lang w:val="hr-HR"/>
              </w:rPr>
              <w:t>Socio-ekonomski</w:t>
            </w:r>
          </w:p>
          <w:p w14:paraId="356BE0B6" w14:textId="5A8382E4" w:rsidR="00351D83" w:rsidRPr="005551FB" w:rsidRDefault="00351D83" w:rsidP="001A7F83">
            <w:pPr>
              <w:spacing w:before="0"/>
              <w:rPr>
                <w:rFonts w:ascii="Garamond" w:hAnsi="Garamond"/>
                <w:lang w:val="hr-HR"/>
              </w:rPr>
            </w:pPr>
          </w:p>
        </w:tc>
        <w:tc>
          <w:tcPr>
            <w:tcW w:w="1276" w:type="dxa"/>
            <w:tcBorders>
              <w:top w:val="single" w:sz="8" w:space="0" w:color="auto"/>
            </w:tcBorders>
            <w:shd w:val="clear" w:color="auto" w:fill="FF0000"/>
          </w:tcPr>
          <w:p w14:paraId="06988967" w14:textId="28D4BDCC" w:rsidR="00351D83" w:rsidRPr="005551FB" w:rsidRDefault="00351D83" w:rsidP="001A7F83">
            <w:pPr>
              <w:spacing w:before="0"/>
              <w:jc w:val="center"/>
              <w:rPr>
                <w:rFonts w:ascii="Garamond" w:hAnsi="Garamond"/>
                <w:lang w:val="hr-HR"/>
              </w:rPr>
            </w:pPr>
            <w:r>
              <w:rPr>
                <w:rFonts w:ascii="Garamond" w:hAnsi="Garamond"/>
                <w:lang w:val="hr-HR"/>
              </w:rPr>
              <w:t>Niska</w:t>
            </w:r>
          </w:p>
        </w:tc>
        <w:tc>
          <w:tcPr>
            <w:tcW w:w="4457" w:type="dxa"/>
            <w:tcBorders>
              <w:top w:val="single" w:sz="8" w:space="0" w:color="auto"/>
            </w:tcBorders>
          </w:tcPr>
          <w:p w14:paraId="096756A2" w14:textId="78317B21" w:rsidR="00351D83" w:rsidRDefault="00351D83" w:rsidP="001A7F83">
            <w:pPr>
              <w:spacing w:before="0"/>
              <w:rPr>
                <w:rFonts w:ascii="Garamond" w:hAnsi="Garamond"/>
                <w:lang w:val="hr-HR"/>
              </w:rPr>
            </w:pPr>
            <w:r w:rsidRPr="005551FB">
              <w:rPr>
                <w:rFonts w:ascii="Garamond" w:hAnsi="Garamond"/>
                <w:lang w:val="hr-HR"/>
              </w:rPr>
              <w:t>% stanovništva iz osjetljivih skupina</w:t>
            </w:r>
          </w:p>
          <w:p w14:paraId="0F8C2FCC" w14:textId="77777777" w:rsidR="00252DAB" w:rsidRDefault="00252DAB" w:rsidP="00252DAB">
            <w:pPr>
              <w:spacing w:before="0"/>
              <w:rPr>
                <w:rFonts w:ascii="Garamond" w:hAnsi="Garamond"/>
                <w:color w:val="FF0000"/>
                <w:lang w:val="hr-HR"/>
              </w:rPr>
            </w:pPr>
            <w:r w:rsidRPr="00F351F9">
              <w:rPr>
                <w:rFonts w:ascii="Garamond" w:hAnsi="Garamond"/>
                <w:color w:val="FF0000"/>
                <w:lang w:val="hr-HR"/>
              </w:rPr>
              <w:t>[visok]</w:t>
            </w:r>
          </w:p>
          <w:p w14:paraId="5C732D03" w14:textId="77777777" w:rsidR="00351D83" w:rsidRPr="005551FB" w:rsidRDefault="00351D83" w:rsidP="001A7F83">
            <w:pPr>
              <w:spacing w:before="0"/>
              <w:rPr>
                <w:rFonts w:ascii="Garamond" w:hAnsi="Garamond"/>
                <w:lang w:val="hr-HR"/>
              </w:rPr>
            </w:pPr>
          </w:p>
          <w:p w14:paraId="4992B3B7" w14:textId="3539EF08" w:rsidR="00351D83" w:rsidRDefault="00351D83" w:rsidP="001A7F83">
            <w:pPr>
              <w:spacing w:before="0"/>
              <w:rPr>
                <w:rFonts w:ascii="Garamond" w:hAnsi="Garamond"/>
                <w:lang w:val="hr-HR"/>
              </w:rPr>
            </w:pPr>
            <w:r w:rsidRPr="005551FB">
              <w:rPr>
                <w:rFonts w:ascii="Garamond" w:hAnsi="Garamond"/>
                <w:lang w:val="hr-HR"/>
              </w:rPr>
              <w:t>% raspoloživih bespovratnih sredstava u ukupnom potrebnom investicijskom ulaganju za prilagodbu</w:t>
            </w:r>
          </w:p>
          <w:p w14:paraId="24DBDB62" w14:textId="3F90597E" w:rsidR="00E9298C" w:rsidRPr="00351D83" w:rsidRDefault="00351D83" w:rsidP="00C44594">
            <w:pPr>
              <w:spacing w:before="0"/>
              <w:rPr>
                <w:rFonts w:ascii="Garamond" w:hAnsi="Garamond"/>
                <w:color w:val="FF0000"/>
                <w:lang w:val="hr-HR"/>
              </w:rPr>
            </w:pPr>
            <w:r w:rsidRPr="00351D83">
              <w:rPr>
                <w:rFonts w:ascii="Garamond" w:hAnsi="Garamond"/>
                <w:color w:val="FF0000"/>
                <w:lang w:val="hr-HR"/>
              </w:rPr>
              <w:t>[nizak]</w:t>
            </w:r>
          </w:p>
        </w:tc>
      </w:tr>
      <w:tr w:rsidR="00351D83" w:rsidRPr="005551FB" w14:paraId="64096CDF" w14:textId="77777777" w:rsidTr="007122A4">
        <w:trPr>
          <w:trHeight w:val="325"/>
        </w:trPr>
        <w:tc>
          <w:tcPr>
            <w:tcW w:w="1425" w:type="dxa"/>
            <w:vMerge/>
            <w:shd w:val="clear" w:color="auto" w:fill="F2EADD" w:themeFill="accent6" w:themeFillTint="33"/>
          </w:tcPr>
          <w:p w14:paraId="467D52EF" w14:textId="77777777" w:rsidR="00351D83" w:rsidRPr="005551FB" w:rsidRDefault="00351D83" w:rsidP="001A7F83">
            <w:pPr>
              <w:spacing w:before="0"/>
              <w:jc w:val="both"/>
              <w:rPr>
                <w:rFonts w:ascii="Garamond" w:hAnsi="Garamond"/>
                <w:b/>
                <w:bCs/>
                <w:lang w:val="hr-HR"/>
              </w:rPr>
            </w:pPr>
          </w:p>
        </w:tc>
        <w:tc>
          <w:tcPr>
            <w:tcW w:w="1660" w:type="dxa"/>
          </w:tcPr>
          <w:p w14:paraId="532A5878" w14:textId="77777777" w:rsidR="00351D83" w:rsidRPr="005551FB" w:rsidRDefault="00351D83" w:rsidP="00351D83">
            <w:pPr>
              <w:spacing w:before="0"/>
              <w:rPr>
                <w:rFonts w:ascii="Garamond" w:hAnsi="Garamond"/>
                <w:lang w:val="hr-HR"/>
              </w:rPr>
            </w:pPr>
            <w:r w:rsidRPr="005551FB">
              <w:rPr>
                <w:rFonts w:ascii="Garamond" w:hAnsi="Garamond"/>
                <w:lang w:val="hr-HR"/>
              </w:rPr>
              <w:t>Institucionalni</w:t>
            </w:r>
          </w:p>
          <w:p w14:paraId="50E37E41" w14:textId="77777777" w:rsidR="00351D83" w:rsidRPr="005551FB" w:rsidRDefault="00351D83" w:rsidP="001A7F83">
            <w:pPr>
              <w:spacing w:before="0"/>
              <w:rPr>
                <w:rFonts w:ascii="Garamond" w:hAnsi="Garamond"/>
                <w:lang w:val="hr-HR"/>
              </w:rPr>
            </w:pPr>
          </w:p>
        </w:tc>
        <w:tc>
          <w:tcPr>
            <w:tcW w:w="1276" w:type="dxa"/>
            <w:shd w:val="clear" w:color="auto" w:fill="auto"/>
          </w:tcPr>
          <w:p w14:paraId="426F5EE0" w14:textId="46D1D572" w:rsidR="00351D83" w:rsidRDefault="008E5337" w:rsidP="001A7F83">
            <w:pPr>
              <w:spacing w:before="0"/>
              <w:jc w:val="center"/>
              <w:rPr>
                <w:rFonts w:ascii="Garamond" w:hAnsi="Garamond"/>
                <w:lang w:val="hr-HR"/>
              </w:rPr>
            </w:pPr>
            <w:r>
              <w:rPr>
                <w:rFonts w:ascii="Garamond" w:hAnsi="Garamond"/>
                <w:lang w:val="hr-HR"/>
              </w:rPr>
              <w:t>Nepoznato</w:t>
            </w:r>
          </w:p>
        </w:tc>
        <w:tc>
          <w:tcPr>
            <w:tcW w:w="4457" w:type="dxa"/>
          </w:tcPr>
          <w:p w14:paraId="45979A5B" w14:textId="42083213" w:rsidR="00351D83" w:rsidRPr="00507242" w:rsidRDefault="00351D83" w:rsidP="001A7F83">
            <w:pPr>
              <w:spacing w:before="0"/>
              <w:rPr>
                <w:rFonts w:ascii="Garamond" w:hAnsi="Garamond"/>
                <w:color w:val="FF0000"/>
                <w:lang w:val="hr-HR"/>
              </w:rPr>
            </w:pPr>
          </w:p>
        </w:tc>
      </w:tr>
      <w:tr w:rsidR="00351D83" w:rsidRPr="005551FB" w14:paraId="0B165969" w14:textId="77777777" w:rsidTr="008E5337">
        <w:trPr>
          <w:trHeight w:val="625"/>
        </w:trPr>
        <w:tc>
          <w:tcPr>
            <w:tcW w:w="1425" w:type="dxa"/>
            <w:vMerge/>
            <w:shd w:val="clear" w:color="auto" w:fill="F2EADD" w:themeFill="accent6" w:themeFillTint="33"/>
          </w:tcPr>
          <w:p w14:paraId="58A2A2B8" w14:textId="77777777" w:rsidR="00351D83" w:rsidRPr="005551FB" w:rsidRDefault="00351D83" w:rsidP="001A7F83">
            <w:pPr>
              <w:spacing w:before="0"/>
              <w:jc w:val="both"/>
              <w:rPr>
                <w:rFonts w:ascii="Garamond" w:hAnsi="Garamond"/>
                <w:b/>
                <w:bCs/>
                <w:lang w:val="hr-HR"/>
              </w:rPr>
            </w:pPr>
          </w:p>
        </w:tc>
        <w:tc>
          <w:tcPr>
            <w:tcW w:w="1660" w:type="dxa"/>
          </w:tcPr>
          <w:p w14:paraId="3A3B1389" w14:textId="77777777" w:rsidR="00351D83" w:rsidRDefault="00351D83" w:rsidP="00351D83">
            <w:pPr>
              <w:spacing w:before="0"/>
              <w:rPr>
                <w:rFonts w:ascii="Garamond" w:hAnsi="Garamond"/>
                <w:lang w:val="hr-HR"/>
              </w:rPr>
            </w:pPr>
            <w:r w:rsidRPr="005551FB">
              <w:rPr>
                <w:rFonts w:ascii="Garamond" w:hAnsi="Garamond"/>
                <w:lang w:val="hr-HR"/>
              </w:rPr>
              <w:t>Prostorno-okolišni</w:t>
            </w:r>
          </w:p>
          <w:p w14:paraId="72494269" w14:textId="77777777" w:rsidR="00351D83" w:rsidRPr="005551FB" w:rsidRDefault="00351D83" w:rsidP="001A7F83">
            <w:pPr>
              <w:spacing w:before="0"/>
              <w:rPr>
                <w:rFonts w:ascii="Garamond" w:hAnsi="Garamond"/>
                <w:lang w:val="hr-HR"/>
              </w:rPr>
            </w:pPr>
          </w:p>
        </w:tc>
        <w:tc>
          <w:tcPr>
            <w:tcW w:w="1276" w:type="dxa"/>
            <w:shd w:val="clear" w:color="auto" w:fill="FFC000"/>
          </w:tcPr>
          <w:p w14:paraId="7F85A09D" w14:textId="640A9A43" w:rsidR="00351D83" w:rsidRDefault="008E5337" w:rsidP="001A7F83">
            <w:pPr>
              <w:spacing w:before="0"/>
              <w:jc w:val="center"/>
              <w:rPr>
                <w:rFonts w:ascii="Garamond" w:hAnsi="Garamond"/>
                <w:lang w:val="hr-HR"/>
              </w:rPr>
            </w:pPr>
            <w:r>
              <w:rPr>
                <w:rFonts w:ascii="Garamond" w:hAnsi="Garamond"/>
                <w:lang w:val="hr-HR"/>
              </w:rPr>
              <w:t>Umjerena</w:t>
            </w:r>
          </w:p>
        </w:tc>
        <w:tc>
          <w:tcPr>
            <w:tcW w:w="4457" w:type="dxa"/>
          </w:tcPr>
          <w:p w14:paraId="3C4E08E4" w14:textId="04D1733D" w:rsidR="00351D83" w:rsidRDefault="00247DEF" w:rsidP="001A7F83">
            <w:pPr>
              <w:spacing w:before="0"/>
              <w:rPr>
                <w:rFonts w:ascii="Garamond" w:hAnsi="Garamond"/>
                <w:lang w:val="hr-HR"/>
              </w:rPr>
            </w:pPr>
            <w:r>
              <w:rPr>
                <w:rFonts w:ascii="Garamond" w:hAnsi="Garamond"/>
                <w:lang w:val="hr-HR"/>
              </w:rPr>
              <w:t>I</w:t>
            </w:r>
            <w:r w:rsidR="008E5337" w:rsidRPr="008E5337">
              <w:rPr>
                <w:rFonts w:ascii="Garamond" w:hAnsi="Garamond"/>
                <w:lang w:val="hr-HR"/>
              </w:rPr>
              <w:t>zvor</w:t>
            </w:r>
            <w:r>
              <w:rPr>
                <w:rFonts w:ascii="Garamond" w:hAnsi="Garamond"/>
                <w:lang w:val="hr-HR"/>
              </w:rPr>
              <w:t>i</w:t>
            </w:r>
            <w:r w:rsidR="008E5337" w:rsidRPr="008E5337">
              <w:rPr>
                <w:rFonts w:ascii="Garamond" w:hAnsi="Garamond"/>
                <w:lang w:val="hr-HR"/>
              </w:rPr>
              <w:t xml:space="preserve"> vode koji su potencijalno ugroženi od onečišćenja</w:t>
            </w:r>
          </w:p>
          <w:p w14:paraId="1F5963E7" w14:textId="435A5369" w:rsidR="008E5337" w:rsidRPr="008E5337" w:rsidRDefault="008E5337" w:rsidP="001A7F83">
            <w:pPr>
              <w:spacing w:before="0"/>
              <w:rPr>
                <w:rFonts w:ascii="Garamond" w:hAnsi="Garamond"/>
                <w:lang w:val="hr-HR"/>
              </w:rPr>
            </w:pPr>
            <w:r w:rsidRPr="00351D83">
              <w:rPr>
                <w:rFonts w:ascii="Garamond" w:hAnsi="Garamond"/>
                <w:color w:val="F07F09" w:themeColor="accent1"/>
                <w:lang w:val="hr-HR"/>
              </w:rPr>
              <w:t>[umjeren]</w:t>
            </w:r>
          </w:p>
          <w:p w14:paraId="61EE1A14" w14:textId="77777777" w:rsidR="008E5337" w:rsidRPr="008E5337" w:rsidRDefault="008E5337" w:rsidP="001A7F83">
            <w:pPr>
              <w:spacing w:before="0"/>
              <w:rPr>
                <w:rFonts w:ascii="Garamond" w:hAnsi="Garamond"/>
                <w:lang w:val="hr-HR"/>
              </w:rPr>
            </w:pPr>
          </w:p>
          <w:p w14:paraId="2DF3C31B" w14:textId="77777777" w:rsidR="008E5337" w:rsidRDefault="008E5337" w:rsidP="001A7F83">
            <w:pPr>
              <w:spacing w:before="0"/>
              <w:rPr>
                <w:rFonts w:ascii="Garamond" w:hAnsi="Garamond"/>
                <w:lang w:val="hr-HR"/>
              </w:rPr>
            </w:pPr>
            <w:r w:rsidRPr="008E5337">
              <w:rPr>
                <w:rFonts w:ascii="Garamond" w:hAnsi="Garamond"/>
                <w:lang w:val="hr-HR"/>
              </w:rPr>
              <w:t>% smanjenja raspoloživih vodnih resursa i učestalost istog u slučaju nepogoda poput suše</w:t>
            </w:r>
          </w:p>
          <w:p w14:paraId="446FAB95" w14:textId="7B909B60" w:rsidR="008E5337" w:rsidRPr="00351D83" w:rsidRDefault="008E5337" w:rsidP="001A7F83">
            <w:pPr>
              <w:spacing w:before="0"/>
              <w:rPr>
                <w:rFonts w:ascii="Garamond" w:hAnsi="Garamond"/>
                <w:color w:val="FF0000"/>
                <w:lang w:val="hr-HR"/>
              </w:rPr>
            </w:pPr>
            <w:r w:rsidRPr="00351D83">
              <w:rPr>
                <w:rFonts w:ascii="Garamond" w:hAnsi="Garamond"/>
                <w:color w:val="F07F09" w:themeColor="accent1"/>
                <w:lang w:val="hr-HR"/>
              </w:rPr>
              <w:t>[umjeren]</w:t>
            </w:r>
          </w:p>
        </w:tc>
      </w:tr>
      <w:tr w:rsidR="00351D83" w:rsidRPr="005551FB" w14:paraId="2AAD22F6" w14:textId="77777777" w:rsidTr="008E5337">
        <w:trPr>
          <w:trHeight w:val="952"/>
        </w:trPr>
        <w:tc>
          <w:tcPr>
            <w:tcW w:w="1425" w:type="dxa"/>
            <w:vMerge/>
            <w:tcBorders>
              <w:bottom w:val="single" w:sz="8" w:space="0" w:color="auto"/>
            </w:tcBorders>
            <w:shd w:val="clear" w:color="auto" w:fill="F2EADD" w:themeFill="accent6" w:themeFillTint="33"/>
          </w:tcPr>
          <w:p w14:paraId="7370C24B" w14:textId="77777777" w:rsidR="00351D83" w:rsidRPr="005551FB" w:rsidRDefault="00351D83" w:rsidP="001A7F83">
            <w:pPr>
              <w:spacing w:before="0"/>
              <w:jc w:val="both"/>
              <w:rPr>
                <w:rFonts w:ascii="Garamond" w:hAnsi="Garamond"/>
                <w:b/>
                <w:bCs/>
                <w:lang w:val="hr-HR"/>
              </w:rPr>
            </w:pPr>
          </w:p>
        </w:tc>
        <w:tc>
          <w:tcPr>
            <w:tcW w:w="1660" w:type="dxa"/>
            <w:tcBorders>
              <w:bottom w:val="single" w:sz="8" w:space="0" w:color="auto"/>
            </w:tcBorders>
          </w:tcPr>
          <w:p w14:paraId="47DABD71" w14:textId="0241480A" w:rsidR="00351D83" w:rsidRPr="005551FB" w:rsidRDefault="00351D83" w:rsidP="001A7F83">
            <w:pPr>
              <w:spacing w:before="0"/>
              <w:rPr>
                <w:rFonts w:ascii="Garamond" w:hAnsi="Garamond"/>
                <w:lang w:val="hr-HR"/>
              </w:rPr>
            </w:pPr>
            <w:r>
              <w:rPr>
                <w:rFonts w:ascii="Garamond" w:hAnsi="Garamond"/>
                <w:lang w:val="hr-HR"/>
              </w:rPr>
              <w:t>Znanje i inovacije</w:t>
            </w:r>
          </w:p>
        </w:tc>
        <w:tc>
          <w:tcPr>
            <w:tcW w:w="1276" w:type="dxa"/>
            <w:tcBorders>
              <w:bottom w:val="single" w:sz="8" w:space="0" w:color="auto"/>
            </w:tcBorders>
            <w:shd w:val="clear" w:color="auto" w:fill="FFC000"/>
          </w:tcPr>
          <w:p w14:paraId="2DA27E2E" w14:textId="05CCE59E" w:rsidR="00351D83" w:rsidRDefault="008E5337" w:rsidP="001A7F83">
            <w:pPr>
              <w:spacing w:before="0"/>
              <w:jc w:val="center"/>
              <w:rPr>
                <w:rFonts w:ascii="Garamond" w:hAnsi="Garamond"/>
                <w:lang w:val="hr-HR"/>
              </w:rPr>
            </w:pPr>
            <w:r>
              <w:rPr>
                <w:rFonts w:ascii="Garamond" w:hAnsi="Garamond"/>
                <w:lang w:val="hr-HR"/>
              </w:rPr>
              <w:t>Umjerena</w:t>
            </w:r>
          </w:p>
        </w:tc>
        <w:tc>
          <w:tcPr>
            <w:tcW w:w="4457" w:type="dxa"/>
            <w:tcBorders>
              <w:bottom w:val="single" w:sz="8" w:space="0" w:color="auto"/>
            </w:tcBorders>
          </w:tcPr>
          <w:p w14:paraId="3700813A" w14:textId="42150889" w:rsidR="00351D83" w:rsidRDefault="00351D83" w:rsidP="00351D83">
            <w:pPr>
              <w:spacing w:before="0"/>
              <w:rPr>
                <w:rFonts w:ascii="Garamond" w:hAnsi="Garamond"/>
                <w:lang w:val="hr-HR"/>
              </w:rPr>
            </w:pPr>
            <w:r>
              <w:rPr>
                <w:rFonts w:ascii="Garamond" w:hAnsi="Garamond"/>
                <w:lang w:val="hr-HR"/>
              </w:rPr>
              <w:t xml:space="preserve">Broj sati koji je potreban kako bi se educiralo </w:t>
            </w:r>
            <w:r w:rsidR="008E5337">
              <w:rPr>
                <w:rFonts w:ascii="Garamond" w:hAnsi="Garamond"/>
                <w:lang w:val="hr-HR"/>
              </w:rPr>
              <w:t>stanovnike o racionalnom trošenju pitke vode i o očuvanju vodnih resursa</w:t>
            </w:r>
          </w:p>
          <w:p w14:paraId="4DCF744A" w14:textId="50B1775A" w:rsidR="00351D83" w:rsidRPr="00351D83" w:rsidRDefault="008E5337" w:rsidP="00351D83">
            <w:pPr>
              <w:spacing w:before="0"/>
              <w:rPr>
                <w:rFonts w:ascii="Garamond" w:hAnsi="Garamond"/>
                <w:color w:val="FF0000"/>
                <w:lang w:val="hr-HR"/>
              </w:rPr>
            </w:pPr>
            <w:r w:rsidRPr="00351D83">
              <w:rPr>
                <w:rFonts w:ascii="Garamond" w:hAnsi="Garamond"/>
                <w:color w:val="F07F09" w:themeColor="accent1"/>
                <w:lang w:val="hr-HR"/>
              </w:rPr>
              <w:t>[umjeren]</w:t>
            </w:r>
          </w:p>
        </w:tc>
      </w:tr>
      <w:tr w:rsidR="00794020" w:rsidRPr="005551FB" w14:paraId="768AFC37" w14:textId="77777777" w:rsidTr="00247DEF">
        <w:trPr>
          <w:trHeight w:val="275"/>
        </w:trPr>
        <w:tc>
          <w:tcPr>
            <w:tcW w:w="1425" w:type="dxa"/>
            <w:vMerge w:val="restart"/>
            <w:tcBorders>
              <w:top w:val="single" w:sz="8" w:space="0" w:color="auto"/>
              <w:bottom w:val="single" w:sz="2" w:space="0" w:color="auto"/>
            </w:tcBorders>
            <w:shd w:val="clear" w:color="auto" w:fill="F2EADD" w:themeFill="accent6" w:themeFillTint="33"/>
          </w:tcPr>
          <w:p w14:paraId="6ED28C47" w14:textId="0D99F25E" w:rsidR="00794020" w:rsidRPr="00AD7418" w:rsidRDefault="000A19F7" w:rsidP="00C44594">
            <w:pPr>
              <w:spacing w:before="0"/>
              <w:rPr>
                <w:rFonts w:ascii="Garamond" w:hAnsi="Garamond"/>
                <w:b/>
                <w:bCs/>
                <w:lang w:val="hr-HR"/>
              </w:rPr>
            </w:pPr>
            <w:r w:rsidRPr="00AD7418">
              <w:rPr>
                <w:rFonts w:ascii="Garamond" w:hAnsi="Garamond"/>
                <w:b/>
                <w:bCs/>
                <w:lang w:val="hr-HR"/>
              </w:rPr>
              <w:t>Prostorno planiranje</w:t>
            </w:r>
          </w:p>
        </w:tc>
        <w:tc>
          <w:tcPr>
            <w:tcW w:w="1660" w:type="dxa"/>
            <w:tcBorders>
              <w:top w:val="single" w:sz="8" w:space="0" w:color="auto"/>
              <w:bottom w:val="single" w:sz="2" w:space="0" w:color="auto"/>
            </w:tcBorders>
          </w:tcPr>
          <w:p w14:paraId="36A72DA0" w14:textId="77777777" w:rsidR="00794020" w:rsidRPr="005551FB" w:rsidRDefault="00794020" w:rsidP="001A7F83">
            <w:pPr>
              <w:spacing w:before="0"/>
              <w:rPr>
                <w:rFonts w:ascii="Garamond" w:hAnsi="Garamond"/>
                <w:lang w:val="hr-HR"/>
              </w:rPr>
            </w:pPr>
            <w:r w:rsidRPr="005551FB">
              <w:rPr>
                <w:rFonts w:ascii="Garamond" w:hAnsi="Garamond"/>
                <w:lang w:val="hr-HR"/>
              </w:rPr>
              <w:t>Socio-ekonomski</w:t>
            </w:r>
          </w:p>
          <w:p w14:paraId="1E5C73B6" w14:textId="7C107D12" w:rsidR="00794020" w:rsidRPr="005551FB" w:rsidRDefault="00794020" w:rsidP="001A7F83">
            <w:pPr>
              <w:spacing w:before="0"/>
              <w:rPr>
                <w:rFonts w:ascii="Garamond" w:hAnsi="Garamond"/>
                <w:lang w:val="hr-HR"/>
              </w:rPr>
            </w:pPr>
          </w:p>
        </w:tc>
        <w:tc>
          <w:tcPr>
            <w:tcW w:w="1276" w:type="dxa"/>
            <w:tcBorders>
              <w:top w:val="single" w:sz="8" w:space="0" w:color="auto"/>
              <w:bottom w:val="single" w:sz="2" w:space="0" w:color="auto"/>
            </w:tcBorders>
            <w:shd w:val="clear" w:color="auto" w:fill="FFC000"/>
          </w:tcPr>
          <w:p w14:paraId="5BCFC097" w14:textId="507E2A67" w:rsidR="00794020" w:rsidRPr="008E5337" w:rsidRDefault="00247DEF" w:rsidP="001A7F83">
            <w:pPr>
              <w:spacing w:before="0"/>
              <w:jc w:val="center"/>
              <w:rPr>
                <w:rFonts w:ascii="Garamond" w:hAnsi="Garamond"/>
                <w:lang w:val="hr-HR"/>
              </w:rPr>
            </w:pPr>
            <w:r>
              <w:rPr>
                <w:rFonts w:ascii="Garamond" w:hAnsi="Garamond"/>
                <w:lang w:val="hr-HR"/>
              </w:rPr>
              <w:t>Umjerena</w:t>
            </w:r>
          </w:p>
        </w:tc>
        <w:tc>
          <w:tcPr>
            <w:tcW w:w="4457" w:type="dxa"/>
            <w:tcBorders>
              <w:top w:val="single" w:sz="8" w:space="0" w:color="auto"/>
              <w:bottom w:val="single" w:sz="2" w:space="0" w:color="auto"/>
            </w:tcBorders>
          </w:tcPr>
          <w:p w14:paraId="5B4704C8" w14:textId="77777777" w:rsidR="00247DEF" w:rsidRDefault="00247DEF" w:rsidP="00247DEF">
            <w:pPr>
              <w:spacing w:before="0"/>
              <w:rPr>
                <w:rFonts w:ascii="Garamond" w:hAnsi="Garamond"/>
                <w:lang w:val="hr-HR"/>
              </w:rPr>
            </w:pPr>
            <w:r w:rsidRPr="005551FB">
              <w:rPr>
                <w:rFonts w:ascii="Garamond" w:hAnsi="Garamond"/>
                <w:lang w:val="hr-HR"/>
              </w:rPr>
              <w:t>% raspoloživih bespovratnih sredstava u ukupnom potrebnom investicijskom ulaganju za prilagodbu</w:t>
            </w:r>
          </w:p>
          <w:p w14:paraId="4C1C58E4" w14:textId="2599B92A" w:rsidR="00794020" w:rsidRPr="008E5337" w:rsidRDefault="00247DEF" w:rsidP="00247DEF">
            <w:pPr>
              <w:spacing w:before="0"/>
              <w:rPr>
                <w:rFonts w:ascii="Garamond" w:hAnsi="Garamond"/>
                <w:lang w:val="hr-HR"/>
              </w:rPr>
            </w:pPr>
            <w:r w:rsidRPr="00247DEF">
              <w:rPr>
                <w:rFonts w:ascii="Garamond" w:hAnsi="Garamond"/>
                <w:color w:val="F07F09" w:themeColor="accent1"/>
                <w:lang w:val="hr-HR"/>
              </w:rPr>
              <w:t>[</w:t>
            </w:r>
            <w:r>
              <w:rPr>
                <w:rFonts w:ascii="Garamond" w:hAnsi="Garamond"/>
                <w:color w:val="F07F09" w:themeColor="accent1"/>
                <w:lang w:val="hr-HR"/>
              </w:rPr>
              <w:t>umjeren</w:t>
            </w:r>
            <w:r w:rsidRPr="00247DEF">
              <w:rPr>
                <w:rFonts w:ascii="Garamond" w:hAnsi="Garamond"/>
                <w:color w:val="F07F09" w:themeColor="accent1"/>
                <w:lang w:val="hr-HR"/>
              </w:rPr>
              <w:t>]</w:t>
            </w:r>
          </w:p>
        </w:tc>
      </w:tr>
      <w:tr w:rsidR="008E5337" w:rsidRPr="005551FB" w14:paraId="4339C106" w14:textId="77777777" w:rsidTr="00AD7418">
        <w:trPr>
          <w:trHeight w:val="275"/>
        </w:trPr>
        <w:tc>
          <w:tcPr>
            <w:tcW w:w="1425" w:type="dxa"/>
            <w:vMerge/>
            <w:tcBorders>
              <w:top w:val="single" w:sz="2" w:space="0" w:color="auto"/>
            </w:tcBorders>
            <w:shd w:val="clear" w:color="auto" w:fill="F2EADD" w:themeFill="accent6" w:themeFillTint="33"/>
          </w:tcPr>
          <w:p w14:paraId="5AA305DF" w14:textId="77777777" w:rsidR="008E5337" w:rsidRDefault="008E5337" w:rsidP="00C44594">
            <w:pPr>
              <w:spacing w:before="0"/>
              <w:rPr>
                <w:rFonts w:ascii="Garamond" w:hAnsi="Garamond"/>
                <w:b/>
                <w:bCs/>
                <w:lang w:val="hr-HR"/>
              </w:rPr>
            </w:pPr>
          </w:p>
        </w:tc>
        <w:tc>
          <w:tcPr>
            <w:tcW w:w="1660" w:type="dxa"/>
            <w:tcBorders>
              <w:top w:val="single" w:sz="2" w:space="0" w:color="auto"/>
            </w:tcBorders>
          </w:tcPr>
          <w:p w14:paraId="3B252A9B" w14:textId="48E897EC" w:rsidR="008E5337" w:rsidRPr="005551FB" w:rsidRDefault="008E5337" w:rsidP="001A7F83">
            <w:pPr>
              <w:spacing w:before="0"/>
              <w:rPr>
                <w:rFonts w:ascii="Garamond" w:hAnsi="Garamond"/>
                <w:lang w:val="hr-HR"/>
              </w:rPr>
            </w:pPr>
            <w:r>
              <w:rPr>
                <w:rFonts w:ascii="Garamond" w:hAnsi="Garamond"/>
                <w:lang w:val="hr-HR"/>
              </w:rPr>
              <w:t>Institucionalni</w:t>
            </w:r>
          </w:p>
        </w:tc>
        <w:tc>
          <w:tcPr>
            <w:tcW w:w="1276" w:type="dxa"/>
            <w:tcBorders>
              <w:top w:val="single" w:sz="2" w:space="0" w:color="auto"/>
            </w:tcBorders>
            <w:shd w:val="clear" w:color="auto" w:fill="FFC000"/>
          </w:tcPr>
          <w:p w14:paraId="1BE05A0C" w14:textId="463A99FC" w:rsidR="008E5337" w:rsidRPr="008E5337" w:rsidRDefault="00AD7418" w:rsidP="001A7F83">
            <w:pPr>
              <w:spacing w:before="0"/>
              <w:jc w:val="center"/>
              <w:rPr>
                <w:rFonts w:ascii="Garamond" w:hAnsi="Garamond"/>
                <w:lang w:val="hr-HR"/>
              </w:rPr>
            </w:pPr>
            <w:r>
              <w:rPr>
                <w:rFonts w:ascii="Garamond" w:hAnsi="Garamond"/>
                <w:lang w:val="hr-HR"/>
              </w:rPr>
              <w:t>Umjerena</w:t>
            </w:r>
          </w:p>
        </w:tc>
        <w:tc>
          <w:tcPr>
            <w:tcW w:w="4457" w:type="dxa"/>
            <w:tcBorders>
              <w:top w:val="single" w:sz="2" w:space="0" w:color="auto"/>
            </w:tcBorders>
          </w:tcPr>
          <w:p w14:paraId="7632DC6D" w14:textId="77777777" w:rsidR="008E5337" w:rsidRDefault="00AD7418" w:rsidP="001A7F83">
            <w:pPr>
              <w:spacing w:before="0"/>
              <w:rPr>
                <w:rFonts w:ascii="Garamond" w:hAnsi="Garamond"/>
                <w:lang w:val="hr-HR"/>
              </w:rPr>
            </w:pPr>
            <w:r>
              <w:rPr>
                <w:rFonts w:ascii="Garamond" w:hAnsi="Garamond"/>
                <w:lang w:val="hr-HR"/>
              </w:rPr>
              <w:t>Kadrovski kapacitet gradske uprave u poslovima prostornog planiranja</w:t>
            </w:r>
          </w:p>
          <w:p w14:paraId="08EB3AC1" w14:textId="15C4EBD3" w:rsidR="00AD7418" w:rsidRPr="008E5337" w:rsidRDefault="00AD7418" w:rsidP="001A7F83">
            <w:pPr>
              <w:spacing w:before="0"/>
              <w:rPr>
                <w:rFonts w:ascii="Garamond" w:hAnsi="Garamond"/>
                <w:lang w:val="hr-HR"/>
              </w:rPr>
            </w:pPr>
            <w:r w:rsidRPr="00AD7418">
              <w:rPr>
                <w:rFonts w:ascii="Garamond" w:hAnsi="Garamond"/>
                <w:color w:val="F07F09" w:themeColor="accent1"/>
                <w:lang w:val="hr-HR"/>
              </w:rPr>
              <w:t>[umjeren]</w:t>
            </w:r>
          </w:p>
        </w:tc>
      </w:tr>
      <w:tr w:rsidR="008E5337" w:rsidRPr="005551FB" w14:paraId="60FE333D" w14:textId="77777777" w:rsidTr="00AD7418">
        <w:trPr>
          <w:trHeight w:val="275"/>
        </w:trPr>
        <w:tc>
          <w:tcPr>
            <w:tcW w:w="1425" w:type="dxa"/>
            <w:vMerge/>
            <w:tcBorders>
              <w:top w:val="single" w:sz="2" w:space="0" w:color="auto"/>
            </w:tcBorders>
            <w:shd w:val="clear" w:color="auto" w:fill="F2EADD" w:themeFill="accent6" w:themeFillTint="33"/>
          </w:tcPr>
          <w:p w14:paraId="0E7CAD35" w14:textId="77777777" w:rsidR="008E5337" w:rsidRDefault="008E5337" w:rsidP="00C44594">
            <w:pPr>
              <w:spacing w:before="0"/>
              <w:rPr>
                <w:rFonts w:ascii="Garamond" w:hAnsi="Garamond"/>
                <w:b/>
                <w:bCs/>
                <w:lang w:val="hr-HR"/>
              </w:rPr>
            </w:pPr>
          </w:p>
        </w:tc>
        <w:tc>
          <w:tcPr>
            <w:tcW w:w="1660" w:type="dxa"/>
            <w:tcBorders>
              <w:top w:val="single" w:sz="2" w:space="0" w:color="auto"/>
            </w:tcBorders>
          </w:tcPr>
          <w:p w14:paraId="600D8D9D" w14:textId="03088E40" w:rsidR="008E5337" w:rsidRPr="005551FB" w:rsidRDefault="008E5337" w:rsidP="001A7F83">
            <w:pPr>
              <w:spacing w:before="0"/>
              <w:rPr>
                <w:rFonts w:ascii="Garamond" w:hAnsi="Garamond"/>
                <w:lang w:val="hr-HR"/>
              </w:rPr>
            </w:pPr>
            <w:r>
              <w:rPr>
                <w:rFonts w:ascii="Garamond" w:hAnsi="Garamond"/>
                <w:lang w:val="hr-HR"/>
              </w:rPr>
              <w:t>Prostorno-okolišni</w:t>
            </w:r>
          </w:p>
        </w:tc>
        <w:tc>
          <w:tcPr>
            <w:tcW w:w="1276" w:type="dxa"/>
            <w:tcBorders>
              <w:top w:val="single" w:sz="2" w:space="0" w:color="auto"/>
            </w:tcBorders>
            <w:shd w:val="clear" w:color="auto" w:fill="auto"/>
          </w:tcPr>
          <w:p w14:paraId="02FEA531" w14:textId="1741F7B3" w:rsidR="008E5337" w:rsidRPr="008E5337" w:rsidRDefault="00AD7418" w:rsidP="001A7F83">
            <w:pPr>
              <w:spacing w:before="0"/>
              <w:jc w:val="center"/>
              <w:rPr>
                <w:rFonts w:ascii="Garamond" w:hAnsi="Garamond"/>
                <w:lang w:val="hr-HR"/>
              </w:rPr>
            </w:pPr>
            <w:r>
              <w:rPr>
                <w:rFonts w:ascii="Garamond" w:hAnsi="Garamond"/>
                <w:lang w:val="hr-HR"/>
              </w:rPr>
              <w:t>Nepoznato</w:t>
            </w:r>
          </w:p>
        </w:tc>
        <w:tc>
          <w:tcPr>
            <w:tcW w:w="4457" w:type="dxa"/>
            <w:tcBorders>
              <w:top w:val="single" w:sz="2" w:space="0" w:color="auto"/>
            </w:tcBorders>
          </w:tcPr>
          <w:p w14:paraId="7E140484" w14:textId="58C848B2" w:rsidR="008E5337" w:rsidRPr="008E5337" w:rsidRDefault="00AD7418" w:rsidP="001A7F83">
            <w:pPr>
              <w:spacing w:before="0"/>
              <w:rPr>
                <w:rFonts w:ascii="Garamond" w:hAnsi="Garamond"/>
                <w:lang w:val="hr-HR"/>
              </w:rPr>
            </w:pPr>
            <w:r>
              <w:rPr>
                <w:rFonts w:ascii="Garamond" w:hAnsi="Garamond"/>
                <w:lang w:val="hr-HR"/>
              </w:rPr>
              <w:t>-</w:t>
            </w:r>
          </w:p>
        </w:tc>
      </w:tr>
      <w:tr w:rsidR="00794020" w:rsidRPr="005551FB" w14:paraId="5E58FF03" w14:textId="77777777" w:rsidTr="00AD7418">
        <w:trPr>
          <w:trHeight w:val="1462"/>
        </w:trPr>
        <w:tc>
          <w:tcPr>
            <w:tcW w:w="1425" w:type="dxa"/>
            <w:vMerge/>
            <w:tcBorders>
              <w:bottom w:val="single" w:sz="8" w:space="0" w:color="auto"/>
            </w:tcBorders>
            <w:shd w:val="clear" w:color="auto" w:fill="F2EADD" w:themeFill="accent6" w:themeFillTint="33"/>
          </w:tcPr>
          <w:p w14:paraId="24FE6ABF" w14:textId="77777777" w:rsidR="00794020" w:rsidRPr="005551FB" w:rsidRDefault="00794020" w:rsidP="00C44594">
            <w:pPr>
              <w:spacing w:before="0"/>
              <w:rPr>
                <w:rFonts w:ascii="Garamond" w:hAnsi="Garamond"/>
                <w:b/>
                <w:bCs/>
                <w:lang w:val="hr-HR"/>
              </w:rPr>
            </w:pPr>
          </w:p>
        </w:tc>
        <w:tc>
          <w:tcPr>
            <w:tcW w:w="1660" w:type="dxa"/>
            <w:tcBorders>
              <w:bottom w:val="single" w:sz="8" w:space="0" w:color="auto"/>
            </w:tcBorders>
          </w:tcPr>
          <w:p w14:paraId="4F51E7BE" w14:textId="5C759975" w:rsidR="00794020" w:rsidRPr="005551FB" w:rsidRDefault="008E5337" w:rsidP="001A7F83">
            <w:pPr>
              <w:spacing w:before="0"/>
              <w:rPr>
                <w:rFonts w:ascii="Garamond" w:hAnsi="Garamond"/>
                <w:lang w:val="hr-HR"/>
              </w:rPr>
            </w:pPr>
            <w:r>
              <w:rPr>
                <w:rFonts w:ascii="Garamond" w:hAnsi="Garamond"/>
                <w:lang w:val="hr-HR"/>
              </w:rPr>
              <w:t>Znanje i inovacije</w:t>
            </w:r>
          </w:p>
        </w:tc>
        <w:tc>
          <w:tcPr>
            <w:tcW w:w="1276" w:type="dxa"/>
            <w:tcBorders>
              <w:bottom w:val="single" w:sz="8" w:space="0" w:color="auto"/>
            </w:tcBorders>
            <w:shd w:val="clear" w:color="auto" w:fill="auto"/>
          </w:tcPr>
          <w:p w14:paraId="1434535F" w14:textId="77D16C45" w:rsidR="00794020" w:rsidRPr="00AD7418" w:rsidRDefault="00AD7418" w:rsidP="001A7F83">
            <w:pPr>
              <w:spacing w:before="0"/>
              <w:jc w:val="center"/>
              <w:rPr>
                <w:rFonts w:ascii="Garamond" w:hAnsi="Garamond"/>
                <w:lang w:val="hr-HR"/>
              </w:rPr>
            </w:pPr>
            <w:r w:rsidRPr="00AD7418">
              <w:rPr>
                <w:rFonts w:ascii="Garamond" w:hAnsi="Garamond"/>
                <w:lang w:val="hr-HR"/>
              </w:rPr>
              <w:t>Nepoznato</w:t>
            </w:r>
          </w:p>
        </w:tc>
        <w:tc>
          <w:tcPr>
            <w:tcW w:w="4457" w:type="dxa"/>
            <w:tcBorders>
              <w:bottom w:val="single" w:sz="8" w:space="0" w:color="auto"/>
            </w:tcBorders>
          </w:tcPr>
          <w:p w14:paraId="366F13D7" w14:textId="2212EDAA" w:rsidR="00794020" w:rsidRPr="00AD7418" w:rsidRDefault="00AD7418" w:rsidP="00794020">
            <w:pPr>
              <w:spacing w:before="0"/>
              <w:rPr>
                <w:rFonts w:ascii="Garamond" w:hAnsi="Garamond"/>
                <w:lang w:val="hr-HR"/>
              </w:rPr>
            </w:pPr>
            <w:r w:rsidRPr="00AD7418">
              <w:rPr>
                <w:rFonts w:ascii="Garamond" w:hAnsi="Garamond"/>
                <w:lang w:val="hr-HR"/>
              </w:rPr>
              <w:t>-</w:t>
            </w:r>
          </w:p>
        </w:tc>
      </w:tr>
      <w:tr w:rsidR="00794020" w:rsidRPr="005551FB" w14:paraId="1B691FEC" w14:textId="77777777" w:rsidTr="00C927EB">
        <w:trPr>
          <w:trHeight w:val="1350"/>
        </w:trPr>
        <w:tc>
          <w:tcPr>
            <w:tcW w:w="1425" w:type="dxa"/>
            <w:vMerge w:val="restart"/>
            <w:tcBorders>
              <w:top w:val="single" w:sz="8" w:space="0" w:color="auto"/>
            </w:tcBorders>
            <w:shd w:val="clear" w:color="auto" w:fill="F2EADD" w:themeFill="accent6" w:themeFillTint="33"/>
          </w:tcPr>
          <w:p w14:paraId="7A8D4A42" w14:textId="3ECCD66A" w:rsidR="00794020" w:rsidRPr="005551FB" w:rsidRDefault="000A19F7" w:rsidP="001A7F83">
            <w:pPr>
              <w:spacing w:before="0"/>
              <w:jc w:val="both"/>
              <w:rPr>
                <w:rFonts w:ascii="Garamond" w:hAnsi="Garamond"/>
                <w:b/>
                <w:bCs/>
                <w:lang w:val="hr-HR"/>
              </w:rPr>
            </w:pPr>
            <w:r>
              <w:rPr>
                <w:rFonts w:ascii="Garamond" w:hAnsi="Garamond"/>
                <w:b/>
                <w:bCs/>
                <w:lang w:val="hr-HR"/>
              </w:rPr>
              <w:lastRenderedPageBreak/>
              <w:t>Poljoprivreda i šumarstvo</w:t>
            </w:r>
          </w:p>
        </w:tc>
        <w:tc>
          <w:tcPr>
            <w:tcW w:w="1660" w:type="dxa"/>
            <w:tcBorders>
              <w:top w:val="single" w:sz="8" w:space="0" w:color="auto"/>
            </w:tcBorders>
          </w:tcPr>
          <w:p w14:paraId="2DCDD9BD" w14:textId="77777777" w:rsidR="00794020" w:rsidRPr="005551FB" w:rsidRDefault="00794020" w:rsidP="00BC74C7">
            <w:pPr>
              <w:spacing w:before="0"/>
              <w:rPr>
                <w:rFonts w:ascii="Garamond" w:hAnsi="Garamond"/>
                <w:lang w:val="hr-HR"/>
              </w:rPr>
            </w:pPr>
            <w:r w:rsidRPr="005551FB">
              <w:rPr>
                <w:rFonts w:ascii="Garamond" w:hAnsi="Garamond"/>
                <w:lang w:val="hr-HR"/>
              </w:rPr>
              <w:t>Socio-ekonomski</w:t>
            </w:r>
          </w:p>
          <w:p w14:paraId="1966CCB3" w14:textId="720C033E" w:rsidR="00794020" w:rsidRPr="005551FB" w:rsidRDefault="00794020" w:rsidP="00BC74C7">
            <w:pPr>
              <w:spacing w:before="0"/>
              <w:rPr>
                <w:rFonts w:ascii="Garamond" w:hAnsi="Garamond"/>
                <w:lang w:val="hr-HR"/>
              </w:rPr>
            </w:pPr>
          </w:p>
        </w:tc>
        <w:tc>
          <w:tcPr>
            <w:tcW w:w="1276" w:type="dxa"/>
            <w:tcBorders>
              <w:top w:val="single" w:sz="8" w:space="0" w:color="auto"/>
            </w:tcBorders>
            <w:shd w:val="clear" w:color="auto" w:fill="F07F09" w:themeFill="accent1"/>
          </w:tcPr>
          <w:p w14:paraId="17C7B949" w14:textId="350439C9" w:rsidR="00794020" w:rsidRPr="005551FB" w:rsidRDefault="00C927EB" w:rsidP="001A7F83">
            <w:pPr>
              <w:spacing w:before="0"/>
              <w:jc w:val="center"/>
              <w:rPr>
                <w:rFonts w:ascii="Garamond" w:hAnsi="Garamond"/>
                <w:lang w:val="hr-HR"/>
              </w:rPr>
            </w:pPr>
            <w:r>
              <w:rPr>
                <w:rFonts w:ascii="Garamond" w:hAnsi="Garamond"/>
                <w:lang w:val="hr-HR"/>
              </w:rPr>
              <w:t>Niska / Umjerena</w:t>
            </w:r>
          </w:p>
        </w:tc>
        <w:tc>
          <w:tcPr>
            <w:tcW w:w="4457" w:type="dxa"/>
            <w:tcBorders>
              <w:top w:val="single" w:sz="8" w:space="0" w:color="auto"/>
            </w:tcBorders>
          </w:tcPr>
          <w:p w14:paraId="5AAD3E30" w14:textId="5C0388F2" w:rsidR="00794020" w:rsidRPr="005551FB" w:rsidRDefault="00794020" w:rsidP="00BC74C7">
            <w:pPr>
              <w:spacing w:before="0"/>
              <w:rPr>
                <w:rFonts w:ascii="Garamond" w:hAnsi="Garamond"/>
                <w:lang w:val="hr-HR"/>
              </w:rPr>
            </w:pPr>
            <w:r w:rsidRPr="005551FB">
              <w:rPr>
                <w:rFonts w:ascii="Garamond" w:hAnsi="Garamond"/>
                <w:lang w:val="hr-HR"/>
              </w:rPr>
              <w:t>% stanovništva iz osjetljivih skupina</w:t>
            </w:r>
          </w:p>
          <w:p w14:paraId="43379553" w14:textId="0CE90696" w:rsidR="00794020" w:rsidRPr="00794020" w:rsidRDefault="00794020" w:rsidP="00BC74C7">
            <w:pPr>
              <w:spacing w:before="0"/>
              <w:rPr>
                <w:rFonts w:ascii="Garamond" w:hAnsi="Garamond"/>
                <w:color w:val="F07F09" w:themeColor="accent1"/>
                <w:lang w:val="hr-HR"/>
              </w:rPr>
            </w:pPr>
            <w:r w:rsidRPr="00794020">
              <w:rPr>
                <w:rFonts w:ascii="Garamond" w:hAnsi="Garamond"/>
                <w:color w:val="F07F09" w:themeColor="accent1"/>
                <w:lang w:val="hr-HR"/>
              </w:rPr>
              <w:t>[umjeren]</w:t>
            </w:r>
          </w:p>
          <w:p w14:paraId="60569737" w14:textId="77777777" w:rsidR="00794020" w:rsidRPr="005551FB" w:rsidRDefault="00794020" w:rsidP="00BC74C7">
            <w:pPr>
              <w:spacing w:before="0"/>
              <w:rPr>
                <w:rFonts w:ascii="Garamond" w:hAnsi="Garamond"/>
                <w:lang w:val="hr-HR"/>
              </w:rPr>
            </w:pPr>
          </w:p>
          <w:p w14:paraId="46685B7B" w14:textId="77777777" w:rsidR="00794020" w:rsidRPr="005551FB" w:rsidRDefault="00794020" w:rsidP="00BC74C7">
            <w:pPr>
              <w:spacing w:before="0"/>
              <w:rPr>
                <w:rFonts w:ascii="Garamond" w:hAnsi="Garamond"/>
                <w:lang w:val="hr-HR"/>
              </w:rPr>
            </w:pPr>
            <w:r w:rsidRPr="005551FB">
              <w:rPr>
                <w:rFonts w:ascii="Garamond" w:hAnsi="Garamond"/>
                <w:lang w:val="hr-HR"/>
              </w:rPr>
              <w:t>% raspoloživih bespovratnih sredstava u ukupnom potrebnom investicijskom ulaganju za prilagodbu</w:t>
            </w:r>
          </w:p>
          <w:p w14:paraId="59A6BD1B" w14:textId="77777777" w:rsidR="00794020" w:rsidRDefault="00794020" w:rsidP="001A7F83">
            <w:pPr>
              <w:spacing w:before="0"/>
              <w:rPr>
                <w:rFonts w:ascii="Garamond" w:hAnsi="Garamond"/>
                <w:color w:val="FF0000"/>
                <w:lang w:val="hr-HR"/>
              </w:rPr>
            </w:pPr>
            <w:r w:rsidRPr="00794020">
              <w:rPr>
                <w:rFonts w:ascii="Garamond" w:hAnsi="Garamond"/>
                <w:color w:val="FF0000"/>
                <w:lang w:val="hr-HR"/>
              </w:rPr>
              <w:t>[nizak]</w:t>
            </w:r>
          </w:p>
          <w:p w14:paraId="74BFB0B2" w14:textId="77777777" w:rsidR="000A19F7" w:rsidRDefault="000A19F7" w:rsidP="001A7F83">
            <w:pPr>
              <w:spacing w:before="0"/>
              <w:rPr>
                <w:rFonts w:ascii="Garamond" w:hAnsi="Garamond"/>
                <w:color w:val="FF0000"/>
                <w:lang w:val="hr-HR"/>
              </w:rPr>
            </w:pPr>
          </w:p>
          <w:p w14:paraId="3249B904" w14:textId="5D38DDCA" w:rsidR="000A19F7" w:rsidRDefault="000A19F7" w:rsidP="000A19F7">
            <w:pPr>
              <w:spacing w:before="0"/>
              <w:rPr>
                <w:rFonts w:ascii="Garamond" w:hAnsi="Garamond"/>
                <w:lang w:val="hr-HR"/>
              </w:rPr>
            </w:pPr>
            <w:r w:rsidRPr="005551FB">
              <w:rPr>
                <w:rFonts w:ascii="Garamond" w:hAnsi="Garamond"/>
                <w:lang w:val="hr-HR"/>
              </w:rPr>
              <w:t xml:space="preserve">Poljoprivredne površine (ha) </w:t>
            </w:r>
            <w:r w:rsidR="00C927EB">
              <w:rPr>
                <w:rFonts w:ascii="Garamond" w:hAnsi="Garamond"/>
                <w:lang w:val="hr-HR"/>
              </w:rPr>
              <w:t xml:space="preserve">pod visokom ugrozom </w:t>
            </w:r>
            <w:r w:rsidRPr="005551FB">
              <w:rPr>
                <w:rFonts w:ascii="Garamond" w:hAnsi="Garamond"/>
                <w:lang w:val="hr-HR"/>
              </w:rPr>
              <w:t xml:space="preserve">od </w:t>
            </w:r>
            <w:r w:rsidR="00C927EB">
              <w:rPr>
                <w:rFonts w:ascii="Garamond" w:hAnsi="Garamond"/>
                <w:lang w:val="hr-HR"/>
              </w:rPr>
              <w:t>nepogoda poput suša, požara, poplava itd.</w:t>
            </w:r>
          </w:p>
          <w:p w14:paraId="74BCEF9C" w14:textId="77777777" w:rsidR="008E5337" w:rsidRDefault="000A19F7" w:rsidP="000A19F7">
            <w:pPr>
              <w:spacing w:before="0"/>
              <w:rPr>
                <w:rFonts w:ascii="Garamond" w:hAnsi="Garamond"/>
                <w:color w:val="F07F09" w:themeColor="accent1"/>
                <w:lang w:val="hr-HR"/>
              </w:rPr>
            </w:pPr>
            <w:r w:rsidRPr="00F351F9">
              <w:rPr>
                <w:rFonts w:ascii="Garamond" w:hAnsi="Garamond"/>
                <w:color w:val="F07F09" w:themeColor="accent1"/>
                <w:lang w:val="hr-HR"/>
              </w:rPr>
              <w:t>[umjeren]</w:t>
            </w:r>
          </w:p>
          <w:p w14:paraId="545B9F84" w14:textId="77777777" w:rsidR="00C927EB" w:rsidRDefault="00C927EB" w:rsidP="000A19F7">
            <w:pPr>
              <w:spacing w:before="0"/>
              <w:rPr>
                <w:rFonts w:ascii="Garamond" w:hAnsi="Garamond"/>
                <w:color w:val="F07F09" w:themeColor="accent1"/>
                <w:lang w:val="hr-HR"/>
              </w:rPr>
            </w:pPr>
          </w:p>
          <w:p w14:paraId="7FE025AA" w14:textId="77777777" w:rsidR="00C927EB" w:rsidRPr="00C927EB" w:rsidRDefault="00C927EB" w:rsidP="000A19F7">
            <w:pPr>
              <w:spacing w:before="0"/>
              <w:rPr>
                <w:rFonts w:ascii="Garamond" w:hAnsi="Garamond"/>
                <w:lang w:val="hr-HR"/>
              </w:rPr>
            </w:pPr>
            <w:r w:rsidRPr="00C927EB">
              <w:rPr>
                <w:rFonts w:ascii="Garamond" w:hAnsi="Garamond"/>
                <w:lang w:val="hr-HR"/>
              </w:rPr>
              <w:t>% educiranih poljoprivrednika o suvremenim tehnikama poljoprivrede i o prilagodbi poljoprivrede klimatskim promjenama</w:t>
            </w:r>
          </w:p>
          <w:p w14:paraId="641BD938" w14:textId="4CC40C5D" w:rsidR="00C927EB" w:rsidRPr="00C927EB" w:rsidRDefault="00C927EB" w:rsidP="000A19F7">
            <w:pPr>
              <w:spacing w:before="0"/>
              <w:rPr>
                <w:rFonts w:ascii="Garamond" w:hAnsi="Garamond"/>
                <w:color w:val="FF0000"/>
                <w:lang w:val="hr-HR"/>
              </w:rPr>
            </w:pPr>
            <w:r w:rsidRPr="00794020">
              <w:rPr>
                <w:rFonts w:ascii="Garamond" w:hAnsi="Garamond"/>
                <w:color w:val="FF0000"/>
                <w:lang w:val="hr-HR"/>
              </w:rPr>
              <w:t>[nizak]</w:t>
            </w:r>
          </w:p>
        </w:tc>
      </w:tr>
      <w:tr w:rsidR="00794020" w:rsidRPr="005551FB" w14:paraId="6499977E" w14:textId="77777777" w:rsidTr="00C927EB">
        <w:trPr>
          <w:trHeight w:val="712"/>
        </w:trPr>
        <w:tc>
          <w:tcPr>
            <w:tcW w:w="1425" w:type="dxa"/>
            <w:vMerge/>
            <w:shd w:val="clear" w:color="auto" w:fill="F2EADD" w:themeFill="accent6" w:themeFillTint="33"/>
          </w:tcPr>
          <w:p w14:paraId="3D57A496" w14:textId="77777777" w:rsidR="00794020" w:rsidRDefault="00794020" w:rsidP="001A7F83">
            <w:pPr>
              <w:spacing w:before="0"/>
              <w:jc w:val="both"/>
              <w:rPr>
                <w:rFonts w:ascii="Garamond" w:hAnsi="Garamond"/>
                <w:b/>
                <w:bCs/>
                <w:lang w:val="hr-HR"/>
              </w:rPr>
            </w:pPr>
          </w:p>
        </w:tc>
        <w:tc>
          <w:tcPr>
            <w:tcW w:w="1660" w:type="dxa"/>
          </w:tcPr>
          <w:p w14:paraId="6651DA51" w14:textId="0B5C44A7" w:rsidR="00794020" w:rsidRPr="005551FB" w:rsidRDefault="00794020" w:rsidP="00BC74C7">
            <w:pPr>
              <w:spacing w:before="0"/>
              <w:rPr>
                <w:rFonts w:ascii="Garamond" w:hAnsi="Garamond"/>
                <w:lang w:val="hr-HR"/>
              </w:rPr>
            </w:pPr>
            <w:r w:rsidRPr="005551FB">
              <w:rPr>
                <w:rFonts w:ascii="Garamond" w:hAnsi="Garamond"/>
                <w:lang w:val="hr-HR"/>
              </w:rPr>
              <w:t>Institucionalni</w:t>
            </w:r>
          </w:p>
        </w:tc>
        <w:tc>
          <w:tcPr>
            <w:tcW w:w="1276" w:type="dxa"/>
            <w:shd w:val="clear" w:color="auto" w:fill="FF0000"/>
          </w:tcPr>
          <w:p w14:paraId="6D314EBB" w14:textId="5A9A1EAE" w:rsidR="00794020" w:rsidRDefault="00C927EB" w:rsidP="001A7F83">
            <w:pPr>
              <w:spacing w:before="0"/>
              <w:jc w:val="center"/>
              <w:rPr>
                <w:rFonts w:ascii="Garamond" w:hAnsi="Garamond"/>
                <w:lang w:val="hr-HR"/>
              </w:rPr>
            </w:pPr>
            <w:r>
              <w:rPr>
                <w:rFonts w:ascii="Garamond" w:hAnsi="Garamond"/>
                <w:lang w:val="hr-HR"/>
              </w:rPr>
              <w:t>Niska</w:t>
            </w:r>
          </w:p>
        </w:tc>
        <w:tc>
          <w:tcPr>
            <w:tcW w:w="4457" w:type="dxa"/>
          </w:tcPr>
          <w:p w14:paraId="5FEE2A84" w14:textId="136D2269" w:rsidR="008E5337" w:rsidRDefault="008E5337" w:rsidP="008E5337">
            <w:pPr>
              <w:spacing w:before="0"/>
              <w:rPr>
                <w:rFonts w:ascii="Garamond" w:hAnsi="Garamond"/>
                <w:lang w:val="hr-HR"/>
              </w:rPr>
            </w:pPr>
            <w:r w:rsidRPr="005551FB">
              <w:rPr>
                <w:rFonts w:ascii="Garamond" w:hAnsi="Garamond"/>
                <w:lang w:val="hr-HR"/>
              </w:rPr>
              <w:t xml:space="preserve">% </w:t>
            </w:r>
            <w:r w:rsidR="00C927EB">
              <w:rPr>
                <w:rFonts w:ascii="Garamond" w:hAnsi="Garamond"/>
                <w:lang w:val="hr-HR"/>
              </w:rPr>
              <w:t xml:space="preserve">poljoprivrednih </w:t>
            </w:r>
            <w:r w:rsidRPr="005551FB">
              <w:rPr>
                <w:rFonts w:ascii="Garamond" w:hAnsi="Garamond"/>
                <w:lang w:val="hr-HR"/>
              </w:rPr>
              <w:t>površina</w:t>
            </w:r>
            <w:r w:rsidR="00C927EB">
              <w:rPr>
                <w:rFonts w:ascii="Garamond" w:hAnsi="Garamond"/>
                <w:lang w:val="hr-HR"/>
              </w:rPr>
              <w:t xml:space="preserve"> s raspoloživim n</w:t>
            </w:r>
            <w:r w:rsidRPr="005551FB">
              <w:rPr>
                <w:rFonts w:ascii="Garamond" w:hAnsi="Garamond"/>
                <w:lang w:val="hr-HR"/>
              </w:rPr>
              <w:t>avodnjavanj</w:t>
            </w:r>
            <w:r w:rsidR="00C927EB">
              <w:rPr>
                <w:rFonts w:ascii="Garamond" w:hAnsi="Garamond"/>
                <w:lang w:val="hr-HR"/>
              </w:rPr>
              <w:t>em</w:t>
            </w:r>
            <w:r w:rsidRPr="005551FB">
              <w:rPr>
                <w:rFonts w:ascii="Garamond" w:hAnsi="Garamond"/>
                <w:lang w:val="hr-HR"/>
              </w:rPr>
              <w:t xml:space="preserve"> (prilagodbe prostornih planova)</w:t>
            </w:r>
          </w:p>
          <w:p w14:paraId="17A65F10" w14:textId="07DED9F5" w:rsidR="008E5337" w:rsidRPr="00C927EB" w:rsidRDefault="008E5337" w:rsidP="00C927EB">
            <w:pPr>
              <w:spacing w:before="0"/>
              <w:rPr>
                <w:rFonts w:ascii="Garamond" w:hAnsi="Garamond"/>
                <w:color w:val="FF0000"/>
                <w:lang w:val="hr-HR"/>
              </w:rPr>
            </w:pPr>
            <w:r w:rsidRPr="00351D83">
              <w:rPr>
                <w:rFonts w:ascii="Garamond" w:hAnsi="Garamond"/>
                <w:color w:val="FF0000"/>
                <w:lang w:val="hr-HR"/>
              </w:rPr>
              <w:t>[nizak]</w:t>
            </w:r>
          </w:p>
        </w:tc>
      </w:tr>
      <w:tr w:rsidR="00C927EB" w:rsidRPr="005551FB" w14:paraId="1AD0650F" w14:textId="77777777" w:rsidTr="007122A4">
        <w:trPr>
          <w:trHeight w:val="694"/>
        </w:trPr>
        <w:tc>
          <w:tcPr>
            <w:tcW w:w="1425" w:type="dxa"/>
            <w:vMerge/>
            <w:shd w:val="clear" w:color="auto" w:fill="F2EADD" w:themeFill="accent6" w:themeFillTint="33"/>
          </w:tcPr>
          <w:p w14:paraId="47FBA5F4" w14:textId="77777777" w:rsidR="00C927EB" w:rsidRDefault="00C927EB" w:rsidP="001A7F83">
            <w:pPr>
              <w:spacing w:before="0"/>
              <w:jc w:val="both"/>
              <w:rPr>
                <w:rFonts w:ascii="Garamond" w:hAnsi="Garamond"/>
                <w:b/>
                <w:bCs/>
                <w:lang w:val="hr-HR"/>
              </w:rPr>
            </w:pPr>
          </w:p>
        </w:tc>
        <w:tc>
          <w:tcPr>
            <w:tcW w:w="1660" w:type="dxa"/>
          </w:tcPr>
          <w:p w14:paraId="1C1A4CB9" w14:textId="2BEBE755" w:rsidR="00C927EB" w:rsidRPr="005551FB" w:rsidRDefault="00C927EB" w:rsidP="00794020">
            <w:pPr>
              <w:spacing w:before="0"/>
              <w:rPr>
                <w:rFonts w:ascii="Garamond" w:hAnsi="Garamond"/>
                <w:lang w:val="hr-HR"/>
              </w:rPr>
            </w:pPr>
            <w:r>
              <w:rPr>
                <w:rFonts w:ascii="Garamond" w:hAnsi="Garamond"/>
                <w:lang w:val="hr-HR"/>
              </w:rPr>
              <w:t>Prostorno-okolišni</w:t>
            </w:r>
          </w:p>
        </w:tc>
        <w:tc>
          <w:tcPr>
            <w:tcW w:w="1276" w:type="dxa"/>
            <w:shd w:val="clear" w:color="auto" w:fill="FF0000"/>
          </w:tcPr>
          <w:p w14:paraId="37FE08D5" w14:textId="61A0D026" w:rsidR="00C927EB" w:rsidRDefault="00C927EB" w:rsidP="001A7F83">
            <w:pPr>
              <w:spacing w:before="0"/>
              <w:jc w:val="center"/>
              <w:rPr>
                <w:rFonts w:ascii="Garamond" w:hAnsi="Garamond"/>
                <w:lang w:val="hr-HR"/>
              </w:rPr>
            </w:pPr>
            <w:r>
              <w:rPr>
                <w:rFonts w:ascii="Garamond" w:hAnsi="Garamond"/>
                <w:lang w:val="hr-HR"/>
              </w:rPr>
              <w:t>Niska</w:t>
            </w:r>
          </w:p>
        </w:tc>
        <w:tc>
          <w:tcPr>
            <w:tcW w:w="4457" w:type="dxa"/>
          </w:tcPr>
          <w:p w14:paraId="31C4B753" w14:textId="2D4AD9A3" w:rsidR="00C927EB" w:rsidRDefault="00C927EB" w:rsidP="00C927EB">
            <w:pPr>
              <w:spacing w:before="0"/>
              <w:rPr>
                <w:rFonts w:ascii="Garamond" w:hAnsi="Garamond"/>
                <w:lang w:val="hr-HR"/>
              </w:rPr>
            </w:pPr>
            <w:r w:rsidRPr="005551FB">
              <w:rPr>
                <w:rFonts w:ascii="Garamond" w:hAnsi="Garamond"/>
                <w:lang w:val="hr-HR"/>
              </w:rPr>
              <w:t xml:space="preserve">% </w:t>
            </w:r>
            <w:r>
              <w:rPr>
                <w:rFonts w:ascii="Garamond" w:hAnsi="Garamond"/>
                <w:lang w:val="hr-HR"/>
              </w:rPr>
              <w:t xml:space="preserve">poljoprivrednih </w:t>
            </w:r>
            <w:r w:rsidRPr="005551FB">
              <w:rPr>
                <w:rFonts w:ascii="Garamond" w:hAnsi="Garamond"/>
                <w:lang w:val="hr-HR"/>
              </w:rPr>
              <w:t>površina</w:t>
            </w:r>
            <w:r>
              <w:rPr>
                <w:rFonts w:ascii="Garamond" w:hAnsi="Garamond"/>
                <w:lang w:val="hr-HR"/>
              </w:rPr>
              <w:t xml:space="preserve"> s raspoloživim n</w:t>
            </w:r>
            <w:r w:rsidRPr="005551FB">
              <w:rPr>
                <w:rFonts w:ascii="Garamond" w:hAnsi="Garamond"/>
                <w:lang w:val="hr-HR"/>
              </w:rPr>
              <w:t>avodnjavanj</w:t>
            </w:r>
            <w:r>
              <w:rPr>
                <w:rFonts w:ascii="Garamond" w:hAnsi="Garamond"/>
                <w:lang w:val="hr-HR"/>
              </w:rPr>
              <w:t>em (prilagodba na učestale suše)</w:t>
            </w:r>
          </w:p>
          <w:p w14:paraId="27A5B2FD" w14:textId="7D3EBF63" w:rsidR="00C927EB" w:rsidRPr="00C927EB" w:rsidRDefault="00C927EB" w:rsidP="00794020">
            <w:pPr>
              <w:spacing w:before="0"/>
              <w:rPr>
                <w:rFonts w:ascii="Garamond" w:hAnsi="Garamond"/>
                <w:color w:val="FF0000"/>
                <w:lang w:val="hr-HR"/>
              </w:rPr>
            </w:pPr>
            <w:r w:rsidRPr="00351D83">
              <w:rPr>
                <w:rFonts w:ascii="Garamond" w:hAnsi="Garamond"/>
                <w:color w:val="FF0000"/>
                <w:lang w:val="hr-HR"/>
              </w:rPr>
              <w:t>[nizak]</w:t>
            </w:r>
          </w:p>
        </w:tc>
      </w:tr>
      <w:tr w:rsidR="00794020" w:rsidRPr="005551FB" w14:paraId="2759AD65" w14:textId="77777777" w:rsidTr="007122A4">
        <w:trPr>
          <w:trHeight w:val="974"/>
        </w:trPr>
        <w:tc>
          <w:tcPr>
            <w:tcW w:w="1425" w:type="dxa"/>
            <w:vMerge/>
            <w:tcBorders>
              <w:bottom w:val="single" w:sz="8" w:space="0" w:color="auto"/>
            </w:tcBorders>
            <w:shd w:val="clear" w:color="auto" w:fill="F2EADD" w:themeFill="accent6" w:themeFillTint="33"/>
          </w:tcPr>
          <w:p w14:paraId="73559CD4" w14:textId="77777777" w:rsidR="00794020" w:rsidRDefault="00794020" w:rsidP="001A7F83">
            <w:pPr>
              <w:spacing w:before="0"/>
              <w:jc w:val="both"/>
              <w:rPr>
                <w:rFonts w:ascii="Garamond" w:hAnsi="Garamond"/>
                <w:b/>
                <w:bCs/>
                <w:lang w:val="hr-HR"/>
              </w:rPr>
            </w:pPr>
          </w:p>
        </w:tc>
        <w:tc>
          <w:tcPr>
            <w:tcW w:w="1660" w:type="dxa"/>
            <w:tcBorders>
              <w:bottom w:val="single" w:sz="8" w:space="0" w:color="auto"/>
            </w:tcBorders>
          </w:tcPr>
          <w:p w14:paraId="366E6BF9" w14:textId="471BA855" w:rsidR="00794020" w:rsidRPr="005551FB" w:rsidRDefault="00C927EB" w:rsidP="00BC74C7">
            <w:pPr>
              <w:spacing w:before="0"/>
              <w:rPr>
                <w:rFonts w:ascii="Garamond" w:hAnsi="Garamond"/>
                <w:lang w:val="hr-HR"/>
              </w:rPr>
            </w:pPr>
            <w:r>
              <w:rPr>
                <w:rFonts w:ascii="Garamond" w:hAnsi="Garamond"/>
                <w:lang w:val="hr-HR"/>
              </w:rPr>
              <w:t>Znanost i inovacije</w:t>
            </w:r>
          </w:p>
        </w:tc>
        <w:tc>
          <w:tcPr>
            <w:tcW w:w="1276" w:type="dxa"/>
            <w:tcBorders>
              <w:bottom w:val="single" w:sz="8" w:space="0" w:color="auto"/>
            </w:tcBorders>
            <w:shd w:val="clear" w:color="auto" w:fill="FFC000"/>
          </w:tcPr>
          <w:p w14:paraId="45310C25" w14:textId="75BA6876" w:rsidR="00794020" w:rsidRDefault="00ED31A8" w:rsidP="001A7F83">
            <w:pPr>
              <w:spacing w:before="0"/>
              <w:jc w:val="center"/>
              <w:rPr>
                <w:rFonts w:ascii="Garamond" w:hAnsi="Garamond"/>
                <w:lang w:val="hr-HR"/>
              </w:rPr>
            </w:pPr>
            <w:r>
              <w:rPr>
                <w:rFonts w:ascii="Garamond" w:hAnsi="Garamond"/>
                <w:lang w:val="hr-HR"/>
              </w:rPr>
              <w:t>Umjerena</w:t>
            </w:r>
          </w:p>
        </w:tc>
        <w:tc>
          <w:tcPr>
            <w:tcW w:w="4457" w:type="dxa"/>
            <w:tcBorders>
              <w:bottom w:val="single" w:sz="8" w:space="0" w:color="auto"/>
            </w:tcBorders>
          </w:tcPr>
          <w:p w14:paraId="3605E5C1" w14:textId="77777777" w:rsidR="00E9298C" w:rsidRDefault="00E9298C" w:rsidP="00E9298C">
            <w:pPr>
              <w:spacing w:before="0"/>
              <w:rPr>
                <w:rFonts w:ascii="Garamond" w:hAnsi="Garamond"/>
                <w:lang w:val="hr-HR"/>
              </w:rPr>
            </w:pPr>
            <w:r>
              <w:rPr>
                <w:rFonts w:ascii="Garamond" w:hAnsi="Garamond"/>
                <w:lang w:val="hr-HR"/>
              </w:rPr>
              <w:t>Broj sati koji je potreban kako bi se educiralo poljoprivrednike o suvremenim mogućnostima zaštite biljaka od mraza</w:t>
            </w:r>
          </w:p>
          <w:p w14:paraId="05ABB55F" w14:textId="612DB91E" w:rsidR="00E9298C" w:rsidRPr="00794020" w:rsidRDefault="00E9298C" w:rsidP="00794020">
            <w:pPr>
              <w:spacing w:before="0"/>
              <w:rPr>
                <w:rFonts w:ascii="Garamond" w:hAnsi="Garamond"/>
                <w:color w:val="F07F09" w:themeColor="accent1"/>
                <w:lang w:val="hr-HR"/>
              </w:rPr>
            </w:pPr>
            <w:r w:rsidRPr="00EA79AF">
              <w:rPr>
                <w:rFonts w:ascii="Garamond" w:hAnsi="Garamond"/>
                <w:color w:val="F07F09" w:themeColor="accent1"/>
                <w:lang w:val="hr-HR"/>
              </w:rPr>
              <w:t>[umjeren]</w:t>
            </w:r>
          </w:p>
        </w:tc>
      </w:tr>
      <w:tr w:rsidR="00794020" w:rsidRPr="005551FB" w14:paraId="5F51CD7C" w14:textId="77777777" w:rsidTr="007122A4">
        <w:trPr>
          <w:trHeight w:val="694"/>
        </w:trPr>
        <w:tc>
          <w:tcPr>
            <w:tcW w:w="1425" w:type="dxa"/>
            <w:vMerge w:val="restart"/>
            <w:tcBorders>
              <w:top w:val="single" w:sz="8" w:space="0" w:color="auto"/>
            </w:tcBorders>
            <w:shd w:val="clear" w:color="auto" w:fill="F2EADD" w:themeFill="accent6" w:themeFillTint="33"/>
          </w:tcPr>
          <w:p w14:paraId="7493A99C" w14:textId="03AA92FA" w:rsidR="00794020" w:rsidRPr="005551FB" w:rsidRDefault="000A19F7" w:rsidP="000A19F7">
            <w:pPr>
              <w:spacing w:before="0"/>
              <w:rPr>
                <w:rFonts w:ascii="Garamond" w:hAnsi="Garamond"/>
                <w:b/>
                <w:bCs/>
                <w:lang w:val="hr-HR"/>
              </w:rPr>
            </w:pPr>
            <w:r>
              <w:rPr>
                <w:rFonts w:ascii="Garamond" w:hAnsi="Garamond"/>
                <w:b/>
                <w:bCs/>
                <w:lang w:val="hr-HR"/>
              </w:rPr>
              <w:t>Okoliš i bioraznolikost</w:t>
            </w:r>
          </w:p>
        </w:tc>
        <w:tc>
          <w:tcPr>
            <w:tcW w:w="1660" w:type="dxa"/>
            <w:tcBorders>
              <w:top w:val="single" w:sz="8" w:space="0" w:color="auto"/>
            </w:tcBorders>
          </w:tcPr>
          <w:p w14:paraId="5FDEB217" w14:textId="07F3E2A7" w:rsidR="00794020" w:rsidRPr="005551FB" w:rsidRDefault="00794020" w:rsidP="00BC74C7">
            <w:pPr>
              <w:spacing w:before="0"/>
              <w:rPr>
                <w:rFonts w:ascii="Garamond" w:hAnsi="Garamond"/>
                <w:lang w:val="hr-HR"/>
              </w:rPr>
            </w:pPr>
            <w:r w:rsidRPr="005551FB">
              <w:rPr>
                <w:rFonts w:ascii="Garamond" w:hAnsi="Garamond"/>
                <w:lang w:val="hr-HR"/>
              </w:rPr>
              <w:t>Socio-ekonomski</w:t>
            </w:r>
          </w:p>
        </w:tc>
        <w:tc>
          <w:tcPr>
            <w:tcW w:w="1276" w:type="dxa"/>
            <w:tcBorders>
              <w:top w:val="single" w:sz="8" w:space="0" w:color="auto"/>
            </w:tcBorders>
            <w:shd w:val="clear" w:color="auto" w:fill="FFC000"/>
          </w:tcPr>
          <w:p w14:paraId="7D631643" w14:textId="1478DFD1" w:rsidR="00794020" w:rsidRPr="005551FB" w:rsidRDefault="00A82109" w:rsidP="001A7F83">
            <w:pPr>
              <w:spacing w:before="0"/>
              <w:jc w:val="center"/>
              <w:rPr>
                <w:rFonts w:ascii="Garamond" w:hAnsi="Garamond"/>
                <w:lang w:val="hr-HR"/>
              </w:rPr>
            </w:pPr>
            <w:r>
              <w:rPr>
                <w:rFonts w:ascii="Garamond" w:hAnsi="Garamond"/>
                <w:lang w:val="hr-HR"/>
              </w:rPr>
              <w:t>Umjerena</w:t>
            </w:r>
          </w:p>
        </w:tc>
        <w:tc>
          <w:tcPr>
            <w:tcW w:w="4457" w:type="dxa"/>
            <w:tcBorders>
              <w:top w:val="single" w:sz="8" w:space="0" w:color="auto"/>
            </w:tcBorders>
          </w:tcPr>
          <w:p w14:paraId="7BCB8860" w14:textId="77777777" w:rsidR="00A82109" w:rsidRPr="005551FB" w:rsidRDefault="00A82109" w:rsidP="00A82109">
            <w:pPr>
              <w:spacing w:before="0"/>
              <w:rPr>
                <w:rFonts w:ascii="Garamond" w:hAnsi="Garamond"/>
                <w:lang w:val="hr-HR"/>
              </w:rPr>
            </w:pPr>
            <w:r w:rsidRPr="005551FB">
              <w:rPr>
                <w:rFonts w:ascii="Garamond" w:hAnsi="Garamond"/>
                <w:lang w:val="hr-HR"/>
              </w:rPr>
              <w:t>% raspoloživih bespovratnih sredstava u ukupnom potrebnom investicijskom ulaganju za prilagodbu</w:t>
            </w:r>
          </w:p>
          <w:p w14:paraId="5D59F67C" w14:textId="660077E0" w:rsidR="00794020" w:rsidRPr="00A82109" w:rsidRDefault="00A82109" w:rsidP="001A7F83">
            <w:pPr>
              <w:spacing w:before="0"/>
              <w:rPr>
                <w:rFonts w:ascii="Garamond" w:hAnsi="Garamond"/>
                <w:color w:val="F07F09" w:themeColor="accent1"/>
                <w:lang w:val="hr-HR"/>
              </w:rPr>
            </w:pPr>
            <w:r w:rsidRPr="00F351F9">
              <w:rPr>
                <w:rFonts w:ascii="Garamond" w:hAnsi="Garamond"/>
                <w:color w:val="F07F09" w:themeColor="accent1"/>
                <w:lang w:val="hr-HR"/>
              </w:rPr>
              <w:t>[umjeren]</w:t>
            </w:r>
          </w:p>
        </w:tc>
      </w:tr>
      <w:tr w:rsidR="00794020" w:rsidRPr="005551FB" w14:paraId="72A50242" w14:textId="77777777" w:rsidTr="00E9298C">
        <w:trPr>
          <w:trHeight w:val="594"/>
        </w:trPr>
        <w:tc>
          <w:tcPr>
            <w:tcW w:w="1425" w:type="dxa"/>
            <w:vMerge/>
            <w:shd w:val="clear" w:color="auto" w:fill="F2EADD" w:themeFill="accent6" w:themeFillTint="33"/>
          </w:tcPr>
          <w:p w14:paraId="1799EE46" w14:textId="77777777" w:rsidR="00794020" w:rsidRDefault="00794020" w:rsidP="001A7F83">
            <w:pPr>
              <w:spacing w:before="0"/>
              <w:jc w:val="both"/>
              <w:rPr>
                <w:rFonts w:ascii="Garamond" w:hAnsi="Garamond"/>
                <w:b/>
                <w:bCs/>
                <w:lang w:val="hr-HR"/>
              </w:rPr>
            </w:pPr>
          </w:p>
        </w:tc>
        <w:tc>
          <w:tcPr>
            <w:tcW w:w="1660" w:type="dxa"/>
          </w:tcPr>
          <w:p w14:paraId="585019C3" w14:textId="77777777" w:rsidR="00794020" w:rsidRPr="005551FB" w:rsidRDefault="00794020" w:rsidP="00794020">
            <w:pPr>
              <w:spacing w:before="0"/>
              <w:rPr>
                <w:rFonts w:ascii="Garamond" w:hAnsi="Garamond"/>
                <w:lang w:val="hr-HR"/>
              </w:rPr>
            </w:pPr>
            <w:r>
              <w:rPr>
                <w:rFonts w:ascii="Garamond" w:hAnsi="Garamond"/>
                <w:lang w:val="hr-HR"/>
              </w:rPr>
              <w:t>Institucionalni</w:t>
            </w:r>
          </w:p>
          <w:p w14:paraId="0756C016" w14:textId="77777777" w:rsidR="00794020" w:rsidRPr="005551FB" w:rsidRDefault="00794020" w:rsidP="00BC74C7">
            <w:pPr>
              <w:spacing w:before="0"/>
              <w:rPr>
                <w:rFonts w:ascii="Garamond" w:hAnsi="Garamond"/>
                <w:lang w:val="hr-HR"/>
              </w:rPr>
            </w:pPr>
          </w:p>
        </w:tc>
        <w:tc>
          <w:tcPr>
            <w:tcW w:w="1276" w:type="dxa"/>
            <w:shd w:val="clear" w:color="auto" w:fill="FFC000"/>
          </w:tcPr>
          <w:p w14:paraId="2613B880" w14:textId="7A606134" w:rsidR="00794020" w:rsidRDefault="00A82109" w:rsidP="001A7F83">
            <w:pPr>
              <w:spacing w:before="0"/>
              <w:jc w:val="center"/>
              <w:rPr>
                <w:rFonts w:ascii="Garamond" w:hAnsi="Garamond"/>
                <w:lang w:val="hr-HR"/>
              </w:rPr>
            </w:pPr>
            <w:r>
              <w:rPr>
                <w:rFonts w:ascii="Garamond" w:hAnsi="Garamond"/>
                <w:lang w:val="hr-HR"/>
              </w:rPr>
              <w:t>Umjerena</w:t>
            </w:r>
          </w:p>
        </w:tc>
        <w:tc>
          <w:tcPr>
            <w:tcW w:w="4457" w:type="dxa"/>
          </w:tcPr>
          <w:p w14:paraId="648F170D" w14:textId="77777777" w:rsidR="00794020" w:rsidRPr="00A82109" w:rsidRDefault="00A82109" w:rsidP="00BC74C7">
            <w:pPr>
              <w:spacing w:before="0"/>
              <w:rPr>
                <w:rFonts w:ascii="Garamond" w:hAnsi="Garamond"/>
                <w:lang w:val="hr-HR"/>
              </w:rPr>
            </w:pPr>
            <w:r w:rsidRPr="00A82109">
              <w:rPr>
                <w:rFonts w:ascii="Garamond" w:hAnsi="Garamond"/>
                <w:lang w:val="hr-HR"/>
              </w:rPr>
              <w:t>Interni kapaciteti gradske uprave za kvalitetnu pripremu projekata za očuvanje bioraznolikosti</w:t>
            </w:r>
          </w:p>
          <w:p w14:paraId="5D99DC4B" w14:textId="73615031" w:rsidR="00A82109" w:rsidRPr="009A6E8F" w:rsidRDefault="00A82109" w:rsidP="00BC74C7">
            <w:pPr>
              <w:spacing w:before="0"/>
              <w:rPr>
                <w:rFonts w:ascii="Garamond" w:hAnsi="Garamond"/>
                <w:color w:val="F07F09" w:themeColor="accent1"/>
                <w:lang w:val="hr-HR"/>
              </w:rPr>
            </w:pPr>
            <w:r>
              <w:rPr>
                <w:rFonts w:ascii="Garamond" w:hAnsi="Garamond"/>
                <w:color w:val="F07F09" w:themeColor="accent1"/>
                <w:lang w:val="hr-HR"/>
              </w:rPr>
              <w:t>[umjeren]</w:t>
            </w:r>
          </w:p>
        </w:tc>
      </w:tr>
      <w:tr w:rsidR="00A82109" w:rsidRPr="005551FB" w14:paraId="526C945A" w14:textId="77777777" w:rsidTr="007122A4">
        <w:trPr>
          <w:trHeight w:val="299"/>
        </w:trPr>
        <w:tc>
          <w:tcPr>
            <w:tcW w:w="1425" w:type="dxa"/>
            <w:vMerge/>
            <w:shd w:val="clear" w:color="auto" w:fill="F2EADD" w:themeFill="accent6" w:themeFillTint="33"/>
          </w:tcPr>
          <w:p w14:paraId="7AC42D2E" w14:textId="77777777" w:rsidR="00A82109" w:rsidRDefault="00A82109" w:rsidP="001A7F83">
            <w:pPr>
              <w:spacing w:before="0"/>
              <w:jc w:val="both"/>
              <w:rPr>
                <w:rFonts w:ascii="Garamond" w:hAnsi="Garamond"/>
                <w:b/>
                <w:bCs/>
                <w:lang w:val="hr-HR"/>
              </w:rPr>
            </w:pPr>
          </w:p>
        </w:tc>
        <w:tc>
          <w:tcPr>
            <w:tcW w:w="1660" w:type="dxa"/>
          </w:tcPr>
          <w:p w14:paraId="53063585" w14:textId="19C4F5B4" w:rsidR="00A82109" w:rsidRDefault="00A82109" w:rsidP="00794020">
            <w:pPr>
              <w:spacing w:before="0"/>
              <w:rPr>
                <w:rFonts w:ascii="Garamond" w:hAnsi="Garamond"/>
                <w:lang w:val="hr-HR"/>
              </w:rPr>
            </w:pPr>
            <w:r>
              <w:rPr>
                <w:rFonts w:ascii="Garamond" w:hAnsi="Garamond"/>
                <w:lang w:val="hr-HR"/>
              </w:rPr>
              <w:t>Prostorno-okolišni</w:t>
            </w:r>
          </w:p>
        </w:tc>
        <w:tc>
          <w:tcPr>
            <w:tcW w:w="1276" w:type="dxa"/>
            <w:shd w:val="clear" w:color="auto" w:fill="auto"/>
          </w:tcPr>
          <w:p w14:paraId="30401A3E" w14:textId="7A3DD80E" w:rsidR="00A82109" w:rsidRDefault="00A82109" w:rsidP="001A7F83">
            <w:pPr>
              <w:spacing w:before="0"/>
              <w:jc w:val="center"/>
              <w:rPr>
                <w:rFonts w:ascii="Garamond" w:hAnsi="Garamond"/>
                <w:lang w:val="hr-HR"/>
              </w:rPr>
            </w:pPr>
            <w:r>
              <w:rPr>
                <w:rFonts w:ascii="Garamond" w:hAnsi="Garamond"/>
                <w:lang w:val="hr-HR"/>
              </w:rPr>
              <w:t>Nepoznato</w:t>
            </w:r>
          </w:p>
        </w:tc>
        <w:tc>
          <w:tcPr>
            <w:tcW w:w="4457" w:type="dxa"/>
          </w:tcPr>
          <w:p w14:paraId="263B77B8" w14:textId="600B5BFB" w:rsidR="00A82109" w:rsidRPr="00A82109" w:rsidRDefault="00A82109" w:rsidP="00794020">
            <w:pPr>
              <w:spacing w:before="0"/>
              <w:rPr>
                <w:rFonts w:ascii="Garamond" w:hAnsi="Garamond"/>
                <w:lang w:val="hr-HR"/>
              </w:rPr>
            </w:pPr>
            <w:r w:rsidRPr="00A82109">
              <w:rPr>
                <w:rFonts w:ascii="Garamond" w:hAnsi="Garamond"/>
                <w:lang w:val="hr-HR"/>
              </w:rPr>
              <w:t>-</w:t>
            </w:r>
          </w:p>
        </w:tc>
      </w:tr>
      <w:tr w:rsidR="00794020" w:rsidRPr="005551FB" w14:paraId="443F68AE" w14:textId="77777777" w:rsidTr="007122A4">
        <w:trPr>
          <w:trHeight w:val="547"/>
        </w:trPr>
        <w:tc>
          <w:tcPr>
            <w:tcW w:w="1425" w:type="dxa"/>
            <w:vMerge/>
            <w:tcBorders>
              <w:bottom w:val="single" w:sz="8" w:space="0" w:color="auto"/>
            </w:tcBorders>
            <w:shd w:val="clear" w:color="auto" w:fill="F2EADD" w:themeFill="accent6" w:themeFillTint="33"/>
          </w:tcPr>
          <w:p w14:paraId="3F549616" w14:textId="77777777" w:rsidR="00794020" w:rsidRDefault="00794020" w:rsidP="001A7F83">
            <w:pPr>
              <w:spacing w:before="0"/>
              <w:jc w:val="both"/>
              <w:rPr>
                <w:rFonts w:ascii="Garamond" w:hAnsi="Garamond"/>
                <w:b/>
                <w:bCs/>
                <w:lang w:val="hr-HR"/>
              </w:rPr>
            </w:pPr>
          </w:p>
        </w:tc>
        <w:tc>
          <w:tcPr>
            <w:tcW w:w="1660" w:type="dxa"/>
            <w:tcBorders>
              <w:bottom w:val="single" w:sz="8" w:space="0" w:color="auto"/>
            </w:tcBorders>
          </w:tcPr>
          <w:p w14:paraId="2B0EAA6D" w14:textId="209146A0" w:rsidR="00794020" w:rsidRPr="005551FB" w:rsidRDefault="00A82109" w:rsidP="00BC74C7">
            <w:pPr>
              <w:spacing w:before="0"/>
              <w:rPr>
                <w:rFonts w:ascii="Garamond" w:hAnsi="Garamond"/>
                <w:lang w:val="hr-HR"/>
              </w:rPr>
            </w:pPr>
            <w:r>
              <w:rPr>
                <w:rFonts w:ascii="Garamond" w:hAnsi="Garamond"/>
                <w:lang w:val="hr-HR"/>
              </w:rPr>
              <w:t>Znanost i inovacije</w:t>
            </w:r>
          </w:p>
        </w:tc>
        <w:tc>
          <w:tcPr>
            <w:tcW w:w="1276" w:type="dxa"/>
            <w:tcBorders>
              <w:bottom w:val="single" w:sz="8" w:space="0" w:color="auto"/>
            </w:tcBorders>
            <w:shd w:val="clear" w:color="auto" w:fill="auto"/>
          </w:tcPr>
          <w:p w14:paraId="6CACE8AB" w14:textId="183BA2C2" w:rsidR="00794020" w:rsidRDefault="00A82109" w:rsidP="001A7F83">
            <w:pPr>
              <w:spacing w:before="0"/>
              <w:jc w:val="center"/>
              <w:rPr>
                <w:rFonts w:ascii="Garamond" w:hAnsi="Garamond"/>
                <w:lang w:val="hr-HR"/>
              </w:rPr>
            </w:pPr>
            <w:r>
              <w:rPr>
                <w:rFonts w:ascii="Garamond" w:hAnsi="Garamond"/>
                <w:lang w:val="hr-HR"/>
              </w:rPr>
              <w:t>Nepoznato</w:t>
            </w:r>
          </w:p>
        </w:tc>
        <w:tc>
          <w:tcPr>
            <w:tcW w:w="4457" w:type="dxa"/>
            <w:tcBorders>
              <w:bottom w:val="single" w:sz="8" w:space="0" w:color="auto"/>
            </w:tcBorders>
          </w:tcPr>
          <w:p w14:paraId="4066D67E" w14:textId="2ED4A2B9" w:rsidR="009A6E8F" w:rsidRPr="00A82109" w:rsidRDefault="00A82109" w:rsidP="00794020">
            <w:pPr>
              <w:spacing w:before="0"/>
              <w:rPr>
                <w:rFonts w:ascii="Garamond" w:hAnsi="Garamond"/>
                <w:lang w:val="hr-HR"/>
              </w:rPr>
            </w:pPr>
            <w:r w:rsidRPr="00A82109">
              <w:rPr>
                <w:rFonts w:ascii="Garamond" w:hAnsi="Garamond"/>
                <w:lang w:val="hr-HR"/>
              </w:rPr>
              <w:t>-</w:t>
            </w:r>
          </w:p>
        </w:tc>
      </w:tr>
      <w:tr w:rsidR="000A19F7" w:rsidRPr="005551FB" w14:paraId="284CB15F" w14:textId="77777777" w:rsidTr="00A82109">
        <w:trPr>
          <w:trHeight w:val="1050"/>
        </w:trPr>
        <w:tc>
          <w:tcPr>
            <w:tcW w:w="1425" w:type="dxa"/>
            <w:vMerge w:val="restart"/>
            <w:tcBorders>
              <w:top w:val="single" w:sz="8" w:space="0" w:color="auto"/>
            </w:tcBorders>
            <w:shd w:val="clear" w:color="auto" w:fill="F2EADD" w:themeFill="accent6" w:themeFillTint="33"/>
          </w:tcPr>
          <w:p w14:paraId="3AF426F0" w14:textId="329DD06D" w:rsidR="000A19F7" w:rsidRPr="005551FB" w:rsidRDefault="000A19F7" w:rsidP="00701B2C">
            <w:pPr>
              <w:spacing w:before="0"/>
              <w:rPr>
                <w:rFonts w:ascii="Garamond" w:hAnsi="Garamond"/>
                <w:b/>
                <w:bCs/>
                <w:lang w:val="hr-HR"/>
              </w:rPr>
            </w:pPr>
            <w:r>
              <w:rPr>
                <w:rFonts w:ascii="Garamond" w:hAnsi="Garamond"/>
                <w:b/>
                <w:bCs/>
                <w:lang w:val="hr-HR"/>
              </w:rPr>
              <w:t>Zdravlje i sigurnost</w:t>
            </w:r>
          </w:p>
        </w:tc>
        <w:tc>
          <w:tcPr>
            <w:tcW w:w="1660" w:type="dxa"/>
            <w:tcBorders>
              <w:top w:val="single" w:sz="8" w:space="0" w:color="auto"/>
            </w:tcBorders>
          </w:tcPr>
          <w:p w14:paraId="43868EEB" w14:textId="77777777" w:rsidR="000A19F7" w:rsidRDefault="000A19F7" w:rsidP="00701B2C">
            <w:pPr>
              <w:spacing w:before="0"/>
              <w:rPr>
                <w:rFonts w:ascii="Garamond" w:hAnsi="Garamond"/>
                <w:lang w:val="hr-HR"/>
              </w:rPr>
            </w:pPr>
            <w:r w:rsidRPr="005551FB">
              <w:rPr>
                <w:rFonts w:ascii="Garamond" w:hAnsi="Garamond"/>
                <w:lang w:val="hr-HR"/>
              </w:rPr>
              <w:t>Socio-ekonomski</w:t>
            </w:r>
          </w:p>
          <w:p w14:paraId="1C259D06" w14:textId="77777777" w:rsidR="000A19F7" w:rsidRPr="005551FB" w:rsidRDefault="000A19F7" w:rsidP="00701B2C">
            <w:pPr>
              <w:spacing w:before="0"/>
              <w:rPr>
                <w:rFonts w:ascii="Garamond" w:hAnsi="Garamond"/>
                <w:lang w:val="hr-HR"/>
              </w:rPr>
            </w:pPr>
          </w:p>
        </w:tc>
        <w:tc>
          <w:tcPr>
            <w:tcW w:w="1276" w:type="dxa"/>
            <w:tcBorders>
              <w:top w:val="single" w:sz="8" w:space="0" w:color="auto"/>
            </w:tcBorders>
            <w:shd w:val="clear" w:color="auto" w:fill="FF0000"/>
          </w:tcPr>
          <w:p w14:paraId="6A05A5E0" w14:textId="210DB691" w:rsidR="000A19F7" w:rsidRPr="005551FB" w:rsidRDefault="00A82109" w:rsidP="00701B2C">
            <w:pPr>
              <w:spacing w:before="0"/>
              <w:jc w:val="center"/>
              <w:rPr>
                <w:rFonts w:ascii="Garamond" w:hAnsi="Garamond"/>
                <w:lang w:val="hr-HR"/>
              </w:rPr>
            </w:pPr>
            <w:r>
              <w:rPr>
                <w:rFonts w:ascii="Garamond" w:hAnsi="Garamond"/>
                <w:lang w:val="hr-HR"/>
              </w:rPr>
              <w:t>Niska</w:t>
            </w:r>
          </w:p>
        </w:tc>
        <w:tc>
          <w:tcPr>
            <w:tcW w:w="4457" w:type="dxa"/>
            <w:tcBorders>
              <w:top w:val="single" w:sz="8" w:space="0" w:color="auto"/>
            </w:tcBorders>
          </w:tcPr>
          <w:p w14:paraId="75B97324" w14:textId="77777777" w:rsidR="000A19F7" w:rsidRPr="005551FB" w:rsidRDefault="000A19F7" w:rsidP="00701B2C">
            <w:pPr>
              <w:spacing w:before="0"/>
              <w:rPr>
                <w:rFonts w:ascii="Garamond" w:hAnsi="Garamond"/>
                <w:lang w:val="hr-HR"/>
              </w:rPr>
            </w:pPr>
            <w:r w:rsidRPr="005551FB">
              <w:rPr>
                <w:rFonts w:ascii="Garamond" w:hAnsi="Garamond"/>
                <w:lang w:val="hr-HR"/>
              </w:rPr>
              <w:t>% stanovništva iz osjetljivih skupina</w:t>
            </w:r>
          </w:p>
          <w:p w14:paraId="66831414" w14:textId="408C490B" w:rsidR="000A19F7" w:rsidRPr="00A82109" w:rsidRDefault="000A19F7" w:rsidP="00701B2C">
            <w:pPr>
              <w:spacing w:before="0"/>
              <w:rPr>
                <w:rFonts w:ascii="Garamond" w:hAnsi="Garamond"/>
                <w:color w:val="FF0000"/>
                <w:lang w:val="hr-HR"/>
              </w:rPr>
            </w:pPr>
            <w:r w:rsidRPr="00A82109">
              <w:rPr>
                <w:rFonts w:ascii="Garamond" w:hAnsi="Garamond"/>
                <w:color w:val="FF0000"/>
                <w:lang w:val="hr-HR"/>
              </w:rPr>
              <w:t>[</w:t>
            </w:r>
            <w:r w:rsidR="00A82109" w:rsidRPr="00A82109">
              <w:rPr>
                <w:rFonts w:ascii="Garamond" w:hAnsi="Garamond"/>
                <w:color w:val="FF0000"/>
                <w:lang w:val="hr-HR"/>
              </w:rPr>
              <w:t>visok</w:t>
            </w:r>
            <w:r w:rsidRPr="00A82109">
              <w:rPr>
                <w:rFonts w:ascii="Garamond" w:hAnsi="Garamond"/>
                <w:color w:val="FF0000"/>
                <w:lang w:val="hr-HR"/>
              </w:rPr>
              <w:t>]</w:t>
            </w:r>
          </w:p>
          <w:p w14:paraId="4DA6219A" w14:textId="77777777" w:rsidR="000A19F7" w:rsidRPr="005551FB" w:rsidRDefault="000A19F7" w:rsidP="00701B2C">
            <w:pPr>
              <w:spacing w:before="0"/>
              <w:rPr>
                <w:rFonts w:ascii="Garamond" w:hAnsi="Garamond"/>
                <w:lang w:val="hr-HR"/>
              </w:rPr>
            </w:pPr>
          </w:p>
          <w:p w14:paraId="7963DEB8" w14:textId="77777777" w:rsidR="000A19F7" w:rsidRPr="005551FB" w:rsidRDefault="000A19F7" w:rsidP="00701B2C">
            <w:pPr>
              <w:spacing w:before="0"/>
              <w:rPr>
                <w:rFonts w:ascii="Garamond" w:hAnsi="Garamond"/>
                <w:lang w:val="hr-HR"/>
              </w:rPr>
            </w:pPr>
            <w:r w:rsidRPr="005551FB">
              <w:rPr>
                <w:rFonts w:ascii="Garamond" w:hAnsi="Garamond"/>
                <w:lang w:val="hr-HR"/>
              </w:rPr>
              <w:t>% raspoloživih bespovratnih sredstava u ukupnom potrebnom investicijskom ulaganju za prilagodbu</w:t>
            </w:r>
          </w:p>
          <w:p w14:paraId="07642784" w14:textId="77777777" w:rsidR="000A19F7" w:rsidRPr="009A6E8F" w:rsidRDefault="000A19F7" w:rsidP="00701B2C">
            <w:pPr>
              <w:spacing w:before="0"/>
              <w:rPr>
                <w:rFonts w:ascii="Garamond" w:hAnsi="Garamond"/>
                <w:color w:val="FF0000"/>
                <w:lang w:val="hr-HR"/>
              </w:rPr>
            </w:pPr>
            <w:r w:rsidRPr="009A6E8F">
              <w:rPr>
                <w:rFonts w:ascii="Garamond" w:hAnsi="Garamond"/>
                <w:color w:val="FF0000"/>
                <w:lang w:val="hr-HR"/>
              </w:rPr>
              <w:t>[nizak]</w:t>
            </w:r>
          </w:p>
        </w:tc>
      </w:tr>
      <w:tr w:rsidR="000A19F7" w:rsidRPr="005551FB" w14:paraId="73866533" w14:textId="77777777" w:rsidTr="00A82109">
        <w:trPr>
          <w:trHeight w:val="594"/>
        </w:trPr>
        <w:tc>
          <w:tcPr>
            <w:tcW w:w="1425" w:type="dxa"/>
            <w:vMerge/>
            <w:shd w:val="clear" w:color="auto" w:fill="F2EADD" w:themeFill="accent6" w:themeFillTint="33"/>
          </w:tcPr>
          <w:p w14:paraId="213D48C1" w14:textId="77777777" w:rsidR="000A19F7" w:rsidRDefault="000A19F7" w:rsidP="00701B2C">
            <w:pPr>
              <w:spacing w:before="0"/>
              <w:jc w:val="both"/>
              <w:rPr>
                <w:rFonts w:ascii="Garamond" w:hAnsi="Garamond"/>
                <w:b/>
                <w:bCs/>
                <w:lang w:val="hr-HR"/>
              </w:rPr>
            </w:pPr>
          </w:p>
        </w:tc>
        <w:tc>
          <w:tcPr>
            <w:tcW w:w="1660" w:type="dxa"/>
          </w:tcPr>
          <w:p w14:paraId="471CD347" w14:textId="77777777" w:rsidR="000A19F7" w:rsidRPr="005551FB" w:rsidRDefault="000A19F7" w:rsidP="00701B2C">
            <w:pPr>
              <w:spacing w:before="0"/>
              <w:rPr>
                <w:rFonts w:ascii="Garamond" w:hAnsi="Garamond"/>
                <w:lang w:val="hr-HR"/>
              </w:rPr>
            </w:pPr>
            <w:r>
              <w:rPr>
                <w:rFonts w:ascii="Garamond" w:hAnsi="Garamond"/>
                <w:lang w:val="hr-HR"/>
              </w:rPr>
              <w:t>Institucionalni</w:t>
            </w:r>
          </w:p>
          <w:p w14:paraId="37E2295A" w14:textId="77777777" w:rsidR="000A19F7" w:rsidRPr="005551FB" w:rsidRDefault="000A19F7" w:rsidP="00701B2C">
            <w:pPr>
              <w:spacing w:before="0"/>
              <w:rPr>
                <w:rFonts w:ascii="Garamond" w:hAnsi="Garamond"/>
                <w:lang w:val="hr-HR"/>
              </w:rPr>
            </w:pPr>
          </w:p>
        </w:tc>
        <w:tc>
          <w:tcPr>
            <w:tcW w:w="1276" w:type="dxa"/>
            <w:shd w:val="clear" w:color="auto" w:fill="FFC000"/>
          </w:tcPr>
          <w:p w14:paraId="7A59445F" w14:textId="6419933C" w:rsidR="000A19F7" w:rsidRDefault="00A82109" w:rsidP="00701B2C">
            <w:pPr>
              <w:spacing w:before="0"/>
              <w:jc w:val="center"/>
              <w:rPr>
                <w:rFonts w:ascii="Garamond" w:hAnsi="Garamond"/>
                <w:lang w:val="hr-HR"/>
              </w:rPr>
            </w:pPr>
            <w:r>
              <w:rPr>
                <w:rFonts w:ascii="Garamond" w:hAnsi="Garamond"/>
                <w:lang w:val="hr-HR"/>
              </w:rPr>
              <w:t>Umjerena</w:t>
            </w:r>
          </w:p>
        </w:tc>
        <w:tc>
          <w:tcPr>
            <w:tcW w:w="4457" w:type="dxa"/>
          </w:tcPr>
          <w:p w14:paraId="792DE542" w14:textId="156DF023" w:rsidR="00A82109" w:rsidRDefault="00A82109" w:rsidP="00A82109">
            <w:pPr>
              <w:spacing w:before="0"/>
              <w:rPr>
                <w:rFonts w:ascii="Garamond" w:hAnsi="Garamond"/>
                <w:lang w:val="hr-HR"/>
              </w:rPr>
            </w:pPr>
            <w:r>
              <w:rPr>
                <w:rFonts w:ascii="Garamond" w:hAnsi="Garamond"/>
                <w:lang w:val="hr-HR"/>
              </w:rPr>
              <w:t>Raspoloživi ljudski i tehnički kapaciteti u javnom zdravstvu (osposobljeni i raspoloživi ljudski kapaciteti, učinkovita organiziranost, suvremena i količinski zadovoljavajuća tehnička oprema)</w:t>
            </w:r>
          </w:p>
          <w:p w14:paraId="33843F8A" w14:textId="5CFDC006" w:rsidR="000A19F7" w:rsidRPr="00A82109" w:rsidRDefault="00A82109" w:rsidP="00701B2C">
            <w:pPr>
              <w:spacing w:before="0"/>
              <w:rPr>
                <w:rFonts w:ascii="Garamond" w:hAnsi="Garamond"/>
                <w:color w:val="7CEB99"/>
                <w:lang w:val="hr-HR"/>
              </w:rPr>
            </w:pPr>
            <w:r w:rsidRPr="00A82109">
              <w:rPr>
                <w:rFonts w:ascii="Garamond" w:hAnsi="Garamond"/>
                <w:color w:val="F07F09" w:themeColor="accent1"/>
                <w:lang w:val="hr-HR"/>
              </w:rPr>
              <w:t>[umjeren]</w:t>
            </w:r>
          </w:p>
        </w:tc>
      </w:tr>
      <w:tr w:rsidR="00A82109" w:rsidRPr="005551FB" w14:paraId="0B54CE4D" w14:textId="77777777" w:rsidTr="00DE64D5">
        <w:trPr>
          <w:trHeight w:val="594"/>
        </w:trPr>
        <w:tc>
          <w:tcPr>
            <w:tcW w:w="1425" w:type="dxa"/>
            <w:vMerge/>
            <w:shd w:val="clear" w:color="auto" w:fill="F2EADD" w:themeFill="accent6" w:themeFillTint="33"/>
          </w:tcPr>
          <w:p w14:paraId="399A89E0" w14:textId="77777777" w:rsidR="00A82109" w:rsidRDefault="00A82109" w:rsidP="00701B2C">
            <w:pPr>
              <w:spacing w:before="0"/>
              <w:jc w:val="both"/>
              <w:rPr>
                <w:rFonts w:ascii="Garamond" w:hAnsi="Garamond"/>
                <w:b/>
                <w:bCs/>
                <w:lang w:val="hr-HR"/>
              </w:rPr>
            </w:pPr>
          </w:p>
        </w:tc>
        <w:tc>
          <w:tcPr>
            <w:tcW w:w="1660" w:type="dxa"/>
          </w:tcPr>
          <w:p w14:paraId="78A839BA" w14:textId="1591FE29" w:rsidR="00A82109" w:rsidRDefault="00A82109" w:rsidP="00701B2C">
            <w:pPr>
              <w:spacing w:before="0"/>
              <w:rPr>
                <w:rFonts w:ascii="Garamond" w:hAnsi="Garamond"/>
                <w:lang w:val="hr-HR"/>
              </w:rPr>
            </w:pPr>
            <w:r>
              <w:rPr>
                <w:rFonts w:ascii="Garamond" w:hAnsi="Garamond"/>
                <w:lang w:val="hr-HR"/>
              </w:rPr>
              <w:t>Prostorno-okolišni</w:t>
            </w:r>
          </w:p>
        </w:tc>
        <w:tc>
          <w:tcPr>
            <w:tcW w:w="1276" w:type="dxa"/>
            <w:shd w:val="clear" w:color="auto" w:fill="51CF81"/>
          </w:tcPr>
          <w:p w14:paraId="68BB8F3A" w14:textId="4ED53D8F" w:rsidR="00A82109" w:rsidRDefault="00A82109" w:rsidP="00701B2C">
            <w:pPr>
              <w:spacing w:before="0"/>
              <w:jc w:val="center"/>
              <w:rPr>
                <w:rFonts w:ascii="Garamond" w:hAnsi="Garamond"/>
                <w:lang w:val="hr-HR"/>
              </w:rPr>
            </w:pPr>
            <w:r>
              <w:rPr>
                <w:rFonts w:ascii="Garamond" w:hAnsi="Garamond"/>
                <w:lang w:val="hr-HR"/>
              </w:rPr>
              <w:t>Visoka</w:t>
            </w:r>
          </w:p>
        </w:tc>
        <w:tc>
          <w:tcPr>
            <w:tcW w:w="4457" w:type="dxa"/>
          </w:tcPr>
          <w:p w14:paraId="16CDABB0" w14:textId="77777777" w:rsidR="00A82109" w:rsidRDefault="00A82109" w:rsidP="00701B2C">
            <w:pPr>
              <w:spacing w:before="0"/>
              <w:rPr>
                <w:rFonts w:ascii="Garamond" w:hAnsi="Garamond"/>
                <w:lang w:val="hr-HR"/>
              </w:rPr>
            </w:pPr>
            <w:r>
              <w:rPr>
                <w:rFonts w:ascii="Garamond" w:hAnsi="Garamond"/>
                <w:lang w:val="hr-HR"/>
              </w:rPr>
              <w:t xml:space="preserve">% područja grada bez osigurane </w:t>
            </w:r>
            <w:r w:rsidR="009F122E">
              <w:rPr>
                <w:rFonts w:ascii="Garamond" w:hAnsi="Garamond"/>
                <w:lang w:val="hr-HR"/>
              </w:rPr>
              <w:t>zdravstvene usluge</w:t>
            </w:r>
          </w:p>
          <w:p w14:paraId="7E728B3E" w14:textId="7772A0A4" w:rsidR="009F122E" w:rsidRDefault="009F122E" w:rsidP="00701B2C">
            <w:pPr>
              <w:spacing w:before="0"/>
              <w:rPr>
                <w:rFonts w:ascii="Garamond" w:hAnsi="Garamond"/>
                <w:lang w:val="hr-HR"/>
              </w:rPr>
            </w:pPr>
            <w:r w:rsidRPr="009F122E">
              <w:rPr>
                <w:rFonts w:ascii="Garamond" w:hAnsi="Garamond"/>
                <w:color w:val="7CEB99"/>
                <w:lang w:val="hr-HR"/>
              </w:rPr>
              <w:t>[nizak]</w:t>
            </w:r>
          </w:p>
        </w:tc>
      </w:tr>
      <w:tr w:rsidR="000A19F7" w:rsidRPr="005551FB" w14:paraId="2BA0B5E9" w14:textId="77777777" w:rsidTr="00A82109">
        <w:trPr>
          <w:trHeight w:val="618"/>
        </w:trPr>
        <w:tc>
          <w:tcPr>
            <w:tcW w:w="1425" w:type="dxa"/>
            <w:vMerge/>
            <w:tcBorders>
              <w:bottom w:val="single" w:sz="8" w:space="0" w:color="auto"/>
            </w:tcBorders>
            <w:shd w:val="clear" w:color="auto" w:fill="F2EADD" w:themeFill="accent6" w:themeFillTint="33"/>
          </w:tcPr>
          <w:p w14:paraId="05E54E17" w14:textId="77777777" w:rsidR="000A19F7" w:rsidRDefault="000A19F7" w:rsidP="00701B2C">
            <w:pPr>
              <w:spacing w:before="0"/>
              <w:jc w:val="both"/>
              <w:rPr>
                <w:rFonts w:ascii="Garamond" w:hAnsi="Garamond"/>
                <w:b/>
                <w:bCs/>
                <w:lang w:val="hr-HR"/>
              </w:rPr>
            </w:pPr>
          </w:p>
        </w:tc>
        <w:tc>
          <w:tcPr>
            <w:tcW w:w="1660" w:type="dxa"/>
            <w:tcBorders>
              <w:bottom w:val="single" w:sz="8" w:space="0" w:color="auto"/>
            </w:tcBorders>
          </w:tcPr>
          <w:p w14:paraId="48F185DF" w14:textId="4FCF01B7" w:rsidR="000A19F7" w:rsidRPr="005551FB" w:rsidRDefault="00A82109" w:rsidP="00701B2C">
            <w:pPr>
              <w:spacing w:before="0"/>
              <w:rPr>
                <w:rFonts w:ascii="Garamond" w:hAnsi="Garamond"/>
                <w:lang w:val="hr-HR"/>
              </w:rPr>
            </w:pPr>
            <w:r>
              <w:rPr>
                <w:rFonts w:ascii="Garamond" w:hAnsi="Garamond"/>
                <w:lang w:val="hr-HR"/>
              </w:rPr>
              <w:t>Znanost i inovacije</w:t>
            </w:r>
          </w:p>
        </w:tc>
        <w:tc>
          <w:tcPr>
            <w:tcW w:w="1276" w:type="dxa"/>
            <w:tcBorders>
              <w:bottom w:val="single" w:sz="8" w:space="0" w:color="auto"/>
            </w:tcBorders>
          </w:tcPr>
          <w:p w14:paraId="74A99AB8" w14:textId="389B9713" w:rsidR="000A19F7" w:rsidRDefault="00A82109" w:rsidP="00701B2C">
            <w:pPr>
              <w:spacing w:before="0"/>
              <w:jc w:val="center"/>
              <w:rPr>
                <w:rFonts w:ascii="Garamond" w:hAnsi="Garamond"/>
                <w:lang w:val="hr-HR"/>
              </w:rPr>
            </w:pPr>
            <w:r>
              <w:rPr>
                <w:rFonts w:ascii="Garamond" w:hAnsi="Garamond"/>
                <w:lang w:val="hr-HR"/>
              </w:rPr>
              <w:t>Nepoznato</w:t>
            </w:r>
          </w:p>
        </w:tc>
        <w:tc>
          <w:tcPr>
            <w:tcW w:w="4457" w:type="dxa"/>
            <w:tcBorders>
              <w:bottom w:val="single" w:sz="8" w:space="0" w:color="auto"/>
            </w:tcBorders>
          </w:tcPr>
          <w:p w14:paraId="32240A02" w14:textId="2E74BD32" w:rsidR="000A19F7" w:rsidRPr="00A82109" w:rsidRDefault="00A82109" w:rsidP="00701B2C">
            <w:pPr>
              <w:spacing w:before="0"/>
              <w:rPr>
                <w:rFonts w:ascii="Garamond" w:hAnsi="Garamond"/>
                <w:lang w:val="hr-HR"/>
              </w:rPr>
            </w:pPr>
            <w:r w:rsidRPr="00A82109">
              <w:rPr>
                <w:rFonts w:ascii="Garamond" w:hAnsi="Garamond"/>
                <w:lang w:val="hr-HR"/>
              </w:rPr>
              <w:t>-</w:t>
            </w:r>
          </w:p>
        </w:tc>
      </w:tr>
    </w:tbl>
    <w:p w14:paraId="0F261961" w14:textId="77777777" w:rsidR="007122A4" w:rsidRDefault="007122A4">
      <w:r>
        <w:br w:type="page"/>
      </w:r>
    </w:p>
    <w:tbl>
      <w:tblPr>
        <w:tblStyle w:val="Reetkatablice"/>
        <w:tblW w:w="0" w:type="auto"/>
        <w:tblLook w:val="04A0" w:firstRow="1" w:lastRow="0" w:firstColumn="1" w:lastColumn="0" w:noHBand="0" w:noVBand="1"/>
      </w:tblPr>
      <w:tblGrid>
        <w:gridCol w:w="1425"/>
        <w:gridCol w:w="1660"/>
        <w:gridCol w:w="1276"/>
        <w:gridCol w:w="4457"/>
      </w:tblGrid>
      <w:tr w:rsidR="000A19F7" w:rsidRPr="005551FB" w14:paraId="4B6EC7C3" w14:textId="77777777" w:rsidTr="002E5054">
        <w:trPr>
          <w:trHeight w:val="1050"/>
        </w:trPr>
        <w:tc>
          <w:tcPr>
            <w:tcW w:w="1425" w:type="dxa"/>
            <w:vMerge w:val="restart"/>
            <w:tcBorders>
              <w:top w:val="single" w:sz="8" w:space="0" w:color="auto"/>
            </w:tcBorders>
            <w:shd w:val="clear" w:color="auto" w:fill="F2EADD" w:themeFill="accent6" w:themeFillTint="33"/>
          </w:tcPr>
          <w:p w14:paraId="6B51BF82" w14:textId="32A56BD2" w:rsidR="000A19F7" w:rsidRPr="005551FB" w:rsidRDefault="000A19F7" w:rsidP="00701B2C">
            <w:pPr>
              <w:spacing w:before="0"/>
              <w:rPr>
                <w:rFonts w:ascii="Garamond" w:hAnsi="Garamond"/>
                <w:b/>
                <w:bCs/>
                <w:lang w:val="hr-HR"/>
              </w:rPr>
            </w:pPr>
            <w:r>
              <w:rPr>
                <w:rFonts w:ascii="Garamond" w:hAnsi="Garamond"/>
                <w:b/>
                <w:bCs/>
                <w:lang w:val="hr-HR"/>
              </w:rPr>
              <w:lastRenderedPageBreak/>
              <w:t>Civilna zaštita i hitna služba</w:t>
            </w:r>
          </w:p>
        </w:tc>
        <w:tc>
          <w:tcPr>
            <w:tcW w:w="1660" w:type="dxa"/>
            <w:tcBorders>
              <w:top w:val="single" w:sz="8" w:space="0" w:color="auto"/>
            </w:tcBorders>
          </w:tcPr>
          <w:p w14:paraId="3A2CDD3B" w14:textId="77777777" w:rsidR="000A19F7" w:rsidRDefault="000A19F7" w:rsidP="00701B2C">
            <w:pPr>
              <w:spacing w:before="0"/>
              <w:rPr>
                <w:rFonts w:ascii="Garamond" w:hAnsi="Garamond"/>
                <w:lang w:val="hr-HR"/>
              </w:rPr>
            </w:pPr>
            <w:r w:rsidRPr="005551FB">
              <w:rPr>
                <w:rFonts w:ascii="Garamond" w:hAnsi="Garamond"/>
                <w:lang w:val="hr-HR"/>
              </w:rPr>
              <w:t>Socio-ekonomski</w:t>
            </w:r>
          </w:p>
          <w:p w14:paraId="662FF5C6" w14:textId="77777777" w:rsidR="000A19F7" w:rsidRPr="005551FB" w:rsidRDefault="000A19F7" w:rsidP="00701B2C">
            <w:pPr>
              <w:spacing w:before="0"/>
              <w:rPr>
                <w:rFonts w:ascii="Garamond" w:hAnsi="Garamond"/>
                <w:lang w:val="hr-HR"/>
              </w:rPr>
            </w:pPr>
          </w:p>
        </w:tc>
        <w:tc>
          <w:tcPr>
            <w:tcW w:w="1276" w:type="dxa"/>
            <w:tcBorders>
              <w:top w:val="single" w:sz="8" w:space="0" w:color="auto"/>
            </w:tcBorders>
            <w:shd w:val="clear" w:color="auto" w:fill="FF0000"/>
          </w:tcPr>
          <w:p w14:paraId="58F4A8DC" w14:textId="68873D49" w:rsidR="000A19F7" w:rsidRPr="005551FB" w:rsidRDefault="002E5054" w:rsidP="00701B2C">
            <w:pPr>
              <w:spacing w:before="0"/>
              <w:jc w:val="center"/>
              <w:rPr>
                <w:rFonts w:ascii="Garamond" w:hAnsi="Garamond"/>
                <w:lang w:val="hr-HR"/>
              </w:rPr>
            </w:pPr>
            <w:r>
              <w:rPr>
                <w:rFonts w:ascii="Garamond" w:hAnsi="Garamond"/>
                <w:lang w:val="hr-HR"/>
              </w:rPr>
              <w:t>Niska</w:t>
            </w:r>
          </w:p>
        </w:tc>
        <w:tc>
          <w:tcPr>
            <w:tcW w:w="4457" w:type="dxa"/>
            <w:tcBorders>
              <w:top w:val="single" w:sz="8" w:space="0" w:color="auto"/>
            </w:tcBorders>
          </w:tcPr>
          <w:p w14:paraId="3CFEEA65" w14:textId="77777777" w:rsidR="000A19F7" w:rsidRPr="005551FB" w:rsidRDefault="000A19F7" w:rsidP="00701B2C">
            <w:pPr>
              <w:spacing w:before="0"/>
              <w:rPr>
                <w:rFonts w:ascii="Garamond" w:hAnsi="Garamond"/>
                <w:lang w:val="hr-HR"/>
              </w:rPr>
            </w:pPr>
            <w:r w:rsidRPr="005551FB">
              <w:rPr>
                <w:rFonts w:ascii="Garamond" w:hAnsi="Garamond"/>
                <w:lang w:val="hr-HR"/>
              </w:rPr>
              <w:t>% stanovništva iz osjetljivih skupina</w:t>
            </w:r>
          </w:p>
          <w:p w14:paraId="09EA687C" w14:textId="77777777" w:rsidR="002E5054" w:rsidRPr="00A82109" w:rsidRDefault="002E5054" w:rsidP="002E5054">
            <w:pPr>
              <w:spacing w:before="0"/>
              <w:rPr>
                <w:rFonts w:ascii="Garamond" w:hAnsi="Garamond"/>
                <w:color w:val="FF0000"/>
                <w:lang w:val="hr-HR"/>
              </w:rPr>
            </w:pPr>
            <w:r w:rsidRPr="00A82109">
              <w:rPr>
                <w:rFonts w:ascii="Garamond" w:hAnsi="Garamond"/>
                <w:color w:val="FF0000"/>
                <w:lang w:val="hr-HR"/>
              </w:rPr>
              <w:t>[visok]</w:t>
            </w:r>
          </w:p>
          <w:p w14:paraId="493F51B5" w14:textId="77777777" w:rsidR="000A19F7" w:rsidRPr="005551FB" w:rsidRDefault="000A19F7" w:rsidP="00701B2C">
            <w:pPr>
              <w:spacing w:before="0"/>
              <w:rPr>
                <w:rFonts w:ascii="Garamond" w:hAnsi="Garamond"/>
                <w:lang w:val="hr-HR"/>
              </w:rPr>
            </w:pPr>
          </w:p>
          <w:p w14:paraId="1D2E616D" w14:textId="77777777" w:rsidR="000A19F7" w:rsidRPr="005551FB" w:rsidRDefault="000A19F7" w:rsidP="00701B2C">
            <w:pPr>
              <w:spacing w:before="0"/>
              <w:rPr>
                <w:rFonts w:ascii="Garamond" w:hAnsi="Garamond"/>
                <w:lang w:val="hr-HR"/>
              </w:rPr>
            </w:pPr>
            <w:r w:rsidRPr="005551FB">
              <w:rPr>
                <w:rFonts w:ascii="Garamond" w:hAnsi="Garamond"/>
                <w:lang w:val="hr-HR"/>
              </w:rPr>
              <w:t>% raspoloživih bespovratnih sredstava u ukupnom potrebnom investicijskom ulaganju za prilagodbu</w:t>
            </w:r>
          </w:p>
          <w:p w14:paraId="175C4FD1" w14:textId="77777777" w:rsidR="000A19F7" w:rsidRPr="009A6E8F" w:rsidRDefault="000A19F7" w:rsidP="00701B2C">
            <w:pPr>
              <w:spacing w:before="0"/>
              <w:rPr>
                <w:rFonts w:ascii="Garamond" w:hAnsi="Garamond"/>
                <w:color w:val="FF0000"/>
                <w:lang w:val="hr-HR"/>
              </w:rPr>
            </w:pPr>
            <w:r w:rsidRPr="009A6E8F">
              <w:rPr>
                <w:rFonts w:ascii="Garamond" w:hAnsi="Garamond"/>
                <w:color w:val="FF0000"/>
                <w:lang w:val="hr-HR"/>
              </w:rPr>
              <w:t>[nizak]</w:t>
            </w:r>
          </w:p>
        </w:tc>
      </w:tr>
      <w:tr w:rsidR="000A19F7" w:rsidRPr="005551FB" w14:paraId="103F1EB4" w14:textId="77777777" w:rsidTr="00DE64D5">
        <w:trPr>
          <w:trHeight w:val="594"/>
        </w:trPr>
        <w:tc>
          <w:tcPr>
            <w:tcW w:w="1425" w:type="dxa"/>
            <w:vMerge/>
            <w:shd w:val="clear" w:color="auto" w:fill="F2EADD" w:themeFill="accent6" w:themeFillTint="33"/>
          </w:tcPr>
          <w:p w14:paraId="73F25E93" w14:textId="77777777" w:rsidR="000A19F7" w:rsidRDefault="000A19F7" w:rsidP="00701B2C">
            <w:pPr>
              <w:spacing w:before="0"/>
              <w:jc w:val="both"/>
              <w:rPr>
                <w:rFonts w:ascii="Garamond" w:hAnsi="Garamond"/>
                <w:b/>
                <w:bCs/>
                <w:lang w:val="hr-HR"/>
              </w:rPr>
            </w:pPr>
          </w:p>
        </w:tc>
        <w:tc>
          <w:tcPr>
            <w:tcW w:w="1660" w:type="dxa"/>
          </w:tcPr>
          <w:p w14:paraId="34232C55" w14:textId="77777777" w:rsidR="000A19F7" w:rsidRPr="005551FB" w:rsidRDefault="000A19F7" w:rsidP="00701B2C">
            <w:pPr>
              <w:spacing w:before="0"/>
              <w:rPr>
                <w:rFonts w:ascii="Garamond" w:hAnsi="Garamond"/>
                <w:lang w:val="hr-HR"/>
              </w:rPr>
            </w:pPr>
            <w:r>
              <w:rPr>
                <w:rFonts w:ascii="Garamond" w:hAnsi="Garamond"/>
                <w:lang w:val="hr-HR"/>
              </w:rPr>
              <w:t>Institucionalni</w:t>
            </w:r>
          </w:p>
          <w:p w14:paraId="44688754" w14:textId="77777777" w:rsidR="000A19F7" w:rsidRPr="005551FB" w:rsidRDefault="000A19F7" w:rsidP="00701B2C">
            <w:pPr>
              <w:spacing w:before="0"/>
              <w:rPr>
                <w:rFonts w:ascii="Garamond" w:hAnsi="Garamond"/>
                <w:lang w:val="hr-HR"/>
              </w:rPr>
            </w:pPr>
          </w:p>
        </w:tc>
        <w:tc>
          <w:tcPr>
            <w:tcW w:w="1276" w:type="dxa"/>
            <w:shd w:val="clear" w:color="auto" w:fill="51CF81"/>
          </w:tcPr>
          <w:p w14:paraId="791C822C" w14:textId="4FF7C444" w:rsidR="000A19F7" w:rsidRDefault="002E5054" w:rsidP="00701B2C">
            <w:pPr>
              <w:spacing w:before="0"/>
              <w:jc w:val="center"/>
              <w:rPr>
                <w:rFonts w:ascii="Garamond" w:hAnsi="Garamond"/>
                <w:lang w:val="hr-HR"/>
              </w:rPr>
            </w:pPr>
            <w:r>
              <w:rPr>
                <w:rFonts w:ascii="Garamond" w:hAnsi="Garamond"/>
                <w:lang w:val="hr-HR"/>
              </w:rPr>
              <w:t>Visoka</w:t>
            </w:r>
          </w:p>
        </w:tc>
        <w:tc>
          <w:tcPr>
            <w:tcW w:w="4457" w:type="dxa"/>
          </w:tcPr>
          <w:p w14:paraId="11F054FF" w14:textId="72B4242E" w:rsidR="00C927EB" w:rsidRDefault="00C927EB" w:rsidP="00C927EB">
            <w:pPr>
              <w:spacing w:before="0"/>
              <w:rPr>
                <w:rFonts w:ascii="Garamond" w:hAnsi="Garamond"/>
                <w:lang w:val="hr-HR"/>
              </w:rPr>
            </w:pPr>
            <w:r>
              <w:rPr>
                <w:rFonts w:ascii="Garamond" w:hAnsi="Garamond"/>
                <w:lang w:val="hr-HR"/>
              </w:rPr>
              <w:t xml:space="preserve">Raspoloživi ljudski i tehnički kapaciteti </w:t>
            </w:r>
            <w:r w:rsidR="002E5054">
              <w:rPr>
                <w:rFonts w:ascii="Garamond" w:hAnsi="Garamond"/>
                <w:lang w:val="hr-HR"/>
              </w:rPr>
              <w:t xml:space="preserve">civilne zaštite i hitnih služba </w:t>
            </w:r>
            <w:r>
              <w:rPr>
                <w:rFonts w:ascii="Garamond" w:hAnsi="Garamond"/>
                <w:lang w:val="hr-HR"/>
              </w:rPr>
              <w:t xml:space="preserve">(osposobljeni </w:t>
            </w:r>
            <w:r w:rsidR="002E5054">
              <w:rPr>
                <w:rFonts w:ascii="Garamond" w:hAnsi="Garamond"/>
                <w:lang w:val="hr-HR"/>
              </w:rPr>
              <w:t xml:space="preserve">i raspoloživi </w:t>
            </w:r>
            <w:r>
              <w:rPr>
                <w:rFonts w:ascii="Garamond" w:hAnsi="Garamond"/>
                <w:lang w:val="hr-HR"/>
              </w:rPr>
              <w:t>ljudski kapaciteti, učinkovita organiziranost, suvremena i količinski zadovoljavajuća tehnička oprema)</w:t>
            </w:r>
          </w:p>
          <w:p w14:paraId="77303A72" w14:textId="5331DF7E" w:rsidR="00C927EB" w:rsidRPr="002E5054" w:rsidRDefault="00C927EB" w:rsidP="00701B2C">
            <w:pPr>
              <w:spacing w:before="0"/>
              <w:rPr>
                <w:rFonts w:ascii="Garamond" w:hAnsi="Garamond"/>
                <w:color w:val="7CEB99"/>
                <w:lang w:val="hr-HR"/>
              </w:rPr>
            </w:pPr>
            <w:r w:rsidRPr="00794020">
              <w:rPr>
                <w:rFonts w:ascii="Garamond" w:hAnsi="Garamond"/>
                <w:color w:val="7CEB99"/>
                <w:lang w:val="hr-HR"/>
              </w:rPr>
              <w:t>[visok]</w:t>
            </w:r>
          </w:p>
        </w:tc>
      </w:tr>
      <w:tr w:rsidR="002E5054" w:rsidRPr="005551FB" w14:paraId="64226AB6" w14:textId="77777777" w:rsidTr="00DE64D5">
        <w:trPr>
          <w:trHeight w:val="594"/>
        </w:trPr>
        <w:tc>
          <w:tcPr>
            <w:tcW w:w="1425" w:type="dxa"/>
            <w:vMerge/>
            <w:shd w:val="clear" w:color="auto" w:fill="F2EADD" w:themeFill="accent6" w:themeFillTint="33"/>
          </w:tcPr>
          <w:p w14:paraId="1835FF19" w14:textId="77777777" w:rsidR="002E5054" w:rsidRDefault="002E5054" w:rsidP="00701B2C">
            <w:pPr>
              <w:spacing w:before="0"/>
              <w:jc w:val="both"/>
              <w:rPr>
                <w:rFonts w:ascii="Garamond" w:hAnsi="Garamond"/>
                <w:b/>
                <w:bCs/>
                <w:lang w:val="hr-HR"/>
              </w:rPr>
            </w:pPr>
          </w:p>
        </w:tc>
        <w:tc>
          <w:tcPr>
            <w:tcW w:w="1660" w:type="dxa"/>
          </w:tcPr>
          <w:p w14:paraId="6A880DEA" w14:textId="370942FA" w:rsidR="002E5054" w:rsidRDefault="002E5054" w:rsidP="00701B2C">
            <w:pPr>
              <w:spacing w:before="0"/>
              <w:rPr>
                <w:rFonts w:ascii="Garamond" w:hAnsi="Garamond"/>
                <w:lang w:val="hr-HR"/>
              </w:rPr>
            </w:pPr>
            <w:r>
              <w:rPr>
                <w:rFonts w:ascii="Garamond" w:hAnsi="Garamond"/>
                <w:lang w:val="hr-HR"/>
              </w:rPr>
              <w:t>Prostorno-okolišni</w:t>
            </w:r>
          </w:p>
        </w:tc>
        <w:tc>
          <w:tcPr>
            <w:tcW w:w="1276" w:type="dxa"/>
            <w:shd w:val="clear" w:color="auto" w:fill="51CF81"/>
          </w:tcPr>
          <w:p w14:paraId="008AADD1" w14:textId="43C2F5F7" w:rsidR="002E5054" w:rsidRDefault="002E5054" w:rsidP="00701B2C">
            <w:pPr>
              <w:spacing w:before="0"/>
              <w:jc w:val="center"/>
              <w:rPr>
                <w:rFonts w:ascii="Garamond" w:hAnsi="Garamond"/>
                <w:lang w:val="hr-HR"/>
              </w:rPr>
            </w:pPr>
            <w:r>
              <w:rPr>
                <w:rFonts w:ascii="Garamond" w:hAnsi="Garamond"/>
                <w:lang w:val="hr-HR"/>
              </w:rPr>
              <w:t>Visoka</w:t>
            </w:r>
          </w:p>
        </w:tc>
        <w:tc>
          <w:tcPr>
            <w:tcW w:w="4457" w:type="dxa"/>
          </w:tcPr>
          <w:p w14:paraId="7F81FED5" w14:textId="546ECE66" w:rsidR="002E5054" w:rsidRDefault="002E5054" w:rsidP="002E5054">
            <w:pPr>
              <w:spacing w:before="0"/>
              <w:rPr>
                <w:rFonts w:ascii="Garamond" w:hAnsi="Garamond"/>
                <w:lang w:val="hr-HR"/>
              </w:rPr>
            </w:pPr>
            <w:r>
              <w:rPr>
                <w:rFonts w:ascii="Garamond" w:hAnsi="Garamond"/>
                <w:lang w:val="hr-HR"/>
              </w:rPr>
              <w:t>% područja grada bez osigurane usluge civilne zaštite i hitnih služba</w:t>
            </w:r>
          </w:p>
          <w:p w14:paraId="633ADC4D" w14:textId="391A224C" w:rsidR="002E5054" w:rsidRDefault="002E5054" w:rsidP="002E5054">
            <w:pPr>
              <w:spacing w:before="0"/>
              <w:rPr>
                <w:rFonts w:ascii="Garamond" w:hAnsi="Garamond"/>
                <w:lang w:val="hr-HR"/>
              </w:rPr>
            </w:pPr>
            <w:r w:rsidRPr="009F122E">
              <w:rPr>
                <w:rFonts w:ascii="Garamond" w:hAnsi="Garamond"/>
                <w:color w:val="7CEB99"/>
                <w:lang w:val="hr-HR"/>
              </w:rPr>
              <w:t>[nizak]</w:t>
            </w:r>
          </w:p>
        </w:tc>
      </w:tr>
      <w:tr w:rsidR="000A19F7" w:rsidRPr="005551FB" w14:paraId="589EF44B" w14:textId="77777777" w:rsidTr="007122A4">
        <w:trPr>
          <w:trHeight w:val="483"/>
        </w:trPr>
        <w:tc>
          <w:tcPr>
            <w:tcW w:w="1425" w:type="dxa"/>
            <w:vMerge/>
            <w:tcBorders>
              <w:bottom w:val="single" w:sz="8" w:space="0" w:color="auto"/>
            </w:tcBorders>
            <w:shd w:val="clear" w:color="auto" w:fill="F2EADD" w:themeFill="accent6" w:themeFillTint="33"/>
          </w:tcPr>
          <w:p w14:paraId="60899975" w14:textId="77777777" w:rsidR="000A19F7" w:rsidRDefault="000A19F7" w:rsidP="00701B2C">
            <w:pPr>
              <w:spacing w:before="0"/>
              <w:jc w:val="both"/>
              <w:rPr>
                <w:rFonts w:ascii="Garamond" w:hAnsi="Garamond"/>
                <w:b/>
                <w:bCs/>
                <w:lang w:val="hr-HR"/>
              </w:rPr>
            </w:pPr>
          </w:p>
        </w:tc>
        <w:tc>
          <w:tcPr>
            <w:tcW w:w="1660" w:type="dxa"/>
            <w:tcBorders>
              <w:bottom w:val="single" w:sz="8" w:space="0" w:color="auto"/>
            </w:tcBorders>
          </w:tcPr>
          <w:p w14:paraId="19D114F1" w14:textId="429E29F1" w:rsidR="000A19F7" w:rsidRPr="005551FB" w:rsidRDefault="002E5054" w:rsidP="00701B2C">
            <w:pPr>
              <w:spacing w:before="0"/>
              <w:rPr>
                <w:rFonts w:ascii="Garamond" w:hAnsi="Garamond"/>
                <w:lang w:val="hr-HR"/>
              </w:rPr>
            </w:pPr>
            <w:r>
              <w:rPr>
                <w:rFonts w:ascii="Garamond" w:hAnsi="Garamond"/>
                <w:lang w:val="hr-HR"/>
              </w:rPr>
              <w:t>Znanost i inovacije</w:t>
            </w:r>
          </w:p>
        </w:tc>
        <w:tc>
          <w:tcPr>
            <w:tcW w:w="1276" w:type="dxa"/>
            <w:tcBorders>
              <w:bottom w:val="single" w:sz="8" w:space="0" w:color="auto"/>
            </w:tcBorders>
          </w:tcPr>
          <w:p w14:paraId="051D2990" w14:textId="0251941C" w:rsidR="000A19F7" w:rsidRDefault="002E5054" w:rsidP="00701B2C">
            <w:pPr>
              <w:spacing w:before="0"/>
              <w:jc w:val="center"/>
              <w:rPr>
                <w:rFonts w:ascii="Garamond" w:hAnsi="Garamond"/>
                <w:lang w:val="hr-HR"/>
              </w:rPr>
            </w:pPr>
            <w:r>
              <w:rPr>
                <w:rFonts w:ascii="Garamond" w:hAnsi="Garamond"/>
                <w:lang w:val="hr-HR"/>
              </w:rPr>
              <w:t>Nepoznato</w:t>
            </w:r>
          </w:p>
        </w:tc>
        <w:tc>
          <w:tcPr>
            <w:tcW w:w="4457" w:type="dxa"/>
            <w:tcBorders>
              <w:bottom w:val="single" w:sz="8" w:space="0" w:color="auto"/>
            </w:tcBorders>
          </w:tcPr>
          <w:p w14:paraId="2CC6906A" w14:textId="2962ED2F" w:rsidR="000A19F7" w:rsidRPr="002E5054" w:rsidRDefault="002E5054" w:rsidP="00701B2C">
            <w:pPr>
              <w:spacing w:before="0"/>
              <w:rPr>
                <w:rFonts w:ascii="Garamond" w:hAnsi="Garamond"/>
                <w:lang w:val="hr-HR"/>
              </w:rPr>
            </w:pPr>
            <w:r w:rsidRPr="002E5054">
              <w:rPr>
                <w:rFonts w:ascii="Garamond" w:hAnsi="Garamond"/>
                <w:lang w:val="hr-HR"/>
              </w:rPr>
              <w:t>-</w:t>
            </w:r>
          </w:p>
        </w:tc>
      </w:tr>
      <w:tr w:rsidR="000A19F7" w:rsidRPr="005551FB" w14:paraId="2C584A74" w14:textId="77777777" w:rsidTr="00052988">
        <w:trPr>
          <w:trHeight w:val="694"/>
        </w:trPr>
        <w:tc>
          <w:tcPr>
            <w:tcW w:w="1425" w:type="dxa"/>
            <w:vMerge w:val="restart"/>
            <w:tcBorders>
              <w:top w:val="single" w:sz="8" w:space="0" w:color="auto"/>
            </w:tcBorders>
            <w:shd w:val="clear" w:color="auto" w:fill="F2EADD" w:themeFill="accent6" w:themeFillTint="33"/>
          </w:tcPr>
          <w:p w14:paraId="3F100942" w14:textId="14A0162C" w:rsidR="000A19F7" w:rsidRPr="005551FB" w:rsidRDefault="000A19F7" w:rsidP="00701B2C">
            <w:pPr>
              <w:spacing w:before="0"/>
              <w:rPr>
                <w:rFonts w:ascii="Garamond" w:hAnsi="Garamond"/>
                <w:b/>
                <w:bCs/>
                <w:lang w:val="hr-HR"/>
              </w:rPr>
            </w:pPr>
            <w:r>
              <w:rPr>
                <w:rFonts w:ascii="Garamond" w:hAnsi="Garamond"/>
                <w:b/>
                <w:bCs/>
                <w:lang w:val="hr-HR"/>
              </w:rPr>
              <w:t>Turizam</w:t>
            </w:r>
          </w:p>
        </w:tc>
        <w:tc>
          <w:tcPr>
            <w:tcW w:w="1660" w:type="dxa"/>
            <w:tcBorders>
              <w:top w:val="single" w:sz="8" w:space="0" w:color="auto"/>
            </w:tcBorders>
          </w:tcPr>
          <w:p w14:paraId="6387FFCB" w14:textId="2D3672E3" w:rsidR="000A19F7" w:rsidRPr="005551FB" w:rsidRDefault="000A19F7" w:rsidP="00701B2C">
            <w:pPr>
              <w:spacing w:before="0"/>
              <w:rPr>
                <w:rFonts w:ascii="Garamond" w:hAnsi="Garamond"/>
                <w:lang w:val="hr-HR"/>
              </w:rPr>
            </w:pPr>
            <w:r w:rsidRPr="005551FB">
              <w:rPr>
                <w:rFonts w:ascii="Garamond" w:hAnsi="Garamond"/>
                <w:lang w:val="hr-HR"/>
              </w:rPr>
              <w:t>Socio-ekonomski</w:t>
            </w:r>
          </w:p>
        </w:tc>
        <w:tc>
          <w:tcPr>
            <w:tcW w:w="1276" w:type="dxa"/>
            <w:tcBorders>
              <w:top w:val="single" w:sz="8" w:space="0" w:color="auto"/>
            </w:tcBorders>
            <w:shd w:val="clear" w:color="auto" w:fill="FFC000"/>
          </w:tcPr>
          <w:p w14:paraId="736D07D4" w14:textId="283CD7F5" w:rsidR="000A19F7" w:rsidRPr="005551FB" w:rsidRDefault="002E5054" w:rsidP="00701B2C">
            <w:pPr>
              <w:spacing w:before="0"/>
              <w:jc w:val="center"/>
              <w:rPr>
                <w:rFonts w:ascii="Garamond" w:hAnsi="Garamond"/>
                <w:lang w:val="hr-HR"/>
              </w:rPr>
            </w:pPr>
            <w:r>
              <w:rPr>
                <w:rFonts w:ascii="Garamond" w:hAnsi="Garamond"/>
                <w:lang w:val="hr-HR"/>
              </w:rPr>
              <w:t>Umjeren</w:t>
            </w:r>
            <w:r w:rsidR="00052988">
              <w:rPr>
                <w:rFonts w:ascii="Garamond" w:hAnsi="Garamond"/>
                <w:lang w:val="hr-HR"/>
              </w:rPr>
              <w:t>a</w:t>
            </w:r>
          </w:p>
        </w:tc>
        <w:tc>
          <w:tcPr>
            <w:tcW w:w="4457" w:type="dxa"/>
            <w:tcBorders>
              <w:top w:val="single" w:sz="8" w:space="0" w:color="auto"/>
            </w:tcBorders>
          </w:tcPr>
          <w:p w14:paraId="55D7C612" w14:textId="77777777" w:rsidR="000A19F7" w:rsidRPr="005551FB" w:rsidRDefault="000A19F7" w:rsidP="00701B2C">
            <w:pPr>
              <w:spacing w:before="0"/>
              <w:rPr>
                <w:rFonts w:ascii="Garamond" w:hAnsi="Garamond"/>
                <w:lang w:val="hr-HR"/>
              </w:rPr>
            </w:pPr>
            <w:r w:rsidRPr="005551FB">
              <w:rPr>
                <w:rFonts w:ascii="Garamond" w:hAnsi="Garamond"/>
                <w:lang w:val="hr-HR"/>
              </w:rPr>
              <w:t>% raspoloživih bespovratnih sredstava u ukupnom potrebnom investicijskom ulaganju za prilagodbu</w:t>
            </w:r>
          </w:p>
          <w:p w14:paraId="51D67BCD" w14:textId="164697B3" w:rsidR="000A19F7" w:rsidRPr="009A6E8F" w:rsidRDefault="002E5054" w:rsidP="00701B2C">
            <w:pPr>
              <w:spacing w:before="0"/>
              <w:rPr>
                <w:rFonts w:ascii="Garamond" w:hAnsi="Garamond"/>
                <w:color w:val="FF0000"/>
                <w:lang w:val="hr-HR"/>
              </w:rPr>
            </w:pPr>
            <w:r w:rsidRPr="009A6E8F">
              <w:rPr>
                <w:rFonts w:ascii="Garamond" w:hAnsi="Garamond"/>
                <w:color w:val="F07F09" w:themeColor="accent1"/>
                <w:lang w:val="hr-HR"/>
              </w:rPr>
              <w:t>[umjeren]</w:t>
            </w:r>
          </w:p>
        </w:tc>
      </w:tr>
      <w:tr w:rsidR="000A19F7" w:rsidRPr="005551FB" w14:paraId="76CDA1A9" w14:textId="77777777" w:rsidTr="00884C63">
        <w:trPr>
          <w:trHeight w:val="594"/>
        </w:trPr>
        <w:tc>
          <w:tcPr>
            <w:tcW w:w="1425" w:type="dxa"/>
            <w:vMerge/>
            <w:shd w:val="clear" w:color="auto" w:fill="F2EADD" w:themeFill="accent6" w:themeFillTint="33"/>
          </w:tcPr>
          <w:p w14:paraId="522D1BF5" w14:textId="77777777" w:rsidR="000A19F7" w:rsidRDefault="000A19F7" w:rsidP="00701B2C">
            <w:pPr>
              <w:spacing w:before="0"/>
              <w:jc w:val="both"/>
              <w:rPr>
                <w:rFonts w:ascii="Garamond" w:hAnsi="Garamond"/>
                <w:b/>
                <w:bCs/>
                <w:lang w:val="hr-HR"/>
              </w:rPr>
            </w:pPr>
          </w:p>
        </w:tc>
        <w:tc>
          <w:tcPr>
            <w:tcW w:w="1660" w:type="dxa"/>
          </w:tcPr>
          <w:p w14:paraId="27965B59" w14:textId="77777777" w:rsidR="000A19F7" w:rsidRPr="005551FB" w:rsidRDefault="000A19F7" w:rsidP="00701B2C">
            <w:pPr>
              <w:spacing w:before="0"/>
              <w:rPr>
                <w:rFonts w:ascii="Garamond" w:hAnsi="Garamond"/>
                <w:lang w:val="hr-HR"/>
              </w:rPr>
            </w:pPr>
            <w:r>
              <w:rPr>
                <w:rFonts w:ascii="Garamond" w:hAnsi="Garamond"/>
                <w:lang w:val="hr-HR"/>
              </w:rPr>
              <w:t>Institucionalni</w:t>
            </w:r>
          </w:p>
          <w:p w14:paraId="4E3B3AE6" w14:textId="77777777" w:rsidR="000A19F7" w:rsidRPr="005551FB" w:rsidRDefault="000A19F7" w:rsidP="00701B2C">
            <w:pPr>
              <w:spacing w:before="0"/>
              <w:rPr>
                <w:rFonts w:ascii="Garamond" w:hAnsi="Garamond"/>
                <w:lang w:val="hr-HR"/>
              </w:rPr>
            </w:pPr>
          </w:p>
        </w:tc>
        <w:tc>
          <w:tcPr>
            <w:tcW w:w="1276" w:type="dxa"/>
            <w:shd w:val="clear" w:color="auto" w:fill="FFC000"/>
          </w:tcPr>
          <w:p w14:paraId="514F7407" w14:textId="49CBF5E9" w:rsidR="000A19F7" w:rsidRDefault="00884C63" w:rsidP="00701B2C">
            <w:pPr>
              <w:spacing w:before="0"/>
              <w:jc w:val="center"/>
              <w:rPr>
                <w:rFonts w:ascii="Garamond" w:hAnsi="Garamond"/>
                <w:lang w:val="hr-HR"/>
              </w:rPr>
            </w:pPr>
            <w:r>
              <w:rPr>
                <w:rFonts w:ascii="Garamond" w:hAnsi="Garamond"/>
                <w:lang w:val="hr-HR"/>
              </w:rPr>
              <w:t>Umjerena</w:t>
            </w:r>
          </w:p>
        </w:tc>
        <w:tc>
          <w:tcPr>
            <w:tcW w:w="4457" w:type="dxa"/>
          </w:tcPr>
          <w:p w14:paraId="31B66F60" w14:textId="7003B7A5" w:rsidR="000A19F7" w:rsidRPr="00884C63" w:rsidRDefault="00884C63" w:rsidP="00701B2C">
            <w:pPr>
              <w:spacing w:before="0"/>
              <w:rPr>
                <w:rFonts w:ascii="Garamond" w:hAnsi="Garamond"/>
                <w:lang w:val="hr-HR"/>
              </w:rPr>
            </w:pPr>
            <w:r w:rsidRPr="00884C63">
              <w:rPr>
                <w:rFonts w:ascii="Garamond" w:hAnsi="Garamond"/>
                <w:lang w:val="hr-HR"/>
              </w:rPr>
              <w:t>Institucionalna uređenost turističkih djelatnosti (registri, propisi, dozvole</w:t>
            </w:r>
            <w:r>
              <w:rPr>
                <w:rFonts w:ascii="Garamond" w:hAnsi="Garamond"/>
                <w:lang w:val="hr-HR"/>
              </w:rPr>
              <w:t>, institucije</w:t>
            </w:r>
            <w:r w:rsidRPr="00884C63">
              <w:rPr>
                <w:rFonts w:ascii="Garamond" w:hAnsi="Garamond"/>
                <w:lang w:val="hr-HR"/>
              </w:rPr>
              <w:t xml:space="preserve"> i sl.)</w:t>
            </w:r>
          </w:p>
          <w:p w14:paraId="0BF5FBE8" w14:textId="3F6473B5" w:rsidR="00884C63" w:rsidRPr="009A6E8F" w:rsidRDefault="00884C63" w:rsidP="00701B2C">
            <w:pPr>
              <w:spacing w:before="0"/>
              <w:rPr>
                <w:rFonts w:ascii="Garamond" w:hAnsi="Garamond"/>
                <w:color w:val="F07F09" w:themeColor="accent1"/>
                <w:lang w:val="hr-HR"/>
              </w:rPr>
            </w:pPr>
            <w:r>
              <w:rPr>
                <w:rFonts w:ascii="Garamond" w:hAnsi="Garamond"/>
                <w:color w:val="F07F09" w:themeColor="accent1"/>
                <w:lang w:val="hr-HR"/>
              </w:rPr>
              <w:t>[umjeren]</w:t>
            </w:r>
          </w:p>
        </w:tc>
      </w:tr>
      <w:tr w:rsidR="002E5054" w:rsidRPr="005551FB" w14:paraId="34BA71F3" w14:textId="77777777" w:rsidTr="00884C63">
        <w:trPr>
          <w:trHeight w:val="594"/>
        </w:trPr>
        <w:tc>
          <w:tcPr>
            <w:tcW w:w="1425" w:type="dxa"/>
            <w:vMerge/>
            <w:shd w:val="clear" w:color="auto" w:fill="F2EADD" w:themeFill="accent6" w:themeFillTint="33"/>
          </w:tcPr>
          <w:p w14:paraId="484973EE" w14:textId="77777777" w:rsidR="002E5054" w:rsidRDefault="002E5054" w:rsidP="00701B2C">
            <w:pPr>
              <w:spacing w:before="0"/>
              <w:jc w:val="both"/>
              <w:rPr>
                <w:rFonts w:ascii="Garamond" w:hAnsi="Garamond"/>
                <w:b/>
                <w:bCs/>
                <w:lang w:val="hr-HR"/>
              </w:rPr>
            </w:pPr>
          </w:p>
        </w:tc>
        <w:tc>
          <w:tcPr>
            <w:tcW w:w="1660" w:type="dxa"/>
          </w:tcPr>
          <w:p w14:paraId="44F141A2" w14:textId="15236C5E" w:rsidR="002E5054" w:rsidRDefault="002E5054" w:rsidP="00701B2C">
            <w:pPr>
              <w:spacing w:before="0"/>
              <w:rPr>
                <w:rFonts w:ascii="Garamond" w:hAnsi="Garamond"/>
                <w:lang w:val="hr-HR"/>
              </w:rPr>
            </w:pPr>
            <w:r>
              <w:rPr>
                <w:rFonts w:ascii="Garamond" w:hAnsi="Garamond"/>
                <w:lang w:val="hr-HR"/>
              </w:rPr>
              <w:t>Prostorno-okolišni</w:t>
            </w:r>
          </w:p>
        </w:tc>
        <w:tc>
          <w:tcPr>
            <w:tcW w:w="1276" w:type="dxa"/>
            <w:shd w:val="clear" w:color="auto" w:fill="FF0000"/>
          </w:tcPr>
          <w:p w14:paraId="766FCB53" w14:textId="2498C70B" w:rsidR="002E5054" w:rsidRDefault="00884C63" w:rsidP="00701B2C">
            <w:pPr>
              <w:spacing w:before="0"/>
              <w:jc w:val="center"/>
              <w:rPr>
                <w:rFonts w:ascii="Garamond" w:hAnsi="Garamond"/>
                <w:lang w:val="hr-HR"/>
              </w:rPr>
            </w:pPr>
            <w:r>
              <w:rPr>
                <w:rFonts w:ascii="Garamond" w:hAnsi="Garamond"/>
                <w:lang w:val="hr-HR"/>
              </w:rPr>
              <w:t>Niska</w:t>
            </w:r>
          </w:p>
        </w:tc>
        <w:tc>
          <w:tcPr>
            <w:tcW w:w="4457" w:type="dxa"/>
          </w:tcPr>
          <w:p w14:paraId="75476DFC" w14:textId="77777777" w:rsidR="002E5054" w:rsidRDefault="00884C63" w:rsidP="00701B2C">
            <w:pPr>
              <w:spacing w:before="0"/>
              <w:rPr>
                <w:rFonts w:ascii="Garamond" w:hAnsi="Garamond"/>
                <w:lang w:val="hr-HR"/>
              </w:rPr>
            </w:pPr>
            <w:r>
              <w:rPr>
                <w:rFonts w:ascii="Garamond" w:hAnsi="Garamond"/>
                <w:lang w:val="hr-HR"/>
              </w:rPr>
              <w:t>% turističkih prihoda ostvaren na temelju prirodnih znamenitosti, a koje mogu značajno ovisiti o stanju klime i klimatskim promjenama (NP Krka, Čikola)</w:t>
            </w:r>
          </w:p>
          <w:p w14:paraId="39D82970" w14:textId="13628FF8" w:rsidR="00884C63" w:rsidRDefault="00884C63" w:rsidP="00701B2C">
            <w:pPr>
              <w:spacing w:before="0"/>
              <w:rPr>
                <w:rFonts w:ascii="Garamond" w:hAnsi="Garamond"/>
                <w:lang w:val="hr-HR"/>
              </w:rPr>
            </w:pPr>
            <w:r w:rsidRPr="002E5054">
              <w:rPr>
                <w:rFonts w:ascii="Garamond" w:hAnsi="Garamond"/>
                <w:color w:val="FF0000"/>
                <w:lang w:val="hr-HR"/>
              </w:rPr>
              <w:t>[</w:t>
            </w:r>
            <w:r>
              <w:rPr>
                <w:rFonts w:ascii="Garamond" w:hAnsi="Garamond"/>
                <w:color w:val="FF0000"/>
                <w:lang w:val="hr-HR"/>
              </w:rPr>
              <w:t>visok</w:t>
            </w:r>
            <w:r w:rsidRPr="002E5054">
              <w:rPr>
                <w:rFonts w:ascii="Garamond" w:hAnsi="Garamond"/>
                <w:color w:val="FF0000"/>
                <w:lang w:val="hr-HR"/>
              </w:rPr>
              <w:t>]</w:t>
            </w:r>
          </w:p>
        </w:tc>
      </w:tr>
      <w:tr w:rsidR="000A19F7" w:rsidRPr="005551FB" w14:paraId="73F1754B" w14:textId="77777777" w:rsidTr="00D90D2B">
        <w:trPr>
          <w:trHeight w:val="618"/>
        </w:trPr>
        <w:tc>
          <w:tcPr>
            <w:tcW w:w="1425" w:type="dxa"/>
            <w:vMerge/>
            <w:tcBorders>
              <w:bottom w:val="single" w:sz="8" w:space="0" w:color="auto"/>
            </w:tcBorders>
            <w:shd w:val="clear" w:color="auto" w:fill="F2EADD" w:themeFill="accent6" w:themeFillTint="33"/>
          </w:tcPr>
          <w:p w14:paraId="49BFBAF1" w14:textId="77777777" w:rsidR="000A19F7" w:rsidRDefault="000A19F7" w:rsidP="00701B2C">
            <w:pPr>
              <w:spacing w:before="0"/>
              <w:jc w:val="both"/>
              <w:rPr>
                <w:rFonts w:ascii="Garamond" w:hAnsi="Garamond"/>
                <w:b/>
                <w:bCs/>
                <w:lang w:val="hr-HR"/>
              </w:rPr>
            </w:pPr>
          </w:p>
        </w:tc>
        <w:tc>
          <w:tcPr>
            <w:tcW w:w="1660" w:type="dxa"/>
            <w:tcBorders>
              <w:bottom w:val="single" w:sz="8" w:space="0" w:color="auto"/>
            </w:tcBorders>
          </w:tcPr>
          <w:p w14:paraId="5B7394C7" w14:textId="35546FA1" w:rsidR="000A19F7" w:rsidRPr="005551FB" w:rsidRDefault="002E5054" w:rsidP="00701B2C">
            <w:pPr>
              <w:spacing w:before="0"/>
              <w:rPr>
                <w:rFonts w:ascii="Garamond" w:hAnsi="Garamond"/>
                <w:lang w:val="hr-HR"/>
              </w:rPr>
            </w:pPr>
            <w:r>
              <w:rPr>
                <w:rFonts w:ascii="Garamond" w:hAnsi="Garamond"/>
                <w:lang w:val="hr-HR"/>
              </w:rPr>
              <w:t>Znanost i inovacije</w:t>
            </w:r>
          </w:p>
        </w:tc>
        <w:tc>
          <w:tcPr>
            <w:tcW w:w="1276" w:type="dxa"/>
            <w:tcBorders>
              <w:bottom w:val="single" w:sz="8" w:space="0" w:color="auto"/>
            </w:tcBorders>
            <w:shd w:val="clear" w:color="auto" w:fill="FF0000"/>
          </w:tcPr>
          <w:p w14:paraId="7C1F7F57" w14:textId="060343E2" w:rsidR="000A19F7" w:rsidRDefault="002E5054" w:rsidP="00701B2C">
            <w:pPr>
              <w:spacing w:before="0"/>
              <w:jc w:val="center"/>
              <w:rPr>
                <w:rFonts w:ascii="Garamond" w:hAnsi="Garamond"/>
                <w:lang w:val="hr-HR"/>
              </w:rPr>
            </w:pPr>
            <w:r>
              <w:rPr>
                <w:rFonts w:ascii="Garamond" w:hAnsi="Garamond"/>
                <w:lang w:val="hr-HR"/>
              </w:rPr>
              <w:t>Niska</w:t>
            </w:r>
          </w:p>
        </w:tc>
        <w:tc>
          <w:tcPr>
            <w:tcW w:w="4457" w:type="dxa"/>
            <w:tcBorders>
              <w:bottom w:val="single" w:sz="8" w:space="0" w:color="auto"/>
            </w:tcBorders>
          </w:tcPr>
          <w:p w14:paraId="123D62B6" w14:textId="77777777" w:rsidR="000A19F7" w:rsidRDefault="002E5054" w:rsidP="00701B2C">
            <w:pPr>
              <w:spacing w:before="0"/>
              <w:rPr>
                <w:rFonts w:ascii="Garamond" w:hAnsi="Garamond"/>
                <w:lang w:val="hr-HR"/>
              </w:rPr>
            </w:pPr>
            <w:r>
              <w:rPr>
                <w:rFonts w:ascii="Garamond" w:hAnsi="Garamond"/>
                <w:lang w:val="hr-HR"/>
              </w:rPr>
              <w:t>Raspoloživost inovativnih turističkih proizvoda, otpornih na nemogućnost fizičkog posjećivanja lokaliteta uslijed potencijalnih nepogoda (npr. virtualni razgledi, druge suvremene virtualne tehnologije)</w:t>
            </w:r>
          </w:p>
          <w:p w14:paraId="4580A973" w14:textId="706BAF4E" w:rsidR="002E5054" w:rsidRPr="009A6E8F" w:rsidRDefault="002E5054" w:rsidP="00701B2C">
            <w:pPr>
              <w:spacing w:before="0"/>
              <w:rPr>
                <w:rFonts w:ascii="Garamond" w:hAnsi="Garamond"/>
                <w:color w:val="7CEB99"/>
                <w:lang w:val="hr-HR"/>
              </w:rPr>
            </w:pPr>
            <w:r w:rsidRPr="002E5054">
              <w:rPr>
                <w:rFonts w:ascii="Garamond" w:hAnsi="Garamond"/>
                <w:color w:val="FF0000"/>
                <w:lang w:val="hr-HR"/>
              </w:rPr>
              <w:t>[niska]</w:t>
            </w:r>
          </w:p>
        </w:tc>
      </w:tr>
    </w:tbl>
    <w:p w14:paraId="3D8049A8" w14:textId="004F97E5" w:rsidR="006C740F" w:rsidRPr="005551FB" w:rsidRDefault="006C740F" w:rsidP="001A7F83">
      <w:pPr>
        <w:spacing w:line="240" w:lineRule="auto"/>
        <w:jc w:val="both"/>
        <w:rPr>
          <w:rFonts w:ascii="Garamond" w:hAnsi="Garamond"/>
          <w:sz w:val="24"/>
          <w:szCs w:val="24"/>
          <w:lang w:val="hr-HR"/>
        </w:rPr>
      </w:pPr>
    </w:p>
    <w:p w14:paraId="518A8F7A" w14:textId="2BAE73A4" w:rsidR="00A47A55" w:rsidRPr="005551FB" w:rsidRDefault="00641796" w:rsidP="001A7F83">
      <w:pPr>
        <w:pStyle w:val="Naslov3"/>
        <w:spacing w:after="240" w:line="240" w:lineRule="auto"/>
        <w:rPr>
          <w:rFonts w:ascii="Garamond" w:hAnsi="Garamond"/>
          <w:sz w:val="24"/>
          <w:szCs w:val="24"/>
          <w:lang w:val="hr-HR"/>
        </w:rPr>
      </w:pPr>
      <w:bookmarkStart w:id="114" w:name="_Toc169521082"/>
      <w:r>
        <w:rPr>
          <w:rFonts w:ascii="Garamond" w:hAnsi="Garamond"/>
          <w:sz w:val="24"/>
          <w:szCs w:val="24"/>
          <w:lang w:val="hr-HR"/>
        </w:rPr>
        <w:t>7</w:t>
      </w:r>
      <w:r w:rsidR="00A47A55" w:rsidRPr="005551FB">
        <w:rPr>
          <w:rFonts w:ascii="Garamond" w:hAnsi="Garamond"/>
          <w:sz w:val="24"/>
          <w:szCs w:val="24"/>
          <w:lang w:val="hr-HR"/>
        </w:rPr>
        <w:t>.</w:t>
      </w:r>
      <w:r w:rsidR="003E1E05" w:rsidRPr="005551FB">
        <w:rPr>
          <w:rFonts w:ascii="Garamond" w:hAnsi="Garamond"/>
          <w:sz w:val="24"/>
          <w:szCs w:val="24"/>
          <w:lang w:val="hr-HR"/>
        </w:rPr>
        <w:t>4</w:t>
      </w:r>
      <w:r w:rsidR="00A47A55" w:rsidRPr="005551FB">
        <w:rPr>
          <w:rFonts w:ascii="Garamond" w:hAnsi="Garamond"/>
          <w:sz w:val="24"/>
          <w:szCs w:val="24"/>
          <w:lang w:val="hr-HR"/>
        </w:rPr>
        <w:t xml:space="preserve">.4 Očekivani učinci klimatskih promjena na pojedine sektore u </w:t>
      </w:r>
      <w:r w:rsidR="00632F4C">
        <w:rPr>
          <w:rFonts w:ascii="Garamond" w:hAnsi="Garamond"/>
          <w:sz w:val="24"/>
          <w:szCs w:val="24"/>
          <w:lang w:val="hr-HR"/>
        </w:rPr>
        <w:t>gradu Drnišu</w:t>
      </w:r>
      <w:bookmarkEnd w:id="114"/>
    </w:p>
    <w:p w14:paraId="01FABCE1" w14:textId="221D0084" w:rsidR="00D95BF2" w:rsidRDefault="00D95BF2" w:rsidP="001A7F83">
      <w:pPr>
        <w:spacing w:line="240" w:lineRule="auto"/>
        <w:jc w:val="both"/>
        <w:rPr>
          <w:rFonts w:ascii="Garamond" w:hAnsi="Garamond"/>
          <w:sz w:val="24"/>
          <w:szCs w:val="24"/>
          <w:lang w:val="hr-HR"/>
        </w:rPr>
      </w:pPr>
      <w:r w:rsidRPr="00312712">
        <w:rPr>
          <w:rFonts w:ascii="Garamond" w:hAnsi="Garamond"/>
          <w:sz w:val="24"/>
          <w:szCs w:val="24"/>
          <w:lang w:val="hr-HR"/>
        </w:rPr>
        <w:t>Temeljem analiziranih rizika od mogućih opasnih događaja i ranjivosti na klimatske promjene (tj. analize izloženosti, osjetljivosti i sposobnosti prilagodbe), u ovom poglavlju razmatraju se očekivani učinci klimatskih promjena na sektore na koje je djelovanje utjecalo. Učinci se razmatraju kroz djelovanje klimatskih promjena na život, prihode i zdravlje ljudi te na ekosustav</w:t>
      </w:r>
      <w:r w:rsidR="00EE1394" w:rsidRPr="00312712">
        <w:rPr>
          <w:rFonts w:ascii="Garamond" w:hAnsi="Garamond"/>
          <w:sz w:val="24"/>
          <w:szCs w:val="24"/>
          <w:lang w:val="hr-HR"/>
        </w:rPr>
        <w:t>e</w:t>
      </w:r>
      <w:r w:rsidRPr="00312712">
        <w:rPr>
          <w:rFonts w:ascii="Garamond" w:hAnsi="Garamond"/>
          <w:sz w:val="24"/>
          <w:szCs w:val="24"/>
          <w:lang w:val="hr-HR"/>
        </w:rPr>
        <w:t>, gospodarstva, društva, kulture, usluge i infrastrukturu uslijed interakcije klimatskih promjena ili štetnih klimatskih događaja koji nisu popraćeni mjerama prilagodbe.</w:t>
      </w:r>
    </w:p>
    <w:p w14:paraId="6424664E" w14:textId="26ADEF4A" w:rsidR="000C181B" w:rsidRDefault="000C181B" w:rsidP="001A7F83">
      <w:pPr>
        <w:spacing w:line="240" w:lineRule="auto"/>
        <w:jc w:val="both"/>
        <w:rPr>
          <w:rFonts w:ascii="Garamond" w:hAnsi="Garamond"/>
          <w:sz w:val="24"/>
          <w:szCs w:val="24"/>
          <w:lang w:val="hr-HR"/>
        </w:rPr>
      </w:pPr>
      <w:r>
        <w:rPr>
          <w:rFonts w:ascii="Garamond" w:hAnsi="Garamond"/>
          <w:sz w:val="24"/>
          <w:szCs w:val="24"/>
          <w:lang w:val="hr-HR"/>
        </w:rPr>
        <w:t>U tablici su korišteni sljedeći simboli:</w:t>
      </w:r>
    </w:p>
    <w:p w14:paraId="1770598C" w14:textId="615237F9" w:rsidR="000C181B" w:rsidRDefault="000C181B" w:rsidP="008B5E7F">
      <w:pPr>
        <w:pStyle w:val="Odlomakpopisa"/>
        <w:numPr>
          <w:ilvl w:val="0"/>
          <w:numId w:val="2"/>
        </w:numPr>
        <w:spacing w:line="240" w:lineRule="auto"/>
        <w:jc w:val="both"/>
        <w:rPr>
          <w:rFonts w:ascii="Garamond" w:hAnsi="Garamond"/>
          <w:sz w:val="24"/>
          <w:szCs w:val="24"/>
          <w:lang w:val="hr-HR"/>
        </w:rPr>
      </w:pPr>
      <w:r w:rsidRPr="000C181B">
        <w:rPr>
          <w:rFonts w:ascii="Garamond" w:hAnsi="Garamond"/>
          <w:sz w:val="24"/>
          <w:szCs w:val="24"/>
          <w:lang w:val="hr-HR"/>
        </w:rPr>
        <w:t>Za</w:t>
      </w:r>
      <w:r>
        <w:rPr>
          <w:rFonts w:ascii="Garamond" w:hAnsi="Garamond"/>
          <w:sz w:val="24"/>
          <w:szCs w:val="24"/>
          <w:lang w:val="hr-HR"/>
        </w:rPr>
        <w:t xml:space="preserve"> trenutnu osjetljivost sektora na pojedine rizike:</w:t>
      </w:r>
    </w:p>
    <w:tbl>
      <w:tblPr>
        <w:tblStyle w:val="Reetkatablice"/>
        <w:tblW w:w="0" w:type="auto"/>
        <w:tblInd w:w="720" w:type="dxa"/>
        <w:tblLook w:val="04A0" w:firstRow="1" w:lastRow="0" w:firstColumn="1" w:lastColumn="0" w:noHBand="0" w:noVBand="1"/>
      </w:tblPr>
      <w:tblGrid>
        <w:gridCol w:w="1515"/>
      </w:tblGrid>
      <w:tr w:rsidR="000C181B" w:rsidRPr="000C181B" w14:paraId="341DA123" w14:textId="77777777" w:rsidTr="000C181B">
        <w:tc>
          <w:tcPr>
            <w:tcW w:w="1515" w:type="dxa"/>
            <w:shd w:val="clear" w:color="auto" w:fill="FF0000"/>
          </w:tcPr>
          <w:p w14:paraId="4985FBE7" w14:textId="1006A46A" w:rsidR="000C181B" w:rsidRPr="000C181B" w:rsidRDefault="000C181B" w:rsidP="000C181B">
            <w:pPr>
              <w:pStyle w:val="Odlomakpopisa"/>
              <w:ind w:left="0"/>
              <w:jc w:val="both"/>
              <w:rPr>
                <w:rFonts w:ascii="Garamond" w:hAnsi="Garamond"/>
                <w:sz w:val="18"/>
                <w:szCs w:val="18"/>
                <w:lang w:val="hr-HR"/>
              </w:rPr>
            </w:pPr>
            <w:r>
              <w:rPr>
                <w:rFonts w:ascii="Garamond" w:hAnsi="Garamond"/>
                <w:sz w:val="18"/>
                <w:szCs w:val="18"/>
                <w:lang w:val="hr-HR"/>
              </w:rPr>
              <w:t>V = Visoka</w:t>
            </w:r>
          </w:p>
        </w:tc>
      </w:tr>
      <w:tr w:rsidR="000C181B" w:rsidRPr="000C181B" w14:paraId="0B56AF66" w14:textId="77777777" w:rsidTr="000C181B">
        <w:tc>
          <w:tcPr>
            <w:tcW w:w="1515" w:type="dxa"/>
            <w:shd w:val="clear" w:color="auto" w:fill="FFC000"/>
          </w:tcPr>
          <w:p w14:paraId="6FBB9BD8" w14:textId="50C42F56" w:rsidR="000C181B" w:rsidRPr="000C181B" w:rsidRDefault="000C181B" w:rsidP="000C181B">
            <w:pPr>
              <w:pStyle w:val="Odlomakpopisa"/>
              <w:ind w:left="0"/>
              <w:jc w:val="both"/>
              <w:rPr>
                <w:rFonts w:ascii="Garamond" w:hAnsi="Garamond"/>
                <w:sz w:val="18"/>
                <w:szCs w:val="18"/>
                <w:lang w:val="hr-HR"/>
              </w:rPr>
            </w:pPr>
            <w:r>
              <w:rPr>
                <w:rFonts w:ascii="Garamond" w:hAnsi="Garamond"/>
                <w:sz w:val="18"/>
                <w:szCs w:val="18"/>
                <w:lang w:val="hr-HR"/>
              </w:rPr>
              <w:t>U = Umjerena</w:t>
            </w:r>
          </w:p>
        </w:tc>
      </w:tr>
      <w:tr w:rsidR="000C181B" w:rsidRPr="000C181B" w14:paraId="12C82826" w14:textId="77777777" w:rsidTr="000C181B">
        <w:tc>
          <w:tcPr>
            <w:tcW w:w="1515" w:type="dxa"/>
            <w:shd w:val="clear" w:color="auto" w:fill="7CEB99"/>
          </w:tcPr>
          <w:p w14:paraId="17938E56" w14:textId="7565D676" w:rsidR="000C181B" w:rsidRPr="000C181B" w:rsidRDefault="000C181B" w:rsidP="000C181B">
            <w:pPr>
              <w:pStyle w:val="Odlomakpopisa"/>
              <w:ind w:left="0"/>
              <w:jc w:val="both"/>
              <w:rPr>
                <w:rFonts w:ascii="Garamond" w:hAnsi="Garamond"/>
                <w:sz w:val="18"/>
                <w:szCs w:val="18"/>
                <w:lang w:val="hr-HR"/>
              </w:rPr>
            </w:pPr>
            <w:r>
              <w:rPr>
                <w:rFonts w:ascii="Garamond" w:hAnsi="Garamond"/>
                <w:sz w:val="18"/>
                <w:szCs w:val="18"/>
                <w:lang w:val="hr-HR"/>
              </w:rPr>
              <w:t>N = Niska</w:t>
            </w:r>
          </w:p>
        </w:tc>
      </w:tr>
    </w:tbl>
    <w:p w14:paraId="0E4219D8" w14:textId="77777777" w:rsidR="000C181B" w:rsidRDefault="000C181B" w:rsidP="000C181B">
      <w:pPr>
        <w:pStyle w:val="Odlomakpopisa"/>
        <w:spacing w:line="240" w:lineRule="auto"/>
        <w:jc w:val="both"/>
        <w:rPr>
          <w:rFonts w:ascii="Garamond" w:hAnsi="Garamond"/>
          <w:sz w:val="24"/>
          <w:szCs w:val="24"/>
          <w:lang w:val="hr-HR"/>
        </w:rPr>
      </w:pPr>
    </w:p>
    <w:p w14:paraId="709D872F" w14:textId="0746A982" w:rsidR="000C181B" w:rsidRDefault="000C181B"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Za sposobnost prilagodbe:</w:t>
      </w:r>
    </w:p>
    <w:tbl>
      <w:tblPr>
        <w:tblStyle w:val="Reetkatablice"/>
        <w:tblW w:w="0" w:type="auto"/>
        <w:tblInd w:w="720" w:type="dxa"/>
        <w:tblLook w:val="04A0" w:firstRow="1" w:lastRow="0" w:firstColumn="1" w:lastColumn="0" w:noHBand="0" w:noVBand="1"/>
      </w:tblPr>
      <w:tblGrid>
        <w:gridCol w:w="1515"/>
      </w:tblGrid>
      <w:tr w:rsidR="000C181B" w:rsidRPr="000C181B" w14:paraId="40C6BD3D" w14:textId="77777777" w:rsidTr="00DE64D5">
        <w:tc>
          <w:tcPr>
            <w:tcW w:w="1515" w:type="dxa"/>
            <w:shd w:val="clear" w:color="auto" w:fill="51CF81"/>
          </w:tcPr>
          <w:p w14:paraId="1802DC36" w14:textId="77777777" w:rsidR="000C181B" w:rsidRPr="000C181B" w:rsidRDefault="000C181B" w:rsidP="00701B2C">
            <w:pPr>
              <w:pStyle w:val="Odlomakpopisa"/>
              <w:ind w:left="0"/>
              <w:jc w:val="both"/>
              <w:rPr>
                <w:rFonts w:ascii="Garamond" w:hAnsi="Garamond"/>
                <w:sz w:val="18"/>
                <w:szCs w:val="18"/>
                <w:lang w:val="hr-HR"/>
              </w:rPr>
            </w:pPr>
            <w:r>
              <w:rPr>
                <w:rFonts w:ascii="Garamond" w:hAnsi="Garamond"/>
                <w:sz w:val="18"/>
                <w:szCs w:val="18"/>
                <w:lang w:val="hr-HR"/>
              </w:rPr>
              <w:t>V = Visoka</w:t>
            </w:r>
          </w:p>
        </w:tc>
      </w:tr>
      <w:tr w:rsidR="000C181B" w:rsidRPr="000C181B" w14:paraId="4C7CF1C0" w14:textId="77777777" w:rsidTr="00701B2C">
        <w:tc>
          <w:tcPr>
            <w:tcW w:w="1515" w:type="dxa"/>
            <w:shd w:val="clear" w:color="auto" w:fill="FFC000"/>
          </w:tcPr>
          <w:p w14:paraId="23569ACA" w14:textId="77777777" w:rsidR="000C181B" w:rsidRPr="000C181B" w:rsidRDefault="000C181B" w:rsidP="00701B2C">
            <w:pPr>
              <w:pStyle w:val="Odlomakpopisa"/>
              <w:ind w:left="0"/>
              <w:jc w:val="both"/>
              <w:rPr>
                <w:rFonts w:ascii="Garamond" w:hAnsi="Garamond"/>
                <w:sz w:val="18"/>
                <w:szCs w:val="18"/>
                <w:lang w:val="hr-HR"/>
              </w:rPr>
            </w:pPr>
            <w:r>
              <w:rPr>
                <w:rFonts w:ascii="Garamond" w:hAnsi="Garamond"/>
                <w:sz w:val="18"/>
                <w:szCs w:val="18"/>
                <w:lang w:val="hr-HR"/>
              </w:rPr>
              <w:t>U = Umjerena</w:t>
            </w:r>
          </w:p>
        </w:tc>
      </w:tr>
      <w:tr w:rsidR="000C181B" w:rsidRPr="000C181B" w14:paraId="44BF6D8D" w14:textId="77777777" w:rsidTr="00DE64D5">
        <w:tc>
          <w:tcPr>
            <w:tcW w:w="1515" w:type="dxa"/>
            <w:shd w:val="clear" w:color="auto" w:fill="FF0000"/>
          </w:tcPr>
          <w:p w14:paraId="70533FB1" w14:textId="77777777" w:rsidR="000C181B" w:rsidRPr="000C181B" w:rsidRDefault="000C181B" w:rsidP="00701B2C">
            <w:pPr>
              <w:pStyle w:val="Odlomakpopisa"/>
              <w:ind w:left="0"/>
              <w:jc w:val="both"/>
              <w:rPr>
                <w:rFonts w:ascii="Garamond" w:hAnsi="Garamond"/>
                <w:sz w:val="18"/>
                <w:szCs w:val="18"/>
                <w:lang w:val="hr-HR"/>
              </w:rPr>
            </w:pPr>
            <w:r>
              <w:rPr>
                <w:rFonts w:ascii="Garamond" w:hAnsi="Garamond"/>
                <w:sz w:val="18"/>
                <w:szCs w:val="18"/>
                <w:lang w:val="hr-HR"/>
              </w:rPr>
              <w:t>N = Niska</w:t>
            </w:r>
          </w:p>
        </w:tc>
      </w:tr>
    </w:tbl>
    <w:p w14:paraId="42642C43" w14:textId="12B14549" w:rsidR="000C181B" w:rsidRDefault="000C181B"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lastRenderedPageBreak/>
        <w:t>Za ukupnu vjerojatnost pojave učinka na sektor:</w:t>
      </w:r>
    </w:p>
    <w:tbl>
      <w:tblPr>
        <w:tblStyle w:val="Reetkatablice"/>
        <w:tblW w:w="0" w:type="auto"/>
        <w:tblInd w:w="720" w:type="dxa"/>
        <w:tblLook w:val="04A0" w:firstRow="1" w:lastRow="0" w:firstColumn="1" w:lastColumn="0" w:noHBand="0" w:noVBand="1"/>
      </w:tblPr>
      <w:tblGrid>
        <w:gridCol w:w="1515"/>
      </w:tblGrid>
      <w:tr w:rsidR="000C181B" w:rsidRPr="000C181B" w14:paraId="2A6BFCA8" w14:textId="77777777" w:rsidTr="00701B2C">
        <w:tc>
          <w:tcPr>
            <w:tcW w:w="1515" w:type="dxa"/>
            <w:shd w:val="clear" w:color="auto" w:fill="FF0000"/>
          </w:tcPr>
          <w:p w14:paraId="2016EC17" w14:textId="4240A190" w:rsidR="000C181B" w:rsidRPr="000C181B" w:rsidRDefault="000C181B" w:rsidP="00701B2C">
            <w:pPr>
              <w:pStyle w:val="Odlomakpopisa"/>
              <w:ind w:left="0"/>
              <w:jc w:val="both"/>
              <w:rPr>
                <w:rFonts w:ascii="Garamond" w:hAnsi="Garamond"/>
                <w:sz w:val="18"/>
                <w:szCs w:val="18"/>
                <w:lang w:val="hr-HR"/>
              </w:rPr>
            </w:pPr>
            <w:r>
              <w:rPr>
                <w:rFonts w:ascii="Garamond" w:hAnsi="Garamond"/>
                <w:sz w:val="18"/>
                <w:szCs w:val="18"/>
                <w:lang w:val="hr-HR"/>
              </w:rPr>
              <w:t>Vrlo vjerojatno</w:t>
            </w:r>
          </w:p>
        </w:tc>
      </w:tr>
      <w:tr w:rsidR="000C181B" w:rsidRPr="000C181B" w14:paraId="27A632F9" w14:textId="77777777" w:rsidTr="00701B2C">
        <w:tc>
          <w:tcPr>
            <w:tcW w:w="1515" w:type="dxa"/>
            <w:shd w:val="clear" w:color="auto" w:fill="FFC000"/>
          </w:tcPr>
          <w:p w14:paraId="0BC88BC1" w14:textId="532AE2ED" w:rsidR="000C181B" w:rsidRPr="000C181B" w:rsidRDefault="000C181B" w:rsidP="00701B2C">
            <w:pPr>
              <w:pStyle w:val="Odlomakpopisa"/>
              <w:ind w:left="0"/>
              <w:jc w:val="both"/>
              <w:rPr>
                <w:rFonts w:ascii="Garamond" w:hAnsi="Garamond"/>
                <w:sz w:val="18"/>
                <w:szCs w:val="18"/>
                <w:lang w:val="hr-HR"/>
              </w:rPr>
            </w:pPr>
            <w:r>
              <w:rPr>
                <w:rFonts w:ascii="Garamond" w:hAnsi="Garamond"/>
                <w:sz w:val="18"/>
                <w:szCs w:val="18"/>
                <w:lang w:val="hr-HR"/>
              </w:rPr>
              <w:t>Vjerojatno</w:t>
            </w:r>
          </w:p>
        </w:tc>
      </w:tr>
      <w:tr w:rsidR="000C181B" w:rsidRPr="000C181B" w14:paraId="0C518EB2" w14:textId="77777777" w:rsidTr="00701B2C">
        <w:tc>
          <w:tcPr>
            <w:tcW w:w="1515" w:type="dxa"/>
            <w:shd w:val="clear" w:color="auto" w:fill="7CEB99"/>
          </w:tcPr>
          <w:p w14:paraId="2DFE355A" w14:textId="6D49404A" w:rsidR="000C181B" w:rsidRPr="000C181B" w:rsidRDefault="000C181B" w:rsidP="00701B2C">
            <w:pPr>
              <w:pStyle w:val="Odlomakpopisa"/>
              <w:ind w:left="0"/>
              <w:jc w:val="both"/>
              <w:rPr>
                <w:rFonts w:ascii="Garamond" w:hAnsi="Garamond"/>
                <w:sz w:val="18"/>
                <w:szCs w:val="18"/>
                <w:lang w:val="hr-HR"/>
              </w:rPr>
            </w:pPr>
            <w:r>
              <w:rPr>
                <w:rFonts w:ascii="Garamond" w:hAnsi="Garamond"/>
                <w:sz w:val="18"/>
                <w:szCs w:val="18"/>
                <w:lang w:val="hr-HR"/>
              </w:rPr>
              <w:t>Malo vjerojatno</w:t>
            </w:r>
          </w:p>
        </w:tc>
      </w:tr>
    </w:tbl>
    <w:p w14:paraId="7D1B6C4E" w14:textId="77777777" w:rsidR="000C181B" w:rsidRDefault="000C181B" w:rsidP="000C181B">
      <w:pPr>
        <w:pStyle w:val="Odlomakpopisa"/>
        <w:spacing w:line="240" w:lineRule="auto"/>
        <w:jc w:val="both"/>
        <w:rPr>
          <w:rFonts w:ascii="Garamond" w:hAnsi="Garamond"/>
          <w:sz w:val="24"/>
          <w:szCs w:val="24"/>
          <w:lang w:val="hr-HR"/>
        </w:rPr>
      </w:pPr>
    </w:p>
    <w:p w14:paraId="4D7BE456" w14:textId="61CB2C27" w:rsidR="000C181B" w:rsidRDefault="000C181B" w:rsidP="008B5E7F">
      <w:pPr>
        <w:pStyle w:val="Odlomakpopisa"/>
        <w:numPr>
          <w:ilvl w:val="0"/>
          <w:numId w:val="2"/>
        </w:numPr>
        <w:spacing w:line="240" w:lineRule="auto"/>
        <w:jc w:val="both"/>
        <w:rPr>
          <w:rFonts w:ascii="Garamond" w:hAnsi="Garamond"/>
          <w:sz w:val="24"/>
          <w:szCs w:val="24"/>
          <w:lang w:val="hr-HR"/>
        </w:rPr>
      </w:pPr>
      <w:r>
        <w:rPr>
          <w:rFonts w:ascii="Garamond" w:hAnsi="Garamond"/>
          <w:sz w:val="24"/>
          <w:szCs w:val="24"/>
          <w:lang w:val="hr-HR"/>
        </w:rPr>
        <w:t>Za očekivanu razinu učinka na sektor:</w:t>
      </w:r>
    </w:p>
    <w:tbl>
      <w:tblPr>
        <w:tblStyle w:val="Reetkatablice"/>
        <w:tblW w:w="0" w:type="auto"/>
        <w:tblInd w:w="720" w:type="dxa"/>
        <w:tblLook w:val="04A0" w:firstRow="1" w:lastRow="0" w:firstColumn="1" w:lastColumn="0" w:noHBand="0" w:noVBand="1"/>
      </w:tblPr>
      <w:tblGrid>
        <w:gridCol w:w="1515"/>
      </w:tblGrid>
      <w:tr w:rsidR="000C181B" w:rsidRPr="000C181B" w14:paraId="25EE92D9" w14:textId="77777777" w:rsidTr="00701B2C">
        <w:tc>
          <w:tcPr>
            <w:tcW w:w="1515" w:type="dxa"/>
            <w:shd w:val="clear" w:color="auto" w:fill="FF0000"/>
          </w:tcPr>
          <w:p w14:paraId="4866AC58" w14:textId="4A198DA1" w:rsidR="000C181B" w:rsidRPr="000C181B" w:rsidRDefault="000C181B" w:rsidP="00701B2C">
            <w:pPr>
              <w:pStyle w:val="Odlomakpopisa"/>
              <w:ind w:left="0"/>
              <w:jc w:val="both"/>
              <w:rPr>
                <w:rFonts w:ascii="Garamond" w:hAnsi="Garamond"/>
                <w:sz w:val="18"/>
                <w:szCs w:val="18"/>
                <w:lang w:val="hr-HR"/>
              </w:rPr>
            </w:pPr>
            <w:r>
              <w:rPr>
                <w:rFonts w:ascii="Garamond" w:hAnsi="Garamond"/>
                <w:sz w:val="18"/>
                <w:szCs w:val="18"/>
                <w:lang w:val="hr-HR"/>
              </w:rPr>
              <w:t>Visoka</w:t>
            </w:r>
          </w:p>
        </w:tc>
      </w:tr>
      <w:tr w:rsidR="000C181B" w:rsidRPr="000C181B" w14:paraId="0B326861" w14:textId="77777777" w:rsidTr="00701B2C">
        <w:tc>
          <w:tcPr>
            <w:tcW w:w="1515" w:type="dxa"/>
            <w:shd w:val="clear" w:color="auto" w:fill="FFC000"/>
          </w:tcPr>
          <w:p w14:paraId="4C84515E" w14:textId="1E2F37C4" w:rsidR="000C181B" w:rsidRPr="000C181B" w:rsidRDefault="000C181B" w:rsidP="00701B2C">
            <w:pPr>
              <w:pStyle w:val="Odlomakpopisa"/>
              <w:ind w:left="0"/>
              <w:jc w:val="both"/>
              <w:rPr>
                <w:rFonts w:ascii="Garamond" w:hAnsi="Garamond"/>
                <w:sz w:val="18"/>
                <w:szCs w:val="18"/>
                <w:lang w:val="hr-HR"/>
              </w:rPr>
            </w:pPr>
            <w:r>
              <w:rPr>
                <w:rFonts w:ascii="Garamond" w:hAnsi="Garamond"/>
                <w:sz w:val="18"/>
                <w:szCs w:val="18"/>
                <w:lang w:val="hr-HR"/>
              </w:rPr>
              <w:t>Umjerena</w:t>
            </w:r>
          </w:p>
        </w:tc>
      </w:tr>
      <w:tr w:rsidR="000C181B" w:rsidRPr="000C181B" w14:paraId="1A9837E7" w14:textId="77777777" w:rsidTr="00701B2C">
        <w:tc>
          <w:tcPr>
            <w:tcW w:w="1515" w:type="dxa"/>
            <w:shd w:val="clear" w:color="auto" w:fill="7CEB99"/>
          </w:tcPr>
          <w:p w14:paraId="27DB13ED" w14:textId="2F5F6644" w:rsidR="000C181B" w:rsidRPr="000C181B" w:rsidRDefault="000C181B" w:rsidP="00701B2C">
            <w:pPr>
              <w:pStyle w:val="Odlomakpopisa"/>
              <w:ind w:left="0"/>
              <w:jc w:val="both"/>
              <w:rPr>
                <w:rFonts w:ascii="Garamond" w:hAnsi="Garamond"/>
                <w:sz w:val="18"/>
                <w:szCs w:val="18"/>
                <w:lang w:val="hr-HR"/>
              </w:rPr>
            </w:pPr>
            <w:r>
              <w:rPr>
                <w:rFonts w:ascii="Garamond" w:hAnsi="Garamond"/>
                <w:sz w:val="18"/>
                <w:szCs w:val="18"/>
                <w:lang w:val="hr-HR"/>
              </w:rPr>
              <w:t>Niska</w:t>
            </w:r>
          </w:p>
        </w:tc>
      </w:tr>
    </w:tbl>
    <w:p w14:paraId="276E2AA4" w14:textId="77777777" w:rsidR="000C181B" w:rsidRDefault="000C181B" w:rsidP="000C181B">
      <w:pPr>
        <w:pStyle w:val="Odlomakpopisa"/>
        <w:spacing w:line="240" w:lineRule="auto"/>
        <w:jc w:val="both"/>
        <w:rPr>
          <w:rFonts w:ascii="Garamond" w:hAnsi="Garamond"/>
          <w:sz w:val="24"/>
          <w:szCs w:val="24"/>
          <w:lang w:val="hr-HR"/>
        </w:rPr>
      </w:pPr>
    </w:p>
    <w:p w14:paraId="561B53EA" w14:textId="0A5B1F08" w:rsidR="006C740F" w:rsidRPr="005551FB" w:rsidRDefault="00D95BF2" w:rsidP="001A7F83">
      <w:pPr>
        <w:pStyle w:val="Opisslike"/>
        <w:spacing w:line="240" w:lineRule="auto"/>
        <w:jc w:val="center"/>
        <w:rPr>
          <w:rFonts w:ascii="Garamond" w:hAnsi="Garamond"/>
          <w:sz w:val="24"/>
          <w:szCs w:val="24"/>
          <w:lang w:val="hr-HR"/>
        </w:rPr>
      </w:pPr>
      <w:bookmarkStart w:id="115" w:name="_Toc120657801"/>
      <w:bookmarkStart w:id="116" w:name="_Toc169515981"/>
      <w:r w:rsidRPr="005551FB">
        <w:rPr>
          <w:lang w:val="hr-HR"/>
        </w:rPr>
        <w:t xml:space="preserve">Tablica </w:t>
      </w:r>
      <w:r w:rsidRPr="005551FB">
        <w:rPr>
          <w:lang w:val="hr-HR"/>
        </w:rPr>
        <w:fldChar w:fldCharType="begin"/>
      </w:r>
      <w:r w:rsidRPr="005551FB">
        <w:rPr>
          <w:lang w:val="hr-HR"/>
        </w:rPr>
        <w:instrText xml:space="preserve"> SEQ Tablica \* ARABIC </w:instrText>
      </w:r>
      <w:r w:rsidRPr="005551FB">
        <w:rPr>
          <w:lang w:val="hr-HR"/>
        </w:rPr>
        <w:fldChar w:fldCharType="separate"/>
      </w:r>
      <w:r w:rsidR="00B773C1">
        <w:rPr>
          <w:noProof/>
          <w:lang w:val="hr-HR"/>
        </w:rPr>
        <w:t>30</w:t>
      </w:r>
      <w:r w:rsidRPr="005551FB">
        <w:rPr>
          <w:lang w:val="hr-HR"/>
        </w:rPr>
        <w:fldChar w:fldCharType="end"/>
      </w:r>
      <w:r w:rsidRPr="005551FB">
        <w:rPr>
          <w:lang w:val="hr-HR"/>
        </w:rPr>
        <w:t xml:space="preserve">. Tablica očekivanih učinaka klimatskih promjena na pojedine sektore u </w:t>
      </w:r>
      <w:bookmarkEnd w:id="115"/>
      <w:r w:rsidR="00986D44">
        <w:rPr>
          <w:lang w:val="hr-HR"/>
        </w:rPr>
        <w:t>gradu Drnišu</w:t>
      </w:r>
      <w:bookmarkEnd w:id="116"/>
    </w:p>
    <w:tbl>
      <w:tblPr>
        <w:tblStyle w:val="Reetkatablice"/>
        <w:tblW w:w="9039" w:type="dxa"/>
        <w:tblLayout w:type="fixed"/>
        <w:tblLook w:val="04A0" w:firstRow="1" w:lastRow="0" w:firstColumn="1" w:lastColumn="0" w:noHBand="0" w:noVBand="1"/>
      </w:tblPr>
      <w:tblGrid>
        <w:gridCol w:w="1384"/>
        <w:gridCol w:w="3119"/>
        <w:gridCol w:w="567"/>
        <w:gridCol w:w="567"/>
        <w:gridCol w:w="1134"/>
        <w:gridCol w:w="1134"/>
        <w:gridCol w:w="1134"/>
      </w:tblGrid>
      <w:tr w:rsidR="00CC723E" w:rsidRPr="009A1D01" w14:paraId="42681895" w14:textId="4FFF3079" w:rsidTr="009A1D01">
        <w:trPr>
          <w:cantSplit/>
          <w:trHeight w:val="1134"/>
        </w:trPr>
        <w:tc>
          <w:tcPr>
            <w:tcW w:w="1384" w:type="dxa"/>
            <w:tcBorders>
              <w:bottom w:val="single" w:sz="6" w:space="0" w:color="auto"/>
            </w:tcBorders>
            <w:shd w:val="clear" w:color="auto" w:fill="F2EADD" w:themeFill="accent6" w:themeFillTint="33"/>
          </w:tcPr>
          <w:p w14:paraId="72BFBCDE" w14:textId="77777777" w:rsidR="00CC723E" w:rsidRPr="009A1D01" w:rsidRDefault="00CC723E" w:rsidP="001A7F83">
            <w:pPr>
              <w:spacing w:before="0"/>
              <w:jc w:val="both"/>
              <w:rPr>
                <w:rFonts w:ascii="Garamond" w:hAnsi="Garamond"/>
                <w:b/>
                <w:bCs/>
                <w:sz w:val="18"/>
                <w:szCs w:val="18"/>
                <w:lang w:val="hr-HR"/>
              </w:rPr>
            </w:pPr>
            <w:r w:rsidRPr="009A1D01">
              <w:rPr>
                <w:rFonts w:ascii="Garamond" w:hAnsi="Garamond"/>
                <w:b/>
                <w:bCs/>
                <w:sz w:val="18"/>
                <w:szCs w:val="18"/>
                <w:lang w:val="hr-HR"/>
              </w:rPr>
              <w:t>Sektor</w:t>
            </w:r>
          </w:p>
        </w:tc>
        <w:tc>
          <w:tcPr>
            <w:tcW w:w="3119" w:type="dxa"/>
            <w:tcBorders>
              <w:bottom w:val="single" w:sz="6" w:space="0" w:color="auto"/>
            </w:tcBorders>
            <w:shd w:val="clear" w:color="auto" w:fill="F2EADD" w:themeFill="accent6" w:themeFillTint="33"/>
          </w:tcPr>
          <w:p w14:paraId="592E5840" w14:textId="59F7162F" w:rsidR="00CC723E" w:rsidRPr="009A1D01" w:rsidRDefault="00CC723E" w:rsidP="001A7F83">
            <w:pPr>
              <w:spacing w:before="0"/>
              <w:jc w:val="center"/>
              <w:rPr>
                <w:rFonts w:ascii="Garamond" w:hAnsi="Garamond"/>
                <w:b/>
                <w:bCs/>
                <w:sz w:val="18"/>
                <w:szCs w:val="18"/>
                <w:lang w:val="hr-HR"/>
              </w:rPr>
            </w:pPr>
            <w:r w:rsidRPr="009A1D01">
              <w:rPr>
                <w:rFonts w:ascii="Garamond" w:hAnsi="Garamond"/>
                <w:b/>
                <w:bCs/>
                <w:sz w:val="18"/>
                <w:szCs w:val="18"/>
                <w:lang w:val="hr-HR"/>
              </w:rPr>
              <w:t xml:space="preserve">Vrsta opasnog događaja uslijed klimatskih promjena s naznakom </w:t>
            </w:r>
            <w:r w:rsidR="008153BF" w:rsidRPr="009A1D01">
              <w:rPr>
                <w:rFonts w:ascii="Garamond" w:hAnsi="Garamond"/>
                <w:b/>
                <w:bCs/>
                <w:sz w:val="18"/>
                <w:szCs w:val="18"/>
                <w:lang w:val="hr-HR"/>
              </w:rPr>
              <w:t>trenutne osjetljivosti</w:t>
            </w:r>
            <w:r w:rsidRPr="009A1D01">
              <w:rPr>
                <w:rFonts w:ascii="Garamond" w:hAnsi="Garamond"/>
                <w:b/>
                <w:bCs/>
                <w:sz w:val="18"/>
                <w:szCs w:val="18"/>
                <w:lang w:val="hr-HR"/>
              </w:rPr>
              <w:t xml:space="preserve"> i sposobnosti prilagodbe</w:t>
            </w:r>
          </w:p>
        </w:tc>
        <w:tc>
          <w:tcPr>
            <w:tcW w:w="567" w:type="dxa"/>
            <w:tcBorders>
              <w:bottom w:val="single" w:sz="6" w:space="0" w:color="auto"/>
            </w:tcBorders>
            <w:shd w:val="clear" w:color="auto" w:fill="F2EADD" w:themeFill="accent6" w:themeFillTint="33"/>
            <w:textDirection w:val="btLr"/>
            <w:vAlign w:val="center"/>
          </w:tcPr>
          <w:p w14:paraId="5B09C324" w14:textId="63FB6135" w:rsidR="00CC723E" w:rsidRPr="009A1D01" w:rsidRDefault="008153BF" w:rsidP="008153BF">
            <w:pPr>
              <w:spacing w:before="0"/>
              <w:ind w:left="113" w:right="113"/>
              <w:jc w:val="center"/>
              <w:rPr>
                <w:rFonts w:ascii="Garamond" w:hAnsi="Garamond"/>
                <w:b/>
                <w:bCs/>
                <w:sz w:val="18"/>
                <w:szCs w:val="18"/>
                <w:lang w:val="hr-HR"/>
              </w:rPr>
            </w:pPr>
            <w:r w:rsidRPr="009A1D01">
              <w:rPr>
                <w:rFonts w:ascii="Garamond" w:hAnsi="Garamond"/>
                <w:b/>
                <w:bCs/>
                <w:sz w:val="18"/>
                <w:szCs w:val="18"/>
                <w:lang w:val="hr-HR"/>
              </w:rPr>
              <w:t>Trenutna osjetljivost</w:t>
            </w:r>
          </w:p>
        </w:tc>
        <w:tc>
          <w:tcPr>
            <w:tcW w:w="567" w:type="dxa"/>
            <w:tcBorders>
              <w:bottom w:val="single" w:sz="6" w:space="0" w:color="auto"/>
            </w:tcBorders>
            <w:shd w:val="clear" w:color="auto" w:fill="F2EADD" w:themeFill="accent6" w:themeFillTint="33"/>
            <w:textDirection w:val="btLr"/>
            <w:vAlign w:val="center"/>
          </w:tcPr>
          <w:p w14:paraId="5679B356" w14:textId="280C6945" w:rsidR="00CC723E" w:rsidRPr="009A1D01" w:rsidRDefault="00CC723E" w:rsidP="008153BF">
            <w:pPr>
              <w:spacing w:before="0"/>
              <w:ind w:left="113" w:right="113"/>
              <w:jc w:val="center"/>
              <w:rPr>
                <w:rFonts w:ascii="Garamond" w:hAnsi="Garamond"/>
                <w:b/>
                <w:bCs/>
                <w:sz w:val="18"/>
                <w:szCs w:val="18"/>
                <w:lang w:val="hr-HR"/>
              </w:rPr>
            </w:pPr>
            <w:r w:rsidRPr="009A1D01">
              <w:rPr>
                <w:rFonts w:ascii="Garamond" w:hAnsi="Garamond"/>
                <w:b/>
                <w:bCs/>
                <w:sz w:val="18"/>
                <w:szCs w:val="18"/>
                <w:lang w:val="hr-HR"/>
              </w:rPr>
              <w:t>S</w:t>
            </w:r>
            <w:r w:rsidR="008153BF" w:rsidRPr="009A1D01">
              <w:rPr>
                <w:rFonts w:ascii="Garamond" w:hAnsi="Garamond"/>
                <w:b/>
                <w:bCs/>
                <w:sz w:val="18"/>
                <w:szCs w:val="18"/>
                <w:lang w:val="hr-HR"/>
              </w:rPr>
              <w:t>posobnost prilagodbe</w:t>
            </w:r>
          </w:p>
        </w:tc>
        <w:tc>
          <w:tcPr>
            <w:tcW w:w="1134" w:type="dxa"/>
            <w:tcBorders>
              <w:bottom w:val="single" w:sz="6" w:space="0" w:color="auto"/>
            </w:tcBorders>
            <w:shd w:val="clear" w:color="auto" w:fill="F2EADD" w:themeFill="accent6" w:themeFillTint="33"/>
          </w:tcPr>
          <w:p w14:paraId="40BD8A1C" w14:textId="229C0507" w:rsidR="00CC723E" w:rsidRPr="009A1D01" w:rsidRDefault="00CC723E" w:rsidP="001A7F83">
            <w:pPr>
              <w:spacing w:before="0"/>
              <w:jc w:val="center"/>
              <w:rPr>
                <w:rFonts w:ascii="Garamond" w:hAnsi="Garamond"/>
                <w:b/>
                <w:bCs/>
                <w:sz w:val="18"/>
                <w:szCs w:val="18"/>
                <w:lang w:val="hr-HR"/>
              </w:rPr>
            </w:pPr>
            <w:r w:rsidRPr="009A1D01">
              <w:rPr>
                <w:rFonts w:ascii="Garamond" w:hAnsi="Garamond"/>
                <w:b/>
                <w:bCs/>
                <w:sz w:val="18"/>
                <w:szCs w:val="18"/>
                <w:lang w:val="hr-HR"/>
              </w:rPr>
              <w:t>Ukupna vjerojatnost pojave učinka na sektor</w:t>
            </w:r>
          </w:p>
        </w:tc>
        <w:tc>
          <w:tcPr>
            <w:tcW w:w="1134" w:type="dxa"/>
            <w:tcBorders>
              <w:bottom w:val="single" w:sz="6" w:space="0" w:color="auto"/>
            </w:tcBorders>
            <w:shd w:val="clear" w:color="auto" w:fill="F2EADD" w:themeFill="accent6" w:themeFillTint="33"/>
          </w:tcPr>
          <w:p w14:paraId="3BCA4B60" w14:textId="0D19B82D" w:rsidR="00CC723E" w:rsidRPr="009A1D01" w:rsidRDefault="00CC723E" w:rsidP="001A7F83">
            <w:pPr>
              <w:spacing w:before="0"/>
              <w:jc w:val="center"/>
              <w:rPr>
                <w:rFonts w:ascii="Garamond" w:hAnsi="Garamond"/>
                <w:b/>
                <w:bCs/>
                <w:sz w:val="18"/>
                <w:szCs w:val="18"/>
                <w:lang w:val="hr-HR"/>
              </w:rPr>
            </w:pPr>
            <w:r w:rsidRPr="009A1D01">
              <w:rPr>
                <w:rFonts w:ascii="Garamond" w:hAnsi="Garamond"/>
                <w:b/>
                <w:bCs/>
                <w:sz w:val="18"/>
                <w:szCs w:val="18"/>
                <w:lang w:val="hr-HR"/>
              </w:rPr>
              <w:t>Očekivana razina učinka na sektor</w:t>
            </w:r>
          </w:p>
        </w:tc>
        <w:tc>
          <w:tcPr>
            <w:tcW w:w="1134" w:type="dxa"/>
            <w:tcBorders>
              <w:bottom w:val="single" w:sz="6" w:space="0" w:color="auto"/>
            </w:tcBorders>
            <w:shd w:val="clear" w:color="auto" w:fill="F2EADD" w:themeFill="accent6" w:themeFillTint="33"/>
          </w:tcPr>
          <w:p w14:paraId="0BF37B62" w14:textId="0E06591A" w:rsidR="00CC723E" w:rsidRPr="009A1D01" w:rsidRDefault="00CC723E" w:rsidP="001A7F83">
            <w:pPr>
              <w:spacing w:before="0"/>
              <w:jc w:val="center"/>
              <w:rPr>
                <w:rFonts w:ascii="Garamond" w:hAnsi="Garamond"/>
                <w:b/>
                <w:bCs/>
                <w:sz w:val="18"/>
                <w:szCs w:val="18"/>
                <w:lang w:val="hr-HR"/>
              </w:rPr>
            </w:pPr>
            <w:r w:rsidRPr="009A1D01">
              <w:rPr>
                <w:rFonts w:ascii="Garamond" w:hAnsi="Garamond"/>
                <w:b/>
                <w:bCs/>
                <w:sz w:val="18"/>
                <w:szCs w:val="18"/>
                <w:lang w:val="hr-HR"/>
              </w:rPr>
              <w:t>Vremenski okvir</w:t>
            </w:r>
          </w:p>
        </w:tc>
      </w:tr>
      <w:tr w:rsidR="00BB3B60" w:rsidRPr="009A1D01" w14:paraId="17C24A5E" w14:textId="16D127E2" w:rsidTr="00BE0FAD">
        <w:tc>
          <w:tcPr>
            <w:tcW w:w="1384" w:type="dxa"/>
            <w:vMerge w:val="restart"/>
            <w:tcBorders>
              <w:top w:val="single" w:sz="6" w:space="0" w:color="auto"/>
              <w:bottom w:val="single" w:sz="6" w:space="0" w:color="auto"/>
            </w:tcBorders>
            <w:shd w:val="clear" w:color="auto" w:fill="F2EADD" w:themeFill="accent6" w:themeFillTint="33"/>
          </w:tcPr>
          <w:p w14:paraId="2E83DFC0" w14:textId="77777777" w:rsidR="00BB3B60" w:rsidRPr="009A1D01" w:rsidRDefault="00BB3B60" w:rsidP="001A7F83">
            <w:pPr>
              <w:spacing w:before="0"/>
              <w:rPr>
                <w:rFonts w:ascii="Garamond" w:hAnsi="Garamond"/>
                <w:b/>
                <w:bCs/>
                <w:sz w:val="18"/>
                <w:szCs w:val="18"/>
                <w:lang w:val="hr-HR"/>
              </w:rPr>
            </w:pPr>
            <w:r w:rsidRPr="009A1D01">
              <w:rPr>
                <w:rFonts w:ascii="Garamond" w:hAnsi="Garamond"/>
                <w:b/>
                <w:bCs/>
                <w:sz w:val="18"/>
                <w:szCs w:val="18"/>
                <w:lang w:val="hr-HR"/>
              </w:rPr>
              <w:t>Zgradarstvo</w:t>
            </w:r>
          </w:p>
        </w:tc>
        <w:tc>
          <w:tcPr>
            <w:tcW w:w="3119" w:type="dxa"/>
            <w:tcBorders>
              <w:top w:val="single" w:sz="6" w:space="0" w:color="auto"/>
            </w:tcBorders>
          </w:tcPr>
          <w:p w14:paraId="2AA3512D" w14:textId="35DE5FC9" w:rsidR="00BB3B60" w:rsidRPr="009A1D01" w:rsidRDefault="00BB3B60" w:rsidP="001A7F83">
            <w:pPr>
              <w:spacing w:before="0"/>
              <w:jc w:val="center"/>
              <w:rPr>
                <w:rFonts w:ascii="Garamond" w:hAnsi="Garamond"/>
                <w:sz w:val="18"/>
                <w:szCs w:val="18"/>
                <w:lang w:val="hr-HR"/>
              </w:rPr>
            </w:pPr>
            <w:r w:rsidRPr="009A1D01">
              <w:rPr>
                <w:rFonts w:ascii="Garamond" w:hAnsi="Garamond"/>
                <w:sz w:val="18"/>
                <w:szCs w:val="18"/>
                <w:lang w:val="hr-HR"/>
              </w:rPr>
              <w:t>Ekstremno visoke temperature zraka (toplinski val)</w:t>
            </w:r>
          </w:p>
        </w:tc>
        <w:tc>
          <w:tcPr>
            <w:tcW w:w="567" w:type="dxa"/>
            <w:tcBorders>
              <w:top w:val="single" w:sz="6" w:space="0" w:color="auto"/>
            </w:tcBorders>
            <w:shd w:val="clear" w:color="auto" w:fill="FF0000"/>
            <w:vAlign w:val="center"/>
          </w:tcPr>
          <w:p w14:paraId="34CD4BB4" w14:textId="771ADC77" w:rsidR="00BB3B60" w:rsidRPr="009A1D01" w:rsidRDefault="00BB3B60" w:rsidP="008153BF">
            <w:pPr>
              <w:spacing w:before="0"/>
              <w:jc w:val="center"/>
              <w:rPr>
                <w:rFonts w:ascii="Garamond" w:hAnsi="Garamond"/>
                <w:sz w:val="18"/>
                <w:szCs w:val="18"/>
                <w:lang w:val="hr-HR"/>
              </w:rPr>
            </w:pPr>
            <w:r w:rsidRPr="009A1D01">
              <w:rPr>
                <w:rFonts w:ascii="Garamond" w:hAnsi="Garamond"/>
                <w:sz w:val="18"/>
                <w:szCs w:val="18"/>
                <w:lang w:val="hr-HR"/>
              </w:rPr>
              <w:t>V</w:t>
            </w:r>
          </w:p>
        </w:tc>
        <w:tc>
          <w:tcPr>
            <w:tcW w:w="567" w:type="dxa"/>
            <w:vMerge w:val="restart"/>
            <w:tcBorders>
              <w:top w:val="single" w:sz="6" w:space="0" w:color="auto"/>
            </w:tcBorders>
            <w:shd w:val="clear" w:color="auto" w:fill="FF0000"/>
            <w:vAlign w:val="center"/>
          </w:tcPr>
          <w:p w14:paraId="110C8CBA" w14:textId="291EB5D8" w:rsidR="00BB3B60" w:rsidRPr="009A1D01" w:rsidRDefault="00BB3B60" w:rsidP="008153BF">
            <w:pPr>
              <w:spacing w:before="0"/>
              <w:jc w:val="center"/>
              <w:rPr>
                <w:rFonts w:ascii="Garamond" w:hAnsi="Garamond"/>
                <w:sz w:val="18"/>
                <w:szCs w:val="18"/>
                <w:lang w:val="hr-HR"/>
              </w:rPr>
            </w:pPr>
            <w:r>
              <w:rPr>
                <w:rFonts w:ascii="Garamond" w:hAnsi="Garamond"/>
                <w:sz w:val="18"/>
                <w:szCs w:val="18"/>
                <w:lang w:val="hr-HR"/>
              </w:rPr>
              <w:t>N</w:t>
            </w:r>
          </w:p>
        </w:tc>
        <w:tc>
          <w:tcPr>
            <w:tcW w:w="1134" w:type="dxa"/>
            <w:vMerge w:val="restart"/>
            <w:tcBorders>
              <w:top w:val="single" w:sz="6" w:space="0" w:color="auto"/>
              <w:bottom w:val="single" w:sz="6" w:space="0" w:color="auto"/>
            </w:tcBorders>
            <w:shd w:val="clear" w:color="auto" w:fill="FF0000"/>
            <w:vAlign w:val="center"/>
          </w:tcPr>
          <w:p w14:paraId="0064028B" w14:textId="15E1C343" w:rsidR="00BB3B60" w:rsidRPr="009A1D01" w:rsidRDefault="00BB3B60" w:rsidP="00DD19E9">
            <w:pPr>
              <w:spacing w:before="0"/>
              <w:jc w:val="center"/>
              <w:rPr>
                <w:rFonts w:ascii="Garamond" w:hAnsi="Garamond"/>
                <w:sz w:val="18"/>
                <w:szCs w:val="18"/>
                <w:lang w:val="hr-HR"/>
              </w:rPr>
            </w:pPr>
            <w:r w:rsidRPr="009A1D01">
              <w:rPr>
                <w:rFonts w:ascii="Garamond" w:hAnsi="Garamond"/>
                <w:sz w:val="18"/>
                <w:szCs w:val="18"/>
                <w:lang w:val="hr-HR"/>
              </w:rPr>
              <w:t>Vrlo vjerojatno</w:t>
            </w:r>
          </w:p>
        </w:tc>
        <w:tc>
          <w:tcPr>
            <w:tcW w:w="1134" w:type="dxa"/>
            <w:vMerge w:val="restart"/>
            <w:tcBorders>
              <w:top w:val="single" w:sz="6" w:space="0" w:color="auto"/>
              <w:bottom w:val="single" w:sz="6" w:space="0" w:color="auto"/>
            </w:tcBorders>
            <w:shd w:val="clear" w:color="auto" w:fill="FF0000"/>
            <w:vAlign w:val="center"/>
          </w:tcPr>
          <w:p w14:paraId="3C4BEE22" w14:textId="1F2ED8DC" w:rsidR="00BB3B60" w:rsidRPr="009A1D01" w:rsidRDefault="00BB3B60" w:rsidP="004E37A7">
            <w:pPr>
              <w:spacing w:before="0"/>
              <w:jc w:val="center"/>
              <w:rPr>
                <w:rFonts w:ascii="Garamond" w:hAnsi="Garamond"/>
                <w:sz w:val="18"/>
                <w:szCs w:val="18"/>
                <w:lang w:val="hr-HR"/>
              </w:rPr>
            </w:pPr>
            <w:r w:rsidRPr="009A1D01">
              <w:rPr>
                <w:rFonts w:ascii="Garamond" w:hAnsi="Garamond"/>
                <w:sz w:val="18"/>
                <w:szCs w:val="18"/>
                <w:lang w:val="hr-HR"/>
              </w:rPr>
              <w:t>Visoka</w:t>
            </w:r>
          </w:p>
        </w:tc>
        <w:tc>
          <w:tcPr>
            <w:tcW w:w="1134" w:type="dxa"/>
            <w:vMerge w:val="restart"/>
            <w:tcBorders>
              <w:top w:val="single" w:sz="6" w:space="0" w:color="auto"/>
              <w:bottom w:val="single" w:sz="6" w:space="0" w:color="auto"/>
            </w:tcBorders>
            <w:vAlign w:val="center"/>
          </w:tcPr>
          <w:p w14:paraId="70F3D54D" w14:textId="31B2A890" w:rsidR="00BB3B60" w:rsidRPr="009A1D01" w:rsidRDefault="00BB3B60" w:rsidP="004E37A7">
            <w:pPr>
              <w:spacing w:before="0"/>
              <w:jc w:val="center"/>
              <w:rPr>
                <w:rFonts w:ascii="Garamond" w:hAnsi="Garamond"/>
                <w:sz w:val="18"/>
                <w:szCs w:val="18"/>
                <w:lang w:val="hr-HR"/>
              </w:rPr>
            </w:pPr>
            <w:r w:rsidRPr="009A1D01">
              <w:rPr>
                <w:rFonts w:ascii="Garamond" w:hAnsi="Garamond"/>
                <w:sz w:val="18"/>
                <w:szCs w:val="18"/>
                <w:lang w:val="hr-HR"/>
              </w:rPr>
              <w:t>Trenutni</w:t>
            </w:r>
          </w:p>
        </w:tc>
      </w:tr>
      <w:tr w:rsidR="00BB3B60" w:rsidRPr="009A1D01" w14:paraId="597E8949" w14:textId="77777777" w:rsidTr="00BE0FAD">
        <w:tc>
          <w:tcPr>
            <w:tcW w:w="1384" w:type="dxa"/>
            <w:vMerge/>
            <w:tcBorders>
              <w:bottom w:val="single" w:sz="6" w:space="0" w:color="auto"/>
            </w:tcBorders>
            <w:shd w:val="clear" w:color="auto" w:fill="F2EADD" w:themeFill="accent6" w:themeFillTint="33"/>
          </w:tcPr>
          <w:p w14:paraId="366EEDED" w14:textId="77777777" w:rsidR="00BB3B60" w:rsidRPr="009A1D01" w:rsidRDefault="00BB3B60" w:rsidP="001A7F83">
            <w:pPr>
              <w:spacing w:before="0"/>
              <w:rPr>
                <w:rFonts w:ascii="Garamond" w:hAnsi="Garamond"/>
                <w:b/>
                <w:bCs/>
                <w:sz w:val="18"/>
                <w:szCs w:val="18"/>
                <w:lang w:val="hr-HR"/>
              </w:rPr>
            </w:pPr>
          </w:p>
        </w:tc>
        <w:tc>
          <w:tcPr>
            <w:tcW w:w="3119" w:type="dxa"/>
          </w:tcPr>
          <w:p w14:paraId="54628446" w14:textId="7DFA9CB3" w:rsidR="00BB3B60" w:rsidRPr="009A1D01" w:rsidRDefault="00BB3B60" w:rsidP="001A7F83">
            <w:pPr>
              <w:spacing w:before="0"/>
              <w:jc w:val="center"/>
              <w:rPr>
                <w:rFonts w:ascii="Garamond" w:hAnsi="Garamond"/>
                <w:sz w:val="18"/>
                <w:szCs w:val="18"/>
                <w:lang w:val="hr-HR"/>
              </w:rPr>
            </w:pPr>
            <w:r w:rsidRPr="009A1D01">
              <w:rPr>
                <w:rFonts w:ascii="Garamond" w:hAnsi="Garamond"/>
                <w:sz w:val="18"/>
                <w:szCs w:val="18"/>
                <w:lang w:val="hr-HR"/>
              </w:rPr>
              <w:t>Mraz</w:t>
            </w:r>
          </w:p>
        </w:tc>
        <w:tc>
          <w:tcPr>
            <w:tcW w:w="567" w:type="dxa"/>
            <w:shd w:val="clear" w:color="auto" w:fill="FFC000"/>
            <w:vAlign w:val="center"/>
          </w:tcPr>
          <w:p w14:paraId="5513C385" w14:textId="2F1B2310" w:rsidR="00BB3B60" w:rsidRPr="009A1D01" w:rsidRDefault="00BB3B60"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19CE05C8" w14:textId="3CA3056C" w:rsidR="00BB3B60" w:rsidRPr="009A1D01" w:rsidRDefault="00BB3B60"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58AA704E" w14:textId="297F7591"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1DA34258" w14:textId="77777777"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tcPr>
          <w:p w14:paraId="1B34F3ED" w14:textId="77777777" w:rsidR="00BB3B60" w:rsidRPr="009A1D01" w:rsidRDefault="00BB3B60" w:rsidP="001A7F83">
            <w:pPr>
              <w:spacing w:before="0"/>
              <w:jc w:val="center"/>
              <w:rPr>
                <w:rFonts w:ascii="Garamond" w:hAnsi="Garamond"/>
                <w:sz w:val="18"/>
                <w:szCs w:val="18"/>
                <w:lang w:val="hr-HR"/>
              </w:rPr>
            </w:pPr>
          </w:p>
        </w:tc>
      </w:tr>
      <w:tr w:rsidR="00BB3B60" w:rsidRPr="009A1D01" w14:paraId="5238AC40" w14:textId="77777777" w:rsidTr="00BE0FAD">
        <w:tc>
          <w:tcPr>
            <w:tcW w:w="1384" w:type="dxa"/>
            <w:vMerge/>
            <w:tcBorders>
              <w:bottom w:val="single" w:sz="6" w:space="0" w:color="auto"/>
            </w:tcBorders>
            <w:shd w:val="clear" w:color="auto" w:fill="F2EADD" w:themeFill="accent6" w:themeFillTint="33"/>
          </w:tcPr>
          <w:p w14:paraId="6F4DD3B8" w14:textId="77777777" w:rsidR="00BB3B60" w:rsidRPr="009A1D01" w:rsidRDefault="00BB3B60" w:rsidP="001A7F83">
            <w:pPr>
              <w:spacing w:before="0"/>
              <w:rPr>
                <w:rFonts w:ascii="Garamond" w:hAnsi="Garamond"/>
                <w:b/>
                <w:bCs/>
                <w:sz w:val="18"/>
                <w:szCs w:val="18"/>
                <w:lang w:val="hr-HR"/>
              </w:rPr>
            </w:pPr>
          </w:p>
        </w:tc>
        <w:tc>
          <w:tcPr>
            <w:tcW w:w="3119" w:type="dxa"/>
          </w:tcPr>
          <w:p w14:paraId="64ADAC31" w14:textId="51CC234F" w:rsidR="00BB3B60" w:rsidRPr="009A1D01" w:rsidRDefault="00BB3B60" w:rsidP="001A7F83">
            <w:pPr>
              <w:spacing w:before="0"/>
              <w:jc w:val="center"/>
              <w:rPr>
                <w:rFonts w:ascii="Garamond" w:hAnsi="Garamond"/>
                <w:sz w:val="18"/>
                <w:szCs w:val="18"/>
                <w:lang w:val="hr-HR"/>
              </w:rPr>
            </w:pPr>
            <w:r w:rsidRPr="009A1D01">
              <w:rPr>
                <w:rFonts w:ascii="Garamond" w:hAnsi="Garamond"/>
                <w:sz w:val="18"/>
                <w:szCs w:val="18"/>
                <w:lang w:val="hr-HR"/>
              </w:rPr>
              <w:t>Poplave</w:t>
            </w:r>
          </w:p>
        </w:tc>
        <w:tc>
          <w:tcPr>
            <w:tcW w:w="567" w:type="dxa"/>
            <w:shd w:val="clear" w:color="auto" w:fill="7CEB99"/>
            <w:vAlign w:val="center"/>
          </w:tcPr>
          <w:p w14:paraId="05D7A35E" w14:textId="1060B9AD" w:rsidR="00BB3B60" w:rsidRPr="009A1D01" w:rsidRDefault="00BB3B60"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shd w:val="clear" w:color="auto" w:fill="FF0000"/>
            <w:vAlign w:val="center"/>
          </w:tcPr>
          <w:p w14:paraId="6A3F0879" w14:textId="74FF6BCE" w:rsidR="00BB3B60" w:rsidRPr="009A1D01" w:rsidRDefault="00BB3B60"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17C01A81" w14:textId="0FC095C9"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3FC586A1" w14:textId="77777777"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tcPr>
          <w:p w14:paraId="17CA9812" w14:textId="77777777" w:rsidR="00BB3B60" w:rsidRPr="009A1D01" w:rsidRDefault="00BB3B60" w:rsidP="001A7F83">
            <w:pPr>
              <w:spacing w:before="0"/>
              <w:jc w:val="center"/>
              <w:rPr>
                <w:rFonts w:ascii="Garamond" w:hAnsi="Garamond"/>
                <w:sz w:val="18"/>
                <w:szCs w:val="18"/>
                <w:lang w:val="hr-HR"/>
              </w:rPr>
            </w:pPr>
          </w:p>
        </w:tc>
      </w:tr>
      <w:tr w:rsidR="00BB3B60" w:rsidRPr="009A1D01" w14:paraId="6A1D2CBB" w14:textId="77777777" w:rsidTr="00BE0FAD">
        <w:tc>
          <w:tcPr>
            <w:tcW w:w="1384" w:type="dxa"/>
            <w:vMerge/>
            <w:tcBorders>
              <w:bottom w:val="single" w:sz="6" w:space="0" w:color="auto"/>
            </w:tcBorders>
            <w:shd w:val="clear" w:color="auto" w:fill="F2EADD" w:themeFill="accent6" w:themeFillTint="33"/>
          </w:tcPr>
          <w:p w14:paraId="6F34FAE6" w14:textId="77777777" w:rsidR="00BB3B60" w:rsidRPr="009A1D01" w:rsidRDefault="00BB3B60" w:rsidP="001A7F83">
            <w:pPr>
              <w:spacing w:before="0"/>
              <w:rPr>
                <w:rFonts w:ascii="Garamond" w:hAnsi="Garamond"/>
                <w:b/>
                <w:bCs/>
                <w:sz w:val="18"/>
                <w:szCs w:val="18"/>
                <w:lang w:val="hr-HR"/>
              </w:rPr>
            </w:pPr>
          </w:p>
        </w:tc>
        <w:tc>
          <w:tcPr>
            <w:tcW w:w="3119" w:type="dxa"/>
          </w:tcPr>
          <w:p w14:paraId="09B75724" w14:textId="5359A7F8" w:rsidR="00BB3B60" w:rsidRPr="009A1D01" w:rsidRDefault="00BB3B60" w:rsidP="001A7F83">
            <w:pPr>
              <w:spacing w:before="0"/>
              <w:jc w:val="center"/>
              <w:rPr>
                <w:rFonts w:ascii="Garamond" w:hAnsi="Garamond"/>
                <w:sz w:val="18"/>
                <w:szCs w:val="18"/>
                <w:lang w:val="hr-HR"/>
              </w:rPr>
            </w:pPr>
            <w:r w:rsidRPr="009A1D01">
              <w:rPr>
                <w:rFonts w:ascii="Garamond" w:hAnsi="Garamond"/>
                <w:sz w:val="18"/>
                <w:szCs w:val="18"/>
                <w:lang w:val="hr-HR"/>
              </w:rPr>
              <w:t>Suše</w:t>
            </w:r>
          </w:p>
        </w:tc>
        <w:tc>
          <w:tcPr>
            <w:tcW w:w="567" w:type="dxa"/>
            <w:shd w:val="clear" w:color="auto" w:fill="FFFFFF" w:themeFill="background1"/>
            <w:vAlign w:val="center"/>
          </w:tcPr>
          <w:p w14:paraId="42A953C4" w14:textId="015CCAE5" w:rsidR="00BB3B60" w:rsidRPr="009A1D01" w:rsidRDefault="00BB3B60"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shd w:val="clear" w:color="auto" w:fill="FF0000"/>
            <w:vAlign w:val="center"/>
          </w:tcPr>
          <w:p w14:paraId="7ECB4FF9" w14:textId="07E3A122" w:rsidR="00BB3B60" w:rsidRPr="009A1D01" w:rsidRDefault="00BB3B60"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5E8A4051" w14:textId="0F34FC9A"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78D23984" w14:textId="77777777"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tcPr>
          <w:p w14:paraId="33F571D8" w14:textId="77777777" w:rsidR="00BB3B60" w:rsidRPr="009A1D01" w:rsidRDefault="00BB3B60" w:rsidP="001A7F83">
            <w:pPr>
              <w:spacing w:before="0"/>
              <w:jc w:val="center"/>
              <w:rPr>
                <w:rFonts w:ascii="Garamond" w:hAnsi="Garamond"/>
                <w:sz w:val="18"/>
                <w:szCs w:val="18"/>
                <w:lang w:val="hr-HR"/>
              </w:rPr>
            </w:pPr>
          </w:p>
        </w:tc>
      </w:tr>
      <w:tr w:rsidR="00BB3B60" w:rsidRPr="009A1D01" w14:paraId="353995DB" w14:textId="77777777" w:rsidTr="00BE0FAD">
        <w:tc>
          <w:tcPr>
            <w:tcW w:w="1384" w:type="dxa"/>
            <w:vMerge/>
            <w:tcBorders>
              <w:bottom w:val="single" w:sz="6" w:space="0" w:color="auto"/>
            </w:tcBorders>
            <w:shd w:val="clear" w:color="auto" w:fill="F2EADD" w:themeFill="accent6" w:themeFillTint="33"/>
          </w:tcPr>
          <w:p w14:paraId="22493A46" w14:textId="77777777" w:rsidR="00BB3B60" w:rsidRPr="009A1D01" w:rsidRDefault="00BB3B60" w:rsidP="001A7F83">
            <w:pPr>
              <w:spacing w:before="0"/>
              <w:rPr>
                <w:rFonts w:ascii="Garamond" w:hAnsi="Garamond"/>
                <w:b/>
                <w:bCs/>
                <w:sz w:val="18"/>
                <w:szCs w:val="18"/>
                <w:lang w:val="hr-HR"/>
              </w:rPr>
            </w:pPr>
          </w:p>
        </w:tc>
        <w:tc>
          <w:tcPr>
            <w:tcW w:w="3119" w:type="dxa"/>
          </w:tcPr>
          <w:p w14:paraId="05EBDAD4" w14:textId="3345A264" w:rsidR="00BB3B60" w:rsidRPr="009A1D01" w:rsidRDefault="00BB3B60" w:rsidP="001A7F83">
            <w:pPr>
              <w:spacing w:before="0"/>
              <w:jc w:val="center"/>
              <w:rPr>
                <w:rFonts w:ascii="Garamond" w:hAnsi="Garamond"/>
                <w:sz w:val="18"/>
                <w:szCs w:val="18"/>
                <w:lang w:val="hr-HR"/>
              </w:rPr>
            </w:pPr>
            <w:r w:rsidRPr="009A1D01">
              <w:rPr>
                <w:rFonts w:ascii="Garamond" w:hAnsi="Garamond"/>
                <w:sz w:val="18"/>
                <w:szCs w:val="18"/>
                <w:lang w:val="hr-HR"/>
              </w:rPr>
              <w:t>Olujno i orkansko nevrijeme</w:t>
            </w:r>
          </w:p>
        </w:tc>
        <w:tc>
          <w:tcPr>
            <w:tcW w:w="567" w:type="dxa"/>
            <w:shd w:val="clear" w:color="auto" w:fill="FFC000"/>
            <w:vAlign w:val="center"/>
          </w:tcPr>
          <w:p w14:paraId="406899DE" w14:textId="516C41AA" w:rsidR="00BB3B60" w:rsidRPr="009A1D01" w:rsidRDefault="00BB3B60"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08FCC1B4" w14:textId="5273D2BE" w:rsidR="00BB3B60" w:rsidRPr="009A1D01" w:rsidRDefault="00BB3B60"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6E4D64D8" w14:textId="58C7EDDB"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2A22B55F" w14:textId="77777777"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tcPr>
          <w:p w14:paraId="1094BD94" w14:textId="77777777" w:rsidR="00BB3B60" w:rsidRPr="009A1D01" w:rsidRDefault="00BB3B60" w:rsidP="001A7F83">
            <w:pPr>
              <w:spacing w:before="0"/>
              <w:jc w:val="center"/>
              <w:rPr>
                <w:rFonts w:ascii="Garamond" w:hAnsi="Garamond"/>
                <w:sz w:val="18"/>
                <w:szCs w:val="18"/>
                <w:lang w:val="hr-HR"/>
              </w:rPr>
            </w:pPr>
          </w:p>
        </w:tc>
      </w:tr>
      <w:tr w:rsidR="00BB3B60" w:rsidRPr="009A1D01" w14:paraId="4931027E" w14:textId="77777777" w:rsidTr="00BE0FAD">
        <w:tc>
          <w:tcPr>
            <w:tcW w:w="1384" w:type="dxa"/>
            <w:vMerge/>
            <w:tcBorders>
              <w:bottom w:val="single" w:sz="6" w:space="0" w:color="auto"/>
            </w:tcBorders>
            <w:shd w:val="clear" w:color="auto" w:fill="F2EADD" w:themeFill="accent6" w:themeFillTint="33"/>
          </w:tcPr>
          <w:p w14:paraId="53111BFB" w14:textId="77777777" w:rsidR="00BB3B60" w:rsidRPr="009A1D01" w:rsidRDefault="00BB3B60" w:rsidP="001A7F83">
            <w:pPr>
              <w:spacing w:before="0"/>
              <w:rPr>
                <w:rFonts w:ascii="Garamond" w:hAnsi="Garamond"/>
                <w:b/>
                <w:bCs/>
                <w:sz w:val="18"/>
                <w:szCs w:val="18"/>
                <w:lang w:val="hr-HR"/>
              </w:rPr>
            </w:pPr>
          </w:p>
        </w:tc>
        <w:tc>
          <w:tcPr>
            <w:tcW w:w="3119" w:type="dxa"/>
          </w:tcPr>
          <w:p w14:paraId="02F4D5E5" w14:textId="3E93FC16" w:rsidR="00BB3B60" w:rsidRPr="009A1D01" w:rsidRDefault="00BB3B60" w:rsidP="001A7F83">
            <w:pPr>
              <w:spacing w:before="0"/>
              <w:jc w:val="center"/>
              <w:rPr>
                <w:rFonts w:ascii="Garamond" w:hAnsi="Garamond"/>
                <w:sz w:val="18"/>
                <w:szCs w:val="18"/>
                <w:lang w:val="hr-HR"/>
              </w:rPr>
            </w:pPr>
            <w:r w:rsidRPr="009A1D01">
              <w:rPr>
                <w:rFonts w:ascii="Garamond" w:hAnsi="Garamond"/>
                <w:sz w:val="18"/>
                <w:szCs w:val="18"/>
                <w:lang w:val="hr-HR"/>
              </w:rPr>
              <w:t>Požari</w:t>
            </w:r>
          </w:p>
        </w:tc>
        <w:tc>
          <w:tcPr>
            <w:tcW w:w="567" w:type="dxa"/>
            <w:shd w:val="clear" w:color="auto" w:fill="7CEB99"/>
            <w:vAlign w:val="center"/>
          </w:tcPr>
          <w:p w14:paraId="0CC0907D" w14:textId="178AACD5" w:rsidR="00BB3B60" w:rsidRPr="009A1D01" w:rsidRDefault="00BB3B60"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shd w:val="clear" w:color="auto" w:fill="FF0000"/>
            <w:vAlign w:val="center"/>
          </w:tcPr>
          <w:p w14:paraId="057D2AE6" w14:textId="5AF53A0B" w:rsidR="00BB3B60" w:rsidRPr="009A1D01" w:rsidRDefault="00BB3B60"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526B4353" w14:textId="639FD361"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7802AA81" w14:textId="77777777"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tcPr>
          <w:p w14:paraId="19541186" w14:textId="77777777" w:rsidR="00BB3B60" w:rsidRPr="009A1D01" w:rsidRDefault="00BB3B60" w:rsidP="001A7F83">
            <w:pPr>
              <w:spacing w:before="0"/>
              <w:jc w:val="center"/>
              <w:rPr>
                <w:rFonts w:ascii="Garamond" w:hAnsi="Garamond"/>
                <w:sz w:val="18"/>
                <w:szCs w:val="18"/>
                <w:lang w:val="hr-HR"/>
              </w:rPr>
            </w:pPr>
          </w:p>
        </w:tc>
      </w:tr>
      <w:tr w:rsidR="00BB3B60" w:rsidRPr="009A1D01" w14:paraId="4FF62785" w14:textId="77777777" w:rsidTr="00BE0FAD">
        <w:tc>
          <w:tcPr>
            <w:tcW w:w="1384" w:type="dxa"/>
            <w:vMerge/>
            <w:tcBorders>
              <w:bottom w:val="single" w:sz="6" w:space="0" w:color="auto"/>
            </w:tcBorders>
            <w:shd w:val="clear" w:color="auto" w:fill="F2EADD" w:themeFill="accent6" w:themeFillTint="33"/>
          </w:tcPr>
          <w:p w14:paraId="4E266F61" w14:textId="77777777" w:rsidR="00BB3B60" w:rsidRPr="009A1D01" w:rsidRDefault="00BB3B60" w:rsidP="001A7F83">
            <w:pPr>
              <w:spacing w:before="0"/>
              <w:rPr>
                <w:rFonts w:ascii="Garamond" w:hAnsi="Garamond"/>
                <w:b/>
                <w:bCs/>
                <w:sz w:val="18"/>
                <w:szCs w:val="18"/>
                <w:lang w:val="hr-HR"/>
              </w:rPr>
            </w:pPr>
          </w:p>
        </w:tc>
        <w:tc>
          <w:tcPr>
            <w:tcW w:w="3119" w:type="dxa"/>
            <w:tcBorders>
              <w:bottom w:val="single" w:sz="6" w:space="0" w:color="auto"/>
            </w:tcBorders>
          </w:tcPr>
          <w:p w14:paraId="73077189" w14:textId="601ED277" w:rsidR="00BB3B60" w:rsidRPr="009A1D01" w:rsidRDefault="00BB3B60" w:rsidP="001A7F83">
            <w:pPr>
              <w:spacing w:before="0"/>
              <w:jc w:val="center"/>
              <w:rPr>
                <w:rFonts w:ascii="Garamond" w:hAnsi="Garamond"/>
                <w:sz w:val="18"/>
                <w:szCs w:val="18"/>
                <w:lang w:val="hr-HR"/>
              </w:rPr>
            </w:pPr>
            <w:r w:rsidRPr="009A1D01">
              <w:rPr>
                <w:rFonts w:ascii="Garamond" w:hAnsi="Garamond"/>
                <w:sz w:val="18"/>
                <w:szCs w:val="18"/>
                <w:lang w:val="hr-HR"/>
              </w:rPr>
              <w:t>Pojava klizišta</w:t>
            </w:r>
          </w:p>
        </w:tc>
        <w:tc>
          <w:tcPr>
            <w:tcW w:w="567" w:type="dxa"/>
            <w:tcBorders>
              <w:bottom w:val="single" w:sz="6" w:space="0" w:color="auto"/>
            </w:tcBorders>
            <w:shd w:val="clear" w:color="auto" w:fill="7CEB99"/>
            <w:vAlign w:val="center"/>
          </w:tcPr>
          <w:p w14:paraId="2E0D9AB7" w14:textId="3DF8E75B" w:rsidR="00BB3B60" w:rsidRPr="009A1D01" w:rsidRDefault="00BB3B60"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tcBorders>
              <w:bottom w:val="single" w:sz="6" w:space="0" w:color="auto"/>
            </w:tcBorders>
            <w:shd w:val="clear" w:color="auto" w:fill="FF0000"/>
            <w:vAlign w:val="center"/>
          </w:tcPr>
          <w:p w14:paraId="0AD766B1" w14:textId="1CBA319A" w:rsidR="00BB3B60" w:rsidRPr="009A1D01" w:rsidRDefault="00BB3B60"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338BA957" w14:textId="2DE37A4B"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0FEC44ED" w14:textId="77777777" w:rsidR="00BB3B60" w:rsidRPr="009A1D01" w:rsidRDefault="00BB3B60" w:rsidP="001A7F83">
            <w:pPr>
              <w:spacing w:before="0"/>
              <w:jc w:val="center"/>
              <w:rPr>
                <w:rFonts w:ascii="Garamond" w:hAnsi="Garamond"/>
                <w:sz w:val="18"/>
                <w:szCs w:val="18"/>
                <w:lang w:val="hr-HR"/>
              </w:rPr>
            </w:pPr>
          </w:p>
        </w:tc>
        <w:tc>
          <w:tcPr>
            <w:tcW w:w="1134" w:type="dxa"/>
            <w:vMerge/>
            <w:tcBorders>
              <w:bottom w:val="single" w:sz="6" w:space="0" w:color="auto"/>
            </w:tcBorders>
          </w:tcPr>
          <w:p w14:paraId="761CF529" w14:textId="77777777" w:rsidR="00BB3B60" w:rsidRPr="009A1D01" w:rsidRDefault="00BB3B60" w:rsidP="001A7F83">
            <w:pPr>
              <w:spacing w:before="0"/>
              <w:jc w:val="center"/>
              <w:rPr>
                <w:rFonts w:ascii="Garamond" w:hAnsi="Garamond"/>
                <w:sz w:val="18"/>
                <w:szCs w:val="18"/>
                <w:lang w:val="hr-HR"/>
              </w:rPr>
            </w:pPr>
          </w:p>
        </w:tc>
      </w:tr>
      <w:tr w:rsidR="00E02F8B" w:rsidRPr="009A1D01" w14:paraId="3161C657" w14:textId="554AE0C2" w:rsidTr="00BE0FAD">
        <w:tc>
          <w:tcPr>
            <w:tcW w:w="1384" w:type="dxa"/>
            <w:vMerge w:val="restart"/>
            <w:tcBorders>
              <w:top w:val="single" w:sz="6" w:space="0" w:color="auto"/>
            </w:tcBorders>
            <w:shd w:val="clear" w:color="auto" w:fill="F2EADD" w:themeFill="accent6" w:themeFillTint="33"/>
          </w:tcPr>
          <w:p w14:paraId="13ABB0A6" w14:textId="77777777" w:rsidR="00E02F8B" w:rsidRPr="009A1D01" w:rsidRDefault="00E02F8B" w:rsidP="00CB6FC7">
            <w:pPr>
              <w:spacing w:before="0"/>
              <w:rPr>
                <w:rFonts w:ascii="Garamond" w:hAnsi="Garamond"/>
                <w:b/>
                <w:bCs/>
                <w:sz w:val="18"/>
                <w:szCs w:val="18"/>
                <w:lang w:val="hr-HR"/>
              </w:rPr>
            </w:pPr>
            <w:r w:rsidRPr="009A1D01">
              <w:rPr>
                <w:rFonts w:ascii="Garamond" w:hAnsi="Garamond"/>
                <w:b/>
                <w:bCs/>
                <w:sz w:val="18"/>
                <w:szCs w:val="18"/>
                <w:lang w:val="hr-HR"/>
              </w:rPr>
              <w:t>Promet</w:t>
            </w:r>
          </w:p>
        </w:tc>
        <w:tc>
          <w:tcPr>
            <w:tcW w:w="3119" w:type="dxa"/>
            <w:tcBorders>
              <w:top w:val="single" w:sz="6" w:space="0" w:color="auto"/>
            </w:tcBorders>
          </w:tcPr>
          <w:p w14:paraId="0DBA3543" w14:textId="41AD741A"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Ekstremno visoke temperature zraka (toplinski val)</w:t>
            </w:r>
          </w:p>
        </w:tc>
        <w:tc>
          <w:tcPr>
            <w:tcW w:w="567" w:type="dxa"/>
            <w:tcBorders>
              <w:top w:val="single" w:sz="6" w:space="0" w:color="auto"/>
            </w:tcBorders>
            <w:shd w:val="clear" w:color="auto" w:fill="7CEB99"/>
            <w:vAlign w:val="center"/>
          </w:tcPr>
          <w:p w14:paraId="49C81AD5" w14:textId="5C88C7CD"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val="restart"/>
            <w:tcBorders>
              <w:top w:val="single" w:sz="6" w:space="0" w:color="auto"/>
            </w:tcBorders>
            <w:shd w:val="clear" w:color="auto" w:fill="FF0000"/>
            <w:vAlign w:val="center"/>
          </w:tcPr>
          <w:p w14:paraId="6E2810A5" w14:textId="1A32F544"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N</w:t>
            </w:r>
          </w:p>
        </w:tc>
        <w:tc>
          <w:tcPr>
            <w:tcW w:w="1134" w:type="dxa"/>
            <w:vMerge w:val="restart"/>
            <w:tcBorders>
              <w:top w:val="single" w:sz="6" w:space="0" w:color="auto"/>
            </w:tcBorders>
            <w:shd w:val="clear" w:color="auto" w:fill="FFC000"/>
            <w:vAlign w:val="center"/>
          </w:tcPr>
          <w:p w14:paraId="1A0AF4E5" w14:textId="0C3D9B61" w:rsidR="00E02F8B" w:rsidRPr="009A1D01" w:rsidRDefault="004A1425" w:rsidP="00DD19E9">
            <w:pPr>
              <w:spacing w:before="0"/>
              <w:jc w:val="center"/>
              <w:rPr>
                <w:rFonts w:ascii="Garamond" w:hAnsi="Garamond"/>
                <w:sz w:val="18"/>
                <w:szCs w:val="18"/>
                <w:lang w:val="hr-HR"/>
              </w:rPr>
            </w:pPr>
            <w:r>
              <w:rPr>
                <w:rFonts w:ascii="Garamond" w:hAnsi="Garamond"/>
                <w:sz w:val="18"/>
                <w:szCs w:val="18"/>
                <w:lang w:val="hr-HR"/>
              </w:rPr>
              <w:t>V</w:t>
            </w:r>
            <w:r w:rsidR="00E02F8B" w:rsidRPr="009A1D01">
              <w:rPr>
                <w:rFonts w:ascii="Garamond" w:hAnsi="Garamond"/>
                <w:sz w:val="18"/>
                <w:szCs w:val="18"/>
                <w:lang w:val="hr-HR"/>
              </w:rPr>
              <w:t>jerojatno</w:t>
            </w:r>
          </w:p>
        </w:tc>
        <w:tc>
          <w:tcPr>
            <w:tcW w:w="1134" w:type="dxa"/>
            <w:vMerge w:val="restart"/>
            <w:tcBorders>
              <w:top w:val="single" w:sz="6" w:space="0" w:color="auto"/>
            </w:tcBorders>
            <w:shd w:val="clear" w:color="auto" w:fill="FFC000"/>
            <w:vAlign w:val="center"/>
          </w:tcPr>
          <w:p w14:paraId="0F49BA79" w14:textId="4F6D3F59" w:rsidR="00E02F8B" w:rsidRPr="009A1D01" w:rsidRDefault="00AC3D5A" w:rsidP="00DB57C7">
            <w:pPr>
              <w:spacing w:before="0"/>
              <w:jc w:val="center"/>
              <w:rPr>
                <w:rFonts w:ascii="Garamond" w:hAnsi="Garamond"/>
                <w:sz w:val="18"/>
                <w:szCs w:val="18"/>
                <w:lang w:val="hr-HR"/>
              </w:rPr>
            </w:pPr>
            <w:r>
              <w:rPr>
                <w:rFonts w:ascii="Garamond" w:hAnsi="Garamond"/>
                <w:sz w:val="18"/>
                <w:szCs w:val="18"/>
                <w:lang w:val="hr-HR"/>
              </w:rPr>
              <w:t>Umjerena</w:t>
            </w:r>
          </w:p>
        </w:tc>
        <w:tc>
          <w:tcPr>
            <w:tcW w:w="1134" w:type="dxa"/>
            <w:vMerge w:val="restart"/>
            <w:tcBorders>
              <w:top w:val="single" w:sz="6" w:space="0" w:color="auto"/>
            </w:tcBorders>
            <w:vAlign w:val="center"/>
          </w:tcPr>
          <w:p w14:paraId="349D60FF" w14:textId="3007874C" w:rsidR="00E02F8B" w:rsidRPr="009A1D01" w:rsidRDefault="00E02F8B" w:rsidP="00DB57C7">
            <w:pPr>
              <w:spacing w:before="0"/>
              <w:jc w:val="center"/>
              <w:rPr>
                <w:rFonts w:ascii="Garamond" w:hAnsi="Garamond"/>
                <w:sz w:val="18"/>
                <w:szCs w:val="18"/>
                <w:lang w:val="hr-HR"/>
              </w:rPr>
            </w:pPr>
            <w:r w:rsidRPr="009A1D01">
              <w:rPr>
                <w:rFonts w:ascii="Garamond" w:hAnsi="Garamond"/>
                <w:sz w:val="18"/>
                <w:szCs w:val="18"/>
                <w:lang w:val="hr-HR"/>
              </w:rPr>
              <w:t>Dugoročni</w:t>
            </w:r>
          </w:p>
        </w:tc>
      </w:tr>
      <w:tr w:rsidR="00E02F8B" w:rsidRPr="009A1D01" w14:paraId="6FFA3032" w14:textId="77777777" w:rsidTr="00BE0FAD">
        <w:tc>
          <w:tcPr>
            <w:tcW w:w="1384" w:type="dxa"/>
            <w:vMerge/>
            <w:shd w:val="clear" w:color="auto" w:fill="F2EADD" w:themeFill="accent6" w:themeFillTint="33"/>
          </w:tcPr>
          <w:p w14:paraId="02329B15" w14:textId="77777777" w:rsidR="00E02F8B" w:rsidRPr="009A1D01" w:rsidRDefault="00E02F8B" w:rsidP="00CB6FC7">
            <w:pPr>
              <w:spacing w:before="0"/>
              <w:rPr>
                <w:rFonts w:ascii="Garamond" w:hAnsi="Garamond"/>
                <w:b/>
                <w:bCs/>
                <w:sz w:val="18"/>
                <w:szCs w:val="18"/>
                <w:lang w:val="hr-HR"/>
              </w:rPr>
            </w:pPr>
          </w:p>
        </w:tc>
        <w:tc>
          <w:tcPr>
            <w:tcW w:w="3119" w:type="dxa"/>
          </w:tcPr>
          <w:p w14:paraId="6A7438F6" w14:textId="364BEF5A"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Mraz</w:t>
            </w:r>
          </w:p>
        </w:tc>
        <w:tc>
          <w:tcPr>
            <w:tcW w:w="567" w:type="dxa"/>
            <w:shd w:val="clear" w:color="auto" w:fill="7CEB99"/>
            <w:vAlign w:val="center"/>
          </w:tcPr>
          <w:p w14:paraId="51FA29BF" w14:textId="110D3D9C"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shd w:val="clear" w:color="auto" w:fill="FF0000"/>
            <w:vAlign w:val="center"/>
          </w:tcPr>
          <w:p w14:paraId="0F1E07DB" w14:textId="1E05722F"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07BA2863" w14:textId="1213728B" w:rsidR="00E02F8B" w:rsidRPr="009A1D01" w:rsidRDefault="00E02F8B" w:rsidP="00CB6FC7">
            <w:pPr>
              <w:spacing w:before="0"/>
              <w:jc w:val="center"/>
              <w:rPr>
                <w:rFonts w:ascii="Garamond" w:hAnsi="Garamond"/>
                <w:sz w:val="18"/>
                <w:szCs w:val="18"/>
                <w:lang w:val="hr-HR"/>
              </w:rPr>
            </w:pPr>
          </w:p>
        </w:tc>
        <w:tc>
          <w:tcPr>
            <w:tcW w:w="1134" w:type="dxa"/>
            <w:vMerge/>
            <w:shd w:val="clear" w:color="auto" w:fill="FFC000"/>
            <w:vAlign w:val="center"/>
          </w:tcPr>
          <w:p w14:paraId="0BAC217B"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658D120B" w14:textId="77777777" w:rsidR="00E02F8B" w:rsidRPr="009A1D01" w:rsidRDefault="00E02F8B" w:rsidP="00DB57C7">
            <w:pPr>
              <w:spacing w:before="0"/>
              <w:jc w:val="center"/>
              <w:rPr>
                <w:rFonts w:ascii="Garamond" w:hAnsi="Garamond"/>
                <w:sz w:val="18"/>
                <w:szCs w:val="18"/>
                <w:lang w:val="hr-HR"/>
              </w:rPr>
            </w:pPr>
          </w:p>
        </w:tc>
      </w:tr>
      <w:tr w:rsidR="00E02F8B" w:rsidRPr="009A1D01" w14:paraId="3F070042" w14:textId="77777777" w:rsidTr="00BE0FAD">
        <w:tc>
          <w:tcPr>
            <w:tcW w:w="1384" w:type="dxa"/>
            <w:vMerge/>
            <w:shd w:val="clear" w:color="auto" w:fill="F2EADD" w:themeFill="accent6" w:themeFillTint="33"/>
          </w:tcPr>
          <w:p w14:paraId="16BFF82E" w14:textId="77777777" w:rsidR="00E02F8B" w:rsidRPr="009A1D01" w:rsidRDefault="00E02F8B" w:rsidP="00CB6FC7">
            <w:pPr>
              <w:spacing w:before="0"/>
              <w:rPr>
                <w:rFonts w:ascii="Garamond" w:hAnsi="Garamond"/>
                <w:b/>
                <w:bCs/>
                <w:sz w:val="18"/>
                <w:szCs w:val="18"/>
                <w:lang w:val="hr-HR"/>
              </w:rPr>
            </w:pPr>
          </w:p>
        </w:tc>
        <w:tc>
          <w:tcPr>
            <w:tcW w:w="3119" w:type="dxa"/>
          </w:tcPr>
          <w:p w14:paraId="5DA0AD0A" w14:textId="1A2A0FD6"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Poplave</w:t>
            </w:r>
          </w:p>
        </w:tc>
        <w:tc>
          <w:tcPr>
            <w:tcW w:w="567" w:type="dxa"/>
            <w:shd w:val="clear" w:color="auto" w:fill="FFC000"/>
            <w:vAlign w:val="center"/>
          </w:tcPr>
          <w:p w14:paraId="720AA915" w14:textId="013890F0"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7E142673" w14:textId="3824ACEC"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781B388A" w14:textId="0E20095E" w:rsidR="00E02F8B" w:rsidRPr="009A1D01" w:rsidRDefault="00E02F8B" w:rsidP="00CB6FC7">
            <w:pPr>
              <w:spacing w:before="0"/>
              <w:jc w:val="center"/>
              <w:rPr>
                <w:rFonts w:ascii="Garamond" w:hAnsi="Garamond"/>
                <w:sz w:val="18"/>
                <w:szCs w:val="18"/>
                <w:lang w:val="hr-HR"/>
              </w:rPr>
            </w:pPr>
          </w:p>
        </w:tc>
        <w:tc>
          <w:tcPr>
            <w:tcW w:w="1134" w:type="dxa"/>
            <w:vMerge/>
            <w:shd w:val="clear" w:color="auto" w:fill="FFC000"/>
            <w:vAlign w:val="center"/>
          </w:tcPr>
          <w:p w14:paraId="4754F327"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21010419" w14:textId="77777777" w:rsidR="00E02F8B" w:rsidRPr="009A1D01" w:rsidRDefault="00E02F8B" w:rsidP="00DB57C7">
            <w:pPr>
              <w:spacing w:before="0"/>
              <w:jc w:val="center"/>
              <w:rPr>
                <w:rFonts w:ascii="Garamond" w:hAnsi="Garamond"/>
                <w:sz w:val="18"/>
                <w:szCs w:val="18"/>
                <w:lang w:val="hr-HR"/>
              </w:rPr>
            </w:pPr>
          </w:p>
        </w:tc>
      </w:tr>
      <w:tr w:rsidR="00E02F8B" w:rsidRPr="009A1D01" w14:paraId="59C74565" w14:textId="77777777" w:rsidTr="00BE0FAD">
        <w:tc>
          <w:tcPr>
            <w:tcW w:w="1384" w:type="dxa"/>
            <w:vMerge/>
            <w:shd w:val="clear" w:color="auto" w:fill="F2EADD" w:themeFill="accent6" w:themeFillTint="33"/>
          </w:tcPr>
          <w:p w14:paraId="70BE85A7" w14:textId="77777777" w:rsidR="00E02F8B" w:rsidRPr="009A1D01" w:rsidRDefault="00E02F8B" w:rsidP="00CB6FC7">
            <w:pPr>
              <w:spacing w:before="0"/>
              <w:rPr>
                <w:rFonts w:ascii="Garamond" w:hAnsi="Garamond"/>
                <w:b/>
                <w:bCs/>
                <w:sz w:val="18"/>
                <w:szCs w:val="18"/>
                <w:lang w:val="hr-HR"/>
              </w:rPr>
            </w:pPr>
          </w:p>
        </w:tc>
        <w:tc>
          <w:tcPr>
            <w:tcW w:w="3119" w:type="dxa"/>
          </w:tcPr>
          <w:p w14:paraId="581A503A" w14:textId="5AAE4ACD"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Suše</w:t>
            </w:r>
          </w:p>
        </w:tc>
        <w:tc>
          <w:tcPr>
            <w:tcW w:w="567" w:type="dxa"/>
            <w:shd w:val="clear" w:color="auto" w:fill="FFFFFF" w:themeFill="background1"/>
            <w:vAlign w:val="center"/>
          </w:tcPr>
          <w:p w14:paraId="7B66F728" w14:textId="5FE064F1"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shd w:val="clear" w:color="auto" w:fill="FF0000"/>
            <w:vAlign w:val="center"/>
          </w:tcPr>
          <w:p w14:paraId="2737B1BB" w14:textId="58777F99"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0484A4F4" w14:textId="6613F8AB" w:rsidR="00E02F8B" w:rsidRPr="009A1D01" w:rsidRDefault="00E02F8B" w:rsidP="00CB6FC7">
            <w:pPr>
              <w:spacing w:before="0"/>
              <w:jc w:val="center"/>
              <w:rPr>
                <w:rFonts w:ascii="Garamond" w:hAnsi="Garamond"/>
                <w:sz w:val="18"/>
                <w:szCs w:val="18"/>
                <w:lang w:val="hr-HR"/>
              </w:rPr>
            </w:pPr>
          </w:p>
        </w:tc>
        <w:tc>
          <w:tcPr>
            <w:tcW w:w="1134" w:type="dxa"/>
            <w:vMerge/>
            <w:shd w:val="clear" w:color="auto" w:fill="FFC000"/>
            <w:vAlign w:val="center"/>
          </w:tcPr>
          <w:p w14:paraId="6FB8DCFC"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2202A02B" w14:textId="77777777" w:rsidR="00E02F8B" w:rsidRPr="009A1D01" w:rsidRDefault="00E02F8B" w:rsidP="00DB57C7">
            <w:pPr>
              <w:spacing w:before="0"/>
              <w:jc w:val="center"/>
              <w:rPr>
                <w:rFonts w:ascii="Garamond" w:hAnsi="Garamond"/>
                <w:sz w:val="18"/>
                <w:szCs w:val="18"/>
                <w:lang w:val="hr-HR"/>
              </w:rPr>
            </w:pPr>
          </w:p>
        </w:tc>
      </w:tr>
      <w:tr w:rsidR="00E02F8B" w:rsidRPr="009A1D01" w14:paraId="085A390F" w14:textId="77777777" w:rsidTr="00BE0FAD">
        <w:tc>
          <w:tcPr>
            <w:tcW w:w="1384" w:type="dxa"/>
            <w:vMerge/>
            <w:shd w:val="clear" w:color="auto" w:fill="F2EADD" w:themeFill="accent6" w:themeFillTint="33"/>
          </w:tcPr>
          <w:p w14:paraId="2898DA82" w14:textId="77777777" w:rsidR="00E02F8B" w:rsidRPr="009A1D01" w:rsidRDefault="00E02F8B" w:rsidP="00CB6FC7">
            <w:pPr>
              <w:spacing w:before="0"/>
              <w:rPr>
                <w:rFonts w:ascii="Garamond" w:hAnsi="Garamond"/>
                <w:b/>
                <w:bCs/>
                <w:sz w:val="18"/>
                <w:szCs w:val="18"/>
                <w:lang w:val="hr-HR"/>
              </w:rPr>
            </w:pPr>
          </w:p>
        </w:tc>
        <w:tc>
          <w:tcPr>
            <w:tcW w:w="3119" w:type="dxa"/>
          </w:tcPr>
          <w:p w14:paraId="0B03771C" w14:textId="6B786DF1"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Olujno i orkansko nevrijeme</w:t>
            </w:r>
          </w:p>
        </w:tc>
        <w:tc>
          <w:tcPr>
            <w:tcW w:w="567" w:type="dxa"/>
            <w:shd w:val="clear" w:color="auto" w:fill="FFC000"/>
            <w:vAlign w:val="center"/>
          </w:tcPr>
          <w:p w14:paraId="4060B11D" w14:textId="5EFF63F4"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006226AB" w14:textId="62F3DC8B"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1EFD2465" w14:textId="1EAA2535" w:rsidR="00E02F8B" w:rsidRPr="009A1D01" w:rsidRDefault="00E02F8B" w:rsidP="00CB6FC7">
            <w:pPr>
              <w:spacing w:before="0"/>
              <w:jc w:val="center"/>
              <w:rPr>
                <w:rFonts w:ascii="Garamond" w:hAnsi="Garamond"/>
                <w:sz w:val="18"/>
                <w:szCs w:val="18"/>
                <w:lang w:val="hr-HR"/>
              </w:rPr>
            </w:pPr>
          </w:p>
        </w:tc>
        <w:tc>
          <w:tcPr>
            <w:tcW w:w="1134" w:type="dxa"/>
            <w:vMerge/>
            <w:shd w:val="clear" w:color="auto" w:fill="FFC000"/>
            <w:vAlign w:val="center"/>
          </w:tcPr>
          <w:p w14:paraId="706A0B82"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2F486BBF" w14:textId="77777777" w:rsidR="00E02F8B" w:rsidRPr="009A1D01" w:rsidRDefault="00E02F8B" w:rsidP="00DB57C7">
            <w:pPr>
              <w:spacing w:before="0"/>
              <w:jc w:val="center"/>
              <w:rPr>
                <w:rFonts w:ascii="Garamond" w:hAnsi="Garamond"/>
                <w:sz w:val="18"/>
                <w:szCs w:val="18"/>
                <w:lang w:val="hr-HR"/>
              </w:rPr>
            </w:pPr>
          </w:p>
        </w:tc>
      </w:tr>
      <w:tr w:rsidR="00E02F8B" w:rsidRPr="009A1D01" w14:paraId="36E26DDC" w14:textId="77777777" w:rsidTr="00BE0FAD">
        <w:tc>
          <w:tcPr>
            <w:tcW w:w="1384" w:type="dxa"/>
            <w:vMerge/>
            <w:shd w:val="clear" w:color="auto" w:fill="F2EADD" w:themeFill="accent6" w:themeFillTint="33"/>
          </w:tcPr>
          <w:p w14:paraId="25E5DCB8" w14:textId="77777777" w:rsidR="00E02F8B" w:rsidRPr="009A1D01" w:rsidRDefault="00E02F8B" w:rsidP="00CB6FC7">
            <w:pPr>
              <w:spacing w:before="0"/>
              <w:rPr>
                <w:rFonts w:ascii="Garamond" w:hAnsi="Garamond"/>
                <w:b/>
                <w:bCs/>
                <w:sz w:val="18"/>
                <w:szCs w:val="18"/>
                <w:lang w:val="hr-HR"/>
              </w:rPr>
            </w:pPr>
          </w:p>
        </w:tc>
        <w:tc>
          <w:tcPr>
            <w:tcW w:w="3119" w:type="dxa"/>
          </w:tcPr>
          <w:p w14:paraId="7E5132C4" w14:textId="061E9DBB"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Požari</w:t>
            </w:r>
          </w:p>
        </w:tc>
        <w:tc>
          <w:tcPr>
            <w:tcW w:w="567" w:type="dxa"/>
            <w:shd w:val="clear" w:color="auto" w:fill="FFC000"/>
            <w:vAlign w:val="center"/>
          </w:tcPr>
          <w:p w14:paraId="3448ABCE" w14:textId="522834D2"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449126FD" w14:textId="501AEED1"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0C1584B0" w14:textId="50721B61" w:rsidR="00E02F8B" w:rsidRPr="009A1D01" w:rsidRDefault="00E02F8B" w:rsidP="00CB6FC7">
            <w:pPr>
              <w:spacing w:before="0"/>
              <w:jc w:val="center"/>
              <w:rPr>
                <w:rFonts w:ascii="Garamond" w:hAnsi="Garamond"/>
                <w:sz w:val="18"/>
                <w:szCs w:val="18"/>
                <w:lang w:val="hr-HR"/>
              </w:rPr>
            </w:pPr>
          </w:p>
        </w:tc>
        <w:tc>
          <w:tcPr>
            <w:tcW w:w="1134" w:type="dxa"/>
            <w:vMerge/>
            <w:shd w:val="clear" w:color="auto" w:fill="FFC000"/>
            <w:vAlign w:val="center"/>
          </w:tcPr>
          <w:p w14:paraId="3090149A"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2273286C" w14:textId="77777777" w:rsidR="00E02F8B" w:rsidRPr="009A1D01" w:rsidRDefault="00E02F8B" w:rsidP="00DB57C7">
            <w:pPr>
              <w:spacing w:before="0"/>
              <w:jc w:val="center"/>
              <w:rPr>
                <w:rFonts w:ascii="Garamond" w:hAnsi="Garamond"/>
                <w:sz w:val="18"/>
                <w:szCs w:val="18"/>
                <w:lang w:val="hr-HR"/>
              </w:rPr>
            </w:pPr>
          </w:p>
        </w:tc>
      </w:tr>
      <w:tr w:rsidR="00E02F8B" w:rsidRPr="009A1D01" w14:paraId="452E464C" w14:textId="77777777" w:rsidTr="00BE0FAD">
        <w:tc>
          <w:tcPr>
            <w:tcW w:w="1384" w:type="dxa"/>
            <w:vMerge/>
            <w:shd w:val="clear" w:color="auto" w:fill="F2EADD" w:themeFill="accent6" w:themeFillTint="33"/>
          </w:tcPr>
          <w:p w14:paraId="50CFF661" w14:textId="77777777" w:rsidR="00E02F8B" w:rsidRPr="009A1D01" w:rsidRDefault="00E02F8B" w:rsidP="00CB6FC7">
            <w:pPr>
              <w:spacing w:before="0"/>
              <w:rPr>
                <w:rFonts w:ascii="Garamond" w:hAnsi="Garamond"/>
                <w:b/>
                <w:bCs/>
                <w:sz w:val="18"/>
                <w:szCs w:val="18"/>
                <w:lang w:val="hr-HR"/>
              </w:rPr>
            </w:pPr>
          </w:p>
        </w:tc>
        <w:tc>
          <w:tcPr>
            <w:tcW w:w="3119" w:type="dxa"/>
            <w:tcBorders>
              <w:bottom w:val="single" w:sz="6" w:space="0" w:color="auto"/>
            </w:tcBorders>
          </w:tcPr>
          <w:p w14:paraId="552BD6A8" w14:textId="5F95C70E"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Pojava klizišta</w:t>
            </w:r>
          </w:p>
        </w:tc>
        <w:tc>
          <w:tcPr>
            <w:tcW w:w="567" w:type="dxa"/>
            <w:tcBorders>
              <w:bottom w:val="single" w:sz="6" w:space="0" w:color="auto"/>
            </w:tcBorders>
            <w:shd w:val="clear" w:color="auto" w:fill="FFC000"/>
            <w:vAlign w:val="center"/>
          </w:tcPr>
          <w:p w14:paraId="4D1F981A" w14:textId="09B6E864"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tcBorders>
              <w:bottom w:val="single" w:sz="6" w:space="0" w:color="auto"/>
            </w:tcBorders>
            <w:shd w:val="clear" w:color="auto" w:fill="FF0000"/>
            <w:vAlign w:val="center"/>
          </w:tcPr>
          <w:p w14:paraId="602C51ED" w14:textId="1FF67628"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tcPr>
          <w:p w14:paraId="0DD6C8B2" w14:textId="0F919C78"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vAlign w:val="center"/>
          </w:tcPr>
          <w:p w14:paraId="03DE0A18"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7835DB62" w14:textId="77777777" w:rsidR="00E02F8B" w:rsidRPr="009A1D01" w:rsidRDefault="00E02F8B" w:rsidP="00DB57C7">
            <w:pPr>
              <w:spacing w:before="0"/>
              <w:jc w:val="center"/>
              <w:rPr>
                <w:rFonts w:ascii="Garamond" w:hAnsi="Garamond"/>
                <w:sz w:val="18"/>
                <w:szCs w:val="18"/>
                <w:lang w:val="hr-HR"/>
              </w:rPr>
            </w:pPr>
          </w:p>
        </w:tc>
      </w:tr>
      <w:tr w:rsidR="00E02F8B" w:rsidRPr="009A1D01" w14:paraId="6F98F56C" w14:textId="149EED68" w:rsidTr="00BE0FAD">
        <w:tc>
          <w:tcPr>
            <w:tcW w:w="1384" w:type="dxa"/>
            <w:vMerge w:val="restart"/>
            <w:shd w:val="clear" w:color="auto" w:fill="F2EADD" w:themeFill="accent6" w:themeFillTint="33"/>
          </w:tcPr>
          <w:p w14:paraId="0F02C695" w14:textId="77777777" w:rsidR="00E02F8B" w:rsidRPr="009A1D01" w:rsidRDefault="00E02F8B" w:rsidP="00CB6FC7">
            <w:pPr>
              <w:spacing w:before="0"/>
              <w:rPr>
                <w:rFonts w:ascii="Garamond" w:hAnsi="Garamond"/>
                <w:b/>
                <w:bCs/>
                <w:sz w:val="18"/>
                <w:szCs w:val="18"/>
                <w:lang w:val="hr-HR"/>
              </w:rPr>
            </w:pPr>
            <w:r w:rsidRPr="009A1D01">
              <w:rPr>
                <w:rFonts w:ascii="Garamond" w:hAnsi="Garamond"/>
                <w:b/>
                <w:bCs/>
                <w:sz w:val="18"/>
                <w:szCs w:val="18"/>
                <w:lang w:val="hr-HR"/>
              </w:rPr>
              <w:t>Energetika</w:t>
            </w:r>
          </w:p>
        </w:tc>
        <w:tc>
          <w:tcPr>
            <w:tcW w:w="3119" w:type="dxa"/>
            <w:tcBorders>
              <w:top w:val="single" w:sz="6" w:space="0" w:color="auto"/>
            </w:tcBorders>
          </w:tcPr>
          <w:p w14:paraId="2049CD26" w14:textId="3600D5DF"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Ekstremno visoke temperature zraka (toplinski val)</w:t>
            </w:r>
          </w:p>
        </w:tc>
        <w:tc>
          <w:tcPr>
            <w:tcW w:w="567" w:type="dxa"/>
            <w:tcBorders>
              <w:top w:val="single" w:sz="6" w:space="0" w:color="auto"/>
            </w:tcBorders>
            <w:shd w:val="clear" w:color="auto" w:fill="FFC000"/>
            <w:vAlign w:val="center"/>
          </w:tcPr>
          <w:p w14:paraId="0060E323" w14:textId="4FAB8771"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val="restart"/>
            <w:tcBorders>
              <w:top w:val="single" w:sz="6" w:space="0" w:color="auto"/>
              <w:bottom w:val="single" w:sz="6" w:space="0" w:color="auto"/>
            </w:tcBorders>
            <w:shd w:val="clear" w:color="auto" w:fill="7CEB99"/>
            <w:vAlign w:val="center"/>
          </w:tcPr>
          <w:p w14:paraId="56C3E158" w14:textId="2FF7E45B"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V</w:t>
            </w:r>
          </w:p>
        </w:tc>
        <w:tc>
          <w:tcPr>
            <w:tcW w:w="1134" w:type="dxa"/>
            <w:vMerge w:val="restart"/>
            <w:tcBorders>
              <w:top w:val="single" w:sz="6" w:space="0" w:color="auto"/>
              <w:bottom w:val="single" w:sz="6" w:space="0" w:color="auto"/>
            </w:tcBorders>
            <w:shd w:val="clear" w:color="auto" w:fill="7CEB99"/>
            <w:vAlign w:val="center"/>
          </w:tcPr>
          <w:p w14:paraId="3BD82F3C" w14:textId="3F9944DD" w:rsidR="00E02F8B" w:rsidRPr="009A1D01" w:rsidRDefault="00AC3D5A" w:rsidP="00DD19E9">
            <w:pPr>
              <w:spacing w:before="0"/>
              <w:jc w:val="center"/>
              <w:rPr>
                <w:rFonts w:ascii="Garamond" w:hAnsi="Garamond"/>
                <w:sz w:val="18"/>
                <w:szCs w:val="18"/>
                <w:lang w:val="hr-HR"/>
              </w:rPr>
            </w:pPr>
            <w:r>
              <w:rPr>
                <w:rFonts w:ascii="Garamond" w:hAnsi="Garamond"/>
                <w:sz w:val="18"/>
                <w:szCs w:val="18"/>
                <w:lang w:val="hr-HR"/>
              </w:rPr>
              <w:t>Malo v</w:t>
            </w:r>
            <w:r w:rsidR="00E02F8B" w:rsidRPr="009A1D01">
              <w:rPr>
                <w:rFonts w:ascii="Garamond" w:hAnsi="Garamond"/>
                <w:sz w:val="18"/>
                <w:szCs w:val="18"/>
                <w:lang w:val="hr-HR"/>
              </w:rPr>
              <w:t>jerojatno</w:t>
            </w:r>
          </w:p>
        </w:tc>
        <w:tc>
          <w:tcPr>
            <w:tcW w:w="1134" w:type="dxa"/>
            <w:vMerge w:val="restart"/>
            <w:tcBorders>
              <w:top w:val="single" w:sz="6" w:space="0" w:color="auto"/>
              <w:bottom w:val="single" w:sz="6" w:space="0" w:color="auto"/>
            </w:tcBorders>
            <w:shd w:val="clear" w:color="auto" w:fill="7CEB99"/>
            <w:vAlign w:val="center"/>
          </w:tcPr>
          <w:p w14:paraId="3E603C48" w14:textId="61291C1D" w:rsidR="00E02F8B" w:rsidRPr="009A1D01" w:rsidRDefault="00AC3D5A" w:rsidP="00DB57C7">
            <w:pPr>
              <w:spacing w:before="0"/>
              <w:jc w:val="center"/>
              <w:rPr>
                <w:rFonts w:ascii="Garamond" w:hAnsi="Garamond"/>
                <w:sz w:val="18"/>
                <w:szCs w:val="18"/>
                <w:lang w:val="hr-HR"/>
              </w:rPr>
            </w:pPr>
            <w:r>
              <w:rPr>
                <w:rFonts w:ascii="Garamond" w:hAnsi="Garamond"/>
                <w:sz w:val="18"/>
                <w:szCs w:val="18"/>
                <w:lang w:val="hr-HR"/>
              </w:rPr>
              <w:t>Niska</w:t>
            </w:r>
          </w:p>
        </w:tc>
        <w:tc>
          <w:tcPr>
            <w:tcW w:w="1134" w:type="dxa"/>
            <w:vMerge w:val="restart"/>
            <w:tcBorders>
              <w:top w:val="single" w:sz="6" w:space="0" w:color="auto"/>
              <w:bottom w:val="single" w:sz="6" w:space="0" w:color="auto"/>
            </w:tcBorders>
            <w:vAlign w:val="center"/>
          </w:tcPr>
          <w:p w14:paraId="30066F4C" w14:textId="57F2681C" w:rsidR="00E02F8B" w:rsidRPr="009A1D01" w:rsidRDefault="00AC3D5A" w:rsidP="00DB57C7">
            <w:pPr>
              <w:spacing w:before="0"/>
              <w:jc w:val="center"/>
              <w:rPr>
                <w:rFonts w:ascii="Garamond" w:hAnsi="Garamond"/>
                <w:sz w:val="18"/>
                <w:szCs w:val="18"/>
                <w:lang w:val="hr-HR"/>
              </w:rPr>
            </w:pPr>
            <w:r>
              <w:rPr>
                <w:rFonts w:ascii="Garamond" w:hAnsi="Garamond"/>
                <w:sz w:val="18"/>
                <w:szCs w:val="18"/>
                <w:lang w:val="hr-HR"/>
              </w:rPr>
              <w:t>Dugoročni</w:t>
            </w:r>
          </w:p>
        </w:tc>
      </w:tr>
      <w:tr w:rsidR="00E02F8B" w:rsidRPr="009A1D01" w14:paraId="59C3E00F" w14:textId="77777777" w:rsidTr="00BE0FAD">
        <w:tc>
          <w:tcPr>
            <w:tcW w:w="1384" w:type="dxa"/>
            <w:vMerge/>
            <w:shd w:val="clear" w:color="auto" w:fill="F2EADD" w:themeFill="accent6" w:themeFillTint="33"/>
          </w:tcPr>
          <w:p w14:paraId="36EDD490" w14:textId="77777777" w:rsidR="00E02F8B" w:rsidRPr="009A1D01" w:rsidRDefault="00E02F8B" w:rsidP="00CB6FC7">
            <w:pPr>
              <w:spacing w:before="0"/>
              <w:rPr>
                <w:rFonts w:ascii="Garamond" w:hAnsi="Garamond"/>
                <w:b/>
                <w:bCs/>
                <w:sz w:val="18"/>
                <w:szCs w:val="18"/>
                <w:lang w:val="hr-HR"/>
              </w:rPr>
            </w:pPr>
          </w:p>
        </w:tc>
        <w:tc>
          <w:tcPr>
            <w:tcW w:w="3119" w:type="dxa"/>
          </w:tcPr>
          <w:p w14:paraId="5D0066E9" w14:textId="5919A5D9"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Mraz</w:t>
            </w:r>
          </w:p>
        </w:tc>
        <w:tc>
          <w:tcPr>
            <w:tcW w:w="567" w:type="dxa"/>
            <w:shd w:val="clear" w:color="auto" w:fill="7CEB99"/>
            <w:vAlign w:val="center"/>
          </w:tcPr>
          <w:p w14:paraId="4C1ADCAF" w14:textId="440135E1"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tcBorders>
              <w:top w:val="single" w:sz="6" w:space="0" w:color="auto"/>
              <w:bottom w:val="single" w:sz="6" w:space="0" w:color="auto"/>
            </w:tcBorders>
            <w:shd w:val="clear" w:color="auto" w:fill="7CEB99"/>
            <w:vAlign w:val="center"/>
          </w:tcPr>
          <w:p w14:paraId="6FC84360" w14:textId="55F5A72A"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7378E73C" w14:textId="33A8DA37"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004BECE6"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7BCBF005" w14:textId="77777777" w:rsidR="00E02F8B" w:rsidRPr="009A1D01" w:rsidRDefault="00E02F8B" w:rsidP="00DB57C7">
            <w:pPr>
              <w:spacing w:before="0"/>
              <w:jc w:val="center"/>
              <w:rPr>
                <w:rFonts w:ascii="Garamond" w:hAnsi="Garamond"/>
                <w:sz w:val="18"/>
                <w:szCs w:val="18"/>
                <w:lang w:val="hr-HR"/>
              </w:rPr>
            </w:pPr>
          </w:p>
        </w:tc>
      </w:tr>
      <w:tr w:rsidR="00E02F8B" w:rsidRPr="009A1D01" w14:paraId="69F53DB1" w14:textId="77777777" w:rsidTr="00BE0FAD">
        <w:tc>
          <w:tcPr>
            <w:tcW w:w="1384" w:type="dxa"/>
            <w:vMerge/>
            <w:shd w:val="clear" w:color="auto" w:fill="F2EADD" w:themeFill="accent6" w:themeFillTint="33"/>
          </w:tcPr>
          <w:p w14:paraId="72F01DDA" w14:textId="77777777" w:rsidR="00E02F8B" w:rsidRPr="009A1D01" w:rsidRDefault="00E02F8B" w:rsidP="00CB6FC7">
            <w:pPr>
              <w:spacing w:before="0"/>
              <w:rPr>
                <w:rFonts w:ascii="Garamond" w:hAnsi="Garamond"/>
                <w:b/>
                <w:bCs/>
                <w:sz w:val="18"/>
                <w:szCs w:val="18"/>
                <w:lang w:val="hr-HR"/>
              </w:rPr>
            </w:pPr>
          </w:p>
        </w:tc>
        <w:tc>
          <w:tcPr>
            <w:tcW w:w="3119" w:type="dxa"/>
          </w:tcPr>
          <w:p w14:paraId="00B638F9" w14:textId="47FC6DDE"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Poplave</w:t>
            </w:r>
          </w:p>
        </w:tc>
        <w:tc>
          <w:tcPr>
            <w:tcW w:w="567" w:type="dxa"/>
            <w:shd w:val="clear" w:color="auto" w:fill="FFFFFF" w:themeFill="background1"/>
            <w:vAlign w:val="center"/>
          </w:tcPr>
          <w:p w14:paraId="7F0DF825" w14:textId="3E8D62C5"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top w:val="single" w:sz="6" w:space="0" w:color="auto"/>
              <w:bottom w:val="single" w:sz="6" w:space="0" w:color="auto"/>
            </w:tcBorders>
            <w:shd w:val="clear" w:color="auto" w:fill="7CEB99"/>
            <w:vAlign w:val="center"/>
          </w:tcPr>
          <w:p w14:paraId="1A9CFA2A" w14:textId="5A3A063B"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69B456D6" w14:textId="70CD9A15"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46743A4B"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73ED196C" w14:textId="77777777" w:rsidR="00E02F8B" w:rsidRPr="009A1D01" w:rsidRDefault="00E02F8B" w:rsidP="00DB57C7">
            <w:pPr>
              <w:spacing w:before="0"/>
              <w:jc w:val="center"/>
              <w:rPr>
                <w:rFonts w:ascii="Garamond" w:hAnsi="Garamond"/>
                <w:sz w:val="18"/>
                <w:szCs w:val="18"/>
                <w:lang w:val="hr-HR"/>
              </w:rPr>
            </w:pPr>
          </w:p>
        </w:tc>
      </w:tr>
      <w:tr w:rsidR="00E02F8B" w:rsidRPr="009A1D01" w14:paraId="6001B21E" w14:textId="77777777" w:rsidTr="00BE0FAD">
        <w:tc>
          <w:tcPr>
            <w:tcW w:w="1384" w:type="dxa"/>
            <w:vMerge/>
            <w:shd w:val="clear" w:color="auto" w:fill="F2EADD" w:themeFill="accent6" w:themeFillTint="33"/>
          </w:tcPr>
          <w:p w14:paraId="086B6FF1" w14:textId="77777777" w:rsidR="00E02F8B" w:rsidRPr="009A1D01" w:rsidRDefault="00E02F8B" w:rsidP="00CB6FC7">
            <w:pPr>
              <w:spacing w:before="0"/>
              <w:rPr>
                <w:rFonts w:ascii="Garamond" w:hAnsi="Garamond"/>
                <w:b/>
                <w:bCs/>
                <w:sz w:val="18"/>
                <w:szCs w:val="18"/>
                <w:lang w:val="hr-HR"/>
              </w:rPr>
            </w:pPr>
          </w:p>
        </w:tc>
        <w:tc>
          <w:tcPr>
            <w:tcW w:w="3119" w:type="dxa"/>
          </w:tcPr>
          <w:p w14:paraId="1CB223F4" w14:textId="3A0FB70A"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Suše</w:t>
            </w:r>
          </w:p>
        </w:tc>
        <w:tc>
          <w:tcPr>
            <w:tcW w:w="567" w:type="dxa"/>
            <w:shd w:val="clear" w:color="auto" w:fill="FFFFFF" w:themeFill="background1"/>
            <w:vAlign w:val="center"/>
          </w:tcPr>
          <w:p w14:paraId="78B1DB61" w14:textId="5112F01D"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top w:val="single" w:sz="6" w:space="0" w:color="auto"/>
              <w:bottom w:val="single" w:sz="6" w:space="0" w:color="auto"/>
            </w:tcBorders>
            <w:shd w:val="clear" w:color="auto" w:fill="7CEB99"/>
            <w:vAlign w:val="center"/>
          </w:tcPr>
          <w:p w14:paraId="11C69749" w14:textId="15765BF1"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791A1257" w14:textId="1335CB57"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783E977A"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14461789" w14:textId="77777777" w:rsidR="00E02F8B" w:rsidRPr="009A1D01" w:rsidRDefault="00E02F8B" w:rsidP="00DB57C7">
            <w:pPr>
              <w:spacing w:before="0"/>
              <w:jc w:val="center"/>
              <w:rPr>
                <w:rFonts w:ascii="Garamond" w:hAnsi="Garamond"/>
                <w:sz w:val="18"/>
                <w:szCs w:val="18"/>
                <w:lang w:val="hr-HR"/>
              </w:rPr>
            </w:pPr>
          </w:p>
        </w:tc>
      </w:tr>
      <w:tr w:rsidR="00E02F8B" w:rsidRPr="009A1D01" w14:paraId="7E7844A4" w14:textId="77777777" w:rsidTr="00BE0FAD">
        <w:tc>
          <w:tcPr>
            <w:tcW w:w="1384" w:type="dxa"/>
            <w:vMerge/>
            <w:shd w:val="clear" w:color="auto" w:fill="F2EADD" w:themeFill="accent6" w:themeFillTint="33"/>
          </w:tcPr>
          <w:p w14:paraId="2911A789" w14:textId="77777777" w:rsidR="00E02F8B" w:rsidRPr="009A1D01" w:rsidRDefault="00E02F8B" w:rsidP="00CB6FC7">
            <w:pPr>
              <w:spacing w:before="0"/>
              <w:rPr>
                <w:rFonts w:ascii="Garamond" w:hAnsi="Garamond"/>
                <w:b/>
                <w:bCs/>
                <w:sz w:val="18"/>
                <w:szCs w:val="18"/>
                <w:lang w:val="hr-HR"/>
              </w:rPr>
            </w:pPr>
          </w:p>
        </w:tc>
        <w:tc>
          <w:tcPr>
            <w:tcW w:w="3119" w:type="dxa"/>
          </w:tcPr>
          <w:p w14:paraId="2554F8D4" w14:textId="07EDC8DD"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Olujno i orkansko nevrijeme</w:t>
            </w:r>
          </w:p>
        </w:tc>
        <w:tc>
          <w:tcPr>
            <w:tcW w:w="567" w:type="dxa"/>
            <w:shd w:val="clear" w:color="auto" w:fill="7CEB99"/>
            <w:vAlign w:val="center"/>
          </w:tcPr>
          <w:p w14:paraId="23F552CE" w14:textId="1626817E"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tcBorders>
              <w:top w:val="single" w:sz="6" w:space="0" w:color="auto"/>
              <w:bottom w:val="single" w:sz="6" w:space="0" w:color="auto"/>
            </w:tcBorders>
            <w:shd w:val="clear" w:color="auto" w:fill="7CEB99"/>
            <w:vAlign w:val="center"/>
          </w:tcPr>
          <w:p w14:paraId="2ECAA0AD" w14:textId="12280285"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47DAB07C" w14:textId="0AA6745C"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2BB16C3A"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5091A51E" w14:textId="77777777" w:rsidR="00E02F8B" w:rsidRPr="009A1D01" w:rsidRDefault="00E02F8B" w:rsidP="00DB57C7">
            <w:pPr>
              <w:spacing w:before="0"/>
              <w:jc w:val="center"/>
              <w:rPr>
                <w:rFonts w:ascii="Garamond" w:hAnsi="Garamond"/>
                <w:sz w:val="18"/>
                <w:szCs w:val="18"/>
                <w:lang w:val="hr-HR"/>
              </w:rPr>
            </w:pPr>
          </w:p>
        </w:tc>
      </w:tr>
      <w:tr w:rsidR="00E02F8B" w:rsidRPr="009A1D01" w14:paraId="650C27EF" w14:textId="77777777" w:rsidTr="00BE0FAD">
        <w:tc>
          <w:tcPr>
            <w:tcW w:w="1384" w:type="dxa"/>
            <w:vMerge/>
            <w:shd w:val="clear" w:color="auto" w:fill="F2EADD" w:themeFill="accent6" w:themeFillTint="33"/>
          </w:tcPr>
          <w:p w14:paraId="0328C332" w14:textId="77777777" w:rsidR="00E02F8B" w:rsidRPr="009A1D01" w:rsidRDefault="00E02F8B" w:rsidP="00CB6FC7">
            <w:pPr>
              <w:spacing w:before="0"/>
              <w:rPr>
                <w:rFonts w:ascii="Garamond" w:hAnsi="Garamond"/>
                <w:b/>
                <w:bCs/>
                <w:sz w:val="18"/>
                <w:szCs w:val="18"/>
                <w:lang w:val="hr-HR"/>
              </w:rPr>
            </w:pPr>
          </w:p>
        </w:tc>
        <w:tc>
          <w:tcPr>
            <w:tcW w:w="3119" w:type="dxa"/>
          </w:tcPr>
          <w:p w14:paraId="4DD50E69" w14:textId="483F6BAD"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Požari</w:t>
            </w:r>
          </w:p>
        </w:tc>
        <w:tc>
          <w:tcPr>
            <w:tcW w:w="567" w:type="dxa"/>
            <w:shd w:val="clear" w:color="auto" w:fill="FFC000"/>
            <w:vAlign w:val="center"/>
          </w:tcPr>
          <w:p w14:paraId="7D070A6D" w14:textId="4B2256D3"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tcBorders>
              <w:top w:val="single" w:sz="6" w:space="0" w:color="auto"/>
              <w:bottom w:val="single" w:sz="6" w:space="0" w:color="auto"/>
            </w:tcBorders>
            <w:shd w:val="clear" w:color="auto" w:fill="7CEB99"/>
            <w:vAlign w:val="center"/>
          </w:tcPr>
          <w:p w14:paraId="6A7D71C9" w14:textId="076306C3"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0196A34C" w14:textId="2E82C99E"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0B035A3A"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1AA91EB8" w14:textId="77777777" w:rsidR="00E02F8B" w:rsidRPr="009A1D01" w:rsidRDefault="00E02F8B" w:rsidP="00DB57C7">
            <w:pPr>
              <w:spacing w:before="0"/>
              <w:jc w:val="center"/>
              <w:rPr>
                <w:rFonts w:ascii="Garamond" w:hAnsi="Garamond"/>
                <w:sz w:val="18"/>
                <w:szCs w:val="18"/>
                <w:lang w:val="hr-HR"/>
              </w:rPr>
            </w:pPr>
          </w:p>
        </w:tc>
      </w:tr>
      <w:tr w:rsidR="00E02F8B" w:rsidRPr="009A1D01" w14:paraId="12125946" w14:textId="77777777" w:rsidTr="00BE0FAD">
        <w:tc>
          <w:tcPr>
            <w:tcW w:w="1384" w:type="dxa"/>
            <w:vMerge/>
            <w:tcBorders>
              <w:bottom w:val="single" w:sz="6" w:space="0" w:color="auto"/>
            </w:tcBorders>
            <w:shd w:val="clear" w:color="auto" w:fill="F2EADD" w:themeFill="accent6" w:themeFillTint="33"/>
          </w:tcPr>
          <w:p w14:paraId="2AFBDE14" w14:textId="77777777" w:rsidR="00E02F8B" w:rsidRPr="009A1D01" w:rsidRDefault="00E02F8B" w:rsidP="00CB6FC7">
            <w:pPr>
              <w:spacing w:before="0"/>
              <w:rPr>
                <w:rFonts w:ascii="Garamond" w:hAnsi="Garamond"/>
                <w:b/>
                <w:bCs/>
                <w:sz w:val="18"/>
                <w:szCs w:val="18"/>
                <w:lang w:val="hr-HR"/>
              </w:rPr>
            </w:pPr>
          </w:p>
        </w:tc>
        <w:tc>
          <w:tcPr>
            <w:tcW w:w="3119" w:type="dxa"/>
            <w:tcBorders>
              <w:bottom w:val="single" w:sz="6" w:space="0" w:color="auto"/>
            </w:tcBorders>
          </w:tcPr>
          <w:p w14:paraId="1B836841" w14:textId="441297D3"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Pojava klizišta</w:t>
            </w:r>
          </w:p>
        </w:tc>
        <w:tc>
          <w:tcPr>
            <w:tcW w:w="567" w:type="dxa"/>
            <w:tcBorders>
              <w:bottom w:val="single" w:sz="6" w:space="0" w:color="auto"/>
            </w:tcBorders>
            <w:shd w:val="clear" w:color="auto" w:fill="FFFFFF" w:themeFill="background1"/>
            <w:vAlign w:val="center"/>
          </w:tcPr>
          <w:p w14:paraId="75C0FAD0" w14:textId="5E4272D9"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top w:val="single" w:sz="6" w:space="0" w:color="auto"/>
              <w:bottom w:val="single" w:sz="6" w:space="0" w:color="auto"/>
            </w:tcBorders>
            <w:shd w:val="clear" w:color="auto" w:fill="7CEB99"/>
            <w:vAlign w:val="center"/>
          </w:tcPr>
          <w:p w14:paraId="665BAE5D" w14:textId="4D19E708"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1B4347ED" w14:textId="69831F7B"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7F2B1F6B"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34614149" w14:textId="77777777" w:rsidR="00E02F8B" w:rsidRPr="009A1D01" w:rsidRDefault="00E02F8B" w:rsidP="00DB57C7">
            <w:pPr>
              <w:spacing w:before="0"/>
              <w:jc w:val="center"/>
              <w:rPr>
                <w:rFonts w:ascii="Garamond" w:hAnsi="Garamond"/>
                <w:sz w:val="18"/>
                <w:szCs w:val="18"/>
                <w:lang w:val="hr-HR"/>
              </w:rPr>
            </w:pPr>
          </w:p>
        </w:tc>
      </w:tr>
      <w:tr w:rsidR="00E02F8B" w:rsidRPr="009A1D01" w14:paraId="1D45A022" w14:textId="01E87926" w:rsidTr="00BE0FAD">
        <w:tc>
          <w:tcPr>
            <w:tcW w:w="1384" w:type="dxa"/>
            <w:vMerge w:val="restart"/>
            <w:tcBorders>
              <w:top w:val="single" w:sz="6" w:space="0" w:color="auto"/>
            </w:tcBorders>
            <w:shd w:val="clear" w:color="auto" w:fill="F2EADD" w:themeFill="accent6" w:themeFillTint="33"/>
          </w:tcPr>
          <w:p w14:paraId="5A0C2E43" w14:textId="77777777" w:rsidR="00E02F8B" w:rsidRPr="009A1D01" w:rsidRDefault="00E02F8B" w:rsidP="00CB6FC7">
            <w:pPr>
              <w:spacing w:before="0"/>
              <w:rPr>
                <w:rFonts w:ascii="Garamond" w:hAnsi="Garamond"/>
                <w:b/>
                <w:bCs/>
                <w:sz w:val="18"/>
                <w:szCs w:val="18"/>
                <w:lang w:val="hr-HR"/>
              </w:rPr>
            </w:pPr>
            <w:r w:rsidRPr="009A1D01">
              <w:rPr>
                <w:rFonts w:ascii="Garamond" w:hAnsi="Garamond"/>
                <w:b/>
                <w:bCs/>
                <w:sz w:val="18"/>
                <w:szCs w:val="18"/>
                <w:lang w:val="hr-HR"/>
              </w:rPr>
              <w:t>Vodni resursi</w:t>
            </w:r>
          </w:p>
        </w:tc>
        <w:tc>
          <w:tcPr>
            <w:tcW w:w="3119" w:type="dxa"/>
            <w:tcBorders>
              <w:top w:val="single" w:sz="6" w:space="0" w:color="auto"/>
            </w:tcBorders>
          </w:tcPr>
          <w:p w14:paraId="771A6A4A" w14:textId="7D1FC1F6"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Ekstremno visoke temperature zraka (toplinski val)</w:t>
            </w:r>
          </w:p>
        </w:tc>
        <w:tc>
          <w:tcPr>
            <w:tcW w:w="567" w:type="dxa"/>
            <w:tcBorders>
              <w:top w:val="single" w:sz="6" w:space="0" w:color="auto"/>
            </w:tcBorders>
            <w:shd w:val="clear" w:color="auto" w:fill="7CEB99"/>
            <w:vAlign w:val="center"/>
          </w:tcPr>
          <w:p w14:paraId="408518EC" w14:textId="0E3588BC"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val="restart"/>
            <w:tcBorders>
              <w:top w:val="single" w:sz="6" w:space="0" w:color="auto"/>
            </w:tcBorders>
            <w:shd w:val="clear" w:color="auto" w:fill="FF0000"/>
            <w:vAlign w:val="center"/>
          </w:tcPr>
          <w:p w14:paraId="4E975E3E" w14:textId="540048CE"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N</w:t>
            </w:r>
          </w:p>
        </w:tc>
        <w:tc>
          <w:tcPr>
            <w:tcW w:w="1134" w:type="dxa"/>
            <w:vMerge w:val="restart"/>
            <w:tcBorders>
              <w:top w:val="single" w:sz="6" w:space="0" w:color="auto"/>
            </w:tcBorders>
            <w:shd w:val="clear" w:color="auto" w:fill="FFC000"/>
            <w:vAlign w:val="center"/>
          </w:tcPr>
          <w:p w14:paraId="68018484" w14:textId="663D0937" w:rsidR="00E02F8B" w:rsidRPr="009A1D01" w:rsidRDefault="00E02F8B" w:rsidP="00DD19E9">
            <w:pPr>
              <w:spacing w:before="0"/>
              <w:jc w:val="center"/>
              <w:rPr>
                <w:rFonts w:ascii="Garamond" w:hAnsi="Garamond"/>
                <w:sz w:val="18"/>
                <w:szCs w:val="18"/>
                <w:lang w:val="hr-HR"/>
              </w:rPr>
            </w:pPr>
            <w:r w:rsidRPr="009A1D01">
              <w:rPr>
                <w:rFonts w:ascii="Garamond" w:hAnsi="Garamond"/>
                <w:sz w:val="18"/>
                <w:szCs w:val="18"/>
                <w:lang w:val="hr-HR"/>
              </w:rPr>
              <w:t>Vjerojatno</w:t>
            </w:r>
          </w:p>
        </w:tc>
        <w:tc>
          <w:tcPr>
            <w:tcW w:w="1134" w:type="dxa"/>
            <w:vMerge w:val="restart"/>
            <w:tcBorders>
              <w:top w:val="single" w:sz="6" w:space="0" w:color="auto"/>
            </w:tcBorders>
            <w:shd w:val="clear" w:color="auto" w:fill="FFC000"/>
            <w:vAlign w:val="center"/>
          </w:tcPr>
          <w:p w14:paraId="3D4C8D07" w14:textId="463CAD25" w:rsidR="00E02F8B" w:rsidRPr="009A1D01" w:rsidRDefault="00E02F8B" w:rsidP="00DB57C7">
            <w:pPr>
              <w:spacing w:before="0"/>
              <w:jc w:val="center"/>
              <w:rPr>
                <w:rFonts w:ascii="Garamond" w:hAnsi="Garamond"/>
                <w:sz w:val="18"/>
                <w:szCs w:val="18"/>
                <w:lang w:val="hr-HR"/>
              </w:rPr>
            </w:pPr>
            <w:r w:rsidRPr="009A1D01">
              <w:rPr>
                <w:rFonts w:ascii="Garamond" w:hAnsi="Garamond"/>
                <w:sz w:val="18"/>
                <w:szCs w:val="18"/>
                <w:lang w:val="hr-HR"/>
              </w:rPr>
              <w:t>Umjerena</w:t>
            </w:r>
          </w:p>
        </w:tc>
        <w:tc>
          <w:tcPr>
            <w:tcW w:w="1134" w:type="dxa"/>
            <w:vMerge w:val="restart"/>
            <w:tcBorders>
              <w:top w:val="single" w:sz="6" w:space="0" w:color="auto"/>
            </w:tcBorders>
            <w:vAlign w:val="center"/>
          </w:tcPr>
          <w:p w14:paraId="4E7C65AB" w14:textId="311CA685" w:rsidR="00E02F8B" w:rsidRPr="009A1D01" w:rsidRDefault="00E02F8B" w:rsidP="00DB57C7">
            <w:pPr>
              <w:spacing w:before="0"/>
              <w:jc w:val="center"/>
              <w:rPr>
                <w:rFonts w:ascii="Garamond" w:hAnsi="Garamond"/>
                <w:sz w:val="18"/>
                <w:szCs w:val="18"/>
                <w:lang w:val="hr-HR"/>
              </w:rPr>
            </w:pPr>
            <w:r w:rsidRPr="009A1D01">
              <w:rPr>
                <w:rFonts w:ascii="Garamond" w:hAnsi="Garamond"/>
                <w:sz w:val="18"/>
                <w:szCs w:val="18"/>
                <w:lang w:val="hr-HR"/>
              </w:rPr>
              <w:t>Dugoročni</w:t>
            </w:r>
          </w:p>
        </w:tc>
      </w:tr>
      <w:tr w:rsidR="00E02F8B" w:rsidRPr="009A1D01" w14:paraId="7DACB382" w14:textId="77777777" w:rsidTr="00BE0FAD">
        <w:tc>
          <w:tcPr>
            <w:tcW w:w="1384" w:type="dxa"/>
            <w:vMerge/>
            <w:shd w:val="clear" w:color="auto" w:fill="F2EADD" w:themeFill="accent6" w:themeFillTint="33"/>
          </w:tcPr>
          <w:p w14:paraId="619D1CD9" w14:textId="77777777" w:rsidR="00E02F8B" w:rsidRPr="009A1D01" w:rsidRDefault="00E02F8B" w:rsidP="00CB6FC7">
            <w:pPr>
              <w:spacing w:before="0"/>
              <w:rPr>
                <w:rFonts w:ascii="Garamond" w:hAnsi="Garamond"/>
                <w:b/>
                <w:bCs/>
                <w:sz w:val="18"/>
                <w:szCs w:val="18"/>
                <w:lang w:val="hr-HR"/>
              </w:rPr>
            </w:pPr>
          </w:p>
        </w:tc>
        <w:tc>
          <w:tcPr>
            <w:tcW w:w="3119" w:type="dxa"/>
          </w:tcPr>
          <w:p w14:paraId="63689D2E" w14:textId="4660E2BE"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Mraz</w:t>
            </w:r>
          </w:p>
        </w:tc>
        <w:tc>
          <w:tcPr>
            <w:tcW w:w="567" w:type="dxa"/>
            <w:shd w:val="clear" w:color="auto" w:fill="FFFFFF" w:themeFill="background1"/>
            <w:vAlign w:val="center"/>
          </w:tcPr>
          <w:p w14:paraId="23B6E99C" w14:textId="363CD1E3"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shd w:val="clear" w:color="auto" w:fill="FF0000"/>
            <w:vAlign w:val="center"/>
          </w:tcPr>
          <w:p w14:paraId="541B53AE" w14:textId="7E76841B"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3F62D137" w14:textId="20075382" w:rsidR="00E02F8B" w:rsidRPr="009A1D01" w:rsidRDefault="00E02F8B" w:rsidP="00CB6FC7">
            <w:pPr>
              <w:spacing w:before="0"/>
              <w:jc w:val="center"/>
              <w:rPr>
                <w:rFonts w:ascii="Garamond" w:hAnsi="Garamond"/>
                <w:sz w:val="18"/>
                <w:szCs w:val="18"/>
                <w:lang w:val="hr-HR"/>
              </w:rPr>
            </w:pPr>
          </w:p>
        </w:tc>
        <w:tc>
          <w:tcPr>
            <w:tcW w:w="1134" w:type="dxa"/>
            <w:vMerge/>
            <w:shd w:val="clear" w:color="auto" w:fill="FFC000"/>
            <w:vAlign w:val="center"/>
          </w:tcPr>
          <w:p w14:paraId="4D010D36"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3C64AF7A" w14:textId="77777777" w:rsidR="00E02F8B" w:rsidRPr="009A1D01" w:rsidRDefault="00E02F8B" w:rsidP="00DB57C7">
            <w:pPr>
              <w:spacing w:before="0"/>
              <w:jc w:val="center"/>
              <w:rPr>
                <w:rFonts w:ascii="Garamond" w:hAnsi="Garamond"/>
                <w:sz w:val="18"/>
                <w:szCs w:val="18"/>
                <w:lang w:val="hr-HR"/>
              </w:rPr>
            </w:pPr>
          </w:p>
        </w:tc>
      </w:tr>
      <w:tr w:rsidR="00E02F8B" w:rsidRPr="009A1D01" w14:paraId="1A88F7B8" w14:textId="77777777" w:rsidTr="00BE0FAD">
        <w:tc>
          <w:tcPr>
            <w:tcW w:w="1384" w:type="dxa"/>
            <w:vMerge/>
            <w:shd w:val="clear" w:color="auto" w:fill="F2EADD" w:themeFill="accent6" w:themeFillTint="33"/>
          </w:tcPr>
          <w:p w14:paraId="7707BDF7" w14:textId="77777777" w:rsidR="00E02F8B" w:rsidRPr="009A1D01" w:rsidRDefault="00E02F8B" w:rsidP="00CB6FC7">
            <w:pPr>
              <w:spacing w:before="0"/>
              <w:rPr>
                <w:rFonts w:ascii="Garamond" w:hAnsi="Garamond"/>
                <w:b/>
                <w:bCs/>
                <w:sz w:val="18"/>
                <w:szCs w:val="18"/>
                <w:lang w:val="hr-HR"/>
              </w:rPr>
            </w:pPr>
          </w:p>
        </w:tc>
        <w:tc>
          <w:tcPr>
            <w:tcW w:w="3119" w:type="dxa"/>
          </w:tcPr>
          <w:p w14:paraId="7F0FB59F" w14:textId="0DE76DEA"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Poplave</w:t>
            </w:r>
          </w:p>
        </w:tc>
        <w:tc>
          <w:tcPr>
            <w:tcW w:w="567" w:type="dxa"/>
            <w:shd w:val="clear" w:color="auto" w:fill="7CEB99"/>
            <w:vAlign w:val="center"/>
          </w:tcPr>
          <w:p w14:paraId="48A1B3AB" w14:textId="564CD040"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shd w:val="clear" w:color="auto" w:fill="FF0000"/>
            <w:vAlign w:val="center"/>
          </w:tcPr>
          <w:p w14:paraId="616F9027" w14:textId="0C9198DB"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18B78F92" w14:textId="37660F8E" w:rsidR="00E02F8B" w:rsidRPr="009A1D01" w:rsidRDefault="00E02F8B" w:rsidP="00CB6FC7">
            <w:pPr>
              <w:spacing w:before="0"/>
              <w:jc w:val="center"/>
              <w:rPr>
                <w:rFonts w:ascii="Garamond" w:hAnsi="Garamond"/>
                <w:sz w:val="18"/>
                <w:szCs w:val="18"/>
                <w:lang w:val="hr-HR"/>
              </w:rPr>
            </w:pPr>
          </w:p>
        </w:tc>
        <w:tc>
          <w:tcPr>
            <w:tcW w:w="1134" w:type="dxa"/>
            <w:vMerge/>
            <w:shd w:val="clear" w:color="auto" w:fill="FFC000"/>
            <w:vAlign w:val="center"/>
          </w:tcPr>
          <w:p w14:paraId="550BA2CA"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3A70F58D" w14:textId="77777777" w:rsidR="00E02F8B" w:rsidRPr="009A1D01" w:rsidRDefault="00E02F8B" w:rsidP="00DB57C7">
            <w:pPr>
              <w:spacing w:before="0"/>
              <w:jc w:val="center"/>
              <w:rPr>
                <w:rFonts w:ascii="Garamond" w:hAnsi="Garamond"/>
                <w:sz w:val="18"/>
                <w:szCs w:val="18"/>
                <w:lang w:val="hr-HR"/>
              </w:rPr>
            </w:pPr>
          </w:p>
        </w:tc>
      </w:tr>
      <w:tr w:rsidR="00E02F8B" w:rsidRPr="009A1D01" w14:paraId="1C2D7FD2" w14:textId="77777777" w:rsidTr="00BE0FAD">
        <w:tc>
          <w:tcPr>
            <w:tcW w:w="1384" w:type="dxa"/>
            <w:vMerge/>
            <w:shd w:val="clear" w:color="auto" w:fill="F2EADD" w:themeFill="accent6" w:themeFillTint="33"/>
          </w:tcPr>
          <w:p w14:paraId="7C4DE369" w14:textId="77777777" w:rsidR="00E02F8B" w:rsidRPr="009A1D01" w:rsidRDefault="00E02F8B" w:rsidP="00CB6FC7">
            <w:pPr>
              <w:spacing w:before="0"/>
              <w:rPr>
                <w:rFonts w:ascii="Garamond" w:hAnsi="Garamond"/>
                <w:b/>
                <w:bCs/>
                <w:sz w:val="18"/>
                <w:szCs w:val="18"/>
                <w:lang w:val="hr-HR"/>
              </w:rPr>
            </w:pPr>
          </w:p>
        </w:tc>
        <w:tc>
          <w:tcPr>
            <w:tcW w:w="3119" w:type="dxa"/>
          </w:tcPr>
          <w:p w14:paraId="531A1E6C" w14:textId="02706A27"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Suše</w:t>
            </w:r>
          </w:p>
        </w:tc>
        <w:tc>
          <w:tcPr>
            <w:tcW w:w="567" w:type="dxa"/>
            <w:shd w:val="clear" w:color="auto" w:fill="FFC000"/>
            <w:vAlign w:val="center"/>
          </w:tcPr>
          <w:p w14:paraId="64F455EF" w14:textId="183149EE"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07A9FBB1" w14:textId="0F73B506"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2C0DFB37" w14:textId="0FFA12A5" w:rsidR="00E02F8B" w:rsidRPr="009A1D01" w:rsidRDefault="00E02F8B" w:rsidP="00CB6FC7">
            <w:pPr>
              <w:spacing w:before="0"/>
              <w:jc w:val="center"/>
              <w:rPr>
                <w:rFonts w:ascii="Garamond" w:hAnsi="Garamond"/>
                <w:sz w:val="18"/>
                <w:szCs w:val="18"/>
                <w:lang w:val="hr-HR"/>
              </w:rPr>
            </w:pPr>
          </w:p>
        </w:tc>
        <w:tc>
          <w:tcPr>
            <w:tcW w:w="1134" w:type="dxa"/>
            <w:vMerge/>
            <w:shd w:val="clear" w:color="auto" w:fill="FFC000"/>
            <w:vAlign w:val="center"/>
          </w:tcPr>
          <w:p w14:paraId="2F6B28A0"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3D024C14" w14:textId="77777777" w:rsidR="00E02F8B" w:rsidRPr="009A1D01" w:rsidRDefault="00E02F8B" w:rsidP="00DB57C7">
            <w:pPr>
              <w:spacing w:before="0"/>
              <w:jc w:val="center"/>
              <w:rPr>
                <w:rFonts w:ascii="Garamond" w:hAnsi="Garamond"/>
                <w:sz w:val="18"/>
                <w:szCs w:val="18"/>
                <w:lang w:val="hr-HR"/>
              </w:rPr>
            </w:pPr>
          </w:p>
        </w:tc>
      </w:tr>
      <w:tr w:rsidR="00E02F8B" w:rsidRPr="009A1D01" w14:paraId="1ECE1063" w14:textId="77777777" w:rsidTr="00BE0FAD">
        <w:tc>
          <w:tcPr>
            <w:tcW w:w="1384" w:type="dxa"/>
            <w:vMerge/>
            <w:shd w:val="clear" w:color="auto" w:fill="F2EADD" w:themeFill="accent6" w:themeFillTint="33"/>
          </w:tcPr>
          <w:p w14:paraId="5FE9A11F" w14:textId="77777777" w:rsidR="00E02F8B" w:rsidRPr="009A1D01" w:rsidRDefault="00E02F8B" w:rsidP="00CB6FC7">
            <w:pPr>
              <w:spacing w:before="0"/>
              <w:rPr>
                <w:rFonts w:ascii="Garamond" w:hAnsi="Garamond"/>
                <w:b/>
                <w:bCs/>
                <w:sz w:val="18"/>
                <w:szCs w:val="18"/>
                <w:lang w:val="hr-HR"/>
              </w:rPr>
            </w:pPr>
          </w:p>
        </w:tc>
        <w:tc>
          <w:tcPr>
            <w:tcW w:w="3119" w:type="dxa"/>
          </w:tcPr>
          <w:p w14:paraId="20D70552" w14:textId="2DA4F9DD"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Olujno i orkansko nevrijeme</w:t>
            </w:r>
          </w:p>
        </w:tc>
        <w:tc>
          <w:tcPr>
            <w:tcW w:w="567" w:type="dxa"/>
            <w:shd w:val="clear" w:color="auto" w:fill="FFC000"/>
            <w:vAlign w:val="center"/>
          </w:tcPr>
          <w:p w14:paraId="109DC3F8" w14:textId="04780839"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137462A8" w14:textId="0FC4EBFB"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73F3D335" w14:textId="1F296E2C" w:rsidR="00E02F8B" w:rsidRPr="009A1D01" w:rsidRDefault="00E02F8B" w:rsidP="00CB6FC7">
            <w:pPr>
              <w:spacing w:before="0"/>
              <w:jc w:val="center"/>
              <w:rPr>
                <w:rFonts w:ascii="Garamond" w:hAnsi="Garamond"/>
                <w:sz w:val="18"/>
                <w:szCs w:val="18"/>
                <w:lang w:val="hr-HR"/>
              </w:rPr>
            </w:pPr>
          </w:p>
        </w:tc>
        <w:tc>
          <w:tcPr>
            <w:tcW w:w="1134" w:type="dxa"/>
            <w:vMerge/>
            <w:shd w:val="clear" w:color="auto" w:fill="FFC000"/>
            <w:vAlign w:val="center"/>
          </w:tcPr>
          <w:p w14:paraId="6BFA8FD6"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066D010D" w14:textId="77777777" w:rsidR="00E02F8B" w:rsidRPr="009A1D01" w:rsidRDefault="00E02F8B" w:rsidP="00DB57C7">
            <w:pPr>
              <w:spacing w:before="0"/>
              <w:jc w:val="center"/>
              <w:rPr>
                <w:rFonts w:ascii="Garamond" w:hAnsi="Garamond"/>
                <w:sz w:val="18"/>
                <w:szCs w:val="18"/>
                <w:lang w:val="hr-HR"/>
              </w:rPr>
            </w:pPr>
          </w:p>
        </w:tc>
      </w:tr>
      <w:tr w:rsidR="00E02F8B" w:rsidRPr="009A1D01" w14:paraId="225E14FC" w14:textId="77777777" w:rsidTr="00BE0FAD">
        <w:tc>
          <w:tcPr>
            <w:tcW w:w="1384" w:type="dxa"/>
            <w:vMerge/>
            <w:shd w:val="clear" w:color="auto" w:fill="F2EADD" w:themeFill="accent6" w:themeFillTint="33"/>
          </w:tcPr>
          <w:p w14:paraId="41896C38" w14:textId="77777777" w:rsidR="00E02F8B" w:rsidRPr="009A1D01" w:rsidRDefault="00E02F8B" w:rsidP="00CB6FC7">
            <w:pPr>
              <w:spacing w:before="0"/>
              <w:rPr>
                <w:rFonts w:ascii="Garamond" w:hAnsi="Garamond"/>
                <w:b/>
                <w:bCs/>
                <w:sz w:val="18"/>
                <w:szCs w:val="18"/>
                <w:lang w:val="hr-HR"/>
              </w:rPr>
            </w:pPr>
          </w:p>
        </w:tc>
        <w:tc>
          <w:tcPr>
            <w:tcW w:w="3119" w:type="dxa"/>
          </w:tcPr>
          <w:p w14:paraId="50098319" w14:textId="2D1266C2"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Požari</w:t>
            </w:r>
          </w:p>
        </w:tc>
        <w:tc>
          <w:tcPr>
            <w:tcW w:w="567" w:type="dxa"/>
            <w:shd w:val="clear" w:color="auto" w:fill="FFFFFF" w:themeFill="background1"/>
            <w:vAlign w:val="center"/>
          </w:tcPr>
          <w:p w14:paraId="17D6353C" w14:textId="5BDDF879"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shd w:val="clear" w:color="auto" w:fill="FF0000"/>
            <w:vAlign w:val="center"/>
          </w:tcPr>
          <w:p w14:paraId="69534E15" w14:textId="6E96520A"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17F73F5C" w14:textId="72F9843F" w:rsidR="00E02F8B" w:rsidRPr="009A1D01" w:rsidRDefault="00E02F8B" w:rsidP="00CB6FC7">
            <w:pPr>
              <w:spacing w:before="0"/>
              <w:jc w:val="center"/>
              <w:rPr>
                <w:rFonts w:ascii="Garamond" w:hAnsi="Garamond"/>
                <w:sz w:val="18"/>
                <w:szCs w:val="18"/>
                <w:lang w:val="hr-HR"/>
              </w:rPr>
            </w:pPr>
          </w:p>
        </w:tc>
        <w:tc>
          <w:tcPr>
            <w:tcW w:w="1134" w:type="dxa"/>
            <w:vMerge/>
            <w:shd w:val="clear" w:color="auto" w:fill="FFC000"/>
            <w:vAlign w:val="center"/>
          </w:tcPr>
          <w:p w14:paraId="034667C5"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3F079EA6" w14:textId="77777777" w:rsidR="00E02F8B" w:rsidRPr="009A1D01" w:rsidRDefault="00E02F8B" w:rsidP="00DB57C7">
            <w:pPr>
              <w:spacing w:before="0"/>
              <w:jc w:val="center"/>
              <w:rPr>
                <w:rFonts w:ascii="Garamond" w:hAnsi="Garamond"/>
                <w:sz w:val="18"/>
                <w:szCs w:val="18"/>
                <w:lang w:val="hr-HR"/>
              </w:rPr>
            </w:pPr>
          </w:p>
        </w:tc>
      </w:tr>
      <w:tr w:rsidR="00E02F8B" w:rsidRPr="009A1D01" w14:paraId="7D0C7EE3" w14:textId="77777777" w:rsidTr="00BE0FAD">
        <w:tc>
          <w:tcPr>
            <w:tcW w:w="1384" w:type="dxa"/>
            <w:vMerge/>
            <w:tcBorders>
              <w:bottom w:val="single" w:sz="6" w:space="0" w:color="auto"/>
            </w:tcBorders>
            <w:shd w:val="clear" w:color="auto" w:fill="F2EADD" w:themeFill="accent6" w:themeFillTint="33"/>
          </w:tcPr>
          <w:p w14:paraId="5AB559EF" w14:textId="77777777" w:rsidR="00E02F8B" w:rsidRPr="009A1D01" w:rsidRDefault="00E02F8B" w:rsidP="00CB6FC7">
            <w:pPr>
              <w:spacing w:before="0"/>
              <w:rPr>
                <w:rFonts w:ascii="Garamond" w:hAnsi="Garamond"/>
                <w:b/>
                <w:bCs/>
                <w:sz w:val="18"/>
                <w:szCs w:val="18"/>
                <w:lang w:val="hr-HR"/>
              </w:rPr>
            </w:pPr>
          </w:p>
        </w:tc>
        <w:tc>
          <w:tcPr>
            <w:tcW w:w="3119" w:type="dxa"/>
            <w:tcBorders>
              <w:bottom w:val="single" w:sz="6" w:space="0" w:color="auto"/>
            </w:tcBorders>
          </w:tcPr>
          <w:p w14:paraId="7A47FDF0" w14:textId="35FCF84B"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Pojava klizišta</w:t>
            </w:r>
          </w:p>
        </w:tc>
        <w:tc>
          <w:tcPr>
            <w:tcW w:w="567" w:type="dxa"/>
            <w:tcBorders>
              <w:bottom w:val="single" w:sz="6" w:space="0" w:color="auto"/>
            </w:tcBorders>
            <w:shd w:val="clear" w:color="auto" w:fill="FFFFFF" w:themeFill="background1"/>
            <w:vAlign w:val="center"/>
          </w:tcPr>
          <w:p w14:paraId="53D6B2CD" w14:textId="6D920FE6"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bottom w:val="single" w:sz="6" w:space="0" w:color="auto"/>
            </w:tcBorders>
            <w:shd w:val="clear" w:color="auto" w:fill="FF0000"/>
            <w:vAlign w:val="center"/>
          </w:tcPr>
          <w:p w14:paraId="3AA8EA80" w14:textId="5A0D85E6"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tcPr>
          <w:p w14:paraId="36E5D168" w14:textId="3BE77CBB"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vAlign w:val="center"/>
          </w:tcPr>
          <w:p w14:paraId="299F47F1"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5E97B520" w14:textId="77777777" w:rsidR="00E02F8B" w:rsidRPr="009A1D01" w:rsidRDefault="00E02F8B" w:rsidP="00DB57C7">
            <w:pPr>
              <w:spacing w:before="0"/>
              <w:jc w:val="center"/>
              <w:rPr>
                <w:rFonts w:ascii="Garamond" w:hAnsi="Garamond"/>
                <w:sz w:val="18"/>
                <w:szCs w:val="18"/>
                <w:lang w:val="hr-HR"/>
              </w:rPr>
            </w:pPr>
          </w:p>
        </w:tc>
      </w:tr>
      <w:tr w:rsidR="00E02F8B" w:rsidRPr="009A1D01" w14:paraId="18D25386" w14:textId="473D5620" w:rsidTr="00BE0FAD">
        <w:tc>
          <w:tcPr>
            <w:tcW w:w="1384" w:type="dxa"/>
            <w:vMerge w:val="restart"/>
            <w:tcBorders>
              <w:top w:val="single" w:sz="6" w:space="0" w:color="auto"/>
            </w:tcBorders>
            <w:shd w:val="clear" w:color="auto" w:fill="F2EADD" w:themeFill="accent6" w:themeFillTint="33"/>
          </w:tcPr>
          <w:p w14:paraId="3EFC5F5A" w14:textId="77777777" w:rsidR="00E02F8B" w:rsidRPr="009A1D01" w:rsidRDefault="00E02F8B" w:rsidP="00CB6FC7">
            <w:pPr>
              <w:spacing w:before="0"/>
              <w:rPr>
                <w:rFonts w:ascii="Garamond" w:hAnsi="Garamond"/>
                <w:b/>
                <w:bCs/>
                <w:sz w:val="18"/>
                <w:szCs w:val="18"/>
                <w:lang w:val="hr-HR"/>
              </w:rPr>
            </w:pPr>
            <w:r w:rsidRPr="009A1D01">
              <w:rPr>
                <w:rFonts w:ascii="Garamond" w:hAnsi="Garamond"/>
                <w:b/>
                <w:bCs/>
                <w:sz w:val="18"/>
                <w:szCs w:val="18"/>
                <w:lang w:val="hr-HR"/>
              </w:rPr>
              <w:t>Prostorno planiranje</w:t>
            </w:r>
          </w:p>
        </w:tc>
        <w:tc>
          <w:tcPr>
            <w:tcW w:w="3119" w:type="dxa"/>
            <w:tcBorders>
              <w:top w:val="single" w:sz="6" w:space="0" w:color="auto"/>
            </w:tcBorders>
          </w:tcPr>
          <w:p w14:paraId="14739887" w14:textId="32A1DEE4"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Ekstremno visoke temperature zraka (toplinski val)</w:t>
            </w:r>
          </w:p>
        </w:tc>
        <w:tc>
          <w:tcPr>
            <w:tcW w:w="567" w:type="dxa"/>
            <w:tcBorders>
              <w:top w:val="single" w:sz="6" w:space="0" w:color="auto"/>
            </w:tcBorders>
            <w:shd w:val="clear" w:color="auto" w:fill="7CEB99"/>
            <w:vAlign w:val="center"/>
          </w:tcPr>
          <w:p w14:paraId="6AEEC9BE" w14:textId="36CB5C01"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val="restart"/>
            <w:tcBorders>
              <w:top w:val="single" w:sz="6" w:space="0" w:color="auto"/>
              <w:bottom w:val="single" w:sz="6" w:space="0" w:color="auto"/>
            </w:tcBorders>
            <w:shd w:val="clear" w:color="auto" w:fill="FFC000"/>
            <w:vAlign w:val="center"/>
          </w:tcPr>
          <w:p w14:paraId="59447498" w14:textId="29F5E732"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1134" w:type="dxa"/>
            <w:vMerge w:val="restart"/>
            <w:tcBorders>
              <w:top w:val="single" w:sz="6" w:space="0" w:color="auto"/>
              <w:bottom w:val="single" w:sz="6" w:space="0" w:color="auto"/>
            </w:tcBorders>
            <w:shd w:val="clear" w:color="auto" w:fill="FFC000"/>
            <w:vAlign w:val="center"/>
          </w:tcPr>
          <w:p w14:paraId="00FA2E64" w14:textId="0863F6CA" w:rsidR="00E02F8B" w:rsidRPr="009A1D01" w:rsidRDefault="004A1425" w:rsidP="00DD19E9">
            <w:pPr>
              <w:spacing w:before="0"/>
              <w:jc w:val="center"/>
              <w:rPr>
                <w:rFonts w:ascii="Garamond" w:hAnsi="Garamond"/>
                <w:sz w:val="18"/>
                <w:szCs w:val="18"/>
                <w:lang w:val="hr-HR"/>
              </w:rPr>
            </w:pPr>
            <w:r>
              <w:rPr>
                <w:rFonts w:ascii="Garamond" w:hAnsi="Garamond"/>
                <w:sz w:val="18"/>
                <w:szCs w:val="18"/>
                <w:lang w:val="hr-HR"/>
              </w:rPr>
              <w:t>V</w:t>
            </w:r>
            <w:r w:rsidR="00E02F8B" w:rsidRPr="009A1D01">
              <w:rPr>
                <w:rFonts w:ascii="Garamond" w:hAnsi="Garamond"/>
                <w:sz w:val="18"/>
                <w:szCs w:val="18"/>
                <w:lang w:val="hr-HR"/>
              </w:rPr>
              <w:t>jerojatno</w:t>
            </w:r>
          </w:p>
        </w:tc>
        <w:tc>
          <w:tcPr>
            <w:tcW w:w="1134" w:type="dxa"/>
            <w:vMerge w:val="restart"/>
            <w:tcBorders>
              <w:top w:val="single" w:sz="6" w:space="0" w:color="auto"/>
              <w:bottom w:val="single" w:sz="6" w:space="0" w:color="auto"/>
            </w:tcBorders>
            <w:shd w:val="clear" w:color="auto" w:fill="FFC000"/>
            <w:vAlign w:val="center"/>
          </w:tcPr>
          <w:p w14:paraId="3A6C19E6" w14:textId="0B4A4434" w:rsidR="00E02F8B" w:rsidRPr="009A1D01" w:rsidRDefault="00AC3D5A" w:rsidP="00DB57C7">
            <w:pPr>
              <w:spacing w:before="0"/>
              <w:jc w:val="center"/>
              <w:rPr>
                <w:rFonts w:ascii="Garamond" w:hAnsi="Garamond"/>
                <w:sz w:val="18"/>
                <w:szCs w:val="18"/>
                <w:lang w:val="hr-HR"/>
              </w:rPr>
            </w:pPr>
            <w:r>
              <w:rPr>
                <w:rFonts w:ascii="Garamond" w:hAnsi="Garamond"/>
                <w:sz w:val="18"/>
                <w:szCs w:val="18"/>
                <w:lang w:val="hr-HR"/>
              </w:rPr>
              <w:t>Umjerena</w:t>
            </w:r>
          </w:p>
        </w:tc>
        <w:tc>
          <w:tcPr>
            <w:tcW w:w="1134" w:type="dxa"/>
            <w:vMerge w:val="restart"/>
            <w:tcBorders>
              <w:top w:val="single" w:sz="6" w:space="0" w:color="auto"/>
              <w:bottom w:val="single" w:sz="6" w:space="0" w:color="auto"/>
            </w:tcBorders>
            <w:vAlign w:val="center"/>
          </w:tcPr>
          <w:p w14:paraId="171DD801" w14:textId="501C0F0B" w:rsidR="00E02F8B" w:rsidRPr="009A1D01" w:rsidRDefault="00E02F8B" w:rsidP="00DB57C7">
            <w:pPr>
              <w:spacing w:before="0"/>
              <w:jc w:val="center"/>
              <w:rPr>
                <w:rFonts w:ascii="Garamond" w:hAnsi="Garamond"/>
                <w:sz w:val="18"/>
                <w:szCs w:val="18"/>
                <w:lang w:val="hr-HR"/>
              </w:rPr>
            </w:pPr>
            <w:r w:rsidRPr="009A1D01">
              <w:rPr>
                <w:rFonts w:ascii="Garamond" w:hAnsi="Garamond"/>
                <w:sz w:val="18"/>
                <w:szCs w:val="18"/>
                <w:lang w:val="hr-HR"/>
              </w:rPr>
              <w:t>Dugoročni</w:t>
            </w:r>
          </w:p>
        </w:tc>
      </w:tr>
      <w:tr w:rsidR="00E02F8B" w:rsidRPr="009A1D01" w14:paraId="716F0ACB" w14:textId="77777777" w:rsidTr="00BE0FAD">
        <w:tc>
          <w:tcPr>
            <w:tcW w:w="1384" w:type="dxa"/>
            <w:vMerge/>
            <w:shd w:val="clear" w:color="auto" w:fill="F2EADD" w:themeFill="accent6" w:themeFillTint="33"/>
          </w:tcPr>
          <w:p w14:paraId="54F6444D" w14:textId="77777777" w:rsidR="00E02F8B" w:rsidRPr="009A1D01" w:rsidRDefault="00E02F8B" w:rsidP="00CB6FC7">
            <w:pPr>
              <w:spacing w:before="0"/>
              <w:rPr>
                <w:rFonts w:ascii="Garamond" w:hAnsi="Garamond"/>
                <w:b/>
                <w:bCs/>
                <w:sz w:val="18"/>
                <w:szCs w:val="18"/>
                <w:lang w:val="hr-HR"/>
              </w:rPr>
            </w:pPr>
          </w:p>
        </w:tc>
        <w:tc>
          <w:tcPr>
            <w:tcW w:w="3119" w:type="dxa"/>
          </w:tcPr>
          <w:p w14:paraId="06A72886" w14:textId="06F08D13"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Mraz</w:t>
            </w:r>
          </w:p>
        </w:tc>
        <w:tc>
          <w:tcPr>
            <w:tcW w:w="567" w:type="dxa"/>
            <w:shd w:val="clear" w:color="auto" w:fill="FFFFFF" w:themeFill="background1"/>
            <w:vAlign w:val="center"/>
          </w:tcPr>
          <w:p w14:paraId="181C6125" w14:textId="100DC409"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bottom w:val="single" w:sz="6" w:space="0" w:color="auto"/>
            </w:tcBorders>
            <w:shd w:val="clear" w:color="auto" w:fill="FFC000"/>
            <w:vAlign w:val="center"/>
          </w:tcPr>
          <w:p w14:paraId="71D8AD9D" w14:textId="7BAF88B4"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tcPr>
          <w:p w14:paraId="55CA5B65" w14:textId="3239E37B"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vAlign w:val="center"/>
          </w:tcPr>
          <w:p w14:paraId="4F210CCE"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41F50FE1" w14:textId="77777777" w:rsidR="00E02F8B" w:rsidRPr="009A1D01" w:rsidRDefault="00E02F8B" w:rsidP="00DB57C7">
            <w:pPr>
              <w:spacing w:before="0"/>
              <w:jc w:val="center"/>
              <w:rPr>
                <w:rFonts w:ascii="Garamond" w:hAnsi="Garamond"/>
                <w:sz w:val="18"/>
                <w:szCs w:val="18"/>
                <w:lang w:val="hr-HR"/>
              </w:rPr>
            </w:pPr>
          </w:p>
        </w:tc>
      </w:tr>
      <w:tr w:rsidR="00E02F8B" w:rsidRPr="009A1D01" w14:paraId="791111CA" w14:textId="77777777" w:rsidTr="00BE0FAD">
        <w:tc>
          <w:tcPr>
            <w:tcW w:w="1384" w:type="dxa"/>
            <w:vMerge/>
            <w:shd w:val="clear" w:color="auto" w:fill="F2EADD" w:themeFill="accent6" w:themeFillTint="33"/>
          </w:tcPr>
          <w:p w14:paraId="5C790EEA" w14:textId="77777777" w:rsidR="00E02F8B" w:rsidRPr="009A1D01" w:rsidRDefault="00E02F8B" w:rsidP="00CB6FC7">
            <w:pPr>
              <w:spacing w:before="0"/>
              <w:rPr>
                <w:rFonts w:ascii="Garamond" w:hAnsi="Garamond"/>
                <w:b/>
                <w:bCs/>
                <w:sz w:val="18"/>
                <w:szCs w:val="18"/>
                <w:lang w:val="hr-HR"/>
              </w:rPr>
            </w:pPr>
          </w:p>
        </w:tc>
        <w:tc>
          <w:tcPr>
            <w:tcW w:w="3119" w:type="dxa"/>
          </w:tcPr>
          <w:p w14:paraId="2B3DFE9A" w14:textId="5560C6E0"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Poplave</w:t>
            </w:r>
          </w:p>
        </w:tc>
        <w:tc>
          <w:tcPr>
            <w:tcW w:w="567" w:type="dxa"/>
            <w:shd w:val="clear" w:color="auto" w:fill="FFFFFF" w:themeFill="background1"/>
            <w:vAlign w:val="center"/>
          </w:tcPr>
          <w:p w14:paraId="3DA4F09D" w14:textId="7B263E58"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bottom w:val="single" w:sz="6" w:space="0" w:color="auto"/>
            </w:tcBorders>
            <w:shd w:val="clear" w:color="auto" w:fill="FFC000"/>
            <w:vAlign w:val="center"/>
          </w:tcPr>
          <w:p w14:paraId="4DA5FF4A" w14:textId="1D3CB97F"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tcPr>
          <w:p w14:paraId="045D1A63" w14:textId="20894843"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vAlign w:val="center"/>
          </w:tcPr>
          <w:p w14:paraId="02CA0389"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1AF661C2" w14:textId="77777777" w:rsidR="00E02F8B" w:rsidRPr="009A1D01" w:rsidRDefault="00E02F8B" w:rsidP="00DB57C7">
            <w:pPr>
              <w:spacing w:before="0"/>
              <w:jc w:val="center"/>
              <w:rPr>
                <w:rFonts w:ascii="Garamond" w:hAnsi="Garamond"/>
                <w:sz w:val="18"/>
                <w:szCs w:val="18"/>
                <w:lang w:val="hr-HR"/>
              </w:rPr>
            </w:pPr>
          </w:p>
        </w:tc>
      </w:tr>
      <w:tr w:rsidR="00E02F8B" w:rsidRPr="009A1D01" w14:paraId="056C229D" w14:textId="77777777" w:rsidTr="00BE0FAD">
        <w:tc>
          <w:tcPr>
            <w:tcW w:w="1384" w:type="dxa"/>
            <w:vMerge/>
            <w:shd w:val="clear" w:color="auto" w:fill="F2EADD" w:themeFill="accent6" w:themeFillTint="33"/>
          </w:tcPr>
          <w:p w14:paraId="09B409AB" w14:textId="77777777" w:rsidR="00E02F8B" w:rsidRPr="009A1D01" w:rsidRDefault="00E02F8B" w:rsidP="00CB6FC7">
            <w:pPr>
              <w:spacing w:before="0"/>
              <w:rPr>
                <w:rFonts w:ascii="Garamond" w:hAnsi="Garamond"/>
                <w:b/>
                <w:bCs/>
                <w:sz w:val="18"/>
                <w:szCs w:val="18"/>
                <w:lang w:val="hr-HR"/>
              </w:rPr>
            </w:pPr>
          </w:p>
        </w:tc>
        <w:tc>
          <w:tcPr>
            <w:tcW w:w="3119" w:type="dxa"/>
          </w:tcPr>
          <w:p w14:paraId="5AE3A9AE" w14:textId="7CBA6952"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Suše</w:t>
            </w:r>
          </w:p>
        </w:tc>
        <w:tc>
          <w:tcPr>
            <w:tcW w:w="567" w:type="dxa"/>
            <w:shd w:val="clear" w:color="auto" w:fill="FFC000"/>
            <w:vAlign w:val="center"/>
          </w:tcPr>
          <w:p w14:paraId="1B86CB94" w14:textId="3056B40F"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tcBorders>
              <w:bottom w:val="single" w:sz="6" w:space="0" w:color="auto"/>
            </w:tcBorders>
            <w:shd w:val="clear" w:color="auto" w:fill="FFC000"/>
            <w:vAlign w:val="center"/>
          </w:tcPr>
          <w:p w14:paraId="4934EDCC" w14:textId="67B16544"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tcPr>
          <w:p w14:paraId="6AF159C4" w14:textId="743FA8A0"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vAlign w:val="center"/>
          </w:tcPr>
          <w:p w14:paraId="480DA113"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4DE92CE5" w14:textId="77777777" w:rsidR="00E02F8B" w:rsidRPr="009A1D01" w:rsidRDefault="00E02F8B" w:rsidP="00DB57C7">
            <w:pPr>
              <w:spacing w:before="0"/>
              <w:jc w:val="center"/>
              <w:rPr>
                <w:rFonts w:ascii="Garamond" w:hAnsi="Garamond"/>
                <w:sz w:val="18"/>
                <w:szCs w:val="18"/>
                <w:lang w:val="hr-HR"/>
              </w:rPr>
            </w:pPr>
          </w:p>
        </w:tc>
      </w:tr>
      <w:tr w:rsidR="00E02F8B" w:rsidRPr="009A1D01" w14:paraId="332D6887" w14:textId="77777777" w:rsidTr="00BE0FAD">
        <w:tc>
          <w:tcPr>
            <w:tcW w:w="1384" w:type="dxa"/>
            <w:vMerge/>
            <w:shd w:val="clear" w:color="auto" w:fill="F2EADD" w:themeFill="accent6" w:themeFillTint="33"/>
          </w:tcPr>
          <w:p w14:paraId="1609CD2A" w14:textId="77777777" w:rsidR="00E02F8B" w:rsidRPr="009A1D01" w:rsidRDefault="00E02F8B" w:rsidP="00CB6FC7">
            <w:pPr>
              <w:spacing w:before="0"/>
              <w:rPr>
                <w:rFonts w:ascii="Garamond" w:hAnsi="Garamond"/>
                <w:b/>
                <w:bCs/>
                <w:sz w:val="18"/>
                <w:szCs w:val="18"/>
                <w:lang w:val="hr-HR"/>
              </w:rPr>
            </w:pPr>
          </w:p>
        </w:tc>
        <w:tc>
          <w:tcPr>
            <w:tcW w:w="3119" w:type="dxa"/>
          </w:tcPr>
          <w:p w14:paraId="11108AD9" w14:textId="166768DA"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Olujno i orkansko nevrijeme</w:t>
            </w:r>
          </w:p>
        </w:tc>
        <w:tc>
          <w:tcPr>
            <w:tcW w:w="567" w:type="dxa"/>
            <w:shd w:val="clear" w:color="auto" w:fill="FFFFFF" w:themeFill="background1"/>
            <w:vAlign w:val="center"/>
          </w:tcPr>
          <w:p w14:paraId="258E85D8" w14:textId="0532B533"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bottom w:val="single" w:sz="6" w:space="0" w:color="auto"/>
            </w:tcBorders>
            <w:shd w:val="clear" w:color="auto" w:fill="FFC000"/>
            <w:vAlign w:val="center"/>
          </w:tcPr>
          <w:p w14:paraId="4C7CEEA8" w14:textId="66855EB0"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tcPr>
          <w:p w14:paraId="42AB4EFE" w14:textId="0E9385B3"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vAlign w:val="center"/>
          </w:tcPr>
          <w:p w14:paraId="41024DE6"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1073526A" w14:textId="77777777" w:rsidR="00E02F8B" w:rsidRPr="009A1D01" w:rsidRDefault="00E02F8B" w:rsidP="00DB57C7">
            <w:pPr>
              <w:spacing w:before="0"/>
              <w:jc w:val="center"/>
              <w:rPr>
                <w:rFonts w:ascii="Garamond" w:hAnsi="Garamond"/>
                <w:sz w:val="18"/>
                <w:szCs w:val="18"/>
                <w:lang w:val="hr-HR"/>
              </w:rPr>
            </w:pPr>
          </w:p>
        </w:tc>
      </w:tr>
      <w:tr w:rsidR="00E02F8B" w:rsidRPr="009A1D01" w14:paraId="6BF095C8" w14:textId="77777777" w:rsidTr="00BE0FAD">
        <w:tc>
          <w:tcPr>
            <w:tcW w:w="1384" w:type="dxa"/>
            <w:vMerge/>
            <w:shd w:val="clear" w:color="auto" w:fill="F2EADD" w:themeFill="accent6" w:themeFillTint="33"/>
          </w:tcPr>
          <w:p w14:paraId="3A56BF2A" w14:textId="77777777" w:rsidR="00E02F8B" w:rsidRPr="009A1D01" w:rsidRDefault="00E02F8B" w:rsidP="00CB6FC7">
            <w:pPr>
              <w:spacing w:before="0"/>
              <w:rPr>
                <w:rFonts w:ascii="Garamond" w:hAnsi="Garamond"/>
                <w:b/>
                <w:bCs/>
                <w:sz w:val="18"/>
                <w:szCs w:val="18"/>
                <w:lang w:val="hr-HR"/>
              </w:rPr>
            </w:pPr>
          </w:p>
        </w:tc>
        <w:tc>
          <w:tcPr>
            <w:tcW w:w="3119" w:type="dxa"/>
          </w:tcPr>
          <w:p w14:paraId="2CF0796A" w14:textId="182E22A1" w:rsidR="00E02F8B" w:rsidRPr="009A1D01" w:rsidRDefault="00E02F8B" w:rsidP="00CB6FC7">
            <w:pPr>
              <w:spacing w:before="0"/>
              <w:jc w:val="center"/>
              <w:rPr>
                <w:rFonts w:ascii="Garamond" w:hAnsi="Garamond"/>
                <w:sz w:val="18"/>
                <w:szCs w:val="18"/>
                <w:lang w:val="hr-HR"/>
              </w:rPr>
            </w:pPr>
            <w:r w:rsidRPr="009A1D01">
              <w:rPr>
                <w:rFonts w:ascii="Garamond" w:hAnsi="Garamond"/>
                <w:sz w:val="18"/>
                <w:szCs w:val="18"/>
                <w:lang w:val="hr-HR"/>
              </w:rPr>
              <w:t>Požari</w:t>
            </w:r>
          </w:p>
        </w:tc>
        <w:tc>
          <w:tcPr>
            <w:tcW w:w="567" w:type="dxa"/>
            <w:shd w:val="clear" w:color="auto" w:fill="FFFFFF" w:themeFill="background1"/>
            <w:vAlign w:val="center"/>
          </w:tcPr>
          <w:p w14:paraId="22D528A7" w14:textId="055E297E"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bottom w:val="single" w:sz="6" w:space="0" w:color="auto"/>
            </w:tcBorders>
            <w:shd w:val="clear" w:color="auto" w:fill="FFC000"/>
            <w:vAlign w:val="center"/>
          </w:tcPr>
          <w:p w14:paraId="7830CE5F" w14:textId="0DF24887"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tcPr>
          <w:p w14:paraId="206E921B" w14:textId="6FDC7992" w:rsidR="00E02F8B" w:rsidRPr="009A1D01" w:rsidRDefault="00E02F8B" w:rsidP="00CB6FC7">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vAlign w:val="center"/>
          </w:tcPr>
          <w:p w14:paraId="4CE7CAEF"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73610458" w14:textId="77777777" w:rsidR="00E02F8B" w:rsidRPr="009A1D01" w:rsidRDefault="00E02F8B" w:rsidP="00DB57C7">
            <w:pPr>
              <w:spacing w:before="0"/>
              <w:jc w:val="center"/>
              <w:rPr>
                <w:rFonts w:ascii="Garamond" w:hAnsi="Garamond"/>
                <w:sz w:val="18"/>
                <w:szCs w:val="18"/>
                <w:lang w:val="hr-HR"/>
              </w:rPr>
            </w:pPr>
          </w:p>
        </w:tc>
      </w:tr>
      <w:tr w:rsidR="00E02F8B" w:rsidRPr="009A1D01" w14:paraId="5D75C713" w14:textId="77777777" w:rsidTr="00BE0FAD">
        <w:tc>
          <w:tcPr>
            <w:tcW w:w="1384" w:type="dxa"/>
            <w:vMerge/>
            <w:tcBorders>
              <w:bottom w:val="single" w:sz="6" w:space="0" w:color="auto"/>
            </w:tcBorders>
            <w:shd w:val="clear" w:color="auto" w:fill="F2EADD" w:themeFill="accent6" w:themeFillTint="33"/>
          </w:tcPr>
          <w:p w14:paraId="38BC06B4" w14:textId="77777777" w:rsidR="00E02F8B" w:rsidRPr="009A1D01" w:rsidRDefault="00E02F8B" w:rsidP="001A7F83">
            <w:pPr>
              <w:spacing w:before="0"/>
              <w:rPr>
                <w:rFonts w:ascii="Garamond" w:hAnsi="Garamond"/>
                <w:b/>
                <w:bCs/>
                <w:sz w:val="18"/>
                <w:szCs w:val="18"/>
                <w:lang w:val="hr-HR"/>
              </w:rPr>
            </w:pPr>
          </w:p>
        </w:tc>
        <w:tc>
          <w:tcPr>
            <w:tcW w:w="3119" w:type="dxa"/>
            <w:tcBorders>
              <w:bottom w:val="single" w:sz="6" w:space="0" w:color="auto"/>
            </w:tcBorders>
          </w:tcPr>
          <w:p w14:paraId="2059F3AB" w14:textId="7F0F6FF1" w:rsidR="00E02F8B" w:rsidRPr="009A1D01" w:rsidRDefault="00E02F8B" w:rsidP="001A7F83">
            <w:pPr>
              <w:spacing w:before="0"/>
              <w:jc w:val="center"/>
              <w:rPr>
                <w:rFonts w:ascii="Garamond" w:hAnsi="Garamond"/>
                <w:sz w:val="18"/>
                <w:szCs w:val="18"/>
                <w:lang w:val="hr-HR"/>
              </w:rPr>
            </w:pPr>
            <w:r w:rsidRPr="009A1D01">
              <w:rPr>
                <w:rFonts w:ascii="Garamond" w:hAnsi="Garamond"/>
                <w:sz w:val="18"/>
                <w:szCs w:val="18"/>
                <w:lang w:val="hr-HR"/>
              </w:rPr>
              <w:t>Pojava klizišta</w:t>
            </w:r>
          </w:p>
        </w:tc>
        <w:tc>
          <w:tcPr>
            <w:tcW w:w="567" w:type="dxa"/>
            <w:tcBorders>
              <w:bottom w:val="single" w:sz="6" w:space="0" w:color="auto"/>
            </w:tcBorders>
            <w:shd w:val="clear" w:color="auto" w:fill="FFFFFF" w:themeFill="background1"/>
            <w:vAlign w:val="center"/>
          </w:tcPr>
          <w:p w14:paraId="41705825" w14:textId="086A7096"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bottom w:val="single" w:sz="6" w:space="0" w:color="auto"/>
            </w:tcBorders>
            <w:shd w:val="clear" w:color="auto" w:fill="FFC000"/>
            <w:vAlign w:val="center"/>
          </w:tcPr>
          <w:p w14:paraId="15BEDADA" w14:textId="5A4919D1"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tcPr>
          <w:p w14:paraId="35E5BD84" w14:textId="036A07EE" w:rsidR="00E02F8B" w:rsidRPr="009A1D01" w:rsidRDefault="00E02F8B" w:rsidP="001A7F83">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vAlign w:val="center"/>
          </w:tcPr>
          <w:p w14:paraId="49A434FD"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3B91A50D" w14:textId="77777777" w:rsidR="00E02F8B" w:rsidRPr="009A1D01" w:rsidRDefault="00E02F8B" w:rsidP="00DB57C7">
            <w:pPr>
              <w:spacing w:before="0"/>
              <w:jc w:val="center"/>
              <w:rPr>
                <w:rFonts w:ascii="Garamond" w:hAnsi="Garamond"/>
                <w:sz w:val="18"/>
                <w:szCs w:val="18"/>
                <w:lang w:val="hr-HR"/>
              </w:rPr>
            </w:pPr>
          </w:p>
        </w:tc>
      </w:tr>
    </w:tbl>
    <w:p w14:paraId="186ADB96" w14:textId="77777777" w:rsidR="007A2C9E" w:rsidRDefault="007A2C9E">
      <w:r>
        <w:br w:type="page"/>
      </w:r>
    </w:p>
    <w:tbl>
      <w:tblPr>
        <w:tblStyle w:val="Reetkatablice"/>
        <w:tblW w:w="9039" w:type="dxa"/>
        <w:tblLayout w:type="fixed"/>
        <w:tblLook w:val="04A0" w:firstRow="1" w:lastRow="0" w:firstColumn="1" w:lastColumn="0" w:noHBand="0" w:noVBand="1"/>
      </w:tblPr>
      <w:tblGrid>
        <w:gridCol w:w="1384"/>
        <w:gridCol w:w="3119"/>
        <w:gridCol w:w="567"/>
        <w:gridCol w:w="567"/>
        <w:gridCol w:w="1134"/>
        <w:gridCol w:w="1134"/>
        <w:gridCol w:w="1134"/>
      </w:tblGrid>
      <w:tr w:rsidR="00E02F8B" w:rsidRPr="009A1D01" w14:paraId="23981D0A" w14:textId="6EF45D27" w:rsidTr="00BE0FAD">
        <w:tc>
          <w:tcPr>
            <w:tcW w:w="1384" w:type="dxa"/>
            <w:vMerge w:val="restart"/>
            <w:tcBorders>
              <w:top w:val="single" w:sz="6" w:space="0" w:color="auto"/>
            </w:tcBorders>
            <w:shd w:val="clear" w:color="auto" w:fill="F2EADD" w:themeFill="accent6" w:themeFillTint="33"/>
          </w:tcPr>
          <w:p w14:paraId="57DB0110" w14:textId="79E31A0A" w:rsidR="00E02F8B" w:rsidRPr="009A1D01" w:rsidRDefault="00E02F8B" w:rsidP="00FF4C3F">
            <w:pPr>
              <w:spacing w:before="0"/>
              <w:rPr>
                <w:rFonts w:ascii="Garamond" w:hAnsi="Garamond"/>
                <w:b/>
                <w:bCs/>
                <w:sz w:val="18"/>
                <w:szCs w:val="18"/>
                <w:lang w:val="hr-HR"/>
              </w:rPr>
            </w:pPr>
            <w:r w:rsidRPr="009A1D01">
              <w:rPr>
                <w:rFonts w:ascii="Garamond" w:hAnsi="Garamond"/>
                <w:b/>
                <w:bCs/>
                <w:sz w:val="18"/>
                <w:szCs w:val="18"/>
                <w:lang w:val="hr-HR"/>
              </w:rPr>
              <w:lastRenderedPageBreak/>
              <w:t>Poljoprivreda i šumarstvo</w:t>
            </w:r>
          </w:p>
        </w:tc>
        <w:tc>
          <w:tcPr>
            <w:tcW w:w="3119" w:type="dxa"/>
            <w:tcBorders>
              <w:top w:val="single" w:sz="6" w:space="0" w:color="auto"/>
            </w:tcBorders>
          </w:tcPr>
          <w:p w14:paraId="27DB68B0" w14:textId="4E5CDC31"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Ekstremno visoke temperature zraka (toplinski val)</w:t>
            </w:r>
          </w:p>
        </w:tc>
        <w:tc>
          <w:tcPr>
            <w:tcW w:w="567" w:type="dxa"/>
            <w:tcBorders>
              <w:top w:val="single" w:sz="6" w:space="0" w:color="auto"/>
            </w:tcBorders>
            <w:shd w:val="clear" w:color="auto" w:fill="FFC000"/>
            <w:vAlign w:val="center"/>
          </w:tcPr>
          <w:p w14:paraId="24974544" w14:textId="6EA923EB"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val="restart"/>
            <w:tcBorders>
              <w:top w:val="single" w:sz="6" w:space="0" w:color="auto"/>
            </w:tcBorders>
            <w:shd w:val="clear" w:color="auto" w:fill="FF0000"/>
            <w:vAlign w:val="center"/>
          </w:tcPr>
          <w:p w14:paraId="5A0CDDDE" w14:textId="59B33344"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N</w:t>
            </w:r>
          </w:p>
        </w:tc>
        <w:tc>
          <w:tcPr>
            <w:tcW w:w="1134" w:type="dxa"/>
            <w:vMerge w:val="restart"/>
            <w:tcBorders>
              <w:top w:val="single" w:sz="6" w:space="0" w:color="auto"/>
              <w:bottom w:val="single" w:sz="6" w:space="0" w:color="auto"/>
            </w:tcBorders>
            <w:shd w:val="clear" w:color="auto" w:fill="FF0000"/>
            <w:vAlign w:val="center"/>
          </w:tcPr>
          <w:p w14:paraId="1F79ED7A" w14:textId="55DEA92C" w:rsidR="00E02F8B" w:rsidRPr="009A1D01" w:rsidRDefault="00E02F8B" w:rsidP="00DD19E9">
            <w:pPr>
              <w:spacing w:before="0"/>
              <w:jc w:val="center"/>
              <w:rPr>
                <w:rFonts w:ascii="Garamond" w:hAnsi="Garamond"/>
                <w:sz w:val="18"/>
                <w:szCs w:val="18"/>
                <w:lang w:val="hr-HR"/>
              </w:rPr>
            </w:pPr>
            <w:r w:rsidRPr="009A1D01">
              <w:rPr>
                <w:rFonts w:ascii="Garamond" w:hAnsi="Garamond"/>
                <w:sz w:val="18"/>
                <w:szCs w:val="18"/>
                <w:lang w:val="hr-HR"/>
              </w:rPr>
              <w:t>Vrlo vjerojatno</w:t>
            </w:r>
          </w:p>
        </w:tc>
        <w:tc>
          <w:tcPr>
            <w:tcW w:w="1134" w:type="dxa"/>
            <w:vMerge w:val="restart"/>
            <w:tcBorders>
              <w:top w:val="single" w:sz="6" w:space="0" w:color="auto"/>
              <w:bottom w:val="single" w:sz="6" w:space="0" w:color="auto"/>
            </w:tcBorders>
            <w:shd w:val="clear" w:color="auto" w:fill="FF0000"/>
            <w:vAlign w:val="center"/>
          </w:tcPr>
          <w:p w14:paraId="52BE83DC" w14:textId="0A5C05FE" w:rsidR="00E02F8B" w:rsidRPr="009A1D01" w:rsidRDefault="00AC3D5A" w:rsidP="00DB57C7">
            <w:pPr>
              <w:spacing w:before="0"/>
              <w:jc w:val="center"/>
              <w:rPr>
                <w:rFonts w:ascii="Garamond" w:hAnsi="Garamond"/>
                <w:sz w:val="18"/>
                <w:szCs w:val="18"/>
                <w:lang w:val="hr-HR"/>
              </w:rPr>
            </w:pPr>
            <w:r>
              <w:rPr>
                <w:rFonts w:ascii="Garamond" w:hAnsi="Garamond"/>
                <w:sz w:val="18"/>
                <w:szCs w:val="18"/>
                <w:lang w:val="hr-HR"/>
              </w:rPr>
              <w:t>Visoka</w:t>
            </w:r>
          </w:p>
        </w:tc>
        <w:tc>
          <w:tcPr>
            <w:tcW w:w="1134" w:type="dxa"/>
            <w:vMerge w:val="restart"/>
            <w:tcBorders>
              <w:top w:val="single" w:sz="6" w:space="0" w:color="auto"/>
              <w:bottom w:val="single" w:sz="6" w:space="0" w:color="auto"/>
            </w:tcBorders>
            <w:vAlign w:val="center"/>
          </w:tcPr>
          <w:p w14:paraId="2FA68340" w14:textId="78D49EFB" w:rsidR="00E02F8B" w:rsidRPr="009A1D01" w:rsidRDefault="00E02F8B" w:rsidP="00DB57C7">
            <w:pPr>
              <w:spacing w:before="0"/>
              <w:jc w:val="center"/>
              <w:rPr>
                <w:rFonts w:ascii="Garamond" w:hAnsi="Garamond"/>
                <w:sz w:val="18"/>
                <w:szCs w:val="18"/>
                <w:lang w:val="hr-HR"/>
              </w:rPr>
            </w:pPr>
            <w:r w:rsidRPr="009A1D01">
              <w:rPr>
                <w:rFonts w:ascii="Garamond" w:hAnsi="Garamond"/>
                <w:sz w:val="18"/>
                <w:szCs w:val="18"/>
                <w:lang w:val="hr-HR"/>
              </w:rPr>
              <w:t>Kratkoročni</w:t>
            </w:r>
          </w:p>
        </w:tc>
      </w:tr>
      <w:tr w:rsidR="00E02F8B" w:rsidRPr="009A1D01" w14:paraId="5E54C647" w14:textId="77777777" w:rsidTr="00BE0FAD">
        <w:tc>
          <w:tcPr>
            <w:tcW w:w="1384" w:type="dxa"/>
            <w:vMerge/>
            <w:shd w:val="clear" w:color="auto" w:fill="F2EADD" w:themeFill="accent6" w:themeFillTint="33"/>
          </w:tcPr>
          <w:p w14:paraId="37DF83A0" w14:textId="77777777" w:rsidR="00E02F8B" w:rsidRPr="009A1D01" w:rsidRDefault="00E02F8B" w:rsidP="00FF4C3F">
            <w:pPr>
              <w:spacing w:before="0"/>
              <w:rPr>
                <w:rFonts w:ascii="Garamond" w:hAnsi="Garamond"/>
                <w:b/>
                <w:bCs/>
                <w:sz w:val="18"/>
                <w:szCs w:val="18"/>
                <w:lang w:val="hr-HR"/>
              </w:rPr>
            </w:pPr>
          </w:p>
        </w:tc>
        <w:tc>
          <w:tcPr>
            <w:tcW w:w="3119" w:type="dxa"/>
          </w:tcPr>
          <w:p w14:paraId="14C968B8" w14:textId="5B7832C5"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Mraz</w:t>
            </w:r>
          </w:p>
        </w:tc>
        <w:tc>
          <w:tcPr>
            <w:tcW w:w="567" w:type="dxa"/>
            <w:shd w:val="clear" w:color="auto" w:fill="7CEB99"/>
            <w:vAlign w:val="center"/>
          </w:tcPr>
          <w:p w14:paraId="4582483B" w14:textId="7D7CD905"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shd w:val="clear" w:color="auto" w:fill="FF0000"/>
            <w:vAlign w:val="center"/>
          </w:tcPr>
          <w:p w14:paraId="68CAE143" w14:textId="30F5170E"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0DC31B49" w14:textId="3AA8622B"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vAlign w:val="center"/>
          </w:tcPr>
          <w:p w14:paraId="10FA7B17"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7450E457" w14:textId="77777777" w:rsidR="00E02F8B" w:rsidRPr="009A1D01" w:rsidRDefault="00E02F8B" w:rsidP="00DB57C7">
            <w:pPr>
              <w:spacing w:before="0"/>
              <w:jc w:val="center"/>
              <w:rPr>
                <w:rFonts w:ascii="Garamond" w:hAnsi="Garamond"/>
                <w:sz w:val="18"/>
                <w:szCs w:val="18"/>
                <w:lang w:val="hr-HR"/>
              </w:rPr>
            </w:pPr>
          </w:p>
        </w:tc>
      </w:tr>
      <w:tr w:rsidR="00E02F8B" w:rsidRPr="009A1D01" w14:paraId="51C05BC2" w14:textId="77777777" w:rsidTr="00BE0FAD">
        <w:tc>
          <w:tcPr>
            <w:tcW w:w="1384" w:type="dxa"/>
            <w:vMerge/>
            <w:shd w:val="clear" w:color="auto" w:fill="F2EADD" w:themeFill="accent6" w:themeFillTint="33"/>
          </w:tcPr>
          <w:p w14:paraId="4F0C1BB9" w14:textId="77777777" w:rsidR="00E02F8B" w:rsidRPr="009A1D01" w:rsidRDefault="00E02F8B" w:rsidP="00FF4C3F">
            <w:pPr>
              <w:spacing w:before="0"/>
              <w:rPr>
                <w:rFonts w:ascii="Garamond" w:hAnsi="Garamond"/>
                <w:b/>
                <w:bCs/>
                <w:sz w:val="18"/>
                <w:szCs w:val="18"/>
                <w:lang w:val="hr-HR"/>
              </w:rPr>
            </w:pPr>
          </w:p>
        </w:tc>
        <w:tc>
          <w:tcPr>
            <w:tcW w:w="3119" w:type="dxa"/>
          </w:tcPr>
          <w:p w14:paraId="1E9069FE" w14:textId="2D4089C8"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Poplave</w:t>
            </w:r>
          </w:p>
        </w:tc>
        <w:tc>
          <w:tcPr>
            <w:tcW w:w="567" w:type="dxa"/>
            <w:shd w:val="clear" w:color="auto" w:fill="FFC000"/>
            <w:vAlign w:val="center"/>
          </w:tcPr>
          <w:p w14:paraId="7BB02E81" w14:textId="7E190153"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4A2DAAA5" w14:textId="4AC4D1C4"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253EEA53" w14:textId="4A30B8C8"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vAlign w:val="center"/>
          </w:tcPr>
          <w:p w14:paraId="79B03CB4"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7915BB53" w14:textId="77777777" w:rsidR="00E02F8B" w:rsidRPr="009A1D01" w:rsidRDefault="00E02F8B" w:rsidP="00DB57C7">
            <w:pPr>
              <w:spacing w:before="0"/>
              <w:jc w:val="center"/>
              <w:rPr>
                <w:rFonts w:ascii="Garamond" w:hAnsi="Garamond"/>
                <w:sz w:val="18"/>
                <w:szCs w:val="18"/>
                <w:lang w:val="hr-HR"/>
              </w:rPr>
            </w:pPr>
          </w:p>
        </w:tc>
      </w:tr>
      <w:tr w:rsidR="00E02F8B" w:rsidRPr="009A1D01" w14:paraId="232D18FE" w14:textId="77777777" w:rsidTr="00BE0FAD">
        <w:tc>
          <w:tcPr>
            <w:tcW w:w="1384" w:type="dxa"/>
            <w:vMerge/>
            <w:shd w:val="clear" w:color="auto" w:fill="F2EADD" w:themeFill="accent6" w:themeFillTint="33"/>
          </w:tcPr>
          <w:p w14:paraId="3D8F441E" w14:textId="77777777" w:rsidR="00E02F8B" w:rsidRPr="009A1D01" w:rsidRDefault="00E02F8B" w:rsidP="00FF4C3F">
            <w:pPr>
              <w:spacing w:before="0"/>
              <w:rPr>
                <w:rFonts w:ascii="Garamond" w:hAnsi="Garamond"/>
                <w:b/>
                <w:bCs/>
                <w:sz w:val="18"/>
                <w:szCs w:val="18"/>
                <w:lang w:val="hr-HR"/>
              </w:rPr>
            </w:pPr>
          </w:p>
        </w:tc>
        <w:tc>
          <w:tcPr>
            <w:tcW w:w="3119" w:type="dxa"/>
          </w:tcPr>
          <w:p w14:paraId="3C350505" w14:textId="1FF28BCF"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Suše</w:t>
            </w:r>
          </w:p>
        </w:tc>
        <w:tc>
          <w:tcPr>
            <w:tcW w:w="567" w:type="dxa"/>
            <w:shd w:val="clear" w:color="auto" w:fill="FFC000"/>
            <w:vAlign w:val="center"/>
          </w:tcPr>
          <w:p w14:paraId="38C3CE0E" w14:textId="6F7997D6"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56DD015E" w14:textId="0872D78C"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590E6DA7" w14:textId="54F85B8D"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vAlign w:val="center"/>
          </w:tcPr>
          <w:p w14:paraId="19917B88"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7D3CDE67" w14:textId="77777777" w:rsidR="00E02F8B" w:rsidRPr="009A1D01" w:rsidRDefault="00E02F8B" w:rsidP="00DB57C7">
            <w:pPr>
              <w:spacing w:before="0"/>
              <w:jc w:val="center"/>
              <w:rPr>
                <w:rFonts w:ascii="Garamond" w:hAnsi="Garamond"/>
                <w:sz w:val="18"/>
                <w:szCs w:val="18"/>
                <w:lang w:val="hr-HR"/>
              </w:rPr>
            </w:pPr>
          </w:p>
        </w:tc>
      </w:tr>
      <w:tr w:rsidR="00E02F8B" w:rsidRPr="009A1D01" w14:paraId="405849EB" w14:textId="77777777" w:rsidTr="00BE0FAD">
        <w:tc>
          <w:tcPr>
            <w:tcW w:w="1384" w:type="dxa"/>
            <w:vMerge/>
            <w:shd w:val="clear" w:color="auto" w:fill="F2EADD" w:themeFill="accent6" w:themeFillTint="33"/>
          </w:tcPr>
          <w:p w14:paraId="10461E64" w14:textId="77777777" w:rsidR="00E02F8B" w:rsidRPr="009A1D01" w:rsidRDefault="00E02F8B" w:rsidP="00FF4C3F">
            <w:pPr>
              <w:spacing w:before="0"/>
              <w:rPr>
                <w:rFonts w:ascii="Garamond" w:hAnsi="Garamond"/>
                <w:b/>
                <w:bCs/>
                <w:sz w:val="18"/>
                <w:szCs w:val="18"/>
                <w:lang w:val="hr-HR"/>
              </w:rPr>
            </w:pPr>
          </w:p>
        </w:tc>
        <w:tc>
          <w:tcPr>
            <w:tcW w:w="3119" w:type="dxa"/>
          </w:tcPr>
          <w:p w14:paraId="6D08AB15" w14:textId="36EA48FC"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Olujno i orkansko nevrijeme</w:t>
            </w:r>
          </w:p>
        </w:tc>
        <w:tc>
          <w:tcPr>
            <w:tcW w:w="567" w:type="dxa"/>
            <w:shd w:val="clear" w:color="auto" w:fill="7CEB99"/>
            <w:vAlign w:val="center"/>
          </w:tcPr>
          <w:p w14:paraId="360211D5" w14:textId="6C5622E0"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shd w:val="clear" w:color="auto" w:fill="FF0000"/>
            <w:vAlign w:val="center"/>
          </w:tcPr>
          <w:p w14:paraId="13D7481F" w14:textId="7DA17492"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00982CC9" w14:textId="778A687C"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vAlign w:val="center"/>
          </w:tcPr>
          <w:p w14:paraId="68FABAB6"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75D9D1F3" w14:textId="77777777" w:rsidR="00E02F8B" w:rsidRPr="009A1D01" w:rsidRDefault="00E02F8B" w:rsidP="00DB57C7">
            <w:pPr>
              <w:spacing w:before="0"/>
              <w:jc w:val="center"/>
              <w:rPr>
                <w:rFonts w:ascii="Garamond" w:hAnsi="Garamond"/>
                <w:sz w:val="18"/>
                <w:szCs w:val="18"/>
                <w:lang w:val="hr-HR"/>
              </w:rPr>
            </w:pPr>
          </w:p>
        </w:tc>
      </w:tr>
      <w:tr w:rsidR="00E02F8B" w:rsidRPr="009A1D01" w14:paraId="67FE72F2" w14:textId="77777777" w:rsidTr="00BE0FAD">
        <w:tc>
          <w:tcPr>
            <w:tcW w:w="1384" w:type="dxa"/>
            <w:vMerge/>
            <w:shd w:val="clear" w:color="auto" w:fill="F2EADD" w:themeFill="accent6" w:themeFillTint="33"/>
          </w:tcPr>
          <w:p w14:paraId="35260ED7" w14:textId="77777777" w:rsidR="00E02F8B" w:rsidRPr="009A1D01" w:rsidRDefault="00E02F8B" w:rsidP="00FF4C3F">
            <w:pPr>
              <w:spacing w:before="0"/>
              <w:rPr>
                <w:rFonts w:ascii="Garamond" w:hAnsi="Garamond"/>
                <w:b/>
                <w:bCs/>
                <w:sz w:val="18"/>
                <w:szCs w:val="18"/>
                <w:lang w:val="hr-HR"/>
              </w:rPr>
            </w:pPr>
          </w:p>
        </w:tc>
        <w:tc>
          <w:tcPr>
            <w:tcW w:w="3119" w:type="dxa"/>
          </w:tcPr>
          <w:p w14:paraId="10142D6B" w14:textId="54FEBBA5"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Požari</w:t>
            </w:r>
          </w:p>
        </w:tc>
        <w:tc>
          <w:tcPr>
            <w:tcW w:w="567" w:type="dxa"/>
            <w:shd w:val="clear" w:color="auto" w:fill="FF0000"/>
            <w:vAlign w:val="center"/>
          </w:tcPr>
          <w:p w14:paraId="7E402391" w14:textId="47A4C617"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V</w:t>
            </w:r>
          </w:p>
        </w:tc>
        <w:tc>
          <w:tcPr>
            <w:tcW w:w="567" w:type="dxa"/>
            <w:vMerge/>
            <w:shd w:val="clear" w:color="auto" w:fill="FF0000"/>
            <w:vAlign w:val="center"/>
          </w:tcPr>
          <w:p w14:paraId="42F73ED4" w14:textId="0FD87654"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711F1724" w14:textId="44F69677"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vAlign w:val="center"/>
          </w:tcPr>
          <w:p w14:paraId="50C7C5E6"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1AFFF248" w14:textId="77777777" w:rsidR="00E02F8B" w:rsidRPr="009A1D01" w:rsidRDefault="00E02F8B" w:rsidP="00DB57C7">
            <w:pPr>
              <w:spacing w:before="0"/>
              <w:jc w:val="center"/>
              <w:rPr>
                <w:rFonts w:ascii="Garamond" w:hAnsi="Garamond"/>
                <w:sz w:val="18"/>
                <w:szCs w:val="18"/>
                <w:lang w:val="hr-HR"/>
              </w:rPr>
            </w:pPr>
          </w:p>
        </w:tc>
      </w:tr>
      <w:tr w:rsidR="00E02F8B" w:rsidRPr="009A1D01" w14:paraId="4DFC52CB" w14:textId="77777777" w:rsidTr="00BE0FAD">
        <w:tc>
          <w:tcPr>
            <w:tcW w:w="1384" w:type="dxa"/>
            <w:vMerge/>
            <w:tcBorders>
              <w:bottom w:val="single" w:sz="6" w:space="0" w:color="auto"/>
            </w:tcBorders>
            <w:shd w:val="clear" w:color="auto" w:fill="F2EADD" w:themeFill="accent6" w:themeFillTint="33"/>
          </w:tcPr>
          <w:p w14:paraId="2F75439B" w14:textId="77777777" w:rsidR="00E02F8B" w:rsidRPr="009A1D01" w:rsidRDefault="00E02F8B" w:rsidP="00FF4C3F">
            <w:pPr>
              <w:spacing w:before="0"/>
              <w:rPr>
                <w:rFonts w:ascii="Garamond" w:hAnsi="Garamond"/>
                <w:b/>
                <w:bCs/>
                <w:sz w:val="18"/>
                <w:szCs w:val="18"/>
                <w:lang w:val="hr-HR"/>
              </w:rPr>
            </w:pPr>
          </w:p>
        </w:tc>
        <w:tc>
          <w:tcPr>
            <w:tcW w:w="3119" w:type="dxa"/>
            <w:tcBorders>
              <w:bottom w:val="single" w:sz="6" w:space="0" w:color="auto"/>
            </w:tcBorders>
          </w:tcPr>
          <w:p w14:paraId="40AF5917" w14:textId="4B718973"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Pojava klizišta</w:t>
            </w:r>
          </w:p>
        </w:tc>
        <w:tc>
          <w:tcPr>
            <w:tcW w:w="567" w:type="dxa"/>
            <w:tcBorders>
              <w:bottom w:val="single" w:sz="6" w:space="0" w:color="auto"/>
            </w:tcBorders>
            <w:shd w:val="clear" w:color="auto" w:fill="FFC000"/>
            <w:vAlign w:val="center"/>
          </w:tcPr>
          <w:p w14:paraId="2820DD59" w14:textId="1CDE0AB3"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tcBorders>
              <w:bottom w:val="single" w:sz="6" w:space="0" w:color="auto"/>
            </w:tcBorders>
            <w:shd w:val="clear" w:color="auto" w:fill="FF0000"/>
            <w:vAlign w:val="center"/>
          </w:tcPr>
          <w:p w14:paraId="77CB4217" w14:textId="471267B1"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tcPr>
          <w:p w14:paraId="21F9A1A5" w14:textId="22321E90"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FF0000"/>
            <w:vAlign w:val="center"/>
          </w:tcPr>
          <w:p w14:paraId="00BB0C10"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22CA827A" w14:textId="77777777" w:rsidR="00E02F8B" w:rsidRPr="009A1D01" w:rsidRDefault="00E02F8B" w:rsidP="00DB57C7">
            <w:pPr>
              <w:spacing w:before="0"/>
              <w:jc w:val="center"/>
              <w:rPr>
                <w:rFonts w:ascii="Garamond" w:hAnsi="Garamond"/>
                <w:sz w:val="18"/>
                <w:szCs w:val="18"/>
                <w:lang w:val="hr-HR"/>
              </w:rPr>
            </w:pPr>
          </w:p>
        </w:tc>
      </w:tr>
      <w:tr w:rsidR="00E02F8B" w:rsidRPr="009A1D01" w14:paraId="5877E7FC" w14:textId="2205FF40" w:rsidTr="00BE0FAD">
        <w:tc>
          <w:tcPr>
            <w:tcW w:w="1384" w:type="dxa"/>
            <w:vMerge w:val="restart"/>
            <w:tcBorders>
              <w:top w:val="single" w:sz="6" w:space="0" w:color="auto"/>
            </w:tcBorders>
            <w:shd w:val="clear" w:color="auto" w:fill="F2EADD" w:themeFill="accent6" w:themeFillTint="33"/>
          </w:tcPr>
          <w:p w14:paraId="1D9ED98F" w14:textId="77777777" w:rsidR="00E02F8B" w:rsidRPr="009A1D01" w:rsidRDefault="00E02F8B" w:rsidP="00FF4C3F">
            <w:pPr>
              <w:spacing w:before="0"/>
              <w:rPr>
                <w:rFonts w:ascii="Garamond" w:hAnsi="Garamond"/>
                <w:b/>
                <w:bCs/>
                <w:sz w:val="18"/>
                <w:szCs w:val="18"/>
                <w:lang w:val="hr-HR"/>
              </w:rPr>
            </w:pPr>
            <w:r w:rsidRPr="009A1D01">
              <w:rPr>
                <w:rFonts w:ascii="Garamond" w:hAnsi="Garamond"/>
                <w:b/>
                <w:bCs/>
                <w:sz w:val="18"/>
                <w:szCs w:val="18"/>
                <w:lang w:val="hr-HR"/>
              </w:rPr>
              <w:t>Okoliš i bioraznolikost</w:t>
            </w:r>
          </w:p>
        </w:tc>
        <w:tc>
          <w:tcPr>
            <w:tcW w:w="3119" w:type="dxa"/>
            <w:tcBorders>
              <w:top w:val="single" w:sz="6" w:space="0" w:color="auto"/>
            </w:tcBorders>
          </w:tcPr>
          <w:p w14:paraId="2788BC83" w14:textId="5762B76C"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Ekstremno visoke temperature zraka (toplinski val)</w:t>
            </w:r>
          </w:p>
        </w:tc>
        <w:tc>
          <w:tcPr>
            <w:tcW w:w="567" w:type="dxa"/>
            <w:tcBorders>
              <w:top w:val="single" w:sz="6" w:space="0" w:color="auto"/>
            </w:tcBorders>
            <w:shd w:val="clear" w:color="auto" w:fill="7CEB99"/>
            <w:vAlign w:val="center"/>
          </w:tcPr>
          <w:p w14:paraId="210B3C3B" w14:textId="145844C5"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val="restart"/>
            <w:tcBorders>
              <w:top w:val="single" w:sz="6" w:space="0" w:color="auto"/>
            </w:tcBorders>
            <w:shd w:val="clear" w:color="auto" w:fill="FFC000"/>
            <w:vAlign w:val="center"/>
          </w:tcPr>
          <w:p w14:paraId="3D69BAEC" w14:textId="4AC2AA31"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1134" w:type="dxa"/>
            <w:vMerge w:val="restart"/>
            <w:tcBorders>
              <w:top w:val="single" w:sz="6" w:space="0" w:color="auto"/>
            </w:tcBorders>
            <w:shd w:val="clear" w:color="auto" w:fill="FFC000"/>
            <w:vAlign w:val="center"/>
          </w:tcPr>
          <w:p w14:paraId="775379E3" w14:textId="2B484C53" w:rsidR="00E02F8B" w:rsidRPr="009A1D01" w:rsidRDefault="004A1425" w:rsidP="00DD19E9">
            <w:pPr>
              <w:spacing w:before="0"/>
              <w:jc w:val="center"/>
              <w:rPr>
                <w:rFonts w:ascii="Garamond" w:hAnsi="Garamond"/>
                <w:sz w:val="18"/>
                <w:szCs w:val="18"/>
                <w:lang w:val="hr-HR"/>
              </w:rPr>
            </w:pPr>
            <w:r>
              <w:rPr>
                <w:rFonts w:ascii="Garamond" w:hAnsi="Garamond"/>
                <w:sz w:val="18"/>
                <w:szCs w:val="18"/>
                <w:lang w:val="hr-HR"/>
              </w:rPr>
              <w:t>V</w:t>
            </w:r>
            <w:r w:rsidR="00E02F8B" w:rsidRPr="009A1D01">
              <w:rPr>
                <w:rFonts w:ascii="Garamond" w:hAnsi="Garamond"/>
                <w:sz w:val="18"/>
                <w:szCs w:val="18"/>
                <w:lang w:val="hr-HR"/>
              </w:rPr>
              <w:t>jerojatno</w:t>
            </w:r>
          </w:p>
        </w:tc>
        <w:tc>
          <w:tcPr>
            <w:tcW w:w="1134" w:type="dxa"/>
            <w:vMerge w:val="restart"/>
            <w:tcBorders>
              <w:top w:val="single" w:sz="6" w:space="0" w:color="auto"/>
            </w:tcBorders>
            <w:shd w:val="clear" w:color="auto" w:fill="FFC000"/>
            <w:vAlign w:val="center"/>
          </w:tcPr>
          <w:p w14:paraId="2209FF0F" w14:textId="53401C0A" w:rsidR="00E02F8B" w:rsidRPr="009A1D01" w:rsidRDefault="00E02F8B" w:rsidP="00DB57C7">
            <w:pPr>
              <w:spacing w:before="0"/>
              <w:jc w:val="center"/>
              <w:rPr>
                <w:rFonts w:ascii="Garamond" w:hAnsi="Garamond"/>
                <w:sz w:val="18"/>
                <w:szCs w:val="18"/>
                <w:lang w:val="hr-HR"/>
              </w:rPr>
            </w:pPr>
            <w:r w:rsidRPr="009A1D01">
              <w:rPr>
                <w:rFonts w:ascii="Garamond" w:hAnsi="Garamond"/>
                <w:sz w:val="18"/>
                <w:szCs w:val="18"/>
                <w:lang w:val="hr-HR"/>
              </w:rPr>
              <w:t>Umjerena</w:t>
            </w:r>
          </w:p>
        </w:tc>
        <w:tc>
          <w:tcPr>
            <w:tcW w:w="1134" w:type="dxa"/>
            <w:vMerge w:val="restart"/>
            <w:tcBorders>
              <w:top w:val="single" w:sz="6" w:space="0" w:color="auto"/>
            </w:tcBorders>
            <w:vAlign w:val="center"/>
          </w:tcPr>
          <w:p w14:paraId="5B1DFB49" w14:textId="6BCC3F2A" w:rsidR="00E02F8B" w:rsidRPr="009A1D01" w:rsidRDefault="00E02F8B" w:rsidP="00DB57C7">
            <w:pPr>
              <w:spacing w:before="0"/>
              <w:jc w:val="center"/>
              <w:rPr>
                <w:rFonts w:ascii="Garamond" w:hAnsi="Garamond"/>
                <w:sz w:val="18"/>
                <w:szCs w:val="18"/>
                <w:lang w:val="hr-HR"/>
              </w:rPr>
            </w:pPr>
            <w:r w:rsidRPr="009A1D01">
              <w:rPr>
                <w:rFonts w:ascii="Garamond" w:hAnsi="Garamond"/>
                <w:sz w:val="18"/>
                <w:szCs w:val="18"/>
                <w:lang w:val="hr-HR"/>
              </w:rPr>
              <w:t>Srednjoročni</w:t>
            </w:r>
          </w:p>
        </w:tc>
      </w:tr>
      <w:tr w:rsidR="00E02F8B" w:rsidRPr="009A1D01" w14:paraId="3D1169A5" w14:textId="77777777" w:rsidTr="00BE0FAD">
        <w:tc>
          <w:tcPr>
            <w:tcW w:w="1384" w:type="dxa"/>
            <w:vMerge/>
            <w:shd w:val="clear" w:color="auto" w:fill="F2EADD" w:themeFill="accent6" w:themeFillTint="33"/>
          </w:tcPr>
          <w:p w14:paraId="0BE5AFAB" w14:textId="77777777" w:rsidR="00E02F8B" w:rsidRPr="009A1D01" w:rsidRDefault="00E02F8B" w:rsidP="00FF4C3F">
            <w:pPr>
              <w:spacing w:before="0"/>
              <w:rPr>
                <w:rFonts w:ascii="Garamond" w:hAnsi="Garamond"/>
                <w:b/>
                <w:bCs/>
                <w:sz w:val="18"/>
                <w:szCs w:val="18"/>
                <w:lang w:val="hr-HR"/>
              </w:rPr>
            </w:pPr>
          </w:p>
        </w:tc>
        <w:tc>
          <w:tcPr>
            <w:tcW w:w="3119" w:type="dxa"/>
          </w:tcPr>
          <w:p w14:paraId="0590E494" w14:textId="01239EE7"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Mraz</w:t>
            </w:r>
          </w:p>
        </w:tc>
        <w:tc>
          <w:tcPr>
            <w:tcW w:w="567" w:type="dxa"/>
            <w:shd w:val="clear" w:color="auto" w:fill="FFFFFF" w:themeFill="background1"/>
            <w:vAlign w:val="center"/>
          </w:tcPr>
          <w:p w14:paraId="57064795" w14:textId="766DEB9A"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shd w:val="clear" w:color="auto" w:fill="FFC000"/>
            <w:vAlign w:val="center"/>
          </w:tcPr>
          <w:p w14:paraId="2D6B5D80" w14:textId="401DEC7D"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229DB0BF" w14:textId="1C34B75E" w:rsidR="00E02F8B" w:rsidRPr="009A1D01" w:rsidRDefault="00E02F8B" w:rsidP="00FF4C3F">
            <w:pPr>
              <w:spacing w:before="0"/>
              <w:jc w:val="center"/>
              <w:rPr>
                <w:rFonts w:ascii="Garamond" w:hAnsi="Garamond"/>
                <w:sz w:val="18"/>
                <w:szCs w:val="18"/>
                <w:lang w:val="hr-HR"/>
              </w:rPr>
            </w:pPr>
          </w:p>
        </w:tc>
        <w:tc>
          <w:tcPr>
            <w:tcW w:w="1134" w:type="dxa"/>
            <w:vMerge/>
            <w:shd w:val="clear" w:color="auto" w:fill="FFC000"/>
            <w:vAlign w:val="center"/>
          </w:tcPr>
          <w:p w14:paraId="169264F5"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0937CF1E" w14:textId="77777777" w:rsidR="00E02F8B" w:rsidRPr="009A1D01" w:rsidRDefault="00E02F8B" w:rsidP="00DB57C7">
            <w:pPr>
              <w:spacing w:before="0"/>
              <w:jc w:val="center"/>
              <w:rPr>
                <w:rFonts w:ascii="Garamond" w:hAnsi="Garamond"/>
                <w:sz w:val="18"/>
                <w:szCs w:val="18"/>
                <w:lang w:val="hr-HR"/>
              </w:rPr>
            </w:pPr>
          </w:p>
        </w:tc>
      </w:tr>
      <w:tr w:rsidR="00E02F8B" w:rsidRPr="009A1D01" w14:paraId="021CA73C" w14:textId="77777777" w:rsidTr="00BE0FAD">
        <w:tc>
          <w:tcPr>
            <w:tcW w:w="1384" w:type="dxa"/>
            <w:vMerge/>
            <w:shd w:val="clear" w:color="auto" w:fill="F2EADD" w:themeFill="accent6" w:themeFillTint="33"/>
          </w:tcPr>
          <w:p w14:paraId="6BE4F85E" w14:textId="77777777" w:rsidR="00E02F8B" w:rsidRPr="009A1D01" w:rsidRDefault="00E02F8B" w:rsidP="00FF4C3F">
            <w:pPr>
              <w:spacing w:before="0"/>
              <w:rPr>
                <w:rFonts w:ascii="Garamond" w:hAnsi="Garamond"/>
                <w:b/>
                <w:bCs/>
                <w:sz w:val="18"/>
                <w:szCs w:val="18"/>
                <w:lang w:val="hr-HR"/>
              </w:rPr>
            </w:pPr>
          </w:p>
        </w:tc>
        <w:tc>
          <w:tcPr>
            <w:tcW w:w="3119" w:type="dxa"/>
          </w:tcPr>
          <w:p w14:paraId="4A19182C" w14:textId="4E93B046"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Poplave</w:t>
            </w:r>
          </w:p>
        </w:tc>
        <w:tc>
          <w:tcPr>
            <w:tcW w:w="567" w:type="dxa"/>
            <w:shd w:val="clear" w:color="auto" w:fill="FFFFFF" w:themeFill="background1"/>
            <w:vAlign w:val="center"/>
          </w:tcPr>
          <w:p w14:paraId="2D0F5433" w14:textId="71F46D3A"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shd w:val="clear" w:color="auto" w:fill="FFC000"/>
            <w:vAlign w:val="center"/>
          </w:tcPr>
          <w:p w14:paraId="0768E234" w14:textId="78B75A47"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3FC12AB9" w14:textId="0AEED4DD" w:rsidR="00E02F8B" w:rsidRPr="009A1D01" w:rsidRDefault="00E02F8B" w:rsidP="00FF4C3F">
            <w:pPr>
              <w:spacing w:before="0"/>
              <w:jc w:val="center"/>
              <w:rPr>
                <w:rFonts w:ascii="Garamond" w:hAnsi="Garamond"/>
                <w:sz w:val="18"/>
                <w:szCs w:val="18"/>
                <w:lang w:val="hr-HR"/>
              </w:rPr>
            </w:pPr>
          </w:p>
        </w:tc>
        <w:tc>
          <w:tcPr>
            <w:tcW w:w="1134" w:type="dxa"/>
            <w:vMerge/>
            <w:shd w:val="clear" w:color="auto" w:fill="FFC000"/>
            <w:vAlign w:val="center"/>
          </w:tcPr>
          <w:p w14:paraId="7090D3C5"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7F19213A" w14:textId="77777777" w:rsidR="00E02F8B" w:rsidRPr="009A1D01" w:rsidRDefault="00E02F8B" w:rsidP="00DB57C7">
            <w:pPr>
              <w:spacing w:before="0"/>
              <w:jc w:val="center"/>
              <w:rPr>
                <w:rFonts w:ascii="Garamond" w:hAnsi="Garamond"/>
                <w:sz w:val="18"/>
                <w:szCs w:val="18"/>
                <w:lang w:val="hr-HR"/>
              </w:rPr>
            </w:pPr>
          </w:p>
        </w:tc>
      </w:tr>
      <w:tr w:rsidR="00E02F8B" w:rsidRPr="009A1D01" w14:paraId="715FBC5A" w14:textId="77777777" w:rsidTr="00BE0FAD">
        <w:tc>
          <w:tcPr>
            <w:tcW w:w="1384" w:type="dxa"/>
            <w:vMerge/>
            <w:shd w:val="clear" w:color="auto" w:fill="F2EADD" w:themeFill="accent6" w:themeFillTint="33"/>
          </w:tcPr>
          <w:p w14:paraId="50EEB020" w14:textId="77777777" w:rsidR="00E02F8B" w:rsidRPr="009A1D01" w:rsidRDefault="00E02F8B" w:rsidP="00FF4C3F">
            <w:pPr>
              <w:spacing w:before="0"/>
              <w:rPr>
                <w:rFonts w:ascii="Garamond" w:hAnsi="Garamond"/>
                <w:b/>
                <w:bCs/>
                <w:sz w:val="18"/>
                <w:szCs w:val="18"/>
                <w:lang w:val="hr-HR"/>
              </w:rPr>
            </w:pPr>
          </w:p>
        </w:tc>
        <w:tc>
          <w:tcPr>
            <w:tcW w:w="3119" w:type="dxa"/>
          </w:tcPr>
          <w:p w14:paraId="6FE79A68" w14:textId="12DE5BA7"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Suše</w:t>
            </w:r>
          </w:p>
        </w:tc>
        <w:tc>
          <w:tcPr>
            <w:tcW w:w="567" w:type="dxa"/>
            <w:shd w:val="clear" w:color="auto" w:fill="FFC000"/>
            <w:vAlign w:val="center"/>
          </w:tcPr>
          <w:p w14:paraId="084C787F" w14:textId="649348F9"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C000"/>
            <w:vAlign w:val="center"/>
          </w:tcPr>
          <w:p w14:paraId="5A1B03D4" w14:textId="421059A9"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231B7F5E" w14:textId="5DBA960B" w:rsidR="00E02F8B" w:rsidRPr="009A1D01" w:rsidRDefault="00E02F8B" w:rsidP="00FF4C3F">
            <w:pPr>
              <w:spacing w:before="0"/>
              <w:jc w:val="center"/>
              <w:rPr>
                <w:rFonts w:ascii="Garamond" w:hAnsi="Garamond"/>
                <w:sz w:val="18"/>
                <w:szCs w:val="18"/>
                <w:lang w:val="hr-HR"/>
              </w:rPr>
            </w:pPr>
          </w:p>
        </w:tc>
        <w:tc>
          <w:tcPr>
            <w:tcW w:w="1134" w:type="dxa"/>
            <w:vMerge/>
            <w:shd w:val="clear" w:color="auto" w:fill="FFC000"/>
            <w:vAlign w:val="center"/>
          </w:tcPr>
          <w:p w14:paraId="70F20F17"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1139CC4F" w14:textId="77777777" w:rsidR="00E02F8B" w:rsidRPr="009A1D01" w:rsidRDefault="00E02F8B" w:rsidP="00DB57C7">
            <w:pPr>
              <w:spacing w:before="0"/>
              <w:jc w:val="center"/>
              <w:rPr>
                <w:rFonts w:ascii="Garamond" w:hAnsi="Garamond"/>
                <w:sz w:val="18"/>
                <w:szCs w:val="18"/>
                <w:lang w:val="hr-HR"/>
              </w:rPr>
            </w:pPr>
          </w:p>
        </w:tc>
      </w:tr>
      <w:tr w:rsidR="00E02F8B" w:rsidRPr="009A1D01" w14:paraId="4C556560" w14:textId="77777777" w:rsidTr="00BE0FAD">
        <w:tc>
          <w:tcPr>
            <w:tcW w:w="1384" w:type="dxa"/>
            <w:vMerge/>
            <w:shd w:val="clear" w:color="auto" w:fill="F2EADD" w:themeFill="accent6" w:themeFillTint="33"/>
          </w:tcPr>
          <w:p w14:paraId="1F9DB7D7" w14:textId="77777777" w:rsidR="00E02F8B" w:rsidRPr="009A1D01" w:rsidRDefault="00E02F8B" w:rsidP="00FF4C3F">
            <w:pPr>
              <w:spacing w:before="0"/>
              <w:rPr>
                <w:rFonts w:ascii="Garamond" w:hAnsi="Garamond"/>
                <w:b/>
                <w:bCs/>
                <w:sz w:val="18"/>
                <w:szCs w:val="18"/>
                <w:lang w:val="hr-HR"/>
              </w:rPr>
            </w:pPr>
          </w:p>
        </w:tc>
        <w:tc>
          <w:tcPr>
            <w:tcW w:w="3119" w:type="dxa"/>
          </w:tcPr>
          <w:p w14:paraId="00A27B7E" w14:textId="776EDC06"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Olujno i orkansko nevrijeme</w:t>
            </w:r>
          </w:p>
        </w:tc>
        <w:tc>
          <w:tcPr>
            <w:tcW w:w="567" w:type="dxa"/>
            <w:shd w:val="clear" w:color="auto" w:fill="FFFFFF" w:themeFill="background1"/>
            <w:vAlign w:val="center"/>
          </w:tcPr>
          <w:p w14:paraId="66D2DA5F" w14:textId="490F34B1"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shd w:val="clear" w:color="auto" w:fill="FFC000"/>
            <w:vAlign w:val="center"/>
          </w:tcPr>
          <w:p w14:paraId="0917EF27" w14:textId="362FE78D"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74682FB7" w14:textId="596EC211" w:rsidR="00E02F8B" w:rsidRPr="009A1D01" w:rsidRDefault="00E02F8B" w:rsidP="00FF4C3F">
            <w:pPr>
              <w:spacing w:before="0"/>
              <w:jc w:val="center"/>
              <w:rPr>
                <w:rFonts w:ascii="Garamond" w:hAnsi="Garamond"/>
                <w:sz w:val="18"/>
                <w:szCs w:val="18"/>
                <w:lang w:val="hr-HR"/>
              </w:rPr>
            </w:pPr>
          </w:p>
        </w:tc>
        <w:tc>
          <w:tcPr>
            <w:tcW w:w="1134" w:type="dxa"/>
            <w:vMerge/>
            <w:shd w:val="clear" w:color="auto" w:fill="FFC000"/>
            <w:vAlign w:val="center"/>
          </w:tcPr>
          <w:p w14:paraId="5BFB805B"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5A78189F" w14:textId="77777777" w:rsidR="00E02F8B" w:rsidRPr="009A1D01" w:rsidRDefault="00E02F8B" w:rsidP="00DB57C7">
            <w:pPr>
              <w:spacing w:before="0"/>
              <w:jc w:val="center"/>
              <w:rPr>
                <w:rFonts w:ascii="Garamond" w:hAnsi="Garamond"/>
                <w:sz w:val="18"/>
                <w:szCs w:val="18"/>
                <w:lang w:val="hr-HR"/>
              </w:rPr>
            </w:pPr>
          </w:p>
        </w:tc>
      </w:tr>
      <w:tr w:rsidR="00E02F8B" w:rsidRPr="009A1D01" w14:paraId="0B404E1D" w14:textId="77777777" w:rsidTr="00BE0FAD">
        <w:tc>
          <w:tcPr>
            <w:tcW w:w="1384" w:type="dxa"/>
            <w:vMerge/>
            <w:shd w:val="clear" w:color="auto" w:fill="F2EADD" w:themeFill="accent6" w:themeFillTint="33"/>
          </w:tcPr>
          <w:p w14:paraId="6BC05B6C" w14:textId="77777777" w:rsidR="00E02F8B" w:rsidRPr="009A1D01" w:rsidRDefault="00E02F8B" w:rsidP="00FF4C3F">
            <w:pPr>
              <w:spacing w:before="0"/>
              <w:rPr>
                <w:rFonts w:ascii="Garamond" w:hAnsi="Garamond"/>
                <w:b/>
                <w:bCs/>
                <w:sz w:val="18"/>
                <w:szCs w:val="18"/>
                <w:lang w:val="hr-HR"/>
              </w:rPr>
            </w:pPr>
          </w:p>
        </w:tc>
        <w:tc>
          <w:tcPr>
            <w:tcW w:w="3119" w:type="dxa"/>
          </w:tcPr>
          <w:p w14:paraId="4D802E8D" w14:textId="72FBC185"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Požari</w:t>
            </w:r>
          </w:p>
        </w:tc>
        <w:tc>
          <w:tcPr>
            <w:tcW w:w="567" w:type="dxa"/>
            <w:shd w:val="clear" w:color="auto" w:fill="FFC000"/>
            <w:vAlign w:val="center"/>
          </w:tcPr>
          <w:p w14:paraId="55A5014E" w14:textId="5C7846D6"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C000"/>
            <w:vAlign w:val="center"/>
          </w:tcPr>
          <w:p w14:paraId="5481F1ED" w14:textId="5AF3CA4E" w:rsidR="00E02F8B" w:rsidRPr="009A1D01" w:rsidRDefault="00E02F8B" w:rsidP="008153BF">
            <w:pPr>
              <w:spacing w:before="0"/>
              <w:jc w:val="center"/>
              <w:rPr>
                <w:rFonts w:ascii="Garamond" w:hAnsi="Garamond"/>
                <w:sz w:val="18"/>
                <w:szCs w:val="18"/>
                <w:lang w:val="hr-HR"/>
              </w:rPr>
            </w:pPr>
          </w:p>
        </w:tc>
        <w:tc>
          <w:tcPr>
            <w:tcW w:w="1134" w:type="dxa"/>
            <w:vMerge/>
            <w:shd w:val="clear" w:color="auto" w:fill="FFC000"/>
          </w:tcPr>
          <w:p w14:paraId="4986BBDA" w14:textId="763E7100" w:rsidR="00E02F8B" w:rsidRPr="009A1D01" w:rsidRDefault="00E02F8B" w:rsidP="00FF4C3F">
            <w:pPr>
              <w:spacing w:before="0"/>
              <w:jc w:val="center"/>
              <w:rPr>
                <w:rFonts w:ascii="Garamond" w:hAnsi="Garamond"/>
                <w:sz w:val="18"/>
                <w:szCs w:val="18"/>
                <w:lang w:val="hr-HR"/>
              </w:rPr>
            </w:pPr>
          </w:p>
        </w:tc>
        <w:tc>
          <w:tcPr>
            <w:tcW w:w="1134" w:type="dxa"/>
            <w:vMerge/>
            <w:shd w:val="clear" w:color="auto" w:fill="FFC000"/>
            <w:vAlign w:val="center"/>
          </w:tcPr>
          <w:p w14:paraId="50E171DC"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73D9F2B0" w14:textId="77777777" w:rsidR="00E02F8B" w:rsidRPr="009A1D01" w:rsidRDefault="00E02F8B" w:rsidP="00DB57C7">
            <w:pPr>
              <w:spacing w:before="0"/>
              <w:jc w:val="center"/>
              <w:rPr>
                <w:rFonts w:ascii="Garamond" w:hAnsi="Garamond"/>
                <w:sz w:val="18"/>
                <w:szCs w:val="18"/>
                <w:lang w:val="hr-HR"/>
              </w:rPr>
            </w:pPr>
          </w:p>
        </w:tc>
      </w:tr>
      <w:tr w:rsidR="00E02F8B" w:rsidRPr="009A1D01" w14:paraId="2382977F" w14:textId="77777777" w:rsidTr="00BE0FAD">
        <w:tc>
          <w:tcPr>
            <w:tcW w:w="1384" w:type="dxa"/>
            <w:vMerge/>
            <w:tcBorders>
              <w:bottom w:val="single" w:sz="6" w:space="0" w:color="auto"/>
            </w:tcBorders>
            <w:shd w:val="clear" w:color="auto" w:fill="F2EADD" w:themeFill="accent6" w:themeFillTint="33"/>
          </w:tcPr>
          <w:p w14:paraId="604A1B86" w14:textId="77777777" w:rsidR="00E02F8B" w:rsidRPr="009A1D01" w:rsidRDefault="00E02F8B" w:rsidP="00FF4C3F">
            <w:pPr>
              <w:spacing w:before="0"/>
              <w:rPr>
                <w:rFonts w:ascii="Garamond" w:hAnsi="Garamond"/>
                <w:b/>
                <w:bCs/>
                <w:sz w:val="18"/>
                <w:szCs w:val="18"/>
                <w:lang w:val="hr-HR"/>
              </w:rPr>
            </w:pPr>
          </w:p>
        </w:tc>
        <w:tc>
          <w:tcPr>
            <w:tcW w:w="3119" w:type="dxa"/>
            <w:tcBorders>
              <w:bottom w:val="single" w:sz="6" w:space="0" w:color="auto"/>
            </w:tcBorders>
          </w:tcPr>
          <w:p w14:paraId="160EBDF9" w14:textId="3F3C0886"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Pojava klizišta</w:t>
            </w:r>
          </w:p>
        </w:tc>
        <w:tc>
          <w:tcPr>
            <w:tcW w:w="567" w:type="dxa"/>
            <w:tcBorders>
              <w:bottom w:val="single" w:sz="6" w:space="0" w:color="auto"/>
            </w:tcBorders>
            <w:shd w:val="clear" w:color="auto" w:fill="FFFFFF" w:themeFill="background1"/>
            <w:vAlign w:val="center"/>
          </w:tcPr>
          <w:p w14:paraId="2840D9E4" w14:textId="6765566C"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bottom w:val="single" w:sz="6" w:space="0" w:color="auto"/>
            </w:tcBorders>
            <w:shd w:val="clear" w:color="auto" w:fill="FFC000"/>
            <w:vAlign w:val="center"/>
          </w:tcPr>
          <w:p w14:paraId="45609E5F" w14:textId="1981EBD4"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tcPr>
          <w:p w14:paraId="4E9AA836" w14:textId="182B04B7"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vAlign w:val="center"/>
          </w:tcPr>
          <w:p w14:paraId="1E3406A5"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4CEFB86A" w14:textId="77777777" w:rsidR="00E02F8B" w:rsidRPr="009A1D01" w:rsidRDefault="00E02F8B" w:rsidP="00DB57C7">
            <w:pPr>
              <w:spacing w:before="0"/>
              <w:jc w:val="center"/>
              <w:rPr>
                <w:rFonts w:ascii="Garamond" w:hAnsi="Garamond"/>
                <w:sz w:val="18"/>
                <w:szCs w:val="18"/>
                <w:lang w:val="hr-HR"/>
              </w:rPr>
            </w:pPr>
          </w:p>
        </w:tc>
      </w:tr>
      <w:tr w:rsidR="00E02F8B" w:rsidRPr="009A1D01" w14:paraId="34462AC6" w14:textId="283E12D6" w:rsidTr="00BE0FAD">
        <w:tc>
          <w:tcPr>
            <w:tcW w:w="1384" w:type="dxa"/>
            <w:vMerge w:val="restart"/>
            <w:tcBorders>
              <w:top w:val="single" w:sz="6" w:space="0" w:color="auto"/>
            </w:tcBorders>
            <w:shd w:val="clear" w:color="auto" w:fill="F2EADD" w:themeFill="accent6" w:themeFillTint="33"/>
          </w:tcPr>
          <w:p w14:paraId="0B0B8564" w14:textId="2D407284" w:rsidR="00E02F8B" w:rsidRPr="009A1D01" w:rsidRDefault="00E02F8B" w:rsidP="00FF4C3F">
            <w:pPr>
              <w:spacing w:before="0"/>
              <w:rPr>
                <w:rFonts w:ascii="Garamond" w:hAnsi="Garamond"/>
                <w:b/>
                <w:bCs/>
                <w:sz w:val="18"/>
                <w:szCs w:val="18"/>
                <w:lang w:val="hr-HR"/>
              </w:rPr>
            </w:pPr>
            <w:r w:rsidRPr="009A1D01">
              <w:rPr>
                <w:rFonts w:ascii="Garamond" w:hAnsi="Garamond"/>
                <w:b/>
                <w:bCs/>
                <w:sz w:val="18"/>
                <w:szCs w:val="18"/>
                <w:lang w:val="hr-HR"/>
              </w:rPr>
              <w:t>Zdravlje i sigurnost</w:t>
            </w:r>
          </w:p>
        </w:tc>
        <w:tc>
          <w:tcPr>
            <w:tcW w:w="3119" w:type="dxa"/>
            <w:tcBorders>
              <w:top w:val="single" w:sz="6" w:space="0" w:color="auto"/>
            </w:tcBorders>
          </w:tcPr>
          <w:p w14:paraId="0893014D" w14:textId="53769873"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Ekstremno visoke temperature zraka (toplinski val)</w:t>
            </w:r>
          </w:p>
        </w:tc>
        <w:tc>
          <w:tcPr>
            <w:tcW w:w="567" w:type="dxa"/>
            <w:tcBorders>
              <w:top w:val="single" w:sz="6" w:space="0" w:color="auto"/>
            </w:tcBorders>
            <w:shd w:val="clear" w:color="auto" w:fill="FFC000"/>
            <w:vAlign w:val="center"/>
          </w:tcPr>
          <w:p w14:paraId="772675CB" w14:textId="496478DF"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val="restart"/>
            <w:tcBorders>
              <w:top w:val="single" w:sz="6" w:space="0" w:color="auto"/>
            </w:tcBorders>
            <w:shd w:val="clear" w:color="auto" w:fill="FFC000"/>
            <w:vAlign w:val="center"/>
          </w:tcPr>
          <w:p w14:paraId="28EB180B" w14:textId="2908089F"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1134" w:type="dxa"/>
            <w:vMerge w:val="restart"/>
            <w:tcBorders>
              <w:top w:val="single" w:sz="6" w:space="0" w:color="auto"/>
            </w:tcBorders>
            <w:shd w:val="clear" w:color="auto" w:fill="7CEB99"/>
            <w:vAlign w:val="center"/>
          </w:tcPr>
          <w:p w14:paraId="2305E59B" w14:textId="1F65FCF9" w:rsidR="00E02F8B" w:rsidRPr="009A1D01" w:rsidRDefault="004A1425" w:rsidP="00DD19E9">
            <w:pPr>
              <w:spacing w:before="0"/>
              <w:jc w:val="center"/>
              <w:rPr>
                <w:rFonts w:ascii="Garamond" w:hAnsi="Garamond"/>
                <w:sz w:val="18"/>
                <w:szCs w:val="18"/>
                <w:lang w:val="hr-HR"/>
              </w:rPr>
            </w:pPr>
            <w:r w:rsidRPr="009A1D01">
              <w:rPr>
                <w:rFonts w:ascii="Garamond" w:hAnsi="Garamond"/>
                <w:sz w:val="18"/>
                <w:szCs w:val="18"/>
                <w:lang w:val="hr-HR"/>
              </w:rPr>
              <w:t>Malo vjerojatno</w:t>
            </w:r>
          </w:p>
        </w:tc>
        <w:tc>
          <w:tcPr>
            <w:tcW w:w="1134" w:type="dxa"/>
            <w:vMerge w:val="restart"/>
            <w:tcBorders>
              <w:top w:val="single" w:sz="6" w:space="0" w:color="auto"/>
            </w:tcBorders>
            <w:shd w:val="clear" w:color="auto" w:fill="FFC000"/>
            <w:vAlign w:val="center"/>
          </w:tcPr>
          <w:p w14:paraId="06021B9D" w14:textId="5E0353E5" w:rsidR="00E02F8B" w:rsidRPr="009A1D01" w:rsidRDefault="00E02F8B" w:rsidP="00DB57C7">
            <w:pPr>
              <w:spacing w:before="0"/>
              <w:jc w:val="center"/>
              <w:rPr>
                <w:rFonts w:ascii="Garamond" w:hAnsi="Garamond"/>
                <w:sz w:val="18"/>
                <w:szCs w:val="18"/>
                <w:lang w:val="hr-HR"/>
              </w:rPr>
            </w:pPr>
            <w:r w:rsidRPr="009A1D01">
              <w:rPr>
                <w:rFonts w:ascii="Garamond" w:hAnsi="Garamond"/>
                <w:sz w:val="18"/>
                <w:szCs w:val="18"/>
                <w:lang w:val="hr-HR"/>
              </w:rPr>
              <w:t>Umjerena</w:t>
            </w:r>
          </w:p>
        </w:tc>
        <w:tc>
          <w:tcPr>
            <w:tcW w:w="1134" w:type="dxa"/>
            <w:vMerge w:val="restart"/>
            <w:tcBorders>
              <w:top w:val="single" w:sz="6" w:space="0" w:color="auto"/>
            </w:tcBorders>
            <w:vAlign w:val="center"/>
          </w:tcPr>
          <w:p w14:paraId="7065641F" w14:textId="7DE02844" w:rsidR="00E02F8B" w:rsidRPr="009A1D01" w:rsidRDefault="00AC3D5A" w:rsidP="00DB57C7">
            <w:pPr>
              <w:spacing w:before="0"/>
              <w:jc w:val="center"/>
              <w:rPr>
                <w:rFonts w:ascii="Garamond" w:hAnsi="Garamond"/>
                <w:sz w:val="18"/>
                <w:szCs w:val="18"/>
                <w:lang w:val="hr-HR"/>
              </w:rPr>
            </w:pPr>
            <w:r>
              <w:rPr>
                <w:rFonts w:ascii="Garamond" w:hAnsi="Garamond"/>
                <w:sz w:val="18"/>
                <w:szCs w:val="18"/>
                <w:lang w:val="hr-HR"/>
              </w:rPr>
              <w:t>Trenutni</w:t>
            </w:r>
          </w:p>
        </w:tc>
      </w:tr>
      <w:tr w:rsidR="00E02F8B" w:rsidRPr="009A1D01" w14:paraId="525A566D" w14:textId="77777777" w:rsidTr="00BE0FAD">
        <w:tc>
          <w:tcPr>
            <w:tcW w:w="1384" w:type="dxa"/>
            <w:vMerge/>
            <w:shd w:val="clear" w:color="auto" w:fill="F2EADD" w:themeFill="accent6" w:themeFillTint="33"/>
          </w:tcPr>
          <w:p w14:paraId="151211B8" w14:textId="77777777" w:rsidR="00E02F8B" w:rsidRPr="009A1D01" w:rsidRDefault="00E02F8B" w:rsidP="00FF4C3F">
            <w:pPr>
              <w:spacing w:before="0"/>
              <w:rPr>
                <w:rFonts w:ascii="Garamond" w:hAnsi="Garamond"/>
                <w:b/>
                <w:bCs/>
                <w:sz w:val="18"/>
                <w:szCs w:val="18"/>
                <w:lang w:val="hr-HR"/>
              </w:rPr>
            </w:pPr>
          </w:p>
        </w:tc>
        <w:tc>
          <w:tcPr>
            <w:tcW w:w="3119" w:type="dxa"/>
          </w:tcPr>
          <w:p w14:paraId="713E7318" w14:textId="07C36419"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Mraz</w:t>
            </w:r>
          </w:p>
        </w:tc>
        <w:tc>
          <w:tcPr>
            <w:tcW w:w="567" w:type="dxa"/>
            <w:shd w:val="clear" w:color="auto" w:fill="7CEB99"/>
            <w:vAlign w:val="center"/>
          </w:tcPr>
          <w:p w14:paraId="34DA0435" w14:textId="399E7E51"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shd w:val="clear" w:color="auto" w:fill="FFCE3C"/>
            <w:vAlign w:val="center"/>
          </w:tcPr>
          <w:p w14:paraId="2A299D02" w14:textId="10C01B0A" w:rsidR="00E02F8B" w:rsidRPr="009A1D01" w:rsidRDefault="00E02F8B" w:rsidP="008153BF">
            <w:pPr>
              <w:spacing w:before="0"/>
              <w:jc w:val="center"/>
              <w:rPr>
                <w:rFonts w:ascii="Garamond" w:hAnsi="Garamond"/>
                <w:sz w:val="18"/>
                <w:szCs w:val="18"/>
                <w:lang w:val="hr-HR"/>
              </w:rPr>
            </w:pPr>
          </w:p>
        </w:tc>
        <w:tc>
          <w:tcPr>
            <w:tcW w:w="1134" w:type="dxa"/>
            <w:vMerge/>
            <w:shd w:val="clear" w:color="auto" w:fill="7CEB99"/>
          </w:tcPr>
          <w:p w14:paraId="03D242DA" w14:textId="5E061391" w:rsidR="00E02F8B" w:rsidRPr="009A1D01" w:rsidRDefault="00E02F8B" w:rsidP="00FF4C3F">
            <w:pPr>
              <w:spacing w:before="0"/>
              <w:jc w:val="center"/>
              <w:rPr>
                <w:rFonts w:ascii="Garamond" w:hAnsi="Garamond"/>
                <w:sz w:val="18"/>
                <w:szCs w:val="18"/>
                <w:lang w:val="hr-HR"/>
              </w:rPr>
            </w:pPr>
          </w:p>
        </w:tc>
        <w:tc>
          <w:tcPr>
            <w:tcW w:w="1134" w:type="dxa"/>
            <w:vMerge/>
            <w:shd w:val="clear" w:color="auto" w:fill="FFC000"/>
            <w:vAlign w:val="center"/>
          </w:tcPr>
          <w:p w14:paraId="345B64A9"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31317B77" w14:textId="77777777" w:rsidR="00E02F8B" w:rsidRPr="009A1D01" w:rsidRDefault="00E02F8B" w:rsidP="00DB57C7">
            <w:pPr>
              <w:spacing w:before="0"/>
              <w:jc w:val="center"/>
              <w:rPr>
                <w:rFonts w:ascii="Garamond" w:hAnsi="Garamond"/>
                <w:sz w:val="18"/>
                <w:szCs w:val="18"/>
                <w:lang w:val="hr-HR"/>
              </w:rPr>
            </w:pPr>
          </w:p>
        </w:tc>
      </w:tr>
      <w:tr w:rsidR="00E02F8B" w:rsidRPr="009A1D01" w14:paraId="52D17ED5" w14:textId="77777777" w:rsidTr="00BE0FAD">
        <w:tc>
          <w:tcPr>
            <w:tcW w:w="1384" w:type="dxa"/>
            <w:vMerge/>
            <w:shd w:val="clear" w:color="auto" w:fill="F2EADD" w:themeFill="accent6" w:themeFillTint="33"/>
          </w:tcPr>
          <w:p w14:paraId="4B06712F" w14:textId="77777777" w:rsidR="00E02F8B" w:rsidRPr="009A1D01" w:rsidRDefault="00E02F8B" w:rsidP="00FF4C3F">
            <w:pPr>
              <w:spacing w:before="0"/>
              <w:rPr>
                <w:rFonts w:ascii="Garamond" w:hAnsi="Garamond"/>
                <w:b/>
                <w:bCs/>
                <w:sz w:val="18"/>
                <w:szCs w:val="18"/>
                <w:lang w:val="hr-HR"/>
              </w:rPr>
            </w:pPr>
          </w:p>
        </w:tc>
        <w:tc>
          <w:tcPr>
            <w:tcW w:w="3119" w:type="dxa"/>
          </w:tcPr>
          <w:p w14:paraId="5130F0B7" w14:textId="6DE3D145"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Poplave</w:t>
            </w:r>
          </w:p>
        </w:tc>
        <w:tc>
          <w:tcPr>
            <w:tcW w:w="567" w:type="dxa"/>
            <w:shd w:val="clear" w:color="auto" w:fill="7CEB99"/>
            <w:vAlign w:val="center"/>
          </w:tcPr>
          <w:p w14:paraId="71E59CDF" w14:textId="3B8211FA"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shd w:val="clear" w:color="auto" w:fill="FFCE3C"/>
            <w:vAlign w:val="center"/>
          </w:tcPr>
          <w:p w14:paraId="5905E0A4" w14:textId="0DF101FA" w:rsidR="00E02F8B" w:rsidRPr="009A1D01" w:rsidRDefault="00E02F8B" w:rsidP="008153BF">
            <w:pPr>
              <w:spacing w:before="0"/>
              <w:jc w:val="center"/>
              <w:rPr>
                <w:rFonts w:ascii="Garamond" w:hAnsi="Garamond"/>
                <w:sz w:val="18"/>
                <w:szCs w:val="18"/>
                <w:lang w:val="hr-HR"/>
              </w:rPr>
            </w:pPr>
          </w:p>
        </w:tc>
        <w:tc>
          <w:tcPr>
            <w:tcW w:w="1134" w:type="dxa"/>
            <w:vMerge/>
            <w:shd w:val="clear" w:color="auto" w:fill="7CEB99"/>
          </w:tcPr>
          <w:p w14:paraId="5D8F71BF" w14:textId="19792ED2" w:rsidR="00E02F8B" w:rsidRPr="009A1D01" w:rsidRDefault="00E02F8B" w:rsidP="00FF4C3F">
            <w:pPr>
              <w:spacing w:before="0"/>
              <w:jc w:val="center"/>
              <w:rPr>
                <w:rFonts w:ascii="Garamond" w:hAnsi="Garamond"/>
                <w:sz w:val="18"/>
                <w:szCs w:val="18"/>
                <w:lang w:val="hr-HR"/>
              </w:rPr>
            </w:pPr>
          </w:p>
        </w:tc>
        <w:tc>
          <w:tcPr>
            <w:tcW w:w="1134" w:type="dxa"/>
            <w:vMerge/>
            <w:shd w:val="clear" w:color="auto" w:fill="FFC000"/>
            <w:vAlign w:val="center"/>
          </w:tcPr>
          <w:p w14:paraId="630BA159"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5039C1ED" w14:textId="77777777" w:rsidR="00E02F8B" w:rsidRPr="009A1D01" w:rsidRDefault="00E02F8B" w:rsidP="00DB57C7">
            <w:pPr>
              <w:spacing w:before="0"/>
              <w:jc w:val="center"/>
              <w:rPr>
                <w:rFonts w:ascii="Garamond" w:hAnsi="Garamond"/>
                <w:sz w:val="18"/>
                <w:szCs w:val="18"/>
                <w:lang w:val="hr-HR"/>
              </w:rPr>
            </w:pPr>
          </w:p>
        </w:tc>
      </w:tr>
      <w:tr w:rsidR="00E02F8B" w:rsidRPr="009A1D01" w14:paraId="04DE5B7F" w14:textId="77777777" w:rsidTr="00BE0FAD">
        <w:tc>
          <w:tcPr>
            <w:tcW w:w="1384" w:type="dxa"/>
            <w:vMerge/>
            <w:shd w:val="clear" w:color="auto" w:fill="F2EADD" w:themeFill="accent6" w:themeFillTint="33"/>
          </w:tcPr>
          <w:p w14:paraId="0973160F" w14:textId="77777777" w:rsidR="00E02F8B" w:rsidRPr="009A1D01" w:rsidRDefault="00E02F8B" w:rsidP="00FF4C3F">
            <w:pPr>
              <w:spacing w:before="0"/>
              <w:rPr>
                <w:rFonts w:ascii="Garamond" w:hAnsi="Garamond"/>
                <w:b/>
                <w:bCs/>
                <w:sz w:val="18"/>
                <w:szCs w:val="18"/>
                <w:lang w:val="hr-HR"/>
              </w:rPr>
            </w:pPr>
          </w:p>
        </w:tc>
        <w:tc>
          <w:tcPr>
            <w:tcW w:w="3119" w:type="dxa"/>
          </w:tcPr>
          <w:p w14:paraId="1F21E84F" w14:textId="57E03B20"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Suše</w:t>
            </w:r>
          </w:p>
        </w:tc>
        <w:tc>
          <w:tcPr>
            <w:tcW w:w="567" w:type="dxa"/>
            <w:shd w:val="clear" w:color="auto" w:fill="FFFFFF" w:themeFill="background1"/>
            <w:vAlign w:val="center"/>
          </w:tcPr>
          <w:p w14:paraId="3EEC6525" w14:textId="35B14B32"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shd w:val="clear" w:color="auto" w:fill="FFCE3C"/>
            <w:vAlign w:val="center"/>
          </w:tcPr>
          <w:p w14:paraId="623C4F67" w14:textId="4936306B" w:rsidR="00E02F8B" w:rsidRPr="009A1D01" w:rsidRDefault="00E02F8B" w:rsidP="008153BF">
            <w:pPr>
              <w:spacing w:before="0"/>
              <w:jc w:val="center"/>
              <w:rPr>
                <w:rFonts w:ascii="Garamond" w:hAnsi="Garamond"/>
                <w:sz w:val="18"/>
                <w:szCs w:val="18"/>
                <w:lang w:val="hr-HR"/>
              </w:rPr>
            </w:pPr>
          </w:p>
        </w:tc>
        <w:tc>
          <w:tcPr>
            <w:tcW w:w="1134" w:type="dxa"/>
            <w:vMerge/>
            <w:shd w:val="clear" w:color="auto" w:fill="7CEB99"/>
          </w:tcPr>
          <w:p w14:paraId="72D9F4A4" w14:textId="5187CFD0" w:rsidR="00E02F8B" w:rsidRPr="009A1D01" w:rsidRDefault="00E02F8B" w:rsidP="00FF4C3F">
            <w:pPr>
              <w:spacing w:before="0"/>
              <w:jc w:val="center"/>
              <w:rPr>
                <w:rFonts w:ascii="Garamond" w:hAnsi="Garamond"/>
                <w:sz w:val="18"/>
                <w:szCs w:val="18"/>
                <w:lang w:val="hr-HR"/>
              </w:rPr>
            </w:pPr>
          </w:p>
        </w:tc>
        <w:tc>
          <w:tcPr>
            <w:tcW w:w="1134" w:type="dxa"/>
            <w:vMerge/>
            <w:shd w:val="clear" w:color="auto" w:fill="FFC000"/>
            <w:vAlign w:val="center"/>
          </w:tcPr>
          <w:p w14:paraId="2E8B1E88"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2A1F1110" w14:textId="77777777" w:rsidR="00E02F8B" w:rsidRPr="009A1D01" w:rsidRDefault="00E02F8B" w:rsidP="00DB57C7">
            <w:pPr>
              <w:spacing w:before="0"/>
              <w:jc w:val="center"/>
              <w:rPr>
                <w:rFonts w:ascii="Garamond" w:hAnsi="Garamond"/>
                <w:sz w:val="18"/>
                <w:szCs w:val="18"/>
                <w:lang w:val="hr-HR"/>
              </w:rPr>
            </w:pPr>
          </w:p>
        </w:tc>
      </w:tr>
      <w:tr w:rsidR="00E02F8B" w:rsidRPr="009A1D01" w14:paraId="26D8C61C" w14:textId="77777777" w:rsidTr="00BE0FAD">
        <w:tc>
          <w:tcPr>
            <w:tcW w:w="1384" w:type="dxa"/>
            <w:vMerge/>
            <w:shd w:val="clear" w:color="auto" w:fill="F2EADD" w:themeFill="accent6" w:themeFillTint="33"/>
          </w:tcPr>
          <w:p w14:paraId="2069DAD5" w14:textId="77777777" w:rsidR="00E02F8B" w:rsidRPr="009A1D01" w:rsidRDefault="00E02F8B" w:rsidP="00FF4C3F">
            <w:pPr>
              <w:spacing w:before="0"/>
              <w:rPr>
                <w:rFonts w:ascii="Garamond" w:hAnsi="Garamond"/>
                <w:b/>
                <w:bCs/>
                <w:sz w:val="18"/>
                <w:szCs w:val="18"/>
                <w:lang w:val="hr-HR"/>
              </w:rPr>
            </w:pPr>
          </w:p>
        </w:tc>
        <w:tc>
          <w:tcPr>
            <w:tcW w:w="3119" w:type="dxa"/>
          </w:tcPr>
          <w:p w14:paraId="17FCD5A7" w14:textId="50492C97"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Olujno i orkansko nevrijeme</w:t>
            </w:r>
          </w:p>
        </w:tc>
        <w:tc>
          <w:tcPr>
            <w:tcW w:w="567" w:type="dxa"/>
            <w:shd w:val="clear" w:color="auto" w:fill="7CEB99"/>
            <w:vAlign w:val="center"/>
          </w:tcPr>
          <w:p w14:paraId="348ABB0A" w14:textId="3F84ECB4"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shd w:val="clear" w:color="auto" w:fill="FFCE3C"/>
            <w:vAlign w:val="center"/>
          </w:tcPr>
          <w:p w14:paraId="430ADD2E" w14:textId="68F906E7" w:rsidR="00E02F8B" w:rsidRPr="009A1D01" w:rsidRDefault="00E02F8B" w:rsidP="008153BF">
            <w:pPr>
              <w:spacing w:before="0"/>
              <w:jc w:val="center"/>
              <w:rPr>
                <w:rFonts w:ascii="Garamond" w:hAnsi="Garamond"/>
                <w:sz w:val="18"/>
                <w:szCs w:val="18"/>
                <w:lang w:val="hr-HR"/>
              </w:rPr>
            </w:pPr>
          </w:p>
        </w:tc>
        <w:tc>
          <w:tcPr>
            <w:tcW w:w="1134" w:type="dxa"/>
            <w:vMerge/>
            <w:shd w:val="clear" w:color="auto" w:fill="7CEB99"/>
          </w:tcPr>
          <w:p w14:paraId="599D2AF4" w14:textId="3EBF1163" w:rsidR="00E02F8B" w:rsidRPr="009A1D01" w:rsidRDefault="00E02F8B" w:rsidP="00FF4C3F">
            <w:pPr>
              <w:spacing w:before="0"/>
              <w:jc w:val="center"/>
              <w:rPr>
                <w:rFonts w:ascii="Garamond" w:hAnsi="Garamond"/>
                <w:sz w:val="18"/>
                <w:szCs w:val="18"/>
                <w:lang w:val="hr-HR"/>
              </w:rPr>
            </w:pPr>
          </w:p>
        </w:tc>
        <w:tc>
          <w:tcPr>
            <w:tcW w:w="1134" w:type="dxa"/>
            <w:vMerge/>
            <w:shd w:val="clear" w:color="auto" w:fill="FFC000"/>
            <w:vAlign w:val="center"/>
          </w:tcPr>
          <w:p w14:paraId="7D85B0D2"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0CDD74DC" w14:textId="77777777" w:rsidR="00E02F8B" w:rsidRPr="009A1D01" w:rsidRDefault="00E02F8B" w:rsidP="00DB57C7">
            <w:pPr>
              <w:spacing w:before="0"/>
              <w:jc w:val="center"/>
              <w:rPr>
                <w:rFonts w:ascii="Garamond" w:hAnsi="Garamond"/>
                <w:sz w:val="18"/>
                <w:szCs w:val="18"/>
                <w:lang w:val="hr-HR"/>
              </w:rPr>
            </w:pPr>
          </w:p>
        </w:tc>
      </w:tr>
      <w:tr w:rsidR="00E02F8B" w:rsidRPr="009A1D01" w14:paraId="7717D54A" w14:textId="77777777" w:rsidTr="00BE0FAD">
        <w:tc>
          <w:tcPr>
            <w:tcW w:w="1384" w:type="dxa"/>
            <w:vMerge/>
            <w:shd w:val="clear" w:color="auto" w:fill="F2EADD" w:themeFill="accent6" w:themeFillTint="33"/>
          </w:tcPr>
          <w:p w14:paraId="1E4ED541" w14:textId="77777777" w:rsidR="00E02F8B" w:rsidRPr="009A1D01" w:rsidRDefault="00E02F8B" w:rsidP="00FF4C3F">
            <w:pPr>
              <w:spacing w:before="0"/>
              <w:rPr>
                <w:rFonts w:ascii="Garamond" w:hAnsi="Garamond"/>
                <w:b/>
                <w:bCs/>
                <w:sz w:val="18"/>
                <w:szCs w:val="18"/>
                <w:lang w:val="hr-HR"/>
              </w:rPr>
            </w:pPr>
          </w:p>
        </w:tc>
        <w:tc>
          <w:tcPr>
            <w:tcW w:w="3119" w:type="dxa"/>
          </w:tcPr>
          <w:p w14:paraId="5157F24F" w14:textId="22408143"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Požari</w:t>
            </w:r>
          </w:p>
        </w:tc>
        <w:tc>
          <w:tcPr>
            <w:tcW w:w="567" w:type="dxa"/>
            <w:shd w:val="clear" w:color="auto" w:fill="7CEB99"/>
            <w:vAlign w:val="center"/>
          </w:tcPr>
          <w:p w14:paraId="760CED50" w14:textId="798DDC16"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shd w:val="clear" w:color="auto" w:fill="FFCE3C"/>
            <w:vAlign w:val="center"/>
          </w:tcPr>
          <w:p w14:paraId="69721211" w14:textId="24629C25" w:rsidR="00E02F8B" w:rsidRPr="009A1D01" w:rsidRDefault="00E02F8B" w:rsidP="008153BF">
            <w:pPr>
              <w:spacing w:before="0"/>
              <w:jc w:val="center"/>
              <w:rPr>
                <w:rFonts w:ascii="Garamond" w:hAnsi="Garamond"/>
                <w:sz w:val="18"/>
                <w:szCs w:val="18"/>
                <w:lang w:val="hr-HR"/>
              </w:rPr>
            </w:pPr>
          </w:p>
        </w:tc>
        <w:tc>
          <w:tcPr>
            <w:tcW w:w="1134" w:type="dxa"/>
            <w:vMerge/>
            <w:shd w:val="clear" w:color="auto" w:fill="7CEB99"/>
          </w:tcPr>
          <w:p w14:paraId="35F7966B" w14:textId="12D3FBDD" w:rsidR="00E02F8B" w:rsidRPr="009A1D01" w:rsidRDefault="00E02F8B" w:rsidP="00FF4C3F">
            <w:pPr>
              <w:spacing w:before="0"/>
              <w:jc w:val="center"/>
              <w:rPr>
                <w:rFonts w:ascii="Garamond" w:hAnsi="Garamond"/>
                <w:sz w:val="18"/>
                <w:szCs w:val="18"/>
                <w:lang w:val="hr-HR"/>
              </w:rPr>
            </w:pPr>
          </w:p>
        </w:tc>
        <w:tc>
          <w:tcPr>
            <w:tcW w:w="1134" w:type="dxa"/>
            <w:vMerge/>
            <w:shd w:val="clear" w:color="auto" w:fill="FFC000"/>
            <w:vAlign w:val="center"/>
          </w:tcPr>
          <w:p w14:paraId="765258EA" w14:textId="77777777" w:rsidR="00E02F8B" w:rsidRPr="009A1D01" w:rsidRDefault="00E02F8B" w:rsidP="00DB57C7">
            <w:pPr>
              <w:spacing w:before="0"/>
              <w:jc w:val="center"/>
              <w:rPr>
                <w:rFonts w:ascii="Garamond" w:hAnsi="Garamond"/>
                <w:sz w:val="18"/>
                <w:szCs w:val="18"/>
                <w:lang w:val="hr-HR"/>
              </w:rPr>
            </w:pPr>
          </w:p>
        </w:tc>
        <w:tc>
          <w:tcPr>
            <w:tcW w:w="1134" w:type="dxa"/>
            <w:vMerge/>
            <w:vAlign w:val="center"/>
          </w:tcPr>
          <w:p w14:paraId="502A053D" w14:textId="77777777" w:rsidR="00E02F8B" w:rsidRPr="009A1D01" w:rsidRDefault="00E02F8B" w:rsidP="00DB57C7">
            <w:pPr>
              <w:spacing w:before="0"/>
              <w:jc w:val="center"/>
              <w:rPr>
                <w:rFonts w:ascii="Garamond" w:hAnsi="Garamond"/>
                <w:sz w:val="18"/>
                <w:szCs w:val="18"/>
                <w:lang w:val="hr-HR"/>
              </w:rPr>
            </w:pPr>
          </w:p>
        </w:tc>
      </w:tr>
      <w:tr w:rsidR="00E02F8B" w:rsidRPr="009A1D01" w14:paraId="09A05045" w14:textId="77777777" w:rsidTr="00BE0FAD">
        <w:tc>
          <w:tcPr>
            <w:tcW w:w="1384" w:type="dxa"/>
            <w:vMerge/>
            <w:tcBorders>
              <w:bottom w:val="single" w:sz="6" w:space="0" w:color="auto"/>
            </w:tcBorders>
            <w:shd w:val="clear" w:color="auto" w:fill="F2EADD" w:themeFill="accent6" w:themeFillTint="33"/>
          </w:tcPr>
          <w:p w14:paraId="2DE6155E" w14:textId="77777777" w:rsidR="00E02F8B" w:rsidRPr="009A1D01" w:rsidRDefault="00E02F8B" w:rsidP="00FF4C3F">
            <w:pPr>
              <w:spacing w:before="0"/>
              <w:rPr>
                <w:rFonts w:ascii="Garamond" w:hAnsi="Garamond"/>
                <w:b/>
                <w:bCs/>
                <w:sz w:val="18"/>
                <w:szCs w:val="18"/>
                <w:lang w:val="hr-HR"/>
              </w:rPr>
            </w:pPr>
          </w:p>
        </w:tc>
        <w:tc>
          <w:tcPr>
            <w:tcW w:w="3119" w:type="dxa"/>
            <w:tcBorders>
              <w:bottom w:val="single" w:sz="6" w:space="0" w:color="auto"/>
            </w:tcBorders>
          </w:tcPr>
          <w:p w14:paraId="6ECE9448" w14:textId="1FABAA1A"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Pojava klizišta</w:t>
            </w:r>
          </w:p>
        </w:tc>
        <w:tc>
          <w:tcPr>
            <w:tcW w:w="567" w:type="dxa"/>
            <w:tcBorders>
              <w:bottom w:val="single" w:sz="6" w:space="0" w:color="auto"/>
            </w:tcBorders>
            <w:shd w:val="clear" w:color="auto" w:fill="7CEB99"/>
            <w:vAlign w:val="center"/>
          </w:tcPr>
          <w:p w14:paraId="6F6C2F61" w14:textId="284DF0DB"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tcBorders>
              <w:bottom w:val="single" w:sz="6" w:space="0" w:color="auto"/>
            </w:tcBorders>
            <w:shd w:val="clear" w:color="auto" w:fill="FFCE3C"/>
            <w:vAlign w:val="center"/>
          </w:tcPr>
          <w:p w14:paraId="2CEDA9B9" w14:textId="3874AF0C"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061B85E5" w14:textId="582C0CA3"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FFC000"/>
            <w:vAlign w:val="center"/>
          </w:tcPr>
          <w:p w14:paraId="68EC5FDB"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4F264134" w14:textId="77777777" w:rsidR="00E02F8B" w:rsidRPr="009A1D01" w:rsidRDefault="00E02F8B" w:rsidP="00DB57C7">
            <w:pPr>
              <w:spacing w:before="0"/>
              <w:jc w:val="center"/>
              <w:rPr>
                <w:rFonts w:ascii="Garamond" w:hAnsi="Garamond"/>
                <w:sz w:val="18"/>
                <w:szCs w:val="18"/>
                <w:lang w:val="hr-HR"/>
              </w:rPr>
            </w:pPr>
          </w:p>
        </w:tc>
      </w:tr>
      <w:tr w:rsidR="00E02F8B" w:rsidRPr="009A1D01" w14:paraId="7EF5FDF8" w14:textId="7CBEE4EE" w:rsidTr="00BE0FAD">
        <w:tc>
          <w:tcPr>
            <w:tcW w:w="1384" w:type="dxa"/>
            <w:vMerge w:val="restart"/>
            <w:tcBorders>
              <w:top w:val="single" w:sz="6" w:space="0" w:color="auto"/>
              <w:bottom w:val="single" w:sz="6" w:space="0" w:color="auto"/>
            </w:tcBorders>
            <w:shd w:val="clear" w:color="auto" w:fill="F2EADD" w:themeFill="accent6" w:themeFillTint="33"/>
          </w:tcPr>
          <w:p w14:paraId="02E3C201" w14:textId="77777777" w:rsidR="00E02F8B" w:rsidRPr="009A1D01" w:rsidRDefault="00E02F8B" w:rsidP="00FF4C3F">
            <w:pPr>
              <w:spacing w:before="0"/>
              <w:rPr>
                <w:rFonts w:ascii="Garamond" w:hAnsi="Garamond"/>
                <w:b/>
                <w:bCs/>
                <w:sz w:val="18"/>
                <w:szCs w:val="18"/>
                <w:lang w:val="hr-HR"/>
              </w:rPr>
            </w:pPr>
            <w:r w:rsidRPr="009A1D01">
              <w:rPr>
                <w:rFonts w:ascii="Garamond" w:hAnsi="Garamond"/>
                <w:b/>
                <w:bCs/>
                <w:sz w:val="18"/>
                <w:szCs w:val="18"/>
                <w:lang w:val="hr-HR"/>
              </w:rPr>
              <w:t>Civilna zaštita i hitna služba</w:t>
            </w:r>
          </w:p>
        </w:tc>
        <w:tc>
          <w:tcPr>
            <w:tcW w:w="3119" w:type="dxa"/>
            <w:tcBorders>
              <w:top w:val="single" w:sz="6" w:space="0" w:color="auto"/>
            </w:tcBorders>
          </w:tcPr>
          <w:p w14:paraId="0F34132B" w14:textId="76AEBA4C"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Ekstremno visoke temperature zraka (toplinski val)</w:t>
            </w:r>
          </w:p>
        </w:tc>
        <w:tc>
          <w:tcPr>
            <w:tcW w:w="567" w:type="dxa"/>
            <w:tcBorders>
              <w:top w:val="single" w:sz="6" w:space="0" w:color="auto"/>
            </w:tcBorders>
            <w:shd w:val="clear" w:color="auto" w:fill="FFC000"/>
            <w:vAlign w:val="center"/>
          </w:tcPr>
          <w:p w14:paraId="5468182F" w14:textId="2DFBA3F4"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val="restart"/>
            <w:tcBorders>
              <w:top w:val="single" w:sz="6" w:space="0" w:color="auto"/>
              <w:bottom w:val="single" w:sz="6" w:space="0" w:color="auto"/>
            </w:tcBorders>
            <w:shd w:val="clear" w:color="auto" w:fill="7CEB99"/>
            <w:vAlign w:val="center"/>
          </w:tcPr>
          <w:p w14:paraId="51B7B922" w14:textId="343F880A"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V</w:t>
            </w:r>
          </w:p>
        </w:tc>
        <w:tc>
          <w:tcPr>
            <w:tcW w:w="1134" w:type="dxa"/>
            <w:vMerge w:val="restart"/>
            <w:tcBorders>
              <w:top w:val="single" w:sz="6" w:space="0" w:color="auto"/>
              <w:bottom w:val="single" w:sz="6" w:space="0" w:color="auto"/>
            </w:tcBorders>
            <w:shd w:val="clear" w:color="auto" w:fill="7CEB99"/>
            <w:vAlign w:val="center"/>
          </w:tcPr>
          <w:p w14:paraId="76964C31" w14:textId="3494F640" w:rsidR="00E02F8B" w:rsidRPr="009A1D01" w:rsidRDefault="00E02F8B" w:rsidP="00DD19E9">
            <w:pPr>
              <w:spacing w:before="0"/>
              <w:jc w:val="center"/>
              <w:rPr>
                <w:rFonts w:ascii="Garamond" w:hAnsi="Garamond"/>
                <w:sz w:val="18"/>
                <w:szCs w:val="18"/>
                <w:lang w:val="hr-HR"/>
              </w:rPr>
            </w:pPr>
            <w:r w:rsidRPr="009A1D01">
              <w:rPr>
                <w:rFonts w:ascii="Garamond" w:hAnsi="Garamond"/>
                <w:sz w:val="18"/>
                <w:szCs w:val="18"/>
                <w:lang w:val="hr-HR"/>
              </w:rPr>
              <w:t>Malo vjerojatno</w:t>
            </w:r>
          </w:p>
        </w:tc>
        <w:tc>
          <w:tcPr>
            <w:tcW w:w="1134" w:type="dxa"/>
            <w:vMerge w:val="restart"/>
            <w:tcBorders>
              <w:top w:val="single" w:sz="6" w:space="0" w:color="auto"/>
              <w:bottom w:val="single" w:sz="6" w:space="0" w:color="auto"/>
            </w:tcBorders>
            <w:shd w:val="clear" w:color="auto" w:fill="7CEB99"/>
            <w:vAlign w:val="center"/>
          </w:tcPr>
          <w:p w14:paraId="44F41BCF" w14:textId="14F61988" w:rsidR="00E02F8B" w:rsidRPr="009A1D01" w:rsidRDefault="00E02F8B" w:rsidP="00DB57C7">
            <w:pPr>
              <w:spacing w:before="0"/>
              <w:jc w:val="center"/>
              <w:rPr>
                <w:rFonts w:ascii="Garamond" w:hAnsi="Garamond"/>
                <w:sz w:val="18"/>
                <w:szCs w:val="18"/>
                <w:lang w:val="hr-HR"/>
              </w:rPr>
            </w:pPr>
            <w:r w:rsidRPr="009A1D01">
              <w:rPr>
                <w:rFonts w:ascii="Garamond" w:hAnsi="Garamond"/>
                <w:sz w:val="18"/>
                <w:szCs w:val="18"/>
                <w:lang w:val="hr-HR"/>
              </w:rPr>
              <w:t>Niska</w:t>
            </w:r>
          </w:p>
        </w:tc>
        <w:tc>
          <w:tcPr>
            <w:tcW w:w="1134" w:type="dxa"/>
            <w:vMerge w:val="restart"/>
            <w:tcBorders>
              <w:top w:val="single" w:sz="6" w:space="0" w:color="auto"/>
              <w:bottom w:val="single" w:sz="6" w:space="0" w:color="auto"/>
            </w:tcBorders>
            <w:vAlign w:val="center"/>
          </w:tcPr>
          <w:p w14:paraId="42617F6A" w14:textId="336460B5" w:rsidR="00E02F8B" w:rsidRPr="009A1D01" w:rsidRDefault="00E02F8B" w:rsidP="00DB57C7">
            <w:pPr>
              <w:spacing w:before="0"/>
              <w:jc w:val="center"/>
              <w:rPr>
                <w:rFonts w:ascii="Garamond" w:hAnsi="Garamond"/>
                <w:sz w:val="18"/>
                <w:szCs w:val="18"/>
                <w:lang w:val="hr-HR"/>
              </w:rPr>
            </w:pPr>
            <w:r w:rsidRPr="009A1D01">
              <w:rPr>
                <w:rFonts w:ascii="Garamond" w:hAnsi="Garamond"/>
                <w:sz w:val="18"/>
                <w:szCs w:val="18"/>
                <w:lang w:val="hr-HR"/>
              </w:rPr>
              <w:t>Dugoročni</w:t>
            </w:r>
          </w:p>
        </w:tc>
      </w:tr>
      <w:tr w:rsidR="00E02F8B" w:rsidRPr="009A1D01" w14:paraId="0ACA7BFB" w14:textId="77777777" w:rsidTr="00BE0FAD">
        <w:tc>
          <w:tcPr>
            <w:tcW w:w="1384" w:type="dxa"/>
            <w:vMerge/>
            <w:tcBorders>
              <w:bottom w:val="single" w:sz="6" w:space="0" w:color="auto"/>
            </w:tcBorders>
            <w:shd w:val="clear" w:color="auto" w:fill="F2EADD" w:themeFill="accent6" w:themeFillTint="33"/>
          </w:tcPr>
          <w:p w14:paraId="5BF9B6CD" w14:textId="77777777" w:rsidR="00E02F8B" w:rsidRPr="009A1D01" w:rsidRDefault="00E02F8B" w:rsidP="00FF4C3F">
            <w:pPr>
              <w:spacing w:before="0"/>
              <w:rPr>
                <w:rFonts w:ascii="Garamond" w:hAnsi="Garamond"/>
                <w:b/>
                <w:bCs/>
                <w:sz w:val="18"/>
                <w:szCs w:val="18"/>
                <w:lang w:val="hr-HR"/>
              </w:rPr>
            </w:pPr>
          </w:p>
        </w:tc>
        <w:tc>
          <w:tcPr>
            <w:tcW w:w="3119" w:type="dxa"/>
          </w:tcPr>
          <w:p w14:paraId="15E6AC0B" w14:textId="282DE3D5"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Mraz</w:t>
            </w:r>
          </w:p>
        </w:tc>
        <w:tc>
          <w:tcPr>
            <w:tcW w:w="567" w:type="dxa"/>
            <w:shd w:val="clear" w:color="auto" w:fill="FFFFFF" w:themeFill="background1"/>
            <w:vAlign w:val="center"/>
          </w:tcPr>
          <w:p w14:paraId="39920CB3" w14:textId="6D9E8E75"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bottom w:val="single" w:sz="6" w:space="0" w:color="auto"/>
            </w:tcBorders>
            <w:shd w:val="clear" w:color="auto" w:fill="7CEB99"/>
            <w:vAlign w:val="center"/>
          </w:tcPr>
          <w:p w14:paraId="719BEEF7" w14:textId="738111BA"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4D62E61B" w14:textId="10463CEC"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662277EB"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535F519B" w14:textId="77777777" w:rsidR="00E02F8B" w:rsidRPr="009A1D01" w:rsidRDefault="00E02F8B" w:rsidP="00DB57C7">
            <w:pPr>
              <w:spacing w:before="0"/>
              <w:jc w:val="center"/>
              <w:rPr>
                <w:rFonts w:ascii="Garamond" w:hAnsi="Garamond"/>
                <w:sz w:val="18"/>
                <w:szCs w:val="18"/>
                <w:lang w:val="hr-HR"/>
              </w:rPr>
            </w:pPr>
          </w:p>
        </w:tc>
      </w:tr>
      <w:tr w:rsidR="00E02F8B" w:rsidRPr="009A1D01" w14:paraId="3A3B5C93" w14:textId="77777777" w:rsidTr="00BE0FAD">
        <w:tc>
          <w:tcPr>
            <w:tcW w:w="1384" w:type="dxa"/>
            <w:vMerge/>
            <w:tcBorders>
              <w:bottom w:val="single" w:sz="6" w:space="0" w:color="auto"/>
            </w:tcBorders>
            <w:shd w:val="clear" w:color="auto" w:fill="F2EADD" w:themeFill="accent6" w:themeFillTint="33"/>
          </w:tcPr>
          <w:p w14:paraId="5B383CDA" w14:textId="77777777" w:rsidR="00E02F8B" w:rsidRPr="009A1D01" w:rsidRDefault="00E02F8B" w:rsidP="00FF4C3F">
            <w:pPr>
              <w:spacing w:before="0"/>
              <w:rPr>
                <w:rFonts w:ascii="Garamond" w:hAnsi="Garamond"/>
                <w:b/>
                <w:bCs/>
                <w:sz w:val="18"/>
                <w:szCs w:val="18"/>
                <w:lang w:val="hr-HR"/>
              </w:rPr>
            </w:pPr>
          </w:p>
        </w:tc>
        <w:tc>
          <w:tcPr>
            <w:tcW w:w="3119" w:type="dxa"/>
          </w:tcPr>
          <w:p w14:paraId="17836CC3" w14:textId="038A1D5A"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Poplave</w:t>
            </w:r>
          </w:p>
        </w:tc>
        <w:tc>
          <w:tcPr>
            <w:tcW w:w="567" w:type="dxa"/>
            <w:shd w:val="clear" w:color="auto" w:fill="7CEB99"/>
            <w:vAlign w:val="center"/>
          </w:tcPr>
          <w:p w14:paraId="5C8EF605" w14:textId="07F865FD"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tcBorders>
              <w:bottom w:val="single" w:sz="6" w:space="0" w:color="auto"/>
            </w:tcBorders>
            <w:shd w:val="clear" w:color="auto" w:fill="7CEB99"/>
            <w:vAlign w:val="center"/>
          </w:tcPr>
          <w:p w14:paraId="4C00226F" w14:textId="7825C8A2"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27F02818" w14:textId="062B73A5"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433EDD7C"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5DC3C3CC" w14:textId="77777777" w:rsidR="00E02F8B" w:rsidRPr="009A1D01" w:rsidRDefault="00E02F8B" w:rsidP="00DB57C7">
            <w:pPr>
              <w:spacing w:before="0"/>
              <w:jc w:val="center"/>
              <w:rPr>
                <w:rFonts w:ascii="Garamond" w:hAnsi="Garamond"/>
                <w:sz w:val="18"/>
                <w:szCs w:val="18"/>
                <w:lang w:val="hr-HR"/>
              </w:rPr>
            </w:pPr>
          </w:p>
        </w:tc>
      </w:tr>
      <w:tr w:rsidR="00E02F8B" w:rsidRPr="009A1D01" w14:paraId="67704B8C" w14:textId="77777777" w:rsidTr="00BE0FAD">
        <w:tc>
          <w:tcPr>
            <w:tcW w:w="1384" w:type="dxa"/>
            <w:vMerge/>
            <w:tcBorders>
              <w:bottom w:val="single" w:sz="6" w:space="0" w:color="auto"/>
            </w:tcBorders>
            <w:shd w:val="clear" w:color="auto" w:fill="F2EADD" w:themeFill="accent6" w:themeFillTint="33"/>
          </w:tcPr>
          <w:p w14:paraId="5780C198" w14:textId="77777777" w:rsidR="00E02F8B" w:rsidRPr="009A1D01" w:rsidRDefault="00E02F8B" w:rsidP="00FF4C3F">
            <w:pPr>
              <w:spacing w:before="0"/>
              <w:rPr>
                <w:rFonts w:ascii="Garamond" w:hAnsi="Garamond"/>
                <w:b/>
                <w:bCs/>
                <w:sz w:val="18"/>
                <w:szCs w:val="18"/>
                <w:lang w:val="hr-HR"/>
              </w:rPr>
            </w:pPr>
          </w:p>
        </w:tc>
        <w:tc>
          <w:tcPr>
            <w:tcW w:w="3119" w:type="dxa"/>
          </w:tcPr>
          <w:p w14:paraId="018FC81A" w14:textId="6494B74C"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Suše</w:t>
            </w:r>
          </w:p>
        </w:tc>
        <w:tc>
          <w:tcPr>
            <w:tcW w:w="567" w:type="dxa"/>
            <w:shd w:val="clear" w:color="auto" w:fill="FFFFFF" w:themeFill="background1"/>
            <w:vAlign w:val="center"/>
          </w:tcPr>
          <w:p w14:paraId="6366C1CD" w14:textId="76CC21C6"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tcBorders>
              <w:bottom w:val="single" w:sz="6" w:space="0" w:color="auto"/>
            </w:tcBorders>
            <w:shd w:val="clear" w:color="auto" w:fill="7CEB99"/>
            <w:vAlign w:val="center"/>
          </w:tcPr>
          <w:p w14:paraId="79826E20" w14:textId="62BC0DB5"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03FC45CC" w14:textId="3C35DD95"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000E4701"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3EC6B090" w14:textId="77777777" w:rsidR="00E02F8B" w:rsidRPr="009A1D01" w:rsidRDefault="00E02F8B" w:rsidP="00DB57C7">
            <w:pPr>
              <w:spacing w:before="0"/>
              <w:jc w:val="center"/>
              <w:rPr>
                <w:rFonts w:ascii="Garamond" w:hAnsi="Garamond"/>
                <w:sz w:val="18"/>
                <w:szCs w:val="18"/>
                <w:lang w:val="hr-HR"/>
              </w:rPr>
            </w:pPr>
          </w:p>
        </w:tc>
      </w:tr>
      <w:tr w:rsidR="00E02F8B" w:rsidRPr="009A1D01" w14:paraId="38F56B19" w14:textId="77777777" w:rsidTr="00BE0FAD">
        <w:tc>
          <w:tcPr>
            <w:tcW w:w="1384" w:type="dxa"/>
            <w:vMerge/>
            <w:tcBorders>
              <w:bottom w:val="single" w:sz="6" w:space="0" w:color="auto"/>
            </w:tcBorders>
            <w:shd w:val="clear" w:color="auto" w:fill="F2EADD" w:themeFill="accent6" w:themeFillTint="33"/>
          </w:tcPr>
          <w:p w14:paraId="0D837DEB" w14:textId="77777777" w:rsidR="00E02F8B" w:rsidRPr="009A1D01" w:rsidRDefault="00E02F8B" w:rsidP="00FF4C3F">
            <w:pPr>
              <w:spacing w:before="0"/>
              <w:rPr>
                <w:rFonts w:ascii="Garamond" w:hAnsi="Garamond"/>
                <w:b/>
                <w:bCs/>
                <w:sz w:val="18"/>
                <w:szCs w:val="18"/>
                <w:lang w:val="hr-HR"/>
              </w:rPr>
            </w:pPr>
          </w:p>
        </w:tc>
        <w:tc>
          <w:tcPr>
            <w:tcW w:w="3119" w:type="dxa"/>
          </w:tcPr>
          <w:p w14:paraId="088250DA" w14:textId="3848C1E4"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Olujno i orkansko nevrijeme</w:t>
            </w:r>
          </w:p>
        </w:tc>
        <w:tc>
          <w:tcPr>
            <w:tcW w:w="567" w:type="dxa"/>
            <w:tcBorders>
              <w:bottom w:val="single" w:sz="4" w:space="0" w:color="auto"/>
            </w:tcBorders>
            <w:shd w:val="clear" w:color="auto" w:fill="7CEB99"/>
            <w:vAlign w:val="center"/>
          </w:tcPr>
          <w:p w14:paraId="45AEECB7" w14:textId="69797CA5"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tcBorders>
              <w:bottom w:val="single" w:sz="6" w:space="0" w:color="auto"/>
            </w:tcBorders>
            <w:shd w:val="clear" w:color="auto" w:fill="7CEB99"/>
            <w:vAlign w:val="center"/>
          </w:tcPr>
          <w:p w14:paraId="55AC3E7E" w14:textId="480A1405"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0A6482AE" w14:textId="1BC7A907"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4CF60BA0"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1628DEBB" w14:textId="77777777" w:rsidR="00E02F8B" w:rsidRPr="009A1D01" w:rsidRDefault="00E02F8B" w:rsidP="00DB57C7">
            <w:pPr>
              <w:spacing w:before="0"/>
              <w:jc w:val="center"/>
              <w:rPr>
                <w:rFonts w:ascii="Garamond" w:hAnsi="Garamond"/>
                <w:sz w:val="18"/>
                <w:szCs w:val="18"/>
                <w:lang w:val="hr-HR"/>
              </w:rPr>
            </w:pPr>
          </w:p>
        </w:tc>
      </w:tr>
      <w:tr w:rsidR="00E02F8B" w:rsidRPr="009A1D01" w14:paraId="3D6EF2DF" w14:textId="77777777" w:rsidTr="00BE0FAD">
        <w:tc>
          <w:tcPr>
            <w:tcW w:w="1384" w:type="dxa"/>
            <w:vMerge/>
            <w:tcBorders>
              <w:bottom w:val="single" w:sz="6" w:space="0" w:color="auto"/>
            </w:tcBorders>
            <w:shd w:val="clear" w:color="auto" w:fill="F2EADD" w:themeFill="accent6" w:themeFillTint="33"/>
          </w:tcPr>
          <w:p w14:paraId="775ABCC3" w14:textId="77777777" w:rsidR="00E02F8B" w:rsidRPr="009A1D01" w:rsidRDefault="00E02F8B" w:rsidP="00FF4C3F">
            <w:pPr>
              <w:spacing w:before="0"/>
              <w:rPr>
                <w:rFonts w:ascii="Garamond" w:hAnsi="Garamond"/>
                <w:b/>
                <w:bCs/>
                <w:sz w:val="18"/>
                <w:szCs w:val="18"/>
                <w:lang w:val="hr-HR"/>
              </w:rPr>
            </w:pPr>
          </w:p>
        </w:tc>
        <w:tc>
          <w:tcPr>
            <w:tcW w:w="3119" w:type="dxa"/>
            <w:tcBorders>
              <w:bottom w:val="single" w:sz="4" w:space="0" w:color="auto"/>
            </w:tcBorders>
          </w:tcPr>
          <w:p w14:paraId="6F087D8C" w14:textId="5A431527"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Požari</w:t>
            </w:r>
          </w:p>
        </w:tc>
        <w:tc>
          <w:tcPr>
            <w:tcW w:w="567" w:type="dxa"/>
            <w:tcBorders>
              <w:bottom w:val="single" w:sz="4" w:space="0" w:color="auto"/>
            </w:tcBorders>
            <w:shd w:val="clear" w:color="auto" w:fill="FFC000"/>
            <w:vAlign w:val="center"/>
          </w:tcPr>
          <w:p w14:paraId="4ACA2569" w14:textId="502EC390"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tcBorders>
              <w:bottom w:val="single" w:sz="6" w:space="0" w:color="auto"/>
            </w:tcBorders>
            <w:shd w:val="clear" w:color="auto" w:fill="7CEB99"/>
            <w:vAlign w:val="center"/>
          </w:tcPr>
          <w:p w14:paraId="5E91F1A0" w14:textId="3B15B4E9"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33C555AD" w14:textId="4BE65684"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3474A464"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79D3624C" w14:textId="77777777" w:rsidR="00E02F8B" w:rsidRPr="009A1D01" w:rsidRDefault="00E02F8B" w:rsidP="00DB57C7">
            <w:pPr>
              <w:spacing w:before="0"/>
              <w:jc w:val="center"/>
              <w:rPr>
                <w:rFonts w:ascii="Garamond" w:hAnsi="Garamond"/>
                <w:sz w:val="18"/>
                <w:szCs w:val="18"/>
                <w:lang w:val="hr-HR"/>
              </w:rPr>
            </w:pPr>
          </w:p>
        </w:tc>
      </w:tr>
      <w:tr w:rsidR="00E02F8B" w:rsidRPr="009A1D01" w14:paraId="01FA7349" w14:textId="77777777" w:rsidTr="00BE0FAD">
        <w:tc>
          <w:tcPr>
            <w:tcW w:w="1384" w:type="dxa"/>
            <w:vMerge/>
            <w:tcBorders>
              <w:bottom w:val="single" w:sz="6" w:space="0" w:color="auto"/>
            </w:tcBorders>
            <w:shd w:val="clear" w:color="auto" w:fill="F2EADD" w:themeFill="accent6" w:themeFillTint="33"/>
          </w:tcPr>
          <w:p w14:paraId="407D162A" w14:textId="77777777" w:rsidR="00E02F8B" w:rsidRPr="009A1D01" w:rsidRDefault="00E02F8B" w:rsidP="00FF4C3F">
            <w:pPr>
              <w:spacing w:before="0"/>
              <w:rPr>
                <w:rFonts w:ascii="Garamond" w:hAnsi="Garamond"/>
                <w:b/>
                <w:bCs/>
                <w:sz w:val="18"/>
                <w:szCs w:val="18"/>
                <w:lang w:val="hr-HR"/>
              </w:rPr>
            </w:pPr>
          </w:p>
        </w:tc>
        <w:tc>
          <w:tcPr>
            <w:tcW w:w="3119" w:type="dxa"/>
            <w:tcBorders>
              <w:bottom w:val="single" w:sz="6" w:space="0" w:color="auto"/>
            </w:tcBorders>
          </w:tcPr>
          <w:p w14:paraId="19C82BDE" w14:textId="5A8F6464"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Pojava klizišta</w:t>
            </w:r>
          </w:p>
        </w:tc>
        <w:tc>
          <w:tcPr>
            <w:tcW w:w="567" w:type="dxa"/>
            <w:tcBorders>
              <w:bottom w:val="single" w:sz="6" w:space="0" w:color="auto"/>
            </w:tcBorders>
            <w:shd w:val="clear" w:color="auto" w:fill="7CEB99"/>
            <w:vAlign w:val="center"/>
          </w:tcPr>
          <w:p w14:paraId="058E31B6" w14:textId="511DDAB9"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N</w:t>
            </w:r>
          </w:p>
        </w:tc>
        <w:tc>
          <w:tcPr>
            <w:tcW w:w="567" w:type="dxa"/>
            <w:vMerge/>
            <w:tcBorders>
              <w:bottom w:val="single" w:sz="6" w:space="0" w:color="auto"/>
            </w:tcBorders>
            <w:shd w:val="clear" w:color="auto" w:fill="7CEB99"/>
            <w:vAlign w:val="center"/>
          </w:tcPr>
          <w:p w14:paraId="3D81943D" w14:textId="58F336E7" w:rsidR="00E02F8B" w:rsidRPr="009A1D01" w:rsidRDefault="00E02F8B" w:rsidP="008153B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tcPr>
          <w:p w14:paraId="2F4798A0" w14:textId="1FEF61A4" w:rsidR="00E02F8B" w:rsidRPr="009A1D01" w:rsidRDefault="00E02F8B" w:rsidP="00FF4C3F">
            <w:pPr>
              <w:spacing w:before="0"/>
              <w:jc w:val="center"/>
              <w:rPr>
                <w:rFonts w:ascii="Garamond" w:hAnsi="Garamond"/>
                <w:sz w:val="18"/>
                <w:szCs w:val="18"/>
                <w:lang w:val="hr-HR"/>
              </w:rPr>
            </w:pPr>
          </w:p>
        </w:tc>
        <w:tc>
          <w:tcPr>
            <w:tcW w:w="1134" w:type="dxa"/>
            <w:vMerge/>
            <w:tcBorders>
              <w:bottom w:val="single" w:sz="6" w:space="0" w:color="auto"/>
            </w:tcBorders>
            <w:shd w:val="clear" w:color="auto" w:fill="7CEB99"/>
            <w:vAlign w:val="center"/>
          </w:tcPr>
          <w:p w14:paraId="68B6F5B5" w14:textId="77777777" w:rsidR="00E02F8B" w:rsidRPr="009A1D01" w:rsidRDefault="00E02F8B" w:rsidP="00DB57C7">
            <w:pPr>
              <w:spacing w:before="0"/>
              <w:jc w:val="center"/>
              <w:rPr>
                <w:rFonts w:ascii="Garamond" w:hAnsi="Garamond"/>
                <w:sz w:val="18"/>
                <w:szCs w:val="18"/>
                <w:lang w:val="hr-HR"/>
              </w:rPr>
            </w:pPr>
          </w:p>
        </w:tc>
        <w:tc>
          <w:tcPr>
            <w:tcW w:w="1134" w:type="dxa"/>
            <w:vMerge/>
            <w:tcBorders>
              <w:bottom w:val="single" w:sz="6" w:space="0" w:color="auto"/>
            </w:tcBorders>
            <w:vAlign w:val="center"/>
          </w:tcPr>
          <w:p w14:paraId="4DFD1AD0" w14:textId="77777777" w:rsidR="00E02F8B" w:rsidRPr="009A1D01" w:rsidRDefault="00E02F8B" w:rsidP="00DB57C7">
            <w:pPr>
              <w:spacing w:before="0"/>
              <w:jc w:val="center"/>
              <w:rPr>
                <w:rFonts w:ascii="Garamond" w:hAnsi="Garamond"/>
                <w:sz w:val="18"/>
                <w:szCs w:val="18"/>
                <w:lang w:val="hr-HR"/>
              </w:rPr>
            </w:pPr>
          </w:p>
        </w:tc>
      </w:tr>
      <w:tr w:rsidR="00E02F8B" w:rsidRPr="009A1D01" w14:paraId="41DE0262" w14:textId="77777777" w:rsidTr="00BE0FAD">
        <w:tc>
          <w:tcPr>
            <w:tcW w:w="1384" w:type="dxa"/>
            <w:vMerge w:val="restart"/>
            <w:tcBorders>
              <w:top w:val="single" w:sz="6" w:space="0" w:color="auto"/>
            </w:tcBorders>
            <w:shd w:val="clear" w:color="auto" w:fill="F2EADD" w:themeFill="accent6" w:themeFillTint="33"/>
          </w:tcPr>
          <w:p w14:paraId="1233E3E1" w14:textId="07211A32" w:rsidR="00E02F8B" w:rsidRPr="009A1D01" w:rsidRDefault="00E02F8B" w:rsidP="00FF4C3F">
            <w:pPr>
              <w:spacing w:before="0"/>
              <w:rPr>
                <w:rFonts w:ascii="Garamond" w:hAnsi="Garamond"/>
                <w:b/>
                <w:bCs/>
                <w:sz w:val="18"/>
                <w:szCs w:val="18"/>
                <w:lang w:val="hr-HR"/>
              </w:rPr>
            </w:pPr>
            <w:r w:rsidRPr="009A1D01">
              <w:rPr>
                <w:rFonts w:ascii="Garamond" w:hAnsi="Garamond"/>
                <w:b/>
                <w:bCs/>
                <w:sz w:val="18"/>
                <w:szCs w:val="18"/>
                <w:lang w:val="hr-HR"/>
              </w:rPr>
              <w:t>Turizam</w:t>
            </w:r>
          </w:p>
        </w:tc>
        <w:tc>
          <w:tcPr>
            <w:tcW w:w="3119" w:type="dxa"/>
            <w:tcBorders>
              <w:top w:val="single" w:sz="6" w:space="0" w:color="auto"/>
            </w:tcBorders>
          </w:tcPr>
          <w:p w14:paraId="6BB9E1FD" w14:textId="6D277500"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Ekstremno visoke temperature zraka (toplinski val)</w:t>
            </w:r>
          </w:p>
        </w:tc>
        <w:tc>
          <w:tcPr>
            <w:tcW w:w="567" w:type="dxa"/>
            <w:tcBorders>
              <w:top w:val="single" w:sz="6" w:space="0" w:color="auto"/>
            </w:tcBorders>
            <w:shd w:val="clear" w:color="auto" w:fill="FF0000"/>
            <w:vAlign w:val="center"/>
          </w:tcPr>
          <w:p w14:paraId="208993AE" w14:textId="0C6B039F"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V</w:t>
            </w:r>
          </w:p>
        </w:tc>
        <w:tc>
          <w:tcPr>
            <w:tcW w:w="567" w:type="dxa"/>
            <w:vMerge w:val="restart"/>
            <w:tcBorders>
              <w:top w:val="single" w:sz="6" w:space="0" w:color="auto"/>
            </w:tcBorders>
            <w:shd w:val="clear" w:color="auto" w:fill="FF0000"/>
            <w:vAlign w:val="center"/>
          </w:tcPr>
          <w:p w14:paraId="16DEEA41" w14:textId="0452BE07"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N</w:t>
            </w:r>
          </w:p>
        </w:tc>
        <w:tc>
          <w:tcPr>
            <w:tcW w:w="1134" w:type="dxa"/>
            <w:vMerge w:val="restart"/>
            <w:tcBorders>
              <w:top w:val="single" w:sz="6" w:space="0" w:color="auto"/>
            </w:tcBorders>
            <w:shd w:val="clear" w:color="auto" w:fill="FF0000"/>
            <w:vAlign w:val="center"/>
          </w:tcPr>
          <w:p w14:paraId="551F8A0A" w14:textId="2B0F2ACC" w:rsidR="00E02F8B" w:rsidRPr="009A1D01" w:rsidRDefault="004A1425" w:rsidP="00DD19E9">
            <w:pPr>
              <w:spacing w:before="0"/>
              <w:jc w:val="center"/>
              <w:rPr>
                <w:rFonts w:ascii="Garamond" w:hAnsi="Garamond"/>
                <w:sz w:val="18"/>
                <w:szCs w:val="18"/>
                <w:lang w:val="hr-HR"/>
              </w:rPr>
            </w:pPr>
            <w:r>
              <w:rPr>
                <w:rFonts w:ascii="Garamond" w:hAnsi="Garamond"/>
                <w:sz w:val="18"/>
                <w:szCs w:val="18"/>
                <w:lang w:val="hr-HR"/>
              </w:rPr>
              <w:t>Vrlo vjerojatno</w:t>
            </w:r>
          </w:p>
        </w:tc>
        <w:tc>
          <w:tcPr>
            <w:tcW w:w="1134" w:type="dxa"/>
            <w:vMerge w:val="restart"/>
            <w:tcBorders>
              <w:top w:val="single" w:sz="6" w:space="0" w:color="auto"/>
            </w:tcBorders>
            <w:shd w:val="clear" w:color="auto" w:fill="FF0000"/>
            <w:vAlign w:val="center"/>
          </w:tcPr>
          <w:p w14:paraId="35FF8776" w14:textId="0550F6AD" w:rsidR="00E02F8B" w:rsidRPr="009A1D01" w:rsidRDefault="00AC3D5A" w:rsidP="00DB57C7">
            <w:pPr>
              <w:spacing w:before="0"/>
              <w:jc w:val="center"/>
              <w:rPr>
                <w:rFonts w:ascii="Garamond" w:hAnsi="Garamond"/>
                <w:sz w:val="18"/>
                <w:szCs w:val="18"/>
                <w:lang w:val="hr-HR"/>
              </w:rPr>
            </w:pPr>
            <w:r>
              <w:rPr>
                <w:rFonts w:ascii="Garamond" w:hAnsi="Garamond"/>
                <w:sz w:val="18"/>
                <w:szCs w:val="18"/>
                <w:lang w:val="hr-HR"/>
              </w:rPr>
              <w:t>Visoka</w:t>
            </w:r>
          </w:p>
        </w:tc>
        <w:tc>
          <w:tcPr>
            <w:tcW w:w="1134" w:type="dxa"/>
            <w:vMerge w:val="restart"/>
            <w:tcBorders>
              <w:top w:val="single" w:sz="6" w:space="0" w:color="auto"/>
            </w:tcBorders>
            <w:vAlign w:val="center"/>
          </w:tcPr>
          <w:p w14:paraId="26FC8DF0" w14:textId="01837510" w:rsidR="00E02F8B" w:rsidRPr="009A1D01" w:rsidRDefault="00AC3D5A" w:rsidP="00DB57C7">
            <w:pPr>
              <w:spacing w:before="0"/>
              <w:jc w:val="center"/>
              <w:rPr>
                <w:rFonts w:ascii="Garamond" w:hAnsi="Garamond"/>
                <w:sz w:val="18"/>
                <w:szCs w:val="18"/>
                <w:lang w:val="hr-HR"/>
              </w:rPr>
            </w:pPr>
            <w:r>
              <w:rPr>
                <w:rFonts w:ascii="Garamond" w:hAnsi="Garamond"/>
                <w:sz w:val="18"/>
                <w:szCs w:val="18"/>
                <w:lang w:val="hr-HR"/>
              </w:rPr>
              <w:t>Trenutni</w:t>
            </w:r>
          </w:p>
        </w:tc>
      </w:tr>
      <w:tr w:rsidR="00E02F8B" w:rsidRPr="009A1D01" w14:paraId="45470FCF" w14:textId="77777777" w:rsidTr="00BE0FAD">
        <w:tc>
          <w:tcPr>
            <w:tcW w:w="1384" w:type="dxa"/>
            <w:vMerge/>
            <w:shd w:val="clear" w:color="auto" w:fill="F2EADD" w:themeFill="accent6" w:themeFillTint="33"/>
          </w:tcPr>
          <w:p w14:paraId="037271EA" w14:textId="77777777" w:rsidR="00E02F8B" w:rsidRPr="009A1D01" w:rsidRDefault="00E02F8B" w:rsidP="00FF4C3F">
            <w:pPr>
              <w:spacing w:before="0"/>
              <w:rPr>
                <w:rFonts w:ascii="Garamond" w:hAnsi="Garamond"/>
                <w:b/>
                <w:bCs/>
                <w:sz w:val="18"/>
                <w:szCs w:val="18"/>
                <w:lang w:val="hr-HR"/>
              </w:rPr>
            </w:pPr>
          </w:p>
        </w:tc>
        <w:tc>
          <w:tcPr>
            <w:tcW w:w="3119" w:type="dxa"/>
          </w:tcPr>
          <w:p w14:paraId="5888C81E" w14:textId="1DC0797D"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Mraz</w:t>
            </w:r>
          </w:p>
        </w:tc>
        <w:tc>
          <w:tcPr>
            <w:tcW w:w="567" w:type="dxa"/>
            <w:shd w:val="clear" w:color="auto" w:fill="FFFFFF" w:themeFill="background1"/>
            <w:vAlign w:val="center"/>
          </w:tcPr>
          <w:p w14:paraId="736EEF6C" w14:textId="1038B220" w:rsidR="00E02F8B" w:rsidRPr="009A1D01" w:rsidRDefault="00E02F8B" w:rsidP="008153BF">
            <w:pPr>
              <w:spacing w:before="0"/>
              <w:jc w:val="center"/>
              <w:rPr>
                <w:rFonts w:ascii="Garamond" w:hAnsi="Garamond"/>
                <w:sz w:val="18"/>
                <w:szCs w:val="18"/>
                <w:lang w:val="hr-HR"/>
              </w:rPr>
            </w:pPr>
            <w:r w:rsidRPr="009A1D01">
              <w:rPr>
                <w:rFonts w:ascii="Garamond" w:hAnsi="Garamond"/>
                <w:sz w:val="18"/>
                <w:szCs w:val="18"/>
                <w:lang w:val="hr-HR"/>
              </w:rPr>
              <w:t>-</w:t>
            </w:r>
          </w:p>
        </w:tc>
        <w:tc>
          <w:tcPr>
            <w:tcW w:w="567" w:type="dxa"/>
            <w:vMerge/>
            <w:shd w:val="clear" w:color="auto" w:fill="FF0000"/>
            <w:vAlign w:val="center"/>
          </w:tcPr>
          <w:p w14:paraId="63A877D4" w14:textId="3BB6EB55" w:rsidR="00E02F8B" w:rsidRPr="009A1D01" w:rsidRDefault="00E02F8B" w:rsidP="008153BF">
            <w:pPr>
              <w:spacing w:before="0"/>
              <w:jc w:val="center"/>
              <w:rPr>
                <w:rFonts w:ascii="Garamond" w:hAnsi="Garamond"/>
                <w:sz w:val="18"/>
                <w:szCs w:val="18"/>
                <w:lang w:val="hr-HR"/>
              </w:rPr>
            </w:pPr>
          </w:p>
        </w:tc>
        <w:tc>
          <w:tcPr>
            <w:tcW w:w="1134" w:type="dxa"/>
            <w:vMerge/>
            <w:shd w:val="clear" w:color="auto" w:fill="FF0000"/>
          </w:tcPr>
          <w:p w14:paraId="127203E3" w14:textId="00CD6BAD" w:rsidR="00E02F8B" w:rsidRPr="009A1D01" w:rsidRDefault="00E02F8B" w:rsidP="00FF4C3F">
            <w:pPr>
              <w:spacing w:before="0"/>
              <w:jc w:val="center"/>
              <w:rPr>
                <w:rFonts w:ascii="Garamond" w:hAnsi="Garamond"/>
                <w:sz w:val="18"/>
                <w:szCs w:val="18"/>
                <w:lang w:val="hr-HR"/>
              </w:rPr>
            </w:pPr>
          </w:p>
        </w:tc>
        <w:tc>
          <w:tcPr>
            <w:tcW w:w="1134" w:type="dxa"/>
            <w:vMerge/>
            <w:shd w:val="clear" w:color="auto" w:fill="FF0000"/>
          </w:tcPr>
          <w:p w14:paraId="3B0BDEE7" w14:textId="77777777" w:rsidR="00E02F8B" w:rsidRPr="009A1D01" w:rsidRDefault="00E02F8B" w:rsidP="00FF4C3F">
            <w:pPr>
              <w:spacing w:before="0"/>
              <w:jc w:val="center"/>
              <w:rPr>
                <w:rFonts w:ascii="Garamond" w:hAnsi="Garamond"/>
                <w:sz w:val="18"/>
                <w:szCs w:val="18"/>
                <w:lang w:val="hr-HR"/>
              </w:rPr>
            </w:pPr>
          </w:p>
        </w:tc>
        <w:tc>
          <w:tcPr>
            <w:tcW w:w="1134" w:type="dxa"/>
            <w:vMerge/>
          </w:tcPr>
          <w:p w14:paraId="517309AD" w14:textId="77777777" w:rsidR="00E02F8B" w:rsidRPr="009A1D01" w:rsidRDefault="00E02F8B" w:rsidP="00FF4C3F">
            <w:pPr>
              <w:spacing w:before="0"/>
              <w:jc w:val="center"/>
              <w:rPr>
                <w:rFonts w:ascii="Garamond" w:hAnsi="Garamond"/>
                <w:sz w:val="18"/>
                <w:szCs w:val="18"/>
                <w:lang w:val="hr-HR"/>
              </w:rPr>
            </w:pPr>
          </w:p>
        </w:tc>
      </w:tr>
      <w:tr w:rsidR="00E02F8B" w:rsidRPr="009A1D01" w14:paraId="6A5FB8A1" w14:textId="77777777" w:rsidTr="00BE0FAD">
        <w:tc>
          <w:tcPr>
            <w:tcW w:w="1384" w:type="dxa"/>
            <w:vMerge/>
            <w:shd w:val="clear" w:color="auto" w:fill="F2EADD" w:themeFill="accent6" w:themeFillTint="33"/>
          </w:tcPr>
          <w:p w14:paraId="1D5B5315" w14:textId="77777777" w:rsidR="00E02F8B" w:rsidRPr="009A1D01" w:rsidRDefault="00E02F8B" w:rsidP="00FF4C3F">
            <w:pPr>
              <w:spacing w:before="0"/>
              <w:rPr>
                <w:rFonts w:ascii="Garamond" w:hAnsi="Garamond"/>
                <w:b/>
                <w:bCs/>
                <w:sz w:val="18"/>
                <w:szCs w:val="18"/>
                <w:lang w:val="hr-HR"/>
              </w:rPr>
            </w:pPr>
          </w:p>
        </w:tc>
        <w:tc>
          <w:tcPr>
            <w:tcW w:w="3119" w:type="dxa"/>
          </w:tcPr>
          <w:p w14:paraId="538F142F" w14:textId="7C0166E1"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Poplave</w:t>
            </w:r>
          </w:p>
        </w:tc>
        <w:tc>
          <w:tcPr>
            <w:tcW w:w="567" w:type="dxa"/>
            <w:shd w:val="clear" w:color="auto" w:fill="FFC000"/>
            <w:vAlign w:val="center"/>
          </w:tcPr>
          <w:p w14:paraId="3CB30AED" w14:textId="2DC99FA1" w:rsidR="00E02F8B" w:rsidRPr="009A1D01" w:rsidRDefault="00BB3B60"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058C7A72" w14:textId="2590BD18" w:rsidR="00E02F8B" w:rsidRPr="009A1D01" w:rsidRDefault="00E02F8B" w:rsidP="008153BF">
            <w:pPr>
              <w:spacing w:before="0"/>
              <w:jc w:val="center"/>
              <w:rPr>
                <w:rFonts w:ascii="Garamond" w:hAnsi="Garamond"/>
                <w:sz w:val="18"/>
                <w:szCs w:val="18"/>
                <w:lang w:val="hr-HR"/>
              </w:rPr>
            </w:pPr>
          </w:p>
        </w:tc>
        <w:tc>
          <w:tcPr>
            <w:tcW w:w="1134" w:type="dxa"/>
            <w:vMerge/>
            <w:shd w:val="clear" w:color="auto" w:fill="FF0000"/>
          </w:tcPr>
          <w:p w14:paraId="33063AD2" w14:textId="5109F1C2" w:rsidR="00E02F8B" w:rsidRPr="009A1D01" w:rsidRDefault="00E02F8B" w:rsidP="00FF4C3F">
            <w:pPr>
              <w:spacing w:before="0"/>
              <w:jc w:val="center"/>
              <w:rPr>
                <w:rFonts w:ascii="Garamond" w:hAnsi="Garamond"/>
                <w:sz w:val="18"/>
                <w:szCs w:val="18"/>
                <w:lang w:val="hr-HR"/>
              </w:rPr>
            </w:pPr>
          </w:p>
        </w:tc>
        <w:tc>
          <w:tcPr>
            <w:tcW w:w="1134" w:type="dxa"/>
            <w:vMerge/>
            <w:shd w:val="clear" w:color="auto" w:fill="FF0000"/>
          </w:tcPr>
          <w:p w14:paraId="110B6BC6" w14:textId="77777777" w:rsidR="00E02F8B" w:rsidRPr="009A1D01" w:rsidRDefault="00E02F8B" w:rsidP="00FF4C3F">
            <w:pPr>
              <w:spacing w:before="0"/>
              <w:jc w:val="center"/>
              <w:rPr>
                <w:rFonts w:ascii="Garamond" w:hAnsi="Garamond"/>
                <w:sz w:val="18"/>
                <w:szCs w:val="18"/>
                <w:lang w:val="hr-HR"/>
              </w:rPr>
            </w:pPr>
          </w:p>
        </w:tc>
        <w:tc>
          <w:tcPr>
            <w:tcW w:w="1134" w:type="dxa"/>
            <w:vMerge/>
          </w:tcPr>
          <w:p w14:paraId="7E324A77" w14:textId="77777777" w:rsidR="00E02F8B" w:rsidRPr="009A1D01" w:rsidRDefault="00E02F8B" w:rsidP="00FF4C3F">
            <w:pPr>
              <w:spacing w:before="0"/>
              <w:jc w:val="center"/>
              <w:rPr>
                <w:rFonts w:ascii="Garamond" w:hAnsi="Garamond"/>
                <w:sz w:val="18"/>
                <w:szCs w:val="18"/>
                <w:lang w:val="hr-HR"/>
              </w:rPr>
            </w:pPr>
          </w:p>
        </w:tc>
      </w:tr>
      <w:tr w:rsidR="00E02F8B" w:rsidRPr="009A1D01" w14:paraId="65900D26" w14:textId="77777777" w:rsidTr="00BE0FAD">
        <w:tc>
          <w:tcPr>
            <w:tcW w:w="1384" w:type="dxa"/>
            <w:vMerge/>
            <w:shd w:val="clear" w:color="auto" w:fill="F2EADD" w:themeFill="accent6" w:themeFillTint="33"/>
          </w:tcPr>
          <w:p w14:paraId="0EBC3B25" w14:textId="77777777" w:rsidR="00E02F8B" w:rsidRPr="009A1D01" w:rsidRDefault="00E02F8B" w:rsidP="00FF4C3F">
            <w:pPr>
              <w:spacing w:before="0"/>
              <w:rPr>
                <w:rFonts w:ascii="Garamond" w:hAnsi="Garamond"/>
                <w:b/>
                <w:bCs/>
                <w:sz w:val="18"/>
                <w:szCs w:val="18"/>
                <w:lang w:val="hr-HR"/>
              </w:rPr>
            </w:pPr>
          </w:p>
        </w:tc>
        <w:tc>
          <w:tcPr>
            <w:tcW w:w="3119" w:type="dxa"/>
          </w:tcPr>
          <w:p w14:paraId="6635A992" w14:textId="5CD4C7F6"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Suše</w:t>
            </w:r>
          </w:p>
        </w:tc>
        <w:tc>
          <w:tcPr>
            <w:tcW w:w="567" w:type="dxa"/>
            <w:shd w:val="clear" w:color="auto" w:fill="FFC000"/>
            <w:vAlign w:val="center"/>
          </w:tcPr>
          <w:p w14:paraId="350540B9" w14:textId="0B6B7146"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753FCED4" w14:textId="38086486" w:rsidR="00E02F8B" w:rsidRPr="009A1D01" w:rsidRDefault="00E02F8B" w:rsidP="008153BF">
            <w:pPr>
              <w:spacing w:before="0"/>
              <w:jc w:val="center"/>
              <w:rPr>
                <w:rFonts w:ascii="Garamond" w:hAnsi="Garamond"/>
                <w:sz w:val="18"/>
                <w:szCs w:val="18"/>
                <w:lang w:val="hr-HR"/>
              </w:rPr>
            </w:pPr>
          </w:p>
        </w:tc>
        <w:tc>
          <w:tcPr>
            <w:tcW w:w="1134" w:type="dxa"/>
            <w:vMerge/>
            <w:shd w:val="clear" w:color="auto" w:fill="FF0000"/>
          </w:tcPr>
          <w:p w14:paraId="33B7298B" w14:textId="79420828" w:rsidR="00E02F8B" w:rsidRPr="009A1D01" w:rsidRDefault="00E02F8B" w:rsidP="00FF4C3F">
            <w:pPr>
              <w:spacing w:before="0"/>
              <w:jc w:val="center"/>
              <w:rPr>
                <w:rFonts w:ascii="Garamond" w:hAnsi="Garamond"/>
                <w:sz w:val="18"/>
                <w:szCs w:val="18"/>
                <w:lang w:val="hr-HR"/>
              </w:rPr>
            </w:pPr>
          </w:p>
        </w:tc>
        <w:tc>
          <w:tcPr>
            <w:tcW w:w="1134" w:type="dxa"/>
            <w:vMerge/>
            <w:shd w:val="clear" w:color="auto" w:fill="FF0000"/>
          </w:tcPr>
          <w:p w14:paraId="14C19BBB" w14:textId="77777777" w:rsidR="00E02F8B" w:rsidRPr="009A1D01" w:rsidRDefault="00E02F8B" w:rsidP="00FF4C3F">
            <w:pPr>
              <w:spacing w:before="0"/>
              <w:jc w:val="center"/>
              <w:rPr>
                <w:rFonts w:ascii="Garamond" w:hAnsi="Garamond"/>
                <w:sz w:val="18"/>
                <w:szCs w:val="18"/>
                <w:lang w:val="hr-HR"/>
              </w:rPr>
            </w:pPr>
          </w:p>
        </w:tc>
        <w:tc>
          <w:tcPr>
            <w:tcW w:w="1134" w:type="dxa"/>
            <w:vMerge/>
          </w:tcPr>
          <w:p w14:paraId="62800D6E" w14:textId="77777777" w:rsidR="00E02F8B" w:rsidRPr="009A1D01" w:rsidRDefault="00E02F8B" w:rsidP="00FF4C3F">
            <w:pPr>
              <w:spacing w:before="0"/>
              <w:jc w:val="center"/>
              <w:rPr>
                <w:rFonts w:ascii="Garamond" w:hAnsi="Garamond"/>
                <w:sz w:val="18"/>
                <w:szCs w:val="18"/>
                <w:lang w:val="hr-HR"/>
              </w:rPr>
            </w:pPr>
          </w:p>
        </w:tc>
      </w:tr>
      <w:tr w:rsidR="00E02F8B" w:rsidRPr="009A1D01" w14:paraId="12DEBDF7" w14:textId="77777777" w:rsidTr="00BE0FAD">
        <w:tc>
          <w:tcPr>
            <w:tcW w:w="1384" w:type="dxa"/>
            <w:vMerge/>
            <w:shd w:val="clear" w:color="auto" w:fill="F2EADD" w:themeFill="accent6" w:themeFillTint="33"/>
          </w:tcPr>
          <w:p w14:paraId="5AFBBD45" w14:textId="77777777" w:rsidR="00E02F8B" w:rsidRPr="009A1D01" w:rsidRDefault="00E02F8B" w:rsidP="00FF4C3F">
            <w:pPr>
              <w:spacing w:before="0"/>
              <w:rPr>
                <w:rFonts w:ascii="Garamond" w:hAnsi="Garamond"/>
                <w:b/>
                <w:bCs/>
                <w:sz w:val="18"/>
                <w:szCs w:val="18"/>
                <w:lang w:val="hr-HR"/>
              </w:rPr>
            </w:pPr>
          </w:p>
        </w:tc>
        <w:tc>
          <w:tcPr>
            <w:tcW w:w="3119" w:type="dxa"/>
          </w:tcPr>
          <w:p w14:paraId="0698DBB5" w14:textId="6A081CE1"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Olujno i orkansko nevrijeme</w:t>
            </w:r>
          </w:p>
        </w:tc>
        <w:tc>
          <w:tcPr>
            <w:tcW w:w="567" w:type="dxa"/>
            <w:shd w:val="clear" w:color="auto" w:fill="FFC000"/>
            <w:vAlign w:val="center"/>
          </w:tcPr>
          <w:p w14:paraId="3130CBD4" w14:textId="6078122A" w:rsidR="00E02F8B" w:rsidRPr="009A1D01" w:rsidRDefault="00BB3B60"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7ADF8F6F" w14:textId="211B58F7" w:rsidR="00E02F8B" w:rsidRPr="009A1D01" w:rsidRDefault="00E02F8B" w:rsidP="008153BF">
            <w:pPr>
              <w:spacing w:before="0"/>
              <w:jc w:val="center"/>
              <w:rPr>
                <w:rFonts w:ascii="Garamond" w:hAnsi="Garamond"/>
                <w:sz w:val="18"/>
                <w:szCs w:val="18"/>
                <w:lang w:val="hr-HR"/>
              </w:rPr>
            </w:pPr>
          </w:p>
        </w:tc>
        <w:tc>
          <w:tcPr>
            <w:tcW w:w="1134" w:type="dxa"/>
            <w:vMerge/>
            <w:shd w:val="clear" w:color="auto" w:fill="FF0000"/>
          </w:tcPr>
          <w:p w14:paraId="313167DA" w14:textId="2BEE953A" w:rsidR="00E02F8B" w:rsidRPr="009A1D01" w:rsidRDefault="00E02F8B" w:rsidP="00FF4C3F">
            <w:pPr>
              <w:spacing w:before="0"/>
              <w:jc w:val="center"/>
              <w:rPr>
                <w:rFonts w:ascii="Garamond" w:hAnsi="Garamond"/>
                <w:sz w:val="18"/>
                <w:szCs w:val="18"/>
                <w:lang w:val="hr-HR"/>
              </w:rPr>
            </w:pPr>
          </w:p>
        </w:tc>
        <w:tc>
          <w:tcPr>
            <w:tcW w:w="1134" w:type="dxa"/>
            <w:vMerge/>
            <w:shd w:val="clear" w:color="auto" w:fill="FF0000"/>
          </w:tcPr>
          <w:p w14:paraId="4F69D968" w14:textId="77777777" w:rsidR="00E02F8B" w:rsidRPr="009A1D01" w:rsidRDefault="00E02F8B" w:rsidP="00FF4C3F">
            <w:pPr>
              <w:spacing w:before="0"/>
              <w:jc w:val="center"/>
              <w:rPr>
                <w:rFonts w:ascii="Garamond" w:hAnsi="Garamond"/>
                <w:sz w:val="18"/>
                <w:szCs w:val="18"/>
                <w:lang w:val="hr-HR"/>
              </w:rPr>
            </w:pPr>
          </w:p>
        </w:tc>
        <w:tc>
          <w:tcPr>
            <w:tcW w:w="1134" w:type="dxa"/>
            <w:vMerge/>
          </w:tcPr>
          <w:p w14:paraId="2AC64200" w14:textId="77777777" w:rsidR="00E02F8B" w:rsidRPr="009A1D01" w:rsidRDefault="00E02F8B" w:rsidP="00FF4C3F">
            <w:pPr>
              <w:spacing w:before="0"/>
              <w:jc w:val="center"/>
              <w:rPr>
                <w:rFonts w:ascii="Garamond" w:hAnsi="Garamond"/>
                <w:sz w:val="18"/>
                <w:szCs w:val="18"/>
                <w:lang w:val="hr-HR"/>
              </w:rPr>
            </w:pPr>
          </w:p>
        </w:tc>
      </w:tr>
      <w:tr w:rsidR="00E02F8B" w:rsidRPr="009A1D01" w14:paraId="00A962D6" w14:textId="77777777" w:rsidTr="00BE0FAD">
        <w:tc>
          <w:tcPr>
            <w:tcW w:w="1384" w:type="dxa"/>
            <w:vMerge/>
            <w:shd w:val="clear" w:color="auto" w:fill="F2EADD" w:themeFill="accent6" w:themeFillTint="33"/>
          </w:tcPr>
          <w:p w14:paraId="235BEF9F" w14:textId="77777777" w:rsidR="00E02F8B" w:rsidRPr="009A1D01" w:rsidRDefault="00E02F8B" w:rsidP="00FF4C3F">
            <w:pPr>
              <w:spacing w:before="0"/>
              <w:rPr>
                <w:rFonts w:ascii="Garamond" w:hAnsi="Garamond"/>
                <w:b/>
                <w:bCs/>
                <w:sz w:val="18"/>
                <w:szCs w:val="18"/>
                <w:lang w:val="hr-HR"/>
              </w:rPr>
            </w:pPr>
          </w:p>
        </w:tc>
        <w:tc>
          <w:tcPr>
            <w:tcW w:w="3119" w:type="dxa"/>
          </w:tcPr>
          <w:p w14:paraId="19047EA8" w14:textId="5448CEE3"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Požari</w:t>
            </w:r>
          </w:p>
        </w:tc>
        <w:tc>
          <w:tcPr>
            <w:tcW w:w="567" w:type="dxa"/>
            <w:shd w:val="clear" w:color="auto" w:fill="FFC000"/>
            <w:vAlign w:val="center"/>
          </w:tcPr>
          <w:p w14:paraId="084D8606" w14:textId="7CBE3C5D" w:rsidR="00E02F8B" w:rsidRPr="009A1D01" w:rsidRDefault="00E02F8B"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10AF5D84" w14:textId="55AA7B6A" w:rsidR="00E02F8B" w:rsidRPr="009A1D01" w:rsidRDefault="00E02F8B" w:rsidP="008153BF">
            <w:pPr>
              <w:spacing w:before="0"/>
              <w:jc w:val="center"/>
              <w:rPr>
                <w:rFonts w:ascii="Garamond" w:hAnsi="Garamond"/>
                <w:sz w:val="18"/>
                <w:szCs w:val="18"/>
                <w:lang w:val="hr-HR"/>
              </w:rPr>
            </w:pPr>
          </w:p>
        </w:tc>
        <w:tc>
          <w:tcPr>
            <w:tcW w:w="1134" w:type="dxa"/>
            <w:vMerge/>
            <w:shd w:val="clear" w:color="auto" w:fill="FF0000"/>
          </w:tcPr>
          <w:p w14:paraId="5C7BA8FA" w14:textId="6D8E8C75" w:rsidR="00E02F8B" w:rsidRPr="009A1D01" w:rsidRDefault="00E02F8B" w:rsidP="00FF4C3F">
            <w:pPr>
              <w:spacing w:before="0"/>
              <w:jc w:val="center"/>
              <w:rPr>
                <w:rFonts w:ascii="Garamond" w:hAnsi="Garamond"/>
                <w:sz w:val="18"/>
                <w:szCs w:val="18"/>
                <w:lang w:val="hr-HR"/>
              </w:rPr>
            </w:pPr>
          </w:p>
        </w:tc>
        <w:tc>
          <w:tcPr>
            <w:tcW w:w="1134" w:type="dxa"/>
            <w:vMerge/>
            <w:shd w:val="clear" w:color="auto" w:fill="FF0000"/>
          </w:tcPr>
          <w:p w14:paraId="0F0E76A2" w14:textId="77777777" w:rsidR="00E02F8B" w:rsidRPr="009A1D01" w:rsidRDefault="00E02F8B" w:rsidP="00FF4C3F">
            <w:pPr>
              <w:spacing w:before="0"/>
              <w:jc w:val="center"/>
              <w:rPr>
                <w:rFonts w:ascii="Garamond" w:hAnsi="Garamond"/>
                <w:sz w:val="18"/>
                <w:szCs w:val="18"/>
                <w:lang w:val="hr-HR"/>
              </w:rPr>
            </w:pPr>
          </w:p>
        </w:tc>
        <w:tc>
          <w:tcPr>
            <w:tcW w:w="1134" w:type="dxa"/>
            <w:vMerge/>
          </w:tcPr>
          <w:p w14:paraId="38E9E956" w14:textId="77777777" w:rsidR="00E02F8B" w:rsidRPr="009A1D01" w:rsidRDefault="00E02F8B" w:rsidP="00FF4C3F">
            <w:pPr>
              <w:spacing w:before="0"/>
              <w:jc w:val="center"/>
              <w:rPr>
                <w:rFonts w:ascii="Garamond" w:hAnsi="Garamond"/>
                <w:sz w:val="18"/>
                <w:szCs w:val="18"/>
                <w:lang w:val="hr-HR"/>
              </w:rPr>
            </w:pPr>
          </w:p>
        </w:tc>
      </w:tr>
      <w:tr w:rsidR="00E02F8B" w:rsidRPr="009A1D01" w14:paraId="76FE417C" w14:textId="77777777" w:rsidTr="00BE0FAD">
        <w:tc>
          <w:tcPr>
            <w:tcW w:w="1384" w:type="dxa"/>
            <w:vMerge/>
            <w:shd w:val="clear" w:color="auto" w:fill="F2EADD" w:themeFill="accent6" w:themeFillTint="33"/>
          </w:tcPr>
          <w:p w14:paraId="3A1BE747" w14:textId="77777777" w:rsidR="00E02F8B" w:rsidRPr="009A1D01" w:rsidRDefault="00E02F8B" w:rsidP="00FF4C3F">
            <w:pPr>
              <w:spacing w:before="0"/>
              <w:rPr>
                <w:rFonts w:ascii="Garamond" w:hAnsi="Garamond"/>
                <w:b/>
                <w:bCs/>
                <w:sz w:val="18"/>
                <w:szCs w:val="18"/>
                <w:lang w:val="hr-HR"/>
              </w:rPr>
            </w:pPr>
          </w:p>
        </w:tc>
        <w:tc>
          <w:tcPr>
            <w:tcW w:w="3119" w:type="dxa"/>
          </w:tcPr>
          <w:p w14:paraId="5B8450CE" w14:textId="0835AA91" w:rsidR="00E02F8B" w:rsidRPr="009A1D01" w:rsidRDefault="00E02F8B" w:rsidP="00FF4C3F">
            <w:pPr>
              <w:spacing w:before="0"/>
              <w:jc w:val="center"/>
              <w:rPr>
                <w:rFonts w:ascii="Garamond" w:hAnsi="Garamond"/>
                <w:sz w:val="18"/>
                <w:szCs w:val="18"/>
                <w:lang w:val="hr-HR"/>
              </w:rPr>
            </w:pPr>
            <w:r w:rsidRPr="009A1D01">
              <w:rPr>
                <w:rFonts w:ascii="Garamond" w:hAnsi="Garamond"/>
                <w:sz w:val="18"/>
                <w:szCs w:val="18"/>
                <w:lang w:val="hr-HR"/>
              </w:rPr>
              <w:t>Pojava klizišta</w:t>
            </w:r>
          </w:p>
        </w:tc>
        <w:tc>
          <w:tcPr>
            <w:tcW w:w="567" w:type="dxa"/>
            <w:shd w:val="clear" w:color="auto" w:fill="FFC000"/>
            <w:vAlign w:val="center"/>
          </w:tcPr>
          <w:p w14:paraId="716548E5" w14:textId="1C43AA8A" w:rsidR="00E02F8B" w:rsidRPr="009A1D01" w:rsidRDefault="00BB3B60" w:rsidP="008153BF">
            <w:pPr>
              <w:spacing w:before="0"/>
              <w:jc w:val="center"/>
              <w:rPr>
                <w:rFonts w:ascii="Garamond" w:hAnsi="Garamond"/>
                <w:sz w:val="18"/>
                <w:szCs w:val="18"/>
                <w:lang w:val="hr-HR"/>
              </w:rPr>
            </w:pPr>
            <w:r>
              <w:rPr>
                <w:rFonts w:ascii="Garamond" w:hAnsi="Garamond"/>
                <w:sz w:val="18"/>
                <w:szCs w:val="18"/>
                <w:lang w:val="hr-HR"/>
              </w:rPr>
              <w:t>U</w:t>
            </w:r>
          </w:p>
        </w:tc>
        <w:tc>
          <w:tcPr>
            <w:tcW w:w="567" w:type="dxa"/>
            <w:vMerge/>
            <w:shd w:val="clear" w:color="auto" w:fill="FF0000"/>
            <w:vAlign w:val="center"/>
          </w:tcPr>
          <w:p w14:paraId="3E8A6A5B" w14:textId="21F93B51" w:rsidR="00E02F8B" w:rsidRPr="009A1D01" w:rsidRDefault="00E02F8B" w:rsidP="008153BF">
            <w:pPr>
              <w:spacing w:before="0"/>
              <w:jc w:val="center"/>
              <w:rPr>
                <w:rFonts w:ascii="Garamond" w:hAnsi="Garamond"/>
                <w:sz w:val="18"/>
                <w:szCs w:val="18"/>
                <w:lang w:val="hr-HR"/>
              </w:rPr>
            </w:pPr>
          </w:p>
        </w:tc>
        <w:tc>
          <w:tcPr>
            <w:tcW w:w="1134" w:type="dxa"/>
            <w:vMerge/>
            <w:shd w:val="clear" w:color="auto" w:fill="FF0000"/>
          </w:tcPr>
          <w:p w14:paraId="7E1CC9A5" w14:textId="32A351EB" w:rsidR="00E02F8B" w:rsidRPr="009A1D01" w:rsidRDefault="00E02F8B" w:rsidP="00FF4C3F">
            <w:pPr>
              <w:spacing w:before="0"/>
              <w:jc w:val="center"/>
              <w:rPr>
                <w:rFonts w:ascii="Garamond" w:hAnsi="Garamond"/>
                <w:sz w:val="18"/>
                <w:szCs w:val="18"/>
                <w:lang w:val="hr-HR"/>
              </w:rPr>
            </w:pPr>
          </w:p>
        </w:tc>
        <w:tc>
          <w:tcPr>
            <w:tcW w:w="1134" w:type="dxa"/>
            <w:vMerge/>
            <w:shd w:val="clear" w:color="auto" w:fill="FF0000"/>
          </w:tcPr>
          <w:p w14:paraId="3170C4D7" w14:textId="77777777" w:rsidR="00E02F8B" w:rsidRPr="009A1D01" w:rsidRDefault="00E02F8B" w:rsidP="00FF4C3F">
            <w:pPr>
              <w:spacing w:before="0"/>
              <w:jc w:val="center"/>
              <w:rPr>
                <w:rFonts w:ascii="Garamond" w:hAnsi="Garamond"/>
                <w:sz w:val="18"/>
                <w:szCs w:val="18"/>
                <w:lang w:val="hr-HR"/>
              </w:rPr>
            </w:pPr>
          </w:p>
        </w:tc>
        <w:tc>
          <w:tcPr>
            <w:tcW w:w="1134" w:type="dxa"/>
            <w:vMerge/>
          </w:tcPr>
          <w:p w14:paraId="4E3C365C" w14:textId="77777777" w:rsidR="00E02F8B" w:rsidRPr="009A1D01" w:rsidRDefault="00E02F8B" w:rsidP="00FF4C3F">
            <w:pPr>
              <w:spacing w:before="0"/>
              <w:jc w:val="center"/>
              <w:rPr>
                <w:rFonts w:ascii="Garamond" w:hAnsi="Garamond"/>
                <w:sz w:val="18"/>
                <w:szCs w:val="18"/>
                <w:lang w:val="hr-HR"/>
              </w:rPr>
            </w:pPr>
          </w:p>
        </w:tc>
      </w:tr>
    </w:tbl>
    <w:p w14:paraId="2356521D" w14:textId="77777777" w:rsidR="007A2C9E" w:rsidRDefault="007A2C9E" w:rsidP="001A7F83">
      <w:pPr>
        <w:spacing w:line="240" w:lineRule="auto"/>
        <w:jc w:val="both"/>
        <w:rPr>
          <w:rFonts w:ascii="Garamond" w:hAnsi="Garamond"/>
          <w:sz w:val="24"/>
          <w:szCs w:val="24"/>
          <w:highlight w:val="yellow"/>
          <w:lang w:val="hr-HR"/>
        </w:rPr>
      </w:pPr>
    </w:p>
    <w:p w14:paraId="7F0F47FD" w14:textId="76809A0E" w:rsidR="007A2C9E" w:rsidRPr="00E32FB8" w:rsidRDefault="00337E3B" w:rsidP="001A7F83">
      <w:pPr>
        <w:spacing w:line="240" w:lineRule="auto"/>
        <w:jc w:val="both"/>
        <w:rPr>
          <w:rFonts w:ascii="Garamond" w:hAnsi="Garamond"/>
          <w:sz w:val="24"/>
          <w:szCs w:val="24"/>
          <w:lang w:val="hr-HR"/>
        </w:rPr>
      </w:pPr>
      <w:r w:rsidRPr="00E32FB8">
        <w:rPr>
          <w:rFonts w:ascii="Garamond" w:hAnsi="Garamond"/>
          <w:sz w:val="24"/>
          <w:szCs w:val="24"/>
          <w:lang w:val="hr-HR"/>
        </w:rPr>
        <w:t xml:space="preserve">Na temelju izrađene analize može se </w:t>
      </w:r>
      <w:r w:rsidR="00E32FB8">
        <w:rPr>
          <w:rFonts w:ascii="Garamond" w:hAnsi="Garamond"/>
          <w:sz w:val="24"/>
          <w:szCs w:val="24"/>
          <w:lang w:val="hr-HR"/>
        </w:rPr>
        <w:t>zaključiti</w:t>
      </w:r>
      <w:r w:rsidRPr="00E32FB8">
        <w:rPr>
          <w:rFonts w:ascii="Garamond" w:hAnsi="Garamond"/>
          <w:sz w:val="24"/>
          <w:szCs w:val="24"/>
          <w:lang w:val="hr-HR"/>
        </w:rPr>
        <w:t xml:space="preserve"> da će najveći učinci </w:t>
      </w:r>
      <w:r w:rsidR="00E32FB8">
        <w:rPr>
          <w:rFonts w:ascii="Garamond" w:hAnsi="Garamond"/>
          <w:sz w:val="24"/>
          <w:szCs w:val="24"/>
          <w:lang w:val="hr-HR"/>
        </w:rPr>
        <w:t xml:space="preserve">klimatskih promjena </w:t>
      </w:r>
      <w:r w:rsidRPr="00E32FB8">
        <w:rPr>
          <w:rFonts w:ascii="Garamond" w:hAnsi="Garamond"/>
          <w:sz w:val="24"/>
          <w:szCs w:val="24"/>
          <w:lang w:val="hr-HR"/>
        </w:rPr>
        <w:t>biti u sektor</w:t>
      </w:r>
      <w:r w:rsidR="00641796" w:rsidRPr="00E32FB8">
        <w:rPr>
          <w:rFonts w:ascii="Garamond" w:hAnsi="Garamond"/>
          <w:sz w:val="24"/>
          <w:szCs w:val="24"/>
          <w:lang w:val="hr-HR"/>
        </w:rPr>
        <w:t>ima zgradarstva (komfor i utjecaj na zdravlje stanovnika, moguće štete uslijed ekstremnih vremenskih događaja</w:t>
      </w:r>
      <w:r w:rsidR="007A2C9E" w:rsidRPr="00E32FB8">
        <w:rPr>
          <w:rFonts w:ascii="Garamond" w:hAnsi="Garamond"/>
          <w:sz w:val="24"/>
          <w:szCs w:val="24"/>
          <w:lang w:val="hr-HR"/>
        </w:rPr>
        <w:t>, povećana potrošnja energije</w:t>
      </w:r>
      <w:r w:rsidR="00641796" w:rsidRPr="00E32FB8">
        <w:rPr>
          <w:rFonts w:ascii="Garamond" w:hAnsi="Garamond"/>
          <w:sz w:val="24"/>
          <w:szCs w:val="24"/>
          <w:lang w:val="hr-HR"/>
        </w:rPr>
        <w:t xml:space="preserve">), </w:t>
      </w:r>
      <w:r w:rsidR="007A2C9E" w:rsidRPr="00E32FB8">
        <w:rPr>
          <w:rFonts w:ascii="Garamond" w:hAnsi="Garamond"/>
          <w:sz w:val="24"/>
          <w:szCs w:val="24"/>
          <w:lang w:val="hr-HR"/>
        </w:rPr>
        <w:t xml:space="preserve">poljoprivrede i šumarstva (učestale suše, požari) </w:t>
      </w:r>
      <w:r w:rsidR="00641796" w:rsidRPr="00E32FB8">
        <w:rPr>
          <w:rFonts w:ascii="Garamond" w:hAnsi="Garamond"/>
          <w:sz w:val="24"/>
          <w:szCs w:val="24"/>
          <w:lang w:val="hr-HR"/>
        </w:rPr>
        <w:t xml:space="preserve">i </w:t>
      </w:r>
      <w:r w:rsidR="007A2C9E" w:rsidRPr="00E32FB8">
        <w:rPr>
          <w:rFonts w:ascii="Garamond" w:hAnsi="Garamond"/>
          <w:sz w:val="24"/>
          <w:szCs w:val="24"/>
          <w:lang w:val="hr-HR"/>
        </w:rPr>
        <w:t>turizma (utjecaj na privlačnost lokaliteta, sigurnost, na mogućnost i kvalitetu obilaska lokaliteta zbog toplinskih udara).</w:t>
      </w:r>
    </w:p>
    <w:p w14:paraId="2BB6AF77" w14:textId="42D699E5" w:rsidR="00641796" w:rsidRPr="00E32FB8" w:rsidRDefault="00247DEF" w:rsidP="00E32FB8">
      <w:pPr>
        <w:pStyle w:val="Default"/>
        <w:jc w:val="both"/>
        <w:rPr>
          <w:rFonts w:ascii="Garamond" w:hAnsi="Garamond" w:cstheme="minorBidi"/>
          <w:color w:val="auto"/>
        </w:rPr>
      </w:pPr>
      <w:r w:rsidRPr="00E32FB8">
        <w:rPr>
          <w:rFonts w:ascii="Garamond" w:hAnsi="Garamond"/>
        </w:rPr>
        <w:t xml:space="preserve">Očekuje se umjeren učinak na sektor </w:t>
      </w:r>
      <w:r w:rsidR="00641796" w:rsidRPr="00E32FB8">
        <w:rPr>
          <w:rFonts w:ascii="Garamond" w:hAnsi="Garamond"/>
        </w:rPr>
        <w:t>prostornog planiranja</w:t>
      </w:r>
      <w:r w:rsidR="00337E3B" w:rsidRPr="00E32FB8">
        <w:rPr>
          <w:rFonts w:ascii="Garamond" w:hAnsi="Garamond"/>
        </w:rPr>
        <w:t xml:space="preserve"> </w:t>
      </w:r>
      <w:r w:rsidR="00641796" w:rsidRPr="00E32FB8">
        <w:rPr>
          <w:rFonts w:ascii="Garamond" w:hAnsi="Garamond"/>
        </w:rPr>
        <w:t>(</w:t>
      </w:r>
      <w:r w:rsidR="00E32FB8" w:rsidRPr="00E32FB8">
        <w:rPr>
          <w:rFonts w:ascii="Garamond" w:hAnsi="Garamond"/>
        </w:rPr>
        <w:t xml:space="preserve">potrebno </w:t>
      </w:r>
      <w:r w:rsidR="00641796" w:rsidRPr="00E32FB8">
        <w:rPr>
          <w:rFonts w:ascii="Garamond" w:hAnsi="Garamond"/>
        </w:rPr>
        <w:t>dodatno planiranje zelenih površina, planiranje površina za izgradnju fotonaponskih elektrana</w:t>
      </w:r>
      <w:r w:rsidRPr="00E32FB8">
        <w:rPr>
          <w:rFonts w:ascii="Garamond" w:hAnsi="Garamond"/>
        </w:rPr>
        <w:t xml:space="preserve"> i sl.</w:t>
      </w:r>
      <w:r w:rsidR="00E32FB8" w:rsidRPr="00E32FB8">
        <w:rPr>
          <w:rFonts w:ascii="Garamond" w:hAnsi="Garamond"/>
        </w:rPr>
        <w:t>, potrebna priprema i provedba projekata</w:t>
      </w:r>
      <w:r w:rsidR="00641796" w:rsidRPr="00E32FB8">
        <w:rPr>
          <w:rFonts w:ascii="Garamond" w:hAnsi="Garamond"/>
        </w:rPr>
        <w:t>)</w:t>
      </w:r>
      <w:r w:rsidR="00632F4C" w:rsidRPr="00E32FB8">
        <w:rPr>
          <w:rFonts w:ascii="Garamond" w:hAnsi="Garamond"/>
        </w:rPr>
        <w:t>.</w:t>
      </w:r>
      <w:r w:rsidR="00E32FB8" w:rsidRPr="00E32FB8">
        <w:rPr>
          <w:rFonts w:ascii="Garamond" w:hAnsi="Garamond"/>
        </w:rPr>
        <w:t xml:space="preserve"> Za prilagodbu prostora na klimatske promjene na raspolaganju su značajna bespovratna sredstva (na primjer, kroz </w:t>
      </w:r>
      <w:r w:rsidR="00E32FB8" w:rsidRPr="00E32FB8">
        <w:rPr>
          <w:rFonts w:ascii="Garamond" w:hAnsi="Garamond" w:cstheme="minorBidi"/>
          <w:color w:val="auto"/>
        </w:rPr>
        <w:t xml:space="preserve">Program razvoja kružnog gospodarenja prostorom i zgradama za razdoblje od 2021. do 2030. godine i Program razvoja kružnog gospodarenja prostorom i zgradama za razdoblje od 2021. do 2030. godine </w:t>
      </w:r>
      <w:r w:rsidR="00E32FB8" w:rsidRPr="00E32FB8">
        <w:rPr>
          <w:rFonts w:ascii="Garamond" w:hAnsi="Garamond" w:cstheme="minorBidi"/>
          <w:i/>
          <w:iCs/>
          <w:color w:val="auto"/>
        </w:rPr>
        <w:t xml:space="preserve">– više o </w:t>
      </w:r>
      <w:r w:rsidR="00E32FB8" w:rsidRPr="00DE64D5">
        <w:rPr>
          <w:rFonts w:ascii="Garamond" w:hAnsi="Garamond" w:cstheme="minorBidi"/>
          <w:i/>
          <w:iCs/>
          <w:color w:val="auto"/>
        </w:rPr>
        <w:t>tome u poglavlju 8.2 Izvori</w:t>
      </w:r>
      <w:r w:rsidR="00E32FB8" w:rsidRPr="00E32FB8">
        <w:rPr>
          <w:rFonts w:ascii="Garamond" w:hAnsi="Garamond" w:cstheme="minorBidi"/>
          <w:i/>
          <w:iCs/>
          <w:color w:val="auto"/>
        </w:rPr>
        <w:t xml:space="preserve"> financiranja</w:t>
      </w:r>
      <w:r w:rsidR="00E32FB8" w:rsidRPr="00E32FB8">
        <w:rPr>
          <w:rFonts w:ascii="Garamond" w:hAnsi="Garamond" w:cstheme="minorBidi"/>
          <w:color w:val="auto"/>
        </w:rPr>
        <w:t>),</w:t>
      </w:r>
      <w:r w:rsidR="00E32FB8">
        <w:rPr>
          <w:rFonts w:ascii="Garamond" w:hAnsi="Garamond" w:cstheme="minorBidi"/>
          <w:color w:val="auto"/>
        </w:rPr>
        <w:t xml:space="preserve"> </w:t>
      </w:r>
      <w:r w:rsidR="00E32FB8">
        <w:rPr>
          <w:rFonts w:ascii="Garamond" w:hAnsi="Garamond"/>
        </w:rPr>
        <w:t>a Grad Drniš mora planirati i osigurati odgovarajuće kadrovske kapacitete kako bi se potrebno planiranje i projekti mogli provesti.</w:t>
      </w:r>
    </w:p>
    <w:p w14:paraId="1E2BFEA1" w14:textId="77777777" w:rsidR="00247DEF" w:rsidRDefault="00247DEF" w:rsidP="001A7F83">
      <w:pPr>
        <w:spacing w:line="240" w:lineRule="auto"/>
        <w:jc w:val="both"/>
        <w:rPr>
          <w:rFonts w:ascii="Garamond" w:hAnsi="Garamond"/>
          <w:sz w:val="24"/>
          <w:szCs w:val="24"/>
          <w:lang w:val="hr-HR"/>
        </w:rPr>
      </w:pPr>
    </w:p>
    <w:p w14:paraId="5B0A9EE3" w14:textId="77777777" w:rsidR="00641796" w:rsidRDefault="00641796">
      <w:pPr>
        <w:rPr>
          <w:rFonts w:ascii="Garamond" w:hAnsi="Garamond"/>
          <w:caps/>
          <w:spacing w:val="15"/>
          <w:sz w:val="24"/>
          <w:szCs w:val="24"/>
          <w:lang w:val="hr-HR"/>
        </w:rPr>
      </w:pPr>
      <w:r>
        <w:rPr>
          <w:rFonts w:ascii="Garamond" w:hAnsi="Garamond"/>
          <w:sz w:val="24"/>
          <w:szCs w:val="24"/>
          <w:lang w:val="hr-HR"/>
        </w:rPr>
        <w:br w:type="page"/>
      </w:r>
    </w:p>
    <w:p w14:paraId="74C58D5A" w14:textId="15B02731" w:rsidR="00FC4A31" w:rsidRPr="005551FB" w:rsidRDefault="00641796" w:rsidP="001A7F83">
      <w:pPr>
        <w:pStyle w:val="Naslov2"/>
        <w:spacing w:after="240" w:line="240" w:lineRule="auto"/>
        <w:rPr>
          <w:rFonts w:ascii="Garamond" w:hAnsi="Garamond"/>
          <w:sz w:val="24"/>
          <w:szCs w:val="24"/>
          <w:lang w:val="hr-HR"/>
        </w:rPr>
      </w:pPr>
      <w:bookmarkStart w:id="117" w:name="_Toc169521083"/>
      <w:r>
        <w:rPr>
          <w:rFonts w:ascii="Garamond" w:hAnsi="Garamond"/>
          <w:sz w:val="24"/>
          <w:szCs w:val="24"/>
          <w:lang w:val="hr-HR"/>
        </w:rPr>
        <w:lastRenderedPageBreak/>
        <w:t>7</w:t>
      </w:r>
      <w:r w:rsidR="00E16C08" w:rsidRPr="005551FB">
        <w:rPr>
          <w:rFonts w:ascii="Garamond" w:hAnsi="Garamond"/>
          <w:sz w:val="24"/>
          <w:szCs w:val="24"/>
          <w:lang w:val="hr-HR"/>
        </w:rPr>
        <w:t>.</w:t>
      </w:r>
      <w:r w:rsidR="003E1E05" w:rsidRPr="005551FB">
        <w:rPr>
          <w:rFonts w:ascii="Garamond" w:hAnsi="Garamond"/>
          <w:sz w:val="24"/>
          <w:szCs w:val="24"/>
          <w:lang w:val="hr-HR"/>
        </w:rPr>
        <w:t>5</w:t>
      </w:r>
      <w:r w:rsidR="00FC4A31" w:rsidRPr="005551FB">
        <w:rPr>
          <w:rFonts w:ascii="Garamond" w:hAnsi="Garamond"/>
          <w:sz w:val="24"/>
          <w:szCs w:val="24"/>
          <w:lang w:val="hr-HR"/>
        </w:rPr>
        <w:t xml:space="preserve"> </w:t>
      </w:r>
      <w:r w:rsidR="00891F78" w:rsidRPr="005551FB">
        <w:rPr>
          <w:rFonts w:ascii="Garamond" w:hAnsi="Garamond"/>
          <w:sz w:val="24"/>
          <w:szCs w:val="24"/>
          <w:lang w:val="hr-HR"/>
        </w:rPr>
        <w:t>Mjere prilagodbe klimatskim promjenama</w:t>
      </w:r>
      <w:bookmarkEnd w:id="117"/>
    </w:p>
    <w:p w14:paraId="0A35BC32" w14:textId="77777777" w:rsidR="009B65FC" w:rsidRPr="007B0840" w:rsidRDefault="009B65FC" w:rsidP="009B65FC">
      <w:pPr>
        <w:spacing w:line="240" w:lineRule="auto"/>
        <w:jc w:val="both"/>
        <w:rPr>
          <w:rFonts w:ascii="Garamond" w:hAnsi="Garamond"/>
          <w:sz w:val="24"/>
          <w:szCs w:val="24"/>
          <w:lang w:val="hr-HR"/>
        </w:rPr>
      </w:pPr>
      <w:r w:rsidRPr="007B0840">
        <w:rPr>
          <w:rFonts w:ascii="Garamond" w:hAnsi="Garamond"/>
          <w:sz w:val="24"/>
          <w:szCs w:val="24"/>
          <w:lang w:val="hr-HR"/>
        </w:rPr>
        <w:t xml:space="preserve">Prilagodba klimatskim promjenama je Zakonom o klimatskim promjenama i zaštiti ozonskog sloja (NN, broj 127/19) definirana kao proces koji podrazumijeva procjenu štetnih utjecaja klimatskih promjena i poduzimanje primjerenih mjera s ciljem sprječavanja ili smanjenja potencijalne štete koje one mogu uzrokovati. </w:t>
      </w:r>
    </w:p>
    <w:p w14:paraId="4A816E94" w14:textId="64FCEE9C" w:rsidR="009B65FC" w:rsidRPr="007B0840" w:rsidRDefault="009B65FC" w:rsidP="009B65FC">
      <w:pPr>
        <w:spacing w:line="240" w:lineRule="auto"/>
        <w:jc w:val="both"/>
        <w:rPr>
          <w:rFonts w:ascii="Garamond" w:hAnsi="Garamond"/>
          <w:sz w:val="24"/>
          <w:szCs w:val="24"/>
          <w:lang w:val="hr-HR"/>
        </w:rPr>
      </w:pPr>
      <w:r w:rsidRPr="007B0840">
        <w:rPr>
          <w:rFonts w:ascii="Garamond" w:hAnsi="Garamond"/>
          <w:sz w:val="24"/>
          <w:szCs w:val="24"/>
          <w:lang w:val="hr-HR"/>
        </w:rPr>
        <w:t xml:space="preserve">Hrvatski sabor je na sjednici 7. travnja 2020. usvojio Strategiju prilagodbe klimatskim promjenama u Republici Hrvatskoj za razdoblje do 2040. godine s pogledom na 2070. godinu. Radi se o prvom strateškom dokumentu koji daje procjenu promjene klime za Hrvatsku do kraja 2040. i 2070. godine, moguće utjecaje i procjene ranjivosti. Cilj Strategije je osvijestiti važnost i prijetnje klimatskih promjena za društvo te nužnost integracije koncepta prilagodbe klimatskim promjenama u postojeće i nove politike, kako bi se smanjila ranjivost okoliša, gospodarstva i društva uzrokovana klimatskim promjenama. Uz to, cilj je potaknuti znanstvena istraživanja kako bi se bolje shvatila kompleksnost utjecaja klimatskih promjena i smanjio stupanj neizvjesnosti vezan uz učinke klimatskih promjena. </w:t>
      </w:r>
    </w:p>
    <w:p w14:paraId="627C083E" w14:textId="77777777" w:rsidR="009B65FC" w:rsidRPr="007B0840" w:rsidRDefault="009B65FC" w:rsidP="009B65FC">
      <w:pPr>
        <w:spacing w:line="240" w:lineRule="auto"/>
        <w:jc w:val="both"/>
        <w:rPr>
          <w:rFonts w:ascii="Garamond" w:hAnsi="Garamond"/>
          <w:sz w:val="24"/>
          <w:szCs w:val="24"/>
          <w:lang w:val="hr-HR"/>
        </w:rPr>
      </w:pPr>
      <w:r w:rsidRPr="007B0840">
        <w:rPr>
          <w:rFonts w:ascii="Garamond" w:hAnsi="Garamond"/>
          <w:sz w:val="24"/>
          <w:szCs w:val="24"/>
          <w:lang w:val="hr-HR"/>
        </w:rPr>
        <w:t xml:space="preserve">Aktivnosti vezane uz prilagodbu klimatskim promjenama usmjerene su prema smanjenju ranjivosti prirodnih i društvenih sustava na klimatske promjene i povećanju njihove otpornosti na utjecaje klimatskih promjena. Prilagodba klimi također podrazumijeva i iskorištavanja potencijalnih pozitivnih učinaka koji također mogu biti posljedica klimatskih promjena. </w:t>
      </w:r>
    </w:p>
    <w:p w14:paraId="18DFDF5B" w14:textId="01871682" w:rsidR="007727F1" w:rsidRPr="007B0840" w:rsidRDefault="007727F1" w:rsidP="001A7F83">
      <w:pPr>
        <w:spacing w:line="240" w:lineRule="auto"/>
        <w:jc w:val="both"/>
        <w:rPr>
          <w:rFonts w:ascii="Garamond" w:hAnsi="Garamond"/>
          <w:sz w:val="24"/>
          <w:szCs w:val="24"/>
          <w:lang w:val="hr-HR"/>
        </w:rPr>
      </w:pPr>
      <w:r w:rsidRPr="007B0840">
        <w:rPr>
          <w:rFonts w:ascii="Garamond" w:hAnsi="Garamond"/>
          <w:sz w:val="24"/>
          <w:szCs w:val="24"/>
          <w:lang w:val="hr-HR"/>
        </w:rPr>
        <w:t>Temeljem analize očekivanih učinaka klimatskih promjena na pojedine sektore, u</w:t>
      </w:r>
      <w:r w:rsidR="008D728C" w:rsidRPr="007B0840">
        <w:rPr>
          <w:rFonts w:ascii="Garamond" w:hAnsi="Garamond"/>
          <w:sz w:val="24"/>
          <w:szCs w:val="24"/>
          <w:lang w:val="hr-HR"/>
        </w:rPr>
        <w:t xml:space="preserve"> nastavku donosimo predložene mjere prilagodbe klimatskim promjenama do 20</w:t>
      </w:r>
      <w:r w:rsidR="009B65FC" w:rsidRPr="007B0840">
        <w:rPr>
          <w:rFonts w:ascii="Garamond" w:hAnsi="Garamond"/>
          <w:sz w:val="24"/>
          <w:szCs w:val="24"/>
          <w:lang w:val="hr-HR"/>
        </w:rPr>
        <w:t>3</w:t>
      </w:r>
      <w:r w:rsidR="008D728C" w:rsidRPr="007B0840">
        <w:rPr>
          <w:rFonts w:ascii="Garamond" w:hAnsi="Garamond"/>
          <w:sz w:val="24"/>
          <w:szCs w:val="24"/>
          <w:lang w:val="hr-HR"/>
        </w:rPr>
        <w:t>0. godine.</w:t>
      </w:r>
      <w:r w:rsidR="00123BA3" w:rsidRPr="007B0840">
        <w:rPr>
          <w:rFonts w:ascii="Garamond" w:hAnsi="Garamond"/>
          <w:sz w:val="24"/>
          <w:szCs w:val="24"/>
          <w:lang w:val="hr-HR"/>
        </w:rPr>
        <w:t xml:space="preserve"> </w:t>
      </w:r>
    </w:p>
    <w:p w14:paraId="533CA292" w14:textId="5DFF4FAB" w:rsidR="008D728C" w:rsidRDefault="00123BA3" w:rsidP="001A7F83">
      <w:pPr>
        <w:spacing w:line="240" w:lineRule="auto"/>
        <w:jc w:val="both"/>
        <w:rPr>
          <w:rFonts w:ascii="Garamond" w:hAnsi="Garamond"/>
          <w:b/>
          <w:bCs/>
          <w:sz w:val="24"/>
          <w:szCs w:val="24"/>
          <w:lang w:val="hr-HR"/>
        </w:rPr>
      </w:pPr>
      <w:r w:rsidRPr="007B0840">
        <w:rPr>
          <w:rFonts w:ascii="Garamond" w:hAnsi="Garamond"/>
          <w:b/>
          <w:bCs/>
          <w:sz w:val="24"/>
          <w:szCs w:val="24"/>
          <w:lang w:val="hr-HR"/>
        </w:rPr>
        <w:t xml:space="preserve">Cilj predloženih mjera je povećati otpornost </w:t>
      </w:r>
      <w:r w:rsidR="007B0840" w:rsidRPr="007B0840">
        <w:rPr>
          <w:rFonts w:ascii="Garamond" w:hAnsi="Garamond"/>
          <w:b/>
          <w:bCs/>
          <w:sz w:val="24"/>
          <w:szCs w:val="24"/>
          <w:lang w:val="hr-HR"/>
        </w:rPr>
        <w:t>Grada Drniša</w:t>
      </w:r>
      <w:r w:rsidRPr="007B0840">
        <w:rPr>
          <w:rFonts w:ascii="Garamond" w:hAnsi="Garamond"/>
          <w:b/>
          <w:bCs/>
          <w:sz w:val="24"/>
          <w:szCs w:val="24"/>
          <w:lang w:val="hr-HR"/>
        </w:rPr>
        <w:t xml:space="preserve"> na djelovanje klimatskih promjena.</w:t>
      </w:r>
    </w:p>
    <w:p w14:paraId="5C1B9A06" w14:textId="65F49C65" w:rsidR="007D3AD4" w:rsidRPr="002D6D96" w:rsidRDefault="007D3AD4" w:rsidP="007D3AD4">
      <w:pPr>
        <w:pStyle w:val="Naslov3"/>
        <w:spacing w:after="240" w:line="240" w:lineRule="auto"/>
        <w:rPr>
          <w:rFonts w:ascii="Garamond" w:hAnsi="Garamond"/>
          <w:sz w:val="24"/>
          <w:szCs w:val="24"/>
          <w:lang w:val="hr-HR"/>
        </w:rPr>
      </w:pPr>
      <w:bookmarkStart w:id="118" w:name="_Toc169521084"/>
      <w:r>
        <w:rPr>
          <w:rFonts w:ascii="Garamond" w:hAnsi="Garamond"/>
          <w:sz w:val="24"/>
          <w:szCs w:val="24"/>
          <w:lang w:val="hr-HR"/>
        </w:rPr>
        <w:t>7</w:t>
      </w:r>
      <w:r w:rsidRPr="002D6D96">
        <w:rPr>
          <w:rFonts w:ascii="Garamond" w:hAnsi="Garamond"/>
          <w:sz w:val="24"/>
          <w:szCs w:val="24"/>
          <w:lang w:val="hr-HR"/>
        </w:rPr>
        <w:t xml:space="preserve">.5.1 </w:t>
      </w:r>
      <w:r>
        <w:rPr>
          <w:rFonts w:ascii="Garamond" w:hAnsi="Garamond"/>
          <w:sz w:val="24"/>
          <w:szCs w:val="24"/>
          <w:lang w:val="hr-HR"/>
        </w:rPr>
        <w:t>Zgradarstvo</w:t>
      </w:r>
      <w:bookmarkEnd w:id="118"/>
    </w:p>
    <w:p w14:paraId="46C37380"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sz w:val="24"/>
          <w:szCs w:val="24"/>
          <w:lang w:val="hr-HR"/>
        </w:rPr>
        <w:t xml:space="preserve">Utjecaj klimatskih promjena posebno utječe na građevinsku industriju zbog očekivanog životnog vijeka građevina i činjenice o nužnosti potrebe obnove postojećih građevina kako bi se iste mogle nositi s klimatskim uvjetima koji jesu ili će biti drugačiji od onih u vrijeme kada su projektirane i građene. Glavni izazovi građevinskom sektoru i zgradama koji zahtijevaju aktivnosti koje bi se trebale odviti u relativno kratkom vremenskom horizontu su: </w:t>
      </w:r>
    </w:p>
    <w:p w14:paraId="5332C1ED"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ekstremne količine oborina, uzrokujući npr. prodor vode, štetu na temeljima i u podzemnim dijelovima građevina, uništenje građevina i infrastrukture, itd.; </w:t>
      </w:r>
    </w:p>
    <w:p w14:paraId="5D46856D"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ekstremni toplinski valovi, uzrokujući npr. zamor i ubrzano starenje materijala, smanjenu ugodu stanovanja i potencijalne negativne učinke na zdravlje ljudi, velike količine energije potrebne za hlađenje, itd.; </w:t>
      </w:r>
    </w:p>
    <w:p w14:paraId="757988C0"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izloženost građevina velikim količinama snježnih padavina; </w:t>
      </w:r>
    </w:p>
    <w:p w14:paraId="52802C01"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rizik od slijeganja tla, a ovisno o stabilnosti građevnih struktura, i temelja se može povećati; </w:t>
      </w:r>
    </w:p>
    <w:p w14:paraId="1A24FEC1"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rizik od naleta snažnog vjetra, pojave pijavica i tornada; </w:t>
      </w:r>
    </w:p>
    <w:p w14:paraId="184DE42B"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pojava tuče; </w:t>
      </w:r>
    </w:p>
    <w:p w14:paraId="7F3705FB"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požari otvorenog prostora. </w:t>
      </w:r>
    </w:p>
    <w:p w14:paraId="7CED6F82"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sz w:val="24"/>
          <w:szCs w:val="24"/>
          <w:lang w:val="hr-HR"/>
        </w:rPr>
        <w:t>Zgrade mogu biti ranjive na klimatske promjene zbog načina na koji su projektirane (npr. niska otpornost na ekstremne vremenske događaje kao što su oluje) ili zbog lokacije na kojoj su izgrađene.</w:t>
      </w:r>
    </w:p>
    <w:p w14:paraId="3BDBBBD9"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P1:</w:t>
      </w:r>
      <w:r w:rsidRPr="00DB33E2">
        <w:rPr>
          <w:rFonts w:ascii="Garamond" w:hAnsi="Garamond"/>
          <w:sz w:val="24"/>
          <w:szCs w:val="24"/>
          <w:lang w:val="hr-HR"/>
        </w:rPr>
        <w:t xml:space="preserve"> Osmišljavanje i provođenje programa informiranja i edukacije javnosti o prednostima klimatski otpornih zgrada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43C0EB81" w14:textId="77777777" w:rsidTr="00B60E87">
        <w:tc>
          <w:tcPr>
            <w:tcW w:w="2268" w:type="dxa"/>
          </w:tcPr>
          <w:p w14:paraId="77C243C7"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72AF2239"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Osmišljavanje i provođenje programa informiranja i edukacije javnosti o prednostima klimatski otpornih zgrada</w:t>
            </w:r>
          </w:p>
        </w:tc>
      </w:tr>
      <w:tr w:rsidR="00C4357C" w:rsidRPr="00DB33E2" w14:paraId="0454B7E4" w14:textId="77777777" w:rsidTr="00B60E87">
        <w:tc>
          <w:tcPr>
            <w:tcW w:w="2268" w:type="dxa"/>
          </w:tcPr>
          <w:p w14:paraId="5B178502"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30569311"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Zgradarstvo</w:t>
            </w:r>
          </w:p>
        </w:tc>
      </w:tr>
      <w:tr w:rsidR="00C4357C" w:rsidRPr="00DB33E2" w14:paraId="343C0380" w14:textId="77777777" w:rsidTr="00B60E87">
        <w:tc>
          <w:tcPr>
            <w:tcW w:w="2268" w:type="dxa"/>
          </w:tcPr>
          <w:p w14:paraId="411F4898" w14:textId="77777777" w:rsidR="00C4357C" w:rsidRPr="00DB33E2" w:rsidRDefault="00C4357C" w:rsidP="00B60E87">
            <w:pPr>
              <w:spacing w:before="0"/>
              <w:ind w:left="708" w:hanging="708"/>
              <w:jc w:val="both"/>
              <w:rPr>
                <w:rFonts w:ascii="Garamond" w:hAnsi="Garamond"/>
                <w:lang w:val="hr-HR"/>
              </w:rPr>
            </w:pPr>
            <w:r w:rsidRPr="00DB33E2">
              <w:rPr>
                <w:rFonts w:ascii="Garamond" w:hAnsi="Garamond"/>
                <w:lang w:val="hr-HR"/>
              </w:rPr>
              <w:t>Tip mjere</w:t>
            </w:r>
          </w:p>
        </w:tc>
        <w:tc>
          <w:tcPr>
            <w:tcW w:w="6509" w:type="dxa"/>
          </w:tcPr>
          <w:p w14:paraId="6830D3D8"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1CE6A215" w14:textId="77777777" w:rsidTr="00B60E87">
        <w:tc>
          <w:tcPr>
            <w:tcW w:w="2268" w:type="dxa"/>
          </w:tcPr>
          <w:p w14:paraId="7D5F0CE7" w14:textId="77777777" w:rsidR="00C4357C" w:rsidRPr="00DB33E2" w:rsidRDefault="00C4357C" w:rsidP="00B60E87">
            <w:pPr>
              <w:spacing w:before="0"/>
              <w:ind w:left="708" w:hanging="708"/>
              <w:jc w:val="both"/>
              <w:rPr>
                <w:rFonts w:ascii="Garamond" w:hAnsi="Garamond"/>
                <w:lang w:val="hr-HR"/>
              </w:rPr>
            </w:pPr>
            <w:r w:rsidRPr="00DB33E2">
              <w:rPr>
                <w:rFonts w:ascii="Garamond" w:hAnsi="Garamond"/>
                <w:lang w:val="hr-HR"/>
              </w:rPr>
              <w:t>Oznaka mjere</w:t>
            </w:r>
          </w:p>
        </w:tc>
        <w:tc>
          <w:tcPr>
            <w:tcW w:w="6509" w:type="dxa"/>
          </w:tcPr>
          <w:p w14:paraId="427EFE17" w14:textId="77777777" w:rsidR="00C4357C" w:rsidRPr="00DB33E2" w:rsidRDefault="00C4357C" w:rsidP="00B60E87">
            <w:pPr>
              <w:spacing w:before="0"/>
              <w:rPr>
                <w:rFonts w:ascii="Garamond" w:hAnsi="Garamond"/>
                <w:lang w:val="hr-HR"/>
              </w:rPr>
            </w:pPr>
            <w:r w:rsidRPr="00DB33E2">
              <w:rPr>
                <w:rFonts w:ascii="Garamond" w:hAnsi="Garamond"/>
                <w:lang w:val="hr-HR"/>
              </w:rPr>
              <w:t>Zgr.</w:t>
            </w:r>
          </w:p>
        </w:tc>
      </w:tr>
      <w:tr w:rsidR="00C4357C" w:rsidRPr="00DB33E2" w14:paraId="1B4D9191" w14:textId="77777777" w:rsidTr="00B60E87">
        <w:tc>
          <w:tcPr>
            <w:tcW w:w="2268" w:type="dxa"/>
          </w:tcPr>
          <w:p w14:paraId="56E4BE6B"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2069F0F4" w14:textId="77777777" w:rsidR="00C4357C" w:rsidRPr="00DB33E2" w:rsidRDefault="00C4357C" w:rsidP="00B60E87">
            <w:pPr>
              <w:spacing w:before="0"/>
              <w:rPr>
                <w:rFonts w:ascii="Garamond" w:hAnsi="Garamond"/>
                <w:lang w:val="hr-HR"/>
              </w:rPr>
            </w:pPr>
            <w:r w:rsidRPr="00DB33E2">
              <w:rPr>
                <w:rFonts w:ascii="Garamond" w:hAnsi="Garamond"/>
                <w:lang w:val="hr-HR"/>
              </w:rPr>
              <w:t>Kontinuirano</w:t>
            </w:r>
          </w:p>
        </w:tc>
      </w:tr>
      <w:tr w:rsidR="00C4357C" w:rsidRPr="00DB33E2" w14:paraId="197CBCDA" w14:textId="77777777" w:rsidTr="00B60E87">
        <w:tc>
          <w:tcPr>
            <w:tcW w:w="2268" w:type="dxa"/>
          </w:tcPr>
          <w:p w14:paraId="09D621C0"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76D96D75" w14:textId="77777777" w:rsidR="00C4357C" w:rsidRPr="00DB33E2" w:rsidRDefault="00C4357C" w:rsidP="00B60E87">
            <w:pPr>
              <w:spacing w:before="0"/>
              <w:rPr>
                <w:rFonts w:ascii="Garamond" w:hAnsi="Garamond"/>
                <w:lang w:val="hr-HR"/>
              </w:rPr>
            </w:pPr>
            <w:r w:rsidRPr="00DB33E2">
              <w:rPr>
                <w:rFonts w:ascii="Garamond" w:hAnsi="Garamond"/>
                <w:lang w:val="hr-HR"/>
              </w:rPr>
              <w:t>Mjera obuhvaća:</w:t>
            </w:r>
          </w:p>
          <w:p w14:paraId="0E490FE0" w14:textId="77777777" w:rsidR="00C4357C" w:rsidRPr="00DB33E2" w:rsidRDefault="00C4357C" w:rsidP="00B60E87">
            <w:pPr>
              <w:spacing w:before="0"/>
              <w:rPr>
                <w:rFonts w:ascii="Garamond" w:hAnsi="Garamond"/>
                <w:lang w:val="hr-HR"/>
              </w:rPr>
            </w:pPr>
            <w:r w:rsidRPr="00DB33E2">
              <w:rPr>
                <w:rFonts w:ascii="Garamond" w:hAnsi="Garamond"/>
                <w:lang w:val="hr-HR"/>
              </w:rPr>
              <w:t>- edukaciju i informiranje stanovnika o prednostima klimatski otpornih zgrada,</w:t>
            </w:r>
          </w:p>
          <w:p w14:paraId="23F2CD48" w14:textId="77777777" w:rsidR="00C4357C" w:rsidRPr="00DB33E2" w:rsidRDefault="00C4357C" w:rsidP="00B60E87">
            <w:pPr>
              <w:spacing w:before="0"/>
              <w:rPr>
                <w:rFonts w:ascii="Garamond" w:hAnsi="Garamond"/>
                <w:lang w:val="hr-HR"/>
              </w:rPr>
            </w:pPr>
            <w:r w:rsidRPr="00DB33E2">
              <w:rPr>
                <w:rFonts w:ascii="Garamond" w:hAnsi="Garamond"/>
                <w:lang w:val="hr-HR"/>
              </w:rPr>
              <w:t>- pripremu i distribuciju edukativnih materijala,</w:t>
            </w:r>
          </w:p>
          <w:p w14:paraId="34BA12E2" w14:textId="77777777" w:rsidR="00C4357C" w:rsidRPr="00DB33E2" w:rsidRDefault="00C4357C" w:rsidP="00B60E87">
            <w:pPr>
              <w:spacing w:before="0"/>
              <w:rPr>
                <w:rFonts w:ascii="Garamond" w:hAnsi="Garamond"/>
                <w:lang w:val="hr-HR"/>
              </w:rPr>
            </w:pPr>
            <w:r w:rsidRPr="00DB33E2">
              <w:rPr>
                <w:rFonts w:ascii="Garamond" w:hAnsi="Garamond"/>
                <w:lang w:val="hr-HR"/>
              </w:rPr>
              <w:t>- informiranje stanovnika o mogućnostima sufinanciranja mjera za gradnju ili rekonstrukciju klimatski otpornih zgrada,</w:t>
            </w:r>
          </w:p>
          <w:p w14:paraId="617325C4" w14:textId="77777777" w:rsidR="00C4357C" w:rsidRPr="00DB33E2" w:rsidRDefault="00C4357C" w:rsidP="00B60E87">
            <w:pPr>
              <w:spacing w:before="0"/>
              <w:rPr>
                <w:rFonts w:ascii="Garamond" w:hAnsi="Garamond"/>
                <w:lang w:val="hr-HR"/>
              </w:rPr>
            </w:pPr>
            <w:r w:rsidRPr="00DB33E2">
              <w:rPr>
                <w:rFonts w:ascii="Garamond" w:hAnsi="Garamond"/>
                <w:lang w:val="hr-HR"/>
              </w:rPr>
              <w:t>- uključivanje stanovnika u razmjenu znanja i iskustva s drugim stanovnicima.</w:t>
            </w:r>
          </w:p>
        </w:tc>
      </w:tr>
      <w:tr w:rsidR="00C4357C" w:rsidRPr="00DB33E2" w14:paraId="5D630EB4" w14:textId="77777777" w:rsidTr="00B60E87">
        <w:tc>
          <w:tcPr>
            <w:tcW w:w="2268" w:type="dxa"/>
          </w:tcPr>
          <w:p w14:paraId="6165B935"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167F0112" w14:textId="77777777" w:rsidR="00C4357C" w:rsidRPr="00DB33E2" w:rsidRDefault="00C4357C" w:rsidP="00B60E87">
            <w:pPr>
              <w:spacing w:before="0"/>
              <w:rPr>
                <w:rFonts w:ascii="Garamond" w:hAnsi="Garamond"/>
                <w:lang w:val="hr-HR"/>
              </w:rPr>
            </w:pPr>
            <w:r w:rsidRPr="00DB33E2">
              <w:rPr>
                <w:rFonts w:ascii="Garamond" w:hAnsi="Garamond"/>
                <w:lang w:val="hr-HR"/>
              </w:rPr>
              <w:t>1) Pripremiti i osposobiti stanovništvo za gradnju ili rekonstrukciju klimatski otpornih zgrada</w:t>
            </w:r>
          </w:p>
          <w:p w14:paraId="2158C8B6" w14:textId="77777777" w:rsidR="00C4357C" w:rsidRPr="00DB33E2" w:rsidRDefault="00C4357C" w:rsidP="00B60E87">
            <w:pPr>
              <w:spacing w:before="0"/>
              <w:rPr>
                <w:rFonts w:ascii="Garamond" w:hAnsi="Garamond"/>
                <w:lang w:val="hr-HR"/>
              </w:rPr>
            </w:pPr>
            <w:r w:rsidRPr="00DB33E2">
              <w:rPr>
                <w:rFonts w:ascii="Garamond" w:hAnsi="Garamond"/>
                <w:lang w:val="hr-HR"/>
              </w:rPr>
              <w:t>2) jačanje kapaciteta stanovnika</w:t>
            </w:r>
          </w:p>
          <w:p w14:paraId="6618B84B" w14:textId="77777777" w:rsidR="00C4357C" w:rsidRPr="00DB33E2" w:rsidRDefault="00C4357C" w:rsidP="00B60E87">
            <w:pPr>
              <w:spacing w:before="0"/>
              <w:rPr>
                <w:lang w:val="hr-HR"/>
              </w:rPr>
            </w:pPr>
            <w:r w:rsidRPr="00DB33E2">
              <w:rPr>
                <w:rFonts w:ascii="Garamond" w:hAnsi="Garamond"/>
                <w:lang w:val="hr-HR"/>
              </w:rPr>
              <w:t>3) Pružanje tehničkih informacija i informacija o mogućnostima financiranja predloženih aktivnosti</w:t>
            </w:r>
          </w:p>
        </w:tc>
      </w:tr>
      <w:tr w:rsidR="00C4357C" w:rsidRPr="00DB33E2" w14:paraId="690DBEF6" w14:textId="77777777" w:rsidTr="00B60E87">
        <w:tc>
          <w:tcPr>
            <w:tcW w:w="2268" w:type="dxa"/>
          </w:tcPr>
          <w:p w14:paraId="3C37FA17"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4A821102"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7AD34C98" w14:textId="77777777" w:rsidR="00C4357C" w:rsidRPr="00DB33E2" w:rsidRDefault="00C4357C" w:rsidP="00B60E87">
            <w:pPr>
              <w:spacing w:before="0"/>
              <w:rPr>
                <w:rFonts w:ascii="Garamond" w:hAnsi="Garamond"/>
                <w:lang w:val="hr-HR"/>
              </w:rPr>
            </w:pPr>
            <w:r w:rsidRPr="00DB33E2">
              <w:rPr>
                <w:rFonts w:ascii="Garamond" w:hAnsi="Garamond"/>
                <w:lang w:val="hr-HR"/>
              </w:rPr>
              <w:t>Stanovnici</w:t>
            </w:r>
          </w:p>
          <w:p w14:paraId="172E5F61" w14:textId="77777777" w:rsidR="00C4357C" w:rsidRPr="00DB33E2" w:rsidRDefault="00C4357C" w:rsidP="00B60E87">
            <w:pPr>
              <w:spacing w:before="0"/>
              <w:rPr>
                <w:rFonts w:ascii="Garamond" w:hAnsi="Garamond"/>
                <w:lang w:val="hr-HR"/>
              </w:rPr>
            </w:pPr>
            <w:r w:rsidRPr="00DB33E2">
              <w:rPr>
                <w:rFonts w:ascii="Garamond" w:hAnsi="Garamond"/>
                <w:lang w:val="hr-HR"/>
              </w:rPr>
              <w:t>Udruge</w:t>
            </w:r>
          </w:p>
        </w:tc>
      </w:tr>
      <w:tr w:rsidR="00C4357C" w:rsidRPr="00DB33E2" w14:paraId="2944385C" w14:textId="77777777" w:rsidTr="00B60E87">
        <w:tc>
          <w:tcPr>
            <w:tcW w:w="2268" w:type="dxa"/>
          </w:tcPr>
          <w:p w14:paraId="4F63E272"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45F30BA7" w14:textId="77777777" w:rsidR="00C4357C" w:rsidRPr="00DB33E2" w:rsidRDefault="00C4357C" w:rsidP="00B60E87">
            <w:pPr>
              <w:spacing w:before="0"/>
              <w:rPr>
                <w:rFonts w:ascii="Garamond" w:hAnsi="Garamond"/>
                <w:lang w:val="hr-HR"/>
              </w:rPr>
            </w:pPr>
            <w:r w:rsidRPr="00DB33E2">
              <w:rPr>
                <w:rFonts w:ascii="Garamond" w:hAnsi="Garamond"/>
                <w:lang w:val="hr-HR"/>
              </w:rPr>
              <w:t>10.000,00 EUR (bez PDV-a) prva edukacija/kampanja (osmišljavanje programa, inputi stručnjaka, razmatranje rješenja, troškovi edukatora, materijali)</w:t>
            </w:r>
          </w:p>
          <w:p w14:paraId="1812D026" w14:textId="77777777" w:rsidR="00C4357C" w:rsidRPr="00DB33E2" w:rsidRDefault="00C4357C" w:rsidP="00B60E87">
            <w:pPr>
              <w:spacing w:before="0"/>
              <w:rPr>
                <w:rFonts w:ascii="Garamond" w:hAnsi="Garamond"/>
                <w:lang w:val="hr-HR"/>
              </w:rPr>
            </w:pPr>
            <w:r w:rsidRPr="00DB33E2">
              <w:rPr>
                <w:rFonts w:ascii="Garamond" w:hAnsi="Garamond"/>
                <w:lang w:val="hr-HR"/>
              </w:rPr>
              <w:t>2.000,00 EUR (bez PDV-a) edukacija svake tri godine</w:t>
            </w:r>
          </w:p>
          <w:p w14:paraId="24C80A6A" w14:textId="77777777" w:rsidR="00C4357C" w:rsidRPr="00DB33E2" w:rsidRDefault="00C4357C" w:rsidP="00B60E87">
            <w:pPr>
              <w:spacing w:before="0"/>
              <w:rPr>
                <w:rFonts w:ascii="Garamond" w:hAnsi="Garamond"/>
                <w:lang w:val="hr-HR"/>
              </w:rPr>
            </w:pPr>
            <w:r w:rsidRPr="00DB33E2">
              <w:rPr>
                <w:rFonts w:ascii="Garamond" w:hAnsi="Garamond"/>
                <w:lang w:val="hr-HR"/>
              </w:rPr>
              <w:t>Ukupan trošak: 14.000,00 EUR (bez PDV-a)</w:t>
            </w:r>
          </w:p>
        </w:tc>
      </w:tr>
      <w:tr w:rsidR="00C4357C" w:rsidRPr="00DB33E2" w14:paraId="1DEB07C8" w14:textId="77777777" w:rsidTr="00B60E87">
        <w:tc>
          <w:tcPr>
            <w:tcW w:w="2268" w:type="dxa"/>
          </w:tcPr>
          <w:p w14:paraId="3932EF93"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721D9F2F"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7570C488"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p w14:paraId="02309C5B" w14:textId="77777777" w:rsidR="00C4357C" w:rsidRPr="00DB33E2" w:rsidRDefault="00C4357C" w:rsidP="00B60E87">
            <w:pPr>
              <w:spacing w:before="0"/>
              <w:rPr>
                <w:rFonts w:ascii="Garamond" w:hAnsi="Garamond"/>
                <w:lang w:val="hr-HR"/>
              </w:rPr>
            </w:pPr>
            <w:r w:rsidRPr="00DB33E2">
              <w:rPr>
                <w:rFonts w:ascii="Garamond" w:hAnsi="Garamond"/>
                <w:lang w:val="hr-HR"/>
              </w:rPr>
              <w:t>Šibensko-kninska županija</w:t>
            </w:r>
          </w:p>
        </w:tc>
      </w:tr>
    </w:tbl>
    <w:p w14:paraId="5C964A64" w14:textId="77777777" w:rsidR="00C4357C" w:rsidRPr="00DB33E2" w:rsidRDefault="00C4357C" w:rsidP="00C4357C">
      <w:pPr>
        <w:rPr>
          <w:rFonts w:ascii="Garamond" w:hAnsi="Garamond"/>
          <w:sz w:val="24"/>
          <w:szCs w:val="24"/>
          <w:lang w:val="hr-HR"/>
        </w:rPr>
      </w:pPr>
    </w:p>
    <w:p w14:paraId="0CB0BACB" w14:textId="77777777" w:rsidR="00C4357C" w:rsidRPr="00DB33E2" w:rsidRDefault="00C4357C" w:rsidP="00C4357C">
      <w:pPr>
        <w:spacing w:before="0" w:after="160" w:line="259" w:lineRule="auto"/>
        <w:rPr>
          <w:rFonts w:ascii="Garamond" w:hAnsi="Garamond"/>
          <w:b/>
          <w:bCs/>
          <w:sz w:val="24"/>
          <w:szCs w:val="24"/>
          <w:lang w:val="hr-HR"/>
        </w:rPr>
      </w:pPr>
      <w:r w:rsidRPr="00DB33E2">
        <w:rPr>
          <w:rFonts w:ascii="Garamond" w:hAnsi="Garamond"/>
          <w:b/>
          <w:bCs/>
          <w:sz w:val="24"/>
          <w:szCs w:val="24"/>
          <w:lang w:val="hr-HR"/>
        </w:rPr>
        <w:br w:type="page"/>
      </w:r>
    </w:p>
    <w:p w14:paraId="72FAB6C4"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P2:</w:t>
      </w:r>
      <w:r w:rsidRPr="00DB33E2">
        <w:rPr>
          <w:rFonts w:ascii="Garamond" w:hAnsi="Garamond"/>
          <w:sz w:val="24"/>
          <w:szCs w:val="24"/>
          <w:lang w:val="hr-HR"/>
        </w:rPr>
        <w:t xml:space="preserve"> Mapiranje građevina u svrhu određivanja potencijala primjene zelenih tehnologija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219168B8" w14:textId="77777777" w:rsidTr="00B60E87">
        <w:tc>
          <w:tcPr>
            <w:tcW w:w="2268" w:type="dxa"/>
          </w:tcPr>
          <w:p w14:paraId="17425FD0"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68626389"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Mapiranje građevina u svrhu određivanja potencijala primjene zelene tehnologije</w:t>
            </w:r>
          </w:p>
        </w:tc>
      </w:tr>
      <w:tr w:rsidR="00C4357C" w:rsidRPr="00DB33E2" w14:paraId="28E9323E" w14:textId="77777777" w:rsidTr="00B60E87">
        <w:tc>
          <w:tcPr>
            <w:tcW w:w="2268" w:type="dxa"/>
          </w:tcPr>
          <w:p w14:paraId="626B2E89"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44E539DA"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Zgradarstvo</w:t>
            </w:r>
          </w:p>
        </w:tc>
      </w:tr>
      <w:tr w:rsidR="00C4357C" w:rsidRPr="00DB33E2" w14:paraId="427CD0B0" w14:textId="77777777" w:rsidTr="00B60E87">
        <w:tc>
          <w:tcPr>
            <w:tcW w:w="2268" w:type="dxa"/>
          </w:tcPr>
          <w:p w14:paraId="15394A65" w14:textId="77777777" w:rsidR="00C4357C" w:rsidRPr="00DB33E2" w:rsidRDefault="00C4357C" w:rsidP="00B60E87">
            <w:pPr>
              <w:spacing w:before="0"/>
              <w:ind w:left="708" w:hanging="708"/>
              <w:jc w:val="both"/>
              <w:rPr>
                <w:rFonts w:ascii="Garamond" w:hAnsi="Garamond"/>
                <w:lang w:val="hr-HR"/>
              </w:rPr>
            </w:pPr>
            <w:r w:rsidRPr="00DB33E2">
              <w:rPr>
                <w:rFonts w:ascii="Garamond" w:hAnsi="Garamond"/>
                <w:lang w:val="hr-HR"/>
              </w:rPr>
              <w:t>Tip mjere</w:t>
            </w:r>
          </w:p>
        </w:tc>
        <w:tc>
          <w:tcPr>
            <w:tcW w:w="6509" w:type="dxa"/>
          </w:tcPr>
          <w:p w14:paraId="51E7BE4F"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7BFFF30F" w14:textId="77777777" w:rsidTr="00B60E87">
        <w:tc>
          <w:tcPr>
            <w:tcW w:w="2268" w:type="dxa"/>
          </w:tcPr>
          <w:p w14:paraId="495ED0AB" w14:textId="77777777" w:rsidR="00C4357C" w:rsidRPr="00DB33E2" w:rsidRDefault="00C4357C" w:rsidP="00B60E87">
            <w:pPr>
              <w:spacing w:before="0"/>
              <w:ind w:left="708" w:hanging="708"/>
              <w:jc w:val="both"/>
              <w:rPr>
                <w:rFonts w:ascii="Garamond" w:hAnsi="Garamond"/>
                <w:lang w:val="hr-HR"/>
              </w:rPr>
            </w:pPr>
            <w:r w:rsidRPr="00DB33E2">
              <w:rPr>
                <w:rFonts w:ascii="Garamond" w:hAnsi="Garamond"/>
                <w:lang w:val="hr-HR"/>
              </w:rPr>
              <w:t>Oznaka mjere</w:t>
            </w:r>
          </w:p>
        </w:tc>
        <w:tc>
          <w:tcPr>
            <w:tcW w:w="6509" w:type="dxa"/>
          </w:tcPr>
          <w:p w14:paraId="55781D11" w14:textId="77777777" w:rsidR="00C4357C" w:rsidRPr="00DB33E2" w:rsidRDefault="00C4357C" w:rsidP="00B60E87">
            <w:pPr>
              <w:spacing w:before="0"/>
              <w:rPr>
                <w:rFonts w:ascii="Garamond" w:hAnsi="Garamond"/>
                <w:lang w:val="hr-HR"/>
              </w:rPr>
            </w:pPr>
            <w:r w:rsidRPr="00DB33E2">
              <w:rPr>
                <w:rFonts w:ascii="Garamond" w:hAnsi="Garamond"/>
                <w:lang w:val="hr-HR"/>
              </w:rPr>
              <w:t>Zgr.</w:t>
            </w:r>
          </w:p>
        </w:tc>
      </w:tr>
      <w:tr w:rsidR="00C4357C" w:rsidRPr="00DB33E2" w14:paraId="174CF1A1" w14:textId="77777777" w:rsidTr="00B60E87">
        <w:tc>
          <w:tcPr>
            <w:tcW w:w="2268" w:type="dxa"/>
          </w:tcPr>
          <w:p w14:paraId="251C7725"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5013811C"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2024. – 2026. </w:t>
            </w:r>
          </w:p>
        </w:tc>
      </w:tr>
      <w:tr w:rsidR="00C4357C" w:rsidRPr="00DB33E2" w14:paraId="7BFF7E94" w14:textId="77777777" w:rsidTr="00B60E87">
        <w:tc>
          <w:tcPr>
            <w:tcW w:w="2268" w:type="dxa"/>
          </w:tcPr>
          <w:p w14:paraId="7DDE7AE3"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5B1D48A7" w14:textId="77777777" w:rsidR="00C4357C" w:rsidRPr="00DB33E2" w:rsidRDefault="00C4357C" w:rsidP="00B60E87">
            <w:pPr>
              <w:spacing w:before="0"/>
              <w:rPr>
                <w:rFonts w:ascii="Garamond" w:hAnsi="Garamond"/>
                <w:lang w:val="hr-HR"/>
              </w:rPr>
            </w:pPr>
            <w:r w:rsidRPr="00DB33E2">
              <w:rPr>
                <w:rFonts w:ascii="Garamond" w:hAnsi="Garamond"/>
                <w:lang w:val="hr-HR"/>
              </w:rPr>
              <w:t>Mjera obuhvaća analizu i mapiranje potencijala primjene zelenih tehnologija na javnim, višestambenim i komercijalnim zgradama. Provedeno mapiranje treba na temelju prethodne procjene mikroklimatskih uvjeta objekata i lokacije pokazati područja i zgrade na kojima je moguće primijeniti tehnologiju zelenih krovova i zelenih pročelja. Analiza treba obuhvatiti i prijedlog korištenja biljnih vrsta najnižeg alergenog potencijala koje su najprimjerenije za podneblje Grada Drniša i koje će biti najučinkovitije u postizanju optimalnih učinaka, koja su tehnička ograničenja i mogućnosti. Također, analiza treba prikazati proračun efekta zelenog pročelja na pojedinu zgradu i kumulativno za određeno područje.</w:t>
            </w:r>
          </w:p>
          <w:p w14:paraId="0D7927FB" w14:textId="77777777" w:rsidR="00C4357C" w:rsidRPr="00DB33E2" w:rsidRDefault="00C4357C" w:rsidP="00B60E87">
            <w:pPr>
              <w:spacing w:before="0"/>
              <w:rPr>
                <w:rFonts w:ascii="Garamond" w:hAnsi="Garamond"/>
                <w:lang w:val="hr-HR"/>
              </w:rPr>
            </w:pPr>
            <w:r w:rsidRPr="00DB33E2">
              <w:rPr>
                <w:rFonts w:ascii="Garamond" w:hAnsi="Garamond"/>
                <w:lang w:val="hr-HR"/>
              </w:rPr>
              <w:t>Primjena zelenih tehnologija ima dokazano pozitivne učinke na povećanje energetske učinkovitosti građevina, smanjenje vode, pohranu CO</w:t>
            </w:r>
            <w:r w:rsidRPr="00DB33E2">
              <w:rPr>
                <w:rFonts w:ascii="Garamond" w:hAnsi="Garamond"/>
                <w:vertAlign w:val="subscript"/>
                <w:lang w:val="hr-HR"/>
              </w:rPr>
              <w:t>2</w:t>
            </w:r>
            <w:r w:rsidRPr="00DB33E2">
              <w:rPr>
                <w:rFonts w:ascii="Garamond" w:hAnsi="Garamond"/>
                <w:lang w:val="hr-HR"/>
              </w:rPr>
              <w:t xml:space="preserve"> i smanjenje zagrijavanja urbanih središta. Zeleni krov djeluje kao toplinska izolacija te se njegovom primjenom smanji potrošnja energije za grijanje i hlađenje u zgradi za oko 20 %. Zeleni krov također produljuje životni vijek krova štiteći ga od ultraljubičastog zračenja, velikih temperaturnih promjena i mehaničkih oštećenja. Zeleni krov također upija zvuk i smanjuje utjecaj buke, te filtrira zrak i stvara kvalitetniju mikroklimu. Prednost zelenog krova je i smanjenje buke u unutarnjim prostorijama zgrade sa zelenim krovom. </w:t>
            </w:r>
          </w:p>
        </w:tc>
      </w:tr>
      <w:tr w:rsidR="00C4357C" w:rsidRPr="00DB33E2" w14:paraId="39107BF4" w14:textId="77777777" w:rsidTr="00B60E87">
        <w:tc>
          <w:tcPr>
            <w:tcW w:w="2268" w:type="dxa"/>
          </w:tcPr>
          <w:p w14:paraId="13A7EF07"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2C898B61" w14:textId="77777777" w:rsidR="00C4357C" w:rsidRPr="00DB33E2" w:rsidRDefault="00C4357C" w:rsidP="00B60E87">
            <w:pPr>
              <w:spacing w:before="0"/>
              <w:rPr>
                <w:rFonts w:ascii="Garamond" w:hAnsi="Garamond"/>
                <w:lang w:val="hr-HR"/>
              </w:rPr>
            </w:pPr>
            <w:r w:rsidRPr="00DB33E2">
              <w:rPr>
                <w:rFonts w:ascii="Garamond" w:hAnsi="Garamond"/>
                <w:lang w:val="hr-HR"/>
              </w:rPr>
              <w:t>1) Analizirati i dokumentirati potencijal primjene zelenih tehnologija na javnim, višestambenim i komercijalnim zgradama</w:t>
            </w:r>
          </w:p>
          <w:p w14:paraId="33B4C5AE" w14:textId="77777777" w:rsidR="00C4357C" w:rsidRPr="00DB33E2" w:rsidRDefault="00C4357C" w:rsidP="00B60E87">
            <w:pPr>
              <w:spacing w:before="0"/>
              <w:rPr>
                <w:lang w:val="hr-HR"/>
              </w:rPr>
            </w:pPr>
            <w:r w:rsidRPr="00DB33E2">
              <w:rPr>
                <w:rFonts w:ascii="Garamond" w:hAnsi="Garamond"/>
                <w:lang w:val="hr-HR"/>
              </w:rPr>
              <w:t>2) Izraditi temelj za buduću primjenu zelenih tehnologija na raspoloživim površinama</w:t>
            </w:r>
          </w:p>
        </w:tc>
      </w:tr>
      <w:tr w:rsidR="00C4357C" w:rsidRPr="00DB33E2" w14:paraId="0758C311" w14:textId="77777777" w:rsidTr="00B60E87">
        <w:tc>
          <w:tcPr>
            <w:tcW w:w="2268" w:type="dxa"/>
          </w:tcPr>
          <w:p w14:paraId="48700E04"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0DD68925"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7A58142C" w14:textId="77777777" w:rsidR="00C4357C" w:rsidRPr="00DB33E2" w:rsidRDefault="00C4357C" w:rsidP="00B60E87">
            <w:pPr>
              <w:spacing w:before="0"/>
              <w:rPr>
                <w:rFonts w:ascii="Garamond" w:hAnsi="Garamond"/>
                <w:lang w:val="hr-HR"/>
              </w:rPr>
            </w:pPr>
            <w:r w:rsidRPr="00DB33E2">
              <w:rPr>
                <w:rFonts w:ascii="Garamond" w:hAnsi="Garamond"/>
                <w:lang w:val="hr-HR"/>
              </w:rPr>
              <w:t>Upravitelji zgrada</w:t>
            </w:r>
          </w:p>
          <w:p w14:paraId="200AE3FB" w14:textId="77777777" w:rsidR="00C4357C" w:rsidRPr="00DB33E2" w:rsidRDefault="00C4357C" w:rsidP="00B60E87">
            <w:pPr>
              <w:spacing w:before="0"/>
              <w:rPr>
                <w:rFonts w:ascii="Garamond" w:hAnsi="Garamond"/>
                <w:lang w:val="hr-HR"/>
              </w:rPr>
            </w:pPr>
            <w:r w:rsidRPr="00DB33E2">
              <w:rPr>
                <w:rFonts w:ascii="Garamond" w:hAnsi="Garamond"/>
                <w:lang w:val="hr-HR"/>
              </w:rPr>
              <w:t>Poduzetnici na području Grada Drniša</w:t>
            </w:r>
          </w:p>
          <w:p w14:paraId="5CD8E1BC" w14:textId="77777777" w:rsidR="00C4357C" w:rsidRPr="00DB33E2" w:rsidRDefault="00C4357C" w:rsidP="00B60E87">
            <w:pPr>
              <w:spacing w:before="0"/>
              <w:rPr>
                <w:rFonts w:ascii="Garamond" w:hAnsi="Garamond"/>
                <w:lang w:val="hr-HR"/>
              </w:rPr>
            </w:pPr>
            <w:r w:rsidRPr="00DB33E2">
              <w:rPr>
                <w:rFonts w:ascii="Garamond" w:hAnsi="Garamond"/>
                <w:lang w:val="hr-HR"/>
              </w:rPr>
              <w:t>Tehnička škola Šibenik (primjer dobre prakse, savjetodavni partner u projektu)</w:t>
            </w:r>
          </w:p>
        </w:tc>
      </w:tr>
      <w:tr w:rsidR="00C4357C" w:rsidRPr="00DB33E2" w14:paraId="0D8DDBFB" w14:textId="77777777" w:rsidTr="00B60E87">
        <w:tc>
          <w:tcPr>
            <w:tcW w:w="2268" w:type="dxa"/>
          </w:tcPr>
          <w:p w14:paraId="73400783"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7A6D3076"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30.000,00 EUR (bez PDV-a) </w:t>
            </w:r>
          </w:p>
          <w:p w14:paraId="49E91315" w14:textId="77777777" w:rsidR="00C4357C" w:rsidRPr="00DB33E2" w:rsidRDefault="00C4357C" w:rsidP="00B60E87">
            <w:pPr>
              <w:spacing w:before="0"/>
              <w:rPr>
                <w:rFonts w:ascii="Garamond" w:hAnsi="Garamond"/>
                <w:lang w:val="hr-HR"/>
              </w:rPr>
            </w:pPr>
            <w:r w:rsidRPr="00DB33E2">
              <w:rPr>
                <w:rFonts w:ascii="Garamond" w:hAnsi="Garamond"/>
                <w:lang w:val="hr-HR"/>
              </w:rPr>
              <w:t>(trošak vanjske usluge mapiranja)</w:t>
            </w:r>
          </w:p>
        </w:tc>
      </w:tr>
      <w:tr w:rsidR="00C4357C" w:rsidRPr="00DB33E2" w14:paraId="249DDB33" w14:textId="77777777" w:rsidTr="00B60E87">
        <w:tc>
          <w:tcPr>
            <w:tcW w:w="2268" w:type="dxa"/>
          </w:tcPr>
          <w:p w14:paraId="163CED60"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3A6B3067"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3D2C9F8F"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p w14:paraId="73F1F701" w14:textId="77777777" w:rsidR="00C4357C" w:rsidRPr="00DB33E2" w:rsidRDefault="00C4357C" w:rsidP="00B60E87">
            <w:pPr>
              <w:spacing w:before="0"/>
              <w:rPr>
                <w:rFonts w:ascii="Garamond" w:hAnsi="Garamond"/>
                <w:lang w:val="hr-HR"/>
              </w:rPr>
            </w:pPr>
            <w:r w:rsidRPr="00DB33E2">
              <w:rPr>
                <w:rFonts w:ascii="Garamond" w:hAnsi="Garamond"/>
                <w:lang w:val="hr-HR"/>
              </w:rPr>
              <w:t>Šibensko-kninska županija</w:t>
            </w:r>
          </w:p>
        </w:tc>
      </w:tr>
    </w:tbl>
    <w:p w14:paraId="56EEF47D" w14:textId="77777777" w:rsidR="00C4357C" w:rsidRDefault="00C4357C" w:rsidP="00C4357C">
      <w:pPr>
        <w:spacing w:line="240" w:lineRule="auto"/>
        <w:jc w:val="both"/>
        <w:rPr>
          <w:rFonts w:ascii="Garamond" w:hAnsi="Garamond"/>
          <w:b/>
          <w:bCs/>
          <w:sz w:val="24"/>
          <w:szCs w:val="24"/>
          <w:lang w:val="hr-HR"/>
        </w:rPr>
      </w:pPr>
    </w:p>
    <w:p w14:paraId="28264BC2" w14:textId="77777777" w:rsidR="00C4357C" w:rsidRDefault="00C4357C" w:rsidP="00C4357C">
      <w:pPr>
        <w:spacing w:before="0" w:after="160" w:line="259" w:lineRule="auto"/>
        <w:rPr>
          <w:rFonts w:ascii="Garamond" w:hAnsi="Garamond"/>
          <w:b/>
          <w:bCs/>
          <w:sz w:val="24"/>
          <w:szCs w:val="24"/>
          <w:lang w:val="hr-HR"/>
        </w:rPr>
      </w:pPr>
      <w:r>
        <w:rPr>
          <w:rFonts w:ascii="Garamond" w:hAnsi="Garamond"/>
          <w:b/>
          <w:bCs/>
          <w:sz w:val="24"/>
          <w:szCs w:val="24"/>
          <w:lang w:val="hr-HR"/>
        </w:rPr>
        <w:br w:type="page"/>
      </w:r>
    </w:p>
    <w:p w14:paraId="60351DFA" w14:textId="751220DF"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P3:</w:t>
      </w:r>
      <w:r w:rsidRPr="00DB33E2">
        <w:rPr>
          <w:rFonts w:ascii="Garamond" w:hAnsi="Garamond"/>
          <w:sz w:val="24"/>
          <w:szCs w:val="24"/>
          <w:lang w:val="hr-HR"/>
        </w:rPr>
        <w:t xml:space="preserve"> </w:t>
      </w:r>
      <w:r w:rsidR="00525ED9">
        <w:rPr>
          <w:rFonts w:ascii="Garamond" w:hAnsi="Garamond"/>
          <w:sz w:val="24"/>
          <w:szCs w:val="24"/>
          <w:lang w:val="hr-HR"/>
        </w:rPr>
        <w:t>Primjena tehnologije zelenih krovova i pročelja na zgradama Grada Drniša i poticanje vlasnika drugih građevina k primjeni istih</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75C19829" w14:textId="77777777" w:rsidTr="00B60E87">
        <w:tc>
          <w:tcPr>
            <w:tcW w:w="2268" w:type="dxa"/>
          </w:tcPr>
          <w:p w14:paraId="70CBEB1D"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5A07BBEF"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Primjena tehnologije zelenih krovova i pročelja na zgradama Grada Drniša i poticanje vlasnika drugih građevina k primjeni istih</w:t>
            </w:r>
          </w:p>
        </w:tc>
      </w:tr>
      <w:tr w:rsidR="00C4357C" w:rsidRPr="00DB33E2" w14:paraId="402F879B" w14:textId="77777777" w:rsidTr="00B60E87">
        <w:tc>
          <w:tcPr>
            <w:tcW w:w="2268" w:type="dxa"/>
          </w:tcPr>
          <w:p w14:paraId="1EF76305"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139E6FB1"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Zgradarstvo</w:t>
            </w:r>
          </w:p>
        </w:tc>
      </w:tr>
      <w:tr w:rsidR="00C4357C" w:rsidRPr="00DB33E2" w14:paraId="3589D57F" w14:textId="77777777" w:rsidTr="00B60E87">
        <w:tc>
          <w:tcPr>
            <w:tcW w:w="2268" w:type="dxa"/>
          </w:tcPr>
          <w:p w14:paraId="7A7228E3" w14:textId="77777777" w:rsidR="00C4357C" w:rsidRPr="00DB33E2" w:rsidRDefault="00C4357C" w:rsidP="00B60E87">
            <w:pPr>
              <w:spacing w:before="0"/>
              <w:ind w:left="708" w:hanging="708"/>
              <w:jc w:val="both"/>
              <w:rPr>
                <w:rFonts w:ascii="Garamond" w:hAnsi="Garamond"/>
                <w:lang w:val="hr-HR"/>
              </w:rPr>
            </w:pPr>
            <w:r w:rsidRPr="00DB33E2">
              <w:rPr>
                <w:rFonts w:ascii="Garamond" w:hAnsi="Garamond"/>
                <w:lang w:val="hr-HR"/>
              </w:rPr>
              <w:t>Tip mjere</w:t>
            </w:r>
          </w:p>
        </w:tc>
        <w:tc>
          <w:tcPr>
            <w:tcW w:w="6509" w:type="dxa"/>
          </w:tcPr>
          <w:p w14:paraId="089775AB"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1DA4AD06" w14:textId="77777777" w:rsidTr="00B60E87">
        <w:tc>
          <w:tcPr>
            <w:tcW w:w="2268" w:type="dxa"/>
          </w:tcPr>
          <w:p w14:paraId="03D041B5" w14:textId="77777777" w:rsidR="00C4357C" w:rsidRPr="00DB33E2" w:rsidRDefault="00C4357C" w:rsidP="00B60E87">
            <w:pPr>
              <w:spacing w:before="0"/>
              <w:ind w:left="708" w:hanging="708"/>
              <w:jc w:val="both"/>
              <w:rPr>
                <w:rFonts w:ascii="Garamond" w:hAnsi="Garamond"/>
                <w:lang w:val="hr-HR"/>
              </w:rPr>
            </w:pPr>
            <w:r w:rsidRPr="00DB33E2">
              <w:rPr>
                <w:rFonts w:ascii="Garamond" w:hAnsi="Garamond"/>
                <w:lang w:val="hr-HR"/>
              </w:rPr>
              <w:t>Oznaka mjere</w:t>
            </w:r>
          </w:p>
        </w:tc>
        <w:tc>
          <w:tcPr>
            <w:tcW w:w="6509" w:type="dxa"/>
          </w:tcPr>
          <w:p w14:paraId="677564B0" w14:textId="77777777" w:rsidR="00C4357C" w:rsidRPr="00DB33E2" w:rsidRDefault="00C4357C" w:rsidP="00B60E87">
            <w:pPr>
              <w:spacing w:before="0"/>
              <w:rPr>
                <w:rFonts w:ascii="Garamond" w:hAnsi="Garamond"/>
                <w:lang w:val="hr-HR"/>
              </w:rPr>
            </w:pPr>
            <w:r w:rsidRPr="00DB33E2">
              <w:rPr>
                <w:rFonts w:ascii="Garamond" w:hAnsi="Garamond"/>
                <w:lang w:val="hr-HR"/>
              </w:rPr>
              <w:t>Zgr.</w:t>
            </w:r>
          </w:p>
        </w:tc>
      </w:tr>
      <w:tr w:rsidR="00C4357C" w:rsidRPr="00DB33E2" w14:paraId="077B1D0B" w14:textId="77777777" w:rsidTr="00B60E87">
        <w:tc>
          <w:tcPr>
            <w:tcW w:w="2268" w:type="dxa"/>
          </w:tcPr>
          <w:p w14:paraId="518E8709"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63DF4586"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Kontinuirano </w:t>
            </w:r>
          </w:p>
        </w:tc>
      </w:tr>
      <w:tr w:rsidR="00C4357C" w:rsidRPr="00DB33E2" w14:paraId="1738E4D1" w14:textId="77777777" w:rsidTr="00B60E87">
        <w:tc>
          <w:tcPr>
            <w:tcW w:w="2268" w:type="dxa"/>
          </w:tcPr>
          <w:p w14:paraId="1915F009"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79A65638" w14:textId="77777777" w:rsidR="00C4357C" w:rsidRPr="00DB33E2" w:rsidRDefault="00C4357C" w:rsidP="00B60E87">
            <w:pPr>
              <w:spacing w:before="0"/>
              <w:rPr>
                <w:rFonts w:ascii="Garamond" w:hAnsi="Garamond"/>
                <w:lang w:val="hr-HR"/>
              </w:rPr>
            </w:pPr>
            <w:r w:rsidRPr="00DB33E2">
              <w:rPr>
                <w:rFonts w:ascii="Garamond" w:hAnsi="Garamond"/>
                <w:lang w:val="hr-HR"/>
              </w:rPr>
              <w:t>Mjera obuhvaća primjenu zelenih tehnologija na raspoloživim površinama zgrada u vlasništvu Grada Drniša. Mjera se provodi na temelju prethodno izrađenog mapiranja mogućnosti primjene zelenih tehnologija. Pri projektiranju energetskih obnova zgrada u vlasništvu Grada i projektiranju novih zgrada u vlasništvu Grada potrebno je analizirati mogućnost primjene zelenih tehnologija.</w:t>
            </w:r>
          </w:p>
          <w:p w14:paraId="7D469116"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Mjera obuhvaća i poticanje vlasnika drugih građevina (postojećih i novih) ka primjeni zelenih tehnologija (zeleni krovovi i pročelja). Poticanje se provodi na različite načine, poput promocije dobre prakse na zgradama u vlasništvu Grada, prezentiranje i promocija provedenih projekata. Također, Grad može poticati investitore (individualne graditelje, investitore koji grade novogradnje, poduzetnike, vlasnike postojećih građevina) kroz sistem olakšica uz primjenu zelenih tehnologija (na primjer, smanjeni komunalni doprinos za površine koje obuhvaćaju primjenu zelenih krovova i slično). </w:t>
            </w:r>
          </w:p>
        </w:tc>
      </w:tr>
      <w:tr w:rsidR="00C4357C" w:rsidRPr="00DB33E2" w14:paraId="76605C76" w14:textId="77777777" w:rsidTr="00B60E87">
        <w:tc>
          <w:tcPr>
            <w:tcW w:w="2268" w:type="dxa"/>
          </w:tcPr>
          <w:p w14:paraId="7CAEE816"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5D0A7CBE" w14:textId="77777777" w:rsidR="00C4357C" w:rsidRPr="00DB33E2" w:rsidRDefault="00C4357C" w:rsidP="00B60E87">
            <w:pPr>
              <w:spacing w:before="0"/>
              <w:rPr>
                <w:rFonts w:ascii="Garamond" w:hAnsi="Garamond"/>
                <w:lang w:val="hr-HR"/>
              </w:rPr>
            </w:pPr>
            <w:r w:rsidRPr="00DB33E2">
              <w:rPr>
                <w:rFonts w:ascii="Garamond" w:hAnsi="Garamond"/>
                <w:lang w:val="hr-HR"/>
              </w:rPr>
              <w:t>1) Primjena zelenih tehnologija na zgradama</w:t>
            </w:r>
            <w:r>
              <w:rPr>
                <w:rFonts w:ascii="Garamond" w:hAnsi="Garamond"/>
                <w:lang w:val="hr-HR"/>
              </w:rPr>
              <w:t xml:space="preserve"> na području Grada Drniša</w:t>
            </w:r>
          </w:p>
        </w:tc>
      </w:tr>
      <w:tr w:rsidR="00C4357C" w:rsidRPr="00DB33E2" w14:paraId="17CA85A0" w14:textId="77777777" w:rsidTr="00B60E87">
        <w:tc>
          <w:tcPr>
            <w:tcW w:w="2268" w:type="dxa"/>
          </w:tcPr>
          <w:p w14:paraId="69C81A18"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3C9DF50B"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12CE772C" w14:textId="77777777" w:rsidR="00C4357C" w:rsidRPr="00DB33E2" w:rsidRDefault="00C4357C" w:rsidP="00B60E87">
            <w:pPr>
              <w:spacing w:before="0"/>
              <w:rPr>
                <w:rFonts w:ascii="Garamond" w:hAnsi="Garamond"/>
                <w:lang w:val="hr-HR"/>
              </w:rPr>
            </w:pPr>
            <w:r w:rsidRPr="00DB33E2">
              <w:rPr>
                <w:rFonts w:ascii="Garamond" w:hAnsi="Garamond"/>
                <w:lang w:val="hr-HR"/>
              </w:rPr>
              <w:t>Upravitelji zgrada, individualni vlasnici, poduzetnici</w:t>
            </w:r>
          </w:p>
          <w:p w14:paraId="15BE941A" w14:textId="77777777" w:rsidR="00C4357C" w:rsidRPr="00DB33E2" w:rsidRDefault="00C4357C" w:rsidP="00B60E87">
            <w:pPr>
              <w:spacing w:before="0"/>
              <w:rPr>
                <w:rFonts w:ascii="Garamond" w:hAnsi="Garamond"/>
                <w:lang w:val="hr-HR"/>
              </w:rPr>
            </w:pPr>
            <w:r w:rsidRPr="00DB33E2">
              <w:rPr>
                <w:rFonts w:ascii="Garamond" w:hAnsi="Garamond"/>
                <w:lang w:val="hr-HR"/>
              </w:rPr>
              <w:t>Investitori i novogradnje na području Grada Drniša</w:t>
            </w:r>
          </w:p>
          <w:p w14:paraId="4B445700" w14:textId="77777777" w:rsidR="00C4357C" w:rsidRPr="00DB33E2" w:rsidRDefault="00C4357C" w:rsidP="00B60E87">
            <w:pPr>
              <w:spacing w:before="0"/>
              <w:rPr>
                <w:rFonts w:ascii="Garamond" w:hAnsi="Garamond"/>
                <w:lang w:val="hr-HR"/>
              </w:rPr>
            </w:pPr>
            <w:r w:rsidRPr="00DB33E2">
              <w:rPr>
                <w:rFonts w:ascii="Garamond" w:hAnsi="Garamond"/>
                <w:lang w:val="hr-HR"/>
              </w:rPr>
              <w:t>Tehnička škola Šibenik (primjer dobre prakse, savjetodavni partner u projektu)</w:t>
            </w:r>
          </w:p>
        </w:tc>
      </w:tr>
      <w:tr w:rsidR="00C4357C" w:rsidRPr="00DB33E2" w14:paraId="3C64A938" w14:textId="77777777" w:rsidTr="00B60E87">
        <w:tc>
          <w:tcPr>
            <w:tcW w:w="2268" w:type="dxa"/>
          </w:tcPr>
          <w:p w14:paraId="4F7510CF"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5912AC31" w14:textId="77777777" w:rsidR="00C4357C" w:rsidRPr="00DB33E2" w:rsidRDefault="00C4357C" w:rsidP="00B60E87">
            <w:pPr>
              <w:spacing w:before="0"/>
              <w:rPr>
                <w:rFonts w:ascii="Garamond" w:hAnsi="Garamond"/>
                <w:lang w:val="hr-HR"/>
              </w:rPr>
            </w:pPr>
            <w:r w:rsidRPr="00DB33E2">
              <w:rPr>
                <w:rFonts w:ascii="Garamond" w:hAnsi="Garamond"/>
                <w:lang w:val="hr-HR"/>
              </w:rPr>
              <w:t>Nije poznato, kontinuirano planirano sukladno planiranim novogradnjama i rekonstrukcijama i dogradnjama</w:t>
            </w:r>
          </w:p>
        </w:tc>
      </w:tr>
      <w:tr w:rsidR="00C4357C" w:rsidRPr="00DB33E2" w14:paraId="5C07FE71" w14:textId="77777777" w:rsidTr="00B60E87">
        <w:tc>
          <w:tcPr>
            <w:tcW w:w="2268" w:type="dxa"/>
          </w:tcPr>
          <w:p w14:paraId="7CBCA5E0"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6C348F17"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376243FE" w14:textId="77777777" w:rsidR="00C4357C" w:rsidRPr="00DB33E2" w:rsidRDefault="00C4357C" w:rsidP="00B60E87">
            <w:pPr>
              <w:spacing w:before="0"/>
              <w:rPr>
                <w:rFonts w:ascii="Garamond" w:hAnsi="Garamond"/>
                <w:lang w:val="hr-HR"/>
              </w:rPr>
            </w:pPr>
            <w:r w:rsidRPr="00DB33E2">
              <w:rPr>
                <w:rFonts w:ascii="Garamond" w:hAnsi="Garamond"/>
                <w:lang w:val="hr-HR"/>
              </w:rPr>
              <w:t>Sredstva vlasnika zgrada</w:t>
            </w:r>
          </w:p>
          <w:p w14:paraId="4FD72AA2"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p w14:paraId="0C8B6E02" w14:textId="77777777" w:rsidR="00C4357C" w:rsidRPr="00DB33E2" w:rsidRDefault="00C4357C" w:rsidP="00B60E87">
            <w:pPr>
              <w:spacing w:before="0"/>
              <w:rPr>
                <w:rFonts w:ascii="Garamond" w:hAnsi="Garamond"/>
                <w:lang w:val="hr-HR"/>
              </w:rPr>
            </w:pPr>
            <w:r w:rsidRPr="00DB33E2">
              <w:rPr>
                <w:rFonts w:ascii="Garamond" w:hAnsi="Garamond"/>
                <w:lang w:val="hr-HR"/>
              </w:rPr>
              <w:t>Šibensko-kninska županija</w:t>
            </w:r>
          </w:p>
        </w:tc>
      </w:tr>
    </w:tbl>
    <w:p w14:paraId="39B92C56" w14:textId="77777777" w:rsidR="00C4357C" w:rsidRPr="00DB33E2" w:rsidRDefault="00C4357C" w:rsidP="00C4357C">
      <w:pPr>
        <w:spacing w:line="240" w:lineRule="auto"/>
        <w:jc w:val="both"/>
        <w:rPr>
          <w:rFonts w:ascii="Garamond" w:hAnsi="Garamond"/>
          <w:b/>
          <w:bCs/>
          <w:sz w:val="24"/>
          <w:szCs w:val="24"/>
          <w:lang w:val="hr-HR"/>
        </w:rPr>
      </w:pPr>
    </w:p>
    <w:p w14:paraId="0FE6BFAE" w14:textId="77777777" w:rsidR="00C4357C" w:rsidRPr="00DB33E2" w:rsidRDefault="00C4357C" w:rsidP="00C4357C">
      <w:pPr>
        <w:spacing w:line="240" w:lineRule="auto"/>
        <w:jc w:val="both"/>
        <w:rPr>
          <w:rFonts w:ascii="Garamond" w:hAnsi="Garamond"/>
          <w:b/>
          <w:bCs/>
          <w:sz w:val="24"/>
          <w:szCs w:val="24"/>
          <w:lang w:val="hr-HR"/>
        </w:rPr>
      </w:pPr>
    </w:p>
    <w:p w14:paraId="225420EC" w14:textId="77777777" w:rsidR="00C4357C" w:rsidRPr="00DB33E2" w:rsidRDefault="00C4357C" w:rsidP="00C4357C">
      <w:pPr>
        <w:spacing w:line="240" w:lineRule="auto"/>
        <w:jc w:val="both"/>
        <w:rPr>
          <w:rFonts w:ascii="Garamond" w:hAnsi="Garamond"/>
          <w:b/>
          <w:bCs/>
          <w:sz w:val="24"/>
          <w:szCs w:val="24"/>
          <w:lang w:val="hr-HR"/>
        </w:rPr>
      </w:pPr>
    </w:p>
    <w:p w14:paraId="107FC5BE" w14:textId="77777777" w:rsidR="00C4357C" w:rsidRPr="00DB33E2" w:rsidRDefault="00C4357C" w:rsidP="00C4357C">
      <w:pPr>
        <w:spacing w:line="240" w:lineRule="auto"/>
        <w:jc w:val="both"/>
        <w:rPr>
          <w:rFonts w:ascii="Garamond" w:hAnsi="Garamond"/>
          <w:b/>
          <w:bCs/>
          <w:sz w:val="24"/>
          <w:szCs w:val="24"/>
          <w:lang w:val="hr-HR"/>
        </w:rPr>
      </w:pPr>
    </w:p>
    <w:p w14:paraId="10D1D2DB" w14:textId="77777777" w:rsidR="00C4357C" w:rsidRPr="00DB33E2" w:rsidRDefault="00C4357C" w:rsidP="00C4357C">
      <w:pPr>
        <w:spacing w:line="240" w:lineRule="auto"/>
        <w:jc w:val="both"/>
        <w:rPr>
          <w:rFonts w:ascii="Garamond" w:hAnsi="Garamond"/>
          <w:b/>
          <w:bCs/>
          <w:sz w:val="24"/>
          <w:szCs w:val="24"/>
          <w:lang w:val="hr-HR"/>
        </w:rPr>
      </w:pPr>
    </w:p>
    <w:p w14:paraId="5C92E450" w14:textId="77777777" w:rsidR="00C4357C" w:rsidRDefault="00C4357C" w:rsidP="00C4357C">
      <w:pPr>
        <w:spacing w:before="0" w:after="160" w:line="259" w:lineRule="auto"/>
        <w:rPr>
          <w:rFonts w:ascii="Garamond" w:hAnsi="Garamond"/>
          <w:b/>
          <w:bCs/>
          <w:sz w:val="24"/>
          <w:szCs w:val="24"/>
          <w:lang w:val="hr-HR"/>
        </w:rPr>
      </w:pPr>
      <w:r>
        <w:rPr>
          <w:rFonts w:ascii="Garamond" w:hAnsi="Garamond"/>
          <w:b/>
          <w:bCs/>
          <w:sz w:val="24"/>
          <w:szCs w:val="24"/>
          <w:lang w:val="hr-HR"/>
        </w:rPr>
        <w:br w:type="page"/>
      </w:r>
    </w:p>
    <w:p w14:paraId="0A4DB937"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P4:</w:t>
      </w:r>
      <w:r w:rsidRPr="00DB33E2">
        <w:rPr>
          <w:rFonts w:ascii="Garamond" w:hAnsi="Garamond"/>
          <w:sz w:val="24"/>
          <w:szCs w:val="24"/>
          <w:lang w:val="hr-HR"/>
        </w:rPr>
        <w:t xml:space="preserve"> Analiza utjecaja klimatskih rizika i ocjena ranjivosti sektora zgradarstva na učinke klimatskih promjena, usklađenje s tehničkom smjernicom Europske komisije o povećanju otpornosti infrastrukture</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5D8AE0D7" w14:textId="77777777" w:rsidTr="00B60E87">
        <w:tc>
          <w:tcPr>
            <w:tcW w:w="2268" w:type="dxa"/>
          </w:tcPr>
          <w:p w14:paraId="62C738E3"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0FDE485D"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Analiza utjecaja klimatskih rizika i ocjena ranjivosti sektora zgradarstva na učinke klimatskih promjena, usklađenje s tehničkom smjernicom Europske komisije o povećanju otpornosti infrastrukture</w:t>
            </w:r>
          </w:p>
        </w:tc>
      </w:tr>
      <w:tr w:rsidR="00C4357C" w:rsidRPr="00DB33E2" w14:paraId="7AC2C64D" w14:textId="77777777" w:rsidTr="00B60E87">
        <w:tc>
          <w:tcPr>
            <w:tcW w:w="2268" w:type="dxa"/>
          </w:tcPr>
          <w:p w14:paraId="33E075C4"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4512BBFE"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Zgradarstvo</w:t>
            </w:r>
          </w:p>
        </w:tc>
      </w:tr>
      <w:tr w:rsidR="00C4357C" w:rsidRPr="00DB33E2" w14:paraId="08B15E26" w14:textId="77777777" w:rsidTr="00B60E87">
        <w:tc>
          <w:tcPr>
            <w:tcW w:w="2268" w:type="dxa"/>
          </w:tcPr>
          <w:p w14:paraId="1D3E7FAC" w14:textId="77777777" w:rsidR="00C4357C" w:rsidRPr="00DB33E2" w:rsidRDefault="00C4357C" w:rsidP="00B60E87">
            <w:pPr>
              <w:spacing w:before="0"/>
              <w:ind w:left="708" w:hanging="708"/>
              <w:jc w:val="both"/>
              <w:rPr>
                <w:rFonts w:ascii="Garamond" w:hAnsi="Garamond"/>
                <w:lang w:val="hr-HR"/>
              </w:rPr>
            </w:pPr>
            <w:r w:rsidRPr="00DB33E2">
              <w:rPr>
                <w:rFonts w:ascii="Garamond" w:hAnsi="Garamond"/>
                <w:lang w:val="hr-HR"/>
              </w:rPr>
              <w:t>Tip mjere</w:t>
            </w:r>
          </w:p>
        </w:tc>
        <w:tc>
          <w:tcPr>
            <w:tcW w:w="6509" w:type="dxa"/>
          </w:tcPr>
          <w:p w14:paraId="01B49B2A"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3E0D5900" w14:textId="77777777" w:rsidTr="00B60E87">
        <w:tc>
          <w:tcPr>
            <w:tcW w:w="2268" w:type="dxa"/>
          </w:tcPr>
          <w:p w14:paraId="17757AA7" w14:textId="77777777" w:rsidR="00C4357C" w:rsidRPr="00DB33E2" w:rsidRDefault="00C4357C" w:rsidP="00B60E87">
            <w:pPr>
              <w:spacing w:before="0"/>
              <w:ind w:left="708" w:hanging="708"/>
              <w:jc w:val="both"/>
              <w:rPr>
                <w:rFonts w:ascii="Garamond" w:hAnsi="Garamond"/>
                <w:lang w:val="hr-HR"/>
              </w:rPr>
            </w:pPr>
            <w:r w:rsidRPr="00DB33E2">
              <w:rPr>
                <w:rFonts w:ascii="Garamond" w:hAnsi="Garamond"/>
                <w:lang w:val="hr-HR"/>
              </w:rPr>
              <w:t>Oznaka mjere</w:t>
            </w:r>
          </w:p>
        </w:tc>
        <w:tc>
          <w:tcPr>
            <w:tcW w:w="6509" w:type="dxa"/>
          </w:tcPr>
          <w:p w14:paraId="10EF0E89" w14:textId="77777777" w:rsidR="00C4357C" w:rsidRPr="00DB33E2" w:rsidRDefault="00C4357C" w:rsidP="00B60E87">
            <w:pPr>
              <w:spacing w:before="0"/>
              <w:rPr>
                <w:rFonts w:ascii="Garamond" w:hAnsi="Garamond"/>
                <w:lang w:val="hr-HR"/>
              </w:rPr>
            </w:pPr>
            <w:r w:rsidRPr="00DB33E2">
              <w:rPr>
                <w:rFonts w:ascii="Garamond" w:hAnsi="Garamond"/>
                <w:lang w:val="hr-HR"/>
              </w:rPr>
              <w:t>Zgr.</w:t>
            </w:r>
          </w:p>
        </w:tc>
      </w:tr>
      <w:tr w:rsidR="00C4357C" w:rsidRPr="00DB33E2" w14:paraId="742F06E1" w14:textId="77777777" w:rsidTr="00B60E87">
        <w:tc>
          <w:tcPr>
            <w:tcW w:w="2268" w:type="dxa"/>
          </w:tcPr>
          <w:p w14:paraId="211C322D"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51BDA9FC"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Kontinuirano </w:t>
            </w:r>
          </w:p>
        </w:tc>
      </w:tr>
      <w:tr w:rsidR="00C4357C" w:rsidRPr="00DB33E2" w14:paraId="36772B71" w14:textId="77777777" w:rsidTr="00B60E87">
        <w:tc>
          <w:tcPr>
            <w:tcW w:w="2268" w:type="dxa"/>
          </w:tcPr>
          <w:p w14:paraId="4B27D9E0"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52DE5531"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Svi novi infrastrukturni projekti, a poželjno i sve rekonstrukcije i dogradnje, moraju biti usklađene s tehničkom smjernicom o povećanju otpornosti infrastrukture [Tehničke smjernice za pripremu infrastrukture za klimatske promjene u razdoblju 2021.-2027. (2021/C 373/01)]. </w:t>
            </w:r>
          </w:p>
        </w:tc>
      </w:tr>
      <w:tr w:rsidR="00C4357C" w:rsidRPr="00DB33E2" w14:paraId="1880F9BB" w14:textId="77777777" w:rsidTr="00B60E87">
        <w:tc>
          <w:tcPr>
            <w:tcW w:w="2268" w:type="dxa"/>
          </w:tcPr>
          <w:p w14:paraId="14CA6472"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337C2D73" w14:textId="77777777" w:rsidR="00C4357C" w:rsidRPr="00DB33E2" w:rsidRDefault="00C4357C" w:rsidP="00B60E87">
            <w:pPr>
              <w:spacing w:before="0"/>
              <w:rPr>
                <w:rFonts w:ascii="Garamond" w:hAnsi="Garamond"/>
                <w:lang w:val="hr-HR"/>
              </w:rPr>
            </w:pPr>
            <w:r w:rsidRPr="00DB33E2">
              <w:rPr>
                <w:rFonts w:ascii="Garamond" w:hAnsi="Garamond"/>
                <w:lang w:val="hr-HR"/>
              </w:rPr>
              <w:t>1) Analizirati i dokumentirati učinke koje klimatske promjene donose u sektor zgradarstva</w:t>
            </w:r>
          </w:p>
          <w:p w14:paraId="3DE86BEB" w14:textId="77777777" w:rsidR="00C4357C" w:rsidRPr="00DB33E2" w:rsidRDefault="00C4357C" w:rsidP="00B60E87">
            <w:pPr>
              <w:spacing w:before="0"/>
              <w:rPr>
                <w:lang w:val="hr-HR"/>
              </w:rPr>
            </w:pPr>
            <w:r w:rsidRPr="00DB33E2">
              <w:rPr>
                <w:rFonts w:ascii="Garamond" w:hAnsi="Garamond"/>
                <w:lang w:val="hr-HR"/>
              </w:rPr>
              <w:t>2) Planirati sve nove infrastrukturne projekte, a poželjno i sve rekonstrukcije i novogradnje na način da su projekti što bolje pripremljeni i prilagođeni za klimatske promjene</w:t>
            </w:r>
          </w:p>
        </w:tc>
      </w:tr>
      <w:tr w:rsidR="00C4357C" w:rsidRPr="00DB33E2" w14:paraId="36EFB136" w14:textId="77777777" w:rsidTr="00B60E87">
        <w:tc>
          <w:tcPr>
            <w:tcW w:w="2268" w:type="dxa"/>
          </w:tcPr>
          <w:p w14:paraId="26F928DE"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3FA18D63"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33B9E668" w14:textId="77777777" w:rsidR="00C4357C" w:rsidRPr="00DB33E2" w:rsidRDefault="00C4357C" w:rsidP="00B60E87">
            <w:pPr>
              <w:spacing w:before="0"/>
              <w:rPr>
                <w:rFonts w:ascii="Garamond" w:hAnsi="Garamond"/>
                <w:lang w:val="hr-HR"/>
              </w:rPr>
            </w:pPr>
            <w:r w:rsidRPr="00DB33E2">
              <w:rPr>
                <w:rFonts w:ascii="Garamond" w:hAnsi="Garamond"/>
                <w:lang w:val="hr-HR"/>
              </w:rPr>
              <w:t>Upravitelji i vlasnici zgrada</w:t>
            </w:r>
          </w:p>
          <w:p w14:paraId="7DC8FCA5" w14:textId="77777777" w:rsidR="00C4357C" w:rsidRPr="00DB33E2" w:rsidRDefault="00C4357C" w:rsidP="00B60E87">
            <w:pPr>
              <w:spacing w:before="0"/>
              <w:rPr>
                <w:rFonts w:ascii="Garamond" w:hAnsi="Garamond"/>
                <w:lang w:val="hr-HR"/>
              </w:rPr>
            </w:pPr>
            <w:r w:rsidRPr="00DB33E2">
              <w:rPr>
                <w:rFonts w:ascii="Garamond" w:hAnsi="Garamond"/>
                <w:lang w:val="hr-HR"/>
              </w:rPr>
              <w:t>Poduzetnici na području Grada Drniša</w:t>
            </w:r>
          </w:p>
          <w:p w14:paraId="2291301E" w14:textId="77777777" w:rsidR="00C4357C" w:rsidRPr="00DB33E2" w:rsidRDefault="00C4357C" w:rsidP="00B60E87">
            <w:pPr>
              <w:spacing w:before="0"/>
              <w:rPr>
                <w:rFonts w:ascii="Garamond" w:hAnsi="Garamond"/>
                <w:lang w:val="hr-HR"/>
              </w:rPr>
            </w:pPr>
            <w:r w:rsidRPr="00DB33E2">
              <w:rPr>
                <w:rFonts w:ascii="Garamond" w:hAnsi="Garamond"/>
                <w:lang w:val="hr-HR"/>
              </w:rPr>
              <w:t>Pravne osobe specifične ekspertize iz područja analize utjecaja klimatskih rizika na građenu infrastrukturu</w:t>
            </w:r>
          </w:p>
        </w:tc>
      </w:tr>
      <w:tr w:rsidR="00C4357C" w:rsidRPr="00DB33E2" w14:paraId="01DC6FA1" w14:textId="77777777" w:rsidTr="00B60E87">
        <w:tc>
          <w:tcPr>
            <w:tcW w:w="2268" w:type="dxa"/>
          </w:tcPr>
          <w:p w14:paraId="246E34F1"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32F1D09A" w14:textId="77777777" w:rsidR="00C4357C" w:rsidRPr="00DB33E2" w:rsidRDefault="00C4357C" w:rsidP="00B60E87">
            <w:pPr>
              <w:spacing w:before="0"/>
              <w:rPr>
                <w:rFonts w:ascii="Garamond" w:hAnsi="Garamond"/>
                <w:lang w:val="hr-HR"/>
              </w:rPr>
            </w:pPr>
            <w:r w:rsidRPr="00DB33E2">
              <w:rPr>
                <w:rFonts w:ascii="Garamond" w:hAnsi="Garamond"/>
                <w:lang w:val="hr-HR"/>
              </w:rPr>
              <w:t>Nije poznato, kontinuirano planirano sukladno planiranim novogradnjama i rekonstrukcijama i dogradnjama</w:t>
            </w:r>
          </w:p>
        </w:tc>
      </w:tr>
      <w:tr w:rsidR="00C4357C" w:rsidRPr="00DB33E2" w14:paraId="257D19D6" w14:textId="77777777" w:rsidTr="00B60E87">
        <w:tc>
          <w:tcPr>
            <w:tcW w:w="2268" w:type="dxa"/>
          </w:tcPr>
          <w:p w14:paraId="00B31223"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70CB875B"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4B149933" w14:textId="77777777" w:rsidR="00C4357C" w:rsidRPr="00DB33E2" w:rsidRDefault="00C4357C" w:rsidP="00B60E87">
            <w:pPr>
              <w:spacing w:before="0"/>
              <w:rPr>
                <w:rFonts w:ascii="Garamond" w:hAnsi="Garamond"/>
                <w:lang w:val="hr-HR"/>
              </w:rPr>
            </w:pPr>
            <w:r w:rsidRPr="00DB33E2">
              <w:rPr>
                <w:rFonts w:ascii="Garamond" w:hAnsi="Garamond"/>
                <w:lang w:val="hr-HR"/>
              </w:rPr>
              <w:t>Sredstva vlasnika zgrada</w:t>
            </w:r>
          </w:p>
          <w:p w14:paraId="70461CF4"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p w14:paraId="4CD1BE44" w14:textId="77777777" w:rsidR="00C4357C" w:rsidRPr="00DB33E2" w:rsidRDefault="00C4357C" w:rsidP="00B60E87">
            <w:pPr>
              <w:spacing w:before="0"/>
              <w:rPr>
                <w:rFonts w:ascii="Garamond" w:hAnsi="Garamond"/>
                <w:lang w:val="hr-HR"/>
              </w:rPr>
            </w:pPr>
            <w:r w:rsidRPr="00DB33E2">
              <w:rPr>
                <w:rFonts w:ascii="Garamond" w:hAnsi="Garamond"/>
                <w:lang w:val="hr-HR"/>
              </w:rPr>
              <w:t>Šibensko-kninska županija</w:t>
            </w:r>
          </w:p>
        </w:tc>
      </w:tr>
    </w:tbl>
    <w:p w14:paraId="298998D4" w14:textId="77777777" w:rsidR="007D3AD4" w:rsidRPr="005551FB" w:rsidRDefault="007D3AD4" w:rsidP="001A7F83">
      <w:pPr>
        <w:spacing w:line="240" w:lineRule="auto"/>
        <w:jc w:val="both"/>
        <w:rPr>
          <w:rFonts w:ascii="Garamond" w:hAnsi="Garamond"/>
          <w:sz w:val="24"/>
          <w:szCs w:val="24"/>
          <w:lang w:val="hr-HR"/>
        </w:rPr>
      </w:pPr>
    </w:p>
    <w:p w14:paraId="2C889EB9" w14:textId="77777777" w:rsidR="008775E1" w:rsidRDefault="008775E1">
      <w:pPr>
        <w:rPr>
          <w:rFonts w:ascii="Garamond" w:hAnsi="Garamond"/>
          <w:caps/>
          <w:spacing w:val="15"/>
          <w:sz w:val="24"/>
          <w:szCs w:val="24"/>
          <w:lang w:val="hr-HR"/>
        </w:rPr>
      </w:pPr>
      <w:r>
        <w:rPr>
          <w:rFonts w:ascii="Garamond" w:hAnsi="Garamond"/>
          <w:sz w:val="24"/>
          <w:szCs w:val="24"/>
          <w:lang w:val="hr-HR"/>
        </w:rPr>
        <w:br w:type="page"/>
      </w:r>
    </w:p>
    <w:p w14:paraId="2DFCC2AE" w14:textId="4DF20BA1" w:rsidR="00200A11" w:rsidRPr="002D6D96" w:rsidRDefault="00641796" w:rsidP="002D6D96">
      <w:pPr>
        <w:pStyle w:val="Naslov3"/>
        <w:spacing w:after="240" w:line="240" w:lineRule="auto"/>
        <w:rPr>
          <w:rFonts w:ascii="Garamond" w:hAnsi="Garamond"/>
          <w:sz w:val="24"/>
          <w:szCs w:val="24"/>
          <w:lang w:val="hr-HR"/>
        </w:rPr>
      </w:pPr>
      <w:bookmarkStart w:id="119" w:name="_Toc169521085"/>
      <w:r>
        <w:rPr>
          <w:rFonts w:ascii="Garamond" w:hAnsi="Garamond"/>
          <w:sz w:val="24"/>
          <w:szCs w:val="24"/>
          <w:lang w:val="hr-HR"/>
        </w:rPr>
        <w:lastRenderedPageBreak/>
        <w:t>7</w:t>
      </w:r>
      <w:r w:rsidR="00200A11" w:rsidRPr="002D6D96">
        <w:rPr>
          <w:rFonts w:ascii="Garamond" w:hAnsi="Garamond"/>
          <w:sz w:val="24"/>
          <w:szCs w:val="24"/>
          <w:lang w:val="hr-HR"/>
        </w:rPr>
        <w:t>.5.</w:t>
      </w:r>
      <w:r w:rsidR="00974D02">
        <w:rPr>
          <w:rFonts w:ascii="Garamond" w:hAnsi="Garamond"/>
          <w:sz w:val="24"/>
          <w:szCs w:val="24"/>
          <w:lang w:val="hr-HR"/>
        </w:rPr>
        <w:t>2</w:t>
      </w:r>
      <w:r w:rsidR="00200A11" w:rsidRPr="002D6D96">
        <w:rPr>
          <w:rFonts w:ascii="Garamond" w:hAnsi="Garamond"/>
          <w:sz w:val="24"/>
          <w:szCs w:val="24"/>
          <w:lang w:val="hr-HR"/>
        </w:rPr>
        <w:t xml:space="preserve"> Poljoprivreda</w:t>
      </w:r>
      <w:bookmarkEnd w:id="119"/>
    </w:p>
    <w:p w14:paraId="25801AD3" w14:textId="77777777" w:rsidR="00C4357C" w:rsidRDefault="00C4357C" w:rsidP="00C4357C">
      <w:pPr>
        <w:spacing w:line="240" w:lineRule="auto"/>
        <w:jc w:val="both"/>
        <w:rPr>
          <w:rFonts w:ascii="Garamond" w:hAnsi="Garamond"/>
          <w:sz w:val="24"/>
          <w:szCs w:val="24"/>
          <w:lang w:val="hr-HR"/>
        </w:rPr>
      </w:pPr>
      <w:r w:rsidRPr="00DB33E2">
        <w:rPr>
          <w:rFonts w:ascii="Garamond" w:hAnsi="Garamond"/>
          <w:sz w:val="24"/>
          <w:szCs w:val="24"/>
          <w:lang w:val="hr-HR"/>
        </w:rPr>
        <w:t xml:space="preserve">Sektor poljoprivrede jedan je od najranjivijih na učinke klimatskih promjena. Klimatske promjene već nepovoljno utječu na poljoprivredni sektor, što će se i nastaviti. Promjene u temperaturi i oborinskom režimu te ekstremni vremenski i klimatski uvjeti već utječu na prinose usjeva i stočarsku proizvodnju. To može dovesti do napuštanja poljoprivrednih zemljišta pogođenih nepovoljnim klimatskim uvjetima. Vremenski i klimatski uvjeti utječu i na dostupnost vode potrebne za navodnjavanje, prakse pojenja stoke, obradu poljoprivrednih proizvoda te uvjete prijevoza i skladištenja. Klimatske promjene u budućnosti mogle bi imati neke kratkoročne povoljne učinke na sektor zahvaljujući duljim sezonama rasta i povoljnijim uvjetima za uzgoj usjeva u dijelovima sjeverne Europe, ali očekuje se da će nestašica vode, toplinski valovi, velika količina oborina koje pridonose eroziji tla i drugi ekstremni vremenski i klimatski uvjeti uzrokovati slabije poljoprivredne prinose. </w:t>
      </w:r>
    </w:p>
    <w:p w14:paraId="3E91C447" w14:textId="77777777" w:rsidR="00C4357C" w:rsidRPr="00DB33E2" w:rsidRDefault="00C4357C" w:rsidP="00C4357C">
      <w:pPr>
        <w:spacing w:line="240" w:lineRule="auto"/>
        <w:jc w:val="both"/>
        <w:rPr>
          <w:rFonts w:ascii="Garamond" w:hAnsi="Garamond"/>
          <w:sz w:val="24"/>
          <w:szCs w:val="24"/>
          <w:lang w:val="hr-HR"/>
        </w:rPr>
      </w:pPr>
    </w:p>
    <w:p w14:paraId="7923B766"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t>Mjera P5:</w:t>
      </w:r>
      <w:r w:rsidRPr="00DB33E2">
        <w:rPr>
          <w:rFonts w:ascii="Garamond" w:hAnsi="Garamond"/>
          <w:sz w:val="24"/>
          <w:szCs w:val="24"/>
          <w:lang w:val="hr-HR"/>
        </w:rPr>
        <w:t xml:space="preserve"> Edukacije za lokalne poljoprivrednike i informiranje o prilagodbi na klimatske promjene</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15234340" w14:textId="77777777" w:rsidTr="00B60E87">
        <w:tc>
          <w:tcPr>
            <w:tcW w:w="2268" w:type="dxa"/>
          </w:tcPr>
          <w:p w14:paraId="6A3FBB90"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2A0B78BA"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Edukacije za lokalne poljoprivrednike i informiranje o prilagodbi na klimatske promjene</w:t>
            </w:r>
          </w:p>
        </w:tc>
      </w:tr>
      <w:tr w:rsidR="00C4357C" w:rsidRPr="00DB33E2" w14:paraId="6DABA453" w14:textId="77777777" w:rsidTr="00B60E87">
        <w:tc>
          <w:tcPr>
            <w:tcW w:w="2268" w:type="dxa"/>
          </w:tcPr>
          <w:p w14:paraId="04D7B343"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6204CFFA"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Poljoprivreda</w:t>
            </w:r>
          </w:p>
        </w:tc>
      </w:tr>
      <w:tr w:rsidR="00C4357C" w:rsidRPr="00DB33E2" w14:paraId="07AC2E21" w14:textId="77777777" w:rsidTr="00B60E87">
        <w:tc>
          <w:tcPr>
            <w:tcW w:w="2268" w:type="dxa"/>
          </w:tcPr>
          <w:p w14:paraId="6CCC03AE" w14:textId="77777777" w:rsidR="00C4357C" w:rsidRPr="00DB33E2" w:rsidRDefault="00C4357C" w:rsidP="00B60E87">
            <w:pPr>
              <w:spacing w:before="0"/>
              <w:ind w:left="708" w:hanging="708"/>
              <w:jc w:val="both"/>
              <w:rPr>
                <w:rFonts w:ascii="Garamond" w:hAnsi="Garamond"/>
                <w:lang w:val="hr-HR"/>
              </w:rPr>
            </w:pPr>
            <w:r w:rsidRPr="00DB33E2">
              <w:rPr>
                <w:rFonts w:ascii="Garamond" w:hAnsi="Garamond"/>
                <w:lang w:val="hr-HR"/>
              </w:rPr>
              <w:t>Tip mjere</w:t>
            </w:r>
          </w:p>
        </w:tc>
        <w:tc>
          <w:tcPr>
            <w:tcW w:w="6509" w:type="dxa"/>
          </w:tcPr>
          <w:p w14:paraId="69B60A0B"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7F3E761B" w14:textId="77777777" w:rsidTr="00B60E87">
        <w:tc>
          <w:tcPr>
            <w:tcW w:w="2268" w:type="dxa"/>
          </w:tcPr>
          <w:p w14:paraId="73724B34" w14:textId="77777777" w:rsidR="00C4357C" w:rsidRPr="00DB33E2" w:rsidRDefault="00C4357C" w:rsidP="00B60E87">
            <w:pPr>
              <w:spacing w:before="0"/>
              <w:ind w:left="708" w:hanging="708"/>
              <w:jc w:val="both"/>
              <w:rPr>
                <w:rFonts w:ascii="Garamond" w:hAnsi="Garamond"/>
                <w:lang w:val="hr-HR"/>
              </w:rPr>
            </w:pPr>
            <w:r w:rsidRPr="00DB33E2">
              <w:rPr>
                <w:rFonts w:ascii="Garamond" w:hAnsi="Garamond"/>
                <w:lang w:val="hr-HR"/>
              </w:rPr>
              <w:t>Oznaka mjere</w:t>
            </w:r>
          </w:p>
        </w:tc>
        <w:tc>
          <w:tcPr>
            <w:tcW w:w="6509" w:type="dxa"/>
          </w:tcPr>
          <w:p w14:paraId="02BBF1F8" w14:textId="77777777" w:rsidR="00C4357C" w:rsidRPr="00DB33E2" w:rsidRDefault="00C4357C" w:rsidP="00B60E87">
            <w:pPr>
              <w:spacing w:before="0"/>
              <w:rPr>
                <w:rFonts w:ascii="Garamond" w:hAnsi="Garamond"/>
                <w:lang w:val="hr-HR"/>
              </w:rPr>
            </w:pPr>
            <w:r w:rsidRPr="00DB33E2">
              <w:rPr>
                <w:rFonts w:ascii="Garamond" w:hAnsi="Garamond"/>
                <w:lang w:val="hr-HR"/>
              </w:rPr>
              <w:t>P-02-02, P-03-01, P-04-02, P-05-01</w:t>
            </w:r>
          </w:p>
        </w:tc>
      </w:tr>
      <w:tr w:rsidR="00C4357C" w:rsidRPr="00DB33E2" w14:paraId="435AF7D8" w14:textId="77777777" w:rsidTr="00B60E87">
        <w:tc>
          <w:tcPr>
            <w:tcW w:w="2268" w:type="dxa"/>
          </w:tcPr>
          <w:p w14:paraId="1A45E0CD"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05CDCDC0" w14:textId="77777777" w:rsidR="00C4357C" w:rsidRPr="00DB33E2" w:rsidRDefault="00C4357C" w:rsidP="00B60E87">
            <w:pPr>
              <w:spacing w:before="0"/>
              <w:rPr>
                <w:rFonts w:ascii="Garamond" w:hAnsi="Garamond"/>
                <w:lang w:val="hr-HR"/>
              </w:rPr>
            </w:pPr>
            <w:r w:rsidRPr="00DB33E2">
              <w:rPr>
                <w:rFonts w:ascii="Garamond" w:hAnsi="Garamond"/>
                <w:lang w:val="hr-HR"/>
              </w:rPr>
              <w:t>Kontinuirano</w:t>
            </w:r>
          </w:p>
        </w:tc>
      </w:tr>
      <w:tr w:rsidR="00C4357C" w:rsidRPr="00DB33E2" w14:paraId="140842DC" w14:textId="77777777" w:rsidTr="00B60E87">
        <w:tc>
          <w:tcPr>
            <w:tcW w:w="2268" w:type="dxa"/>
          </w:tcPr>
          <w:p w14:paraId="13E3030C"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06F89437" w14:textId="77777777" w:rsidR="00C4357C" w:rsidRPr="00DB33E2" w:rsidRDefault="00C4357C" w:rsidP="00B60E87">
            <w:pPr>
              <w:spacing w:before="0"/>
              <w:rPr>
                <w:rFonts w:ascii="Garamond" w:hAnsi="Garamond"/>
                <w:lang w:val="hr-HR"/>
              </w:rPr>
            </w:pPr>
            <w:r w:rsidRPr="00DB33E2">
              <w:rPr>
                <w:rFonts w:ascii="Garamond" w:hAnsi="Garamond"/>
                <w:lang w:val="hr-HR"/>
              </w:rPr>
              <w:t>Mjera obuhvaća:</w:t>
            </w:r>
          </w:p>
          <w:p w14:paraId="095AC5F2" w14:textId="77777777" w:rsidR="00C4357C" w:rsidRPr="00DB33E2" w:rsidRDefault="00C4357C" w:rsidP="00B60E87">
            <w:pPr>
              <w:spacing w:before="0"/>
              <w:rPr>
                <w:rFonts w:ascii="Garamond" w:hAnsi="Garamond"/>
                <w:lang w:val="hr-HR"/>
              </w:rPr>
            </w:pPr>
            <w:r w:rsidRPr="00DB33E2">
              <w:rPr>
                <w:rFonts w:ascii="Garamond" w:hAnsi="Garamond"/>
                <w:lang w:val="hr-HR"/>
              </w:rPr>
              <w:t>- edukacija i informiranje poljoprivrednika o prilagodbi suši i ostalim utjecajima,</w:t>
            </w:r>
          </w:p>
          <w:p w14:paraId="7A687EB9" w14:textId="77777777" w:rsidR="00C4357C" w:rsidRPr="00DB33E2" w:rsidRDefault="00C4357C" w:rsidP="00B60E87">
            <w:pPr>
              <w:spacing w:before="0"/>
              <w:rPr>
                <w:rFonts w:ascii="Garamond" w:hAnsi="Garamond"/>
                <w:lang w:val="hr-HR"/>
              </w:rPr>
            </w:pPr>
            <w:r w:rsidRPr="00DB33E2">
              <w:rPr>
                <w:rFonts w:ascii="Garamond" w:hAnsi="Garamond"/>
                <w:lang w:val="hr-HR"/>
              </w:rPr>
              <w:t>- informiranje i educiranje poljoprivrednika o utjecajima promjene klime na urod usjeva,</w:t>
            </w:r>
          </w:p>
          <w:p w14:paraId="15D266B0" w14:textId="77777777" w:rsidR="00C4357C" w:rsidRPr="00DB33E2" w:rsidRDefault="00C4357C" w:rsidP="00B60E87">
            <w:pPr>
              <w:spacing w:before="0"/>
              <w:rPr>
                <w:rFonts w:ascii="Garamond" w:hAnsi="Garamond"/>
                <w:lang w:val="hr-HR"/>
              </w:rPr>
            </w:pPr>
            <w:r w:rsidRPr="00DB33E2">
              <w:rPr>
                <w:rFonts w:ascii="Garamond" w:hAnsi="Garamond"/>
                <w:lang w:val="hr-HR"/>
              </w:rPr>
              <w:t>- upoznavanje poljoprivrednika s novim vrstama usjeva otpornih na predvidivu klimu u budućnosti,</w:t>
            </w:r>
          </w:p>
          <w:p w14:paraId="43BA1B92" w14:textId="77777777" w:rsidR="00C4357C" w:rsidRPr="00DB33E2" w:rsidRDefault="00C4357C" w:rsidP="00B60E87">
            <w:pPr>
              <w:spacing w:before="0"/>
              <w:rPr>
                <w:rFonts w:ascii="Garamond" w:hAnsi="Garamond"/>
                <w:lang w:val="hr-HR"/>
              </w:rPr>
            </w:pPr>
            <w:r w:rsidRPr="00DB33E2">
              <w:rPr>
                <w:rFonts w:ascii="Garamond" w:hAnsi="Garamond"/>
                <w:lang w:val="hr-HR"/>
              </w:rPr>
              <w:t>- upoznavanje poljoprivrednika s invazivnim vrstama korova koje se mogu razviti pod utjecajem promjene klime,</w:t>
            </w:r>
          </w:p>
          <w:p w14:paraId="55C07B44" w14:textId="77777777" w:rsidR="00C4357C" w:rsidRPr="00DB33E2" w:rsidRDefault="00C4357C" w:rsidP="00B60E87">
            <w:pPr>
              <w:spacing w:before="0"/>
              <w:rPr>
                <w:rFonts w:ascii="Garamond" w:hAnsi="Garamond"/>
                <w:lang w:val="hr-HR"/>
              </w:rPr>
            </w:pPr>
            <w:r w:rsidRPr="00DB33E2">
              <w:rPr>
                <w:rFonts w:ascii="Garamond" w:hAnsi="Garamond"/>
                <w:lang w:val="hr-HR"/>
              </w:rPr>
              <w:t>- educiranje poljoprivrednika i popularizacija štedljivih metoda navodnjavanja i drugim načinima osiguranja vode za potrebe poljoprivrede,</w:t>
            </w:r>
          </w:p>
          <w:p w14:paraId="5445C7A1" w14:textId="77777777" w:rsidR="00C4357C" w:rsidRPr="00DB33E2" w:rsidRDefault="00C4357C" w:rsidP="00B60E87">
            <w:pPr>
              <w:spacing w:before="0"/>
              <w:rPr>
                <w:rFonts w:ascii="Garamond" w:hAnsi="Garamond"/>
                <w:lang w:val="hr-HR"/>
              </w:rPr>
            </w:pPr>
            <w:r w:rsidRPr="00DB33E2">
              <w:rPr>
                <w:rFonts w:ascii="Garamond" w:hAnsi="Garamond"/>
                <w:lang w:val="hr-HR"/>
              </w:rPr>
              <w:t>- uključivanje poljoprivrednika u razmjenu znanja i iskustva s drugim poljoprivrednicima.</w:t>
            </w:r>
          </w:p>
        </w:tc>
      </w:tr>
      <w:tr w:rsidR="00C4357C" w:rsidRPr="00DB33E2" w14:paraId="19D733DC" w14:textId="77777777" w:rsidTr="00B60E87">
        <w:tc>
          <w:tcPr>
            <w:tcW w:w="2268" w:type="dxa"/>
          </w:tcPr>
          <w:p w14:paraId="1BF99D75"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521A596F" w14:textId="77777777" w:rsidR="00C4357C" w:rsidRPr="00DB33E2" w:rsidRDefault="00C4357C" w:rsidP="00B60E87">
            <w:pPr>
              <w:spacing w:before="0"/>
              <w:rPr>
                <w:rFonts w:ascii="Garamond" w:hAnsi="Garamond"/>
                <w:lang w:val="hr-HR"/>
              </w:rPr>
            </w:pPr>
            <w:r w:rsidRPr="00DB33E2">
              <w:rPr>
                <w:rFonts w:ascii="Garamond" w:hAnsi="Garamond"/>
                <w:lang w:val="hr-HR"/>
              </w:rPr>
              <w:t>1) Pripremiti i osposobiti poljoprivrednike na promjene uvjeta u poljoprivredi uslijed promjene klime</w:t>
            </w:r>
          </w:p>
          <w:p w14:paraId="57E5DF8C" w14:textId="77777777" w:rsidR="00C4357C" w:rsidRPr="00DB33E2" w:rsidRDefault="00C4357C" w:rsidP="00B60E87">
            <w:pPr>
              <w:spacing w:before="0"/>
              <w:rPr>
                <w:rFonts w:ascii="Garamond" w:hAnsi="Garamond"/>
                <w:lang w:val="hr-HR"/>
              </w:rPr>
            </w:pPr>
            <w:r w:rsidRPr="00DB33E2">
              <w:rPr>
                <w:rFonts w:ascii="Garamond" w:hAnsi="Garamond"/>
                <w:lang w:val="hr-HR"/>
              </w:rPr>
              <w:t>2) Jačanje kapaciteta OPG-a</w:t>
            </w:r>
          </w:p>
          <w:p w14:paraId="28BDF11A" w14:textId="77777777" w:rsidR="00C4357C" w:rsidRPr="00DB33E2" w:rsidRDefault="00C4357C" w:rsidP="00B60E87">
            <w:pPr>
              <w:spacing w:before="0"/>
              <w:rPr>
                <w:lang w:val="hr-HR"/>
              </w:rPr>
            </w:pPr>
            <w:r w:rsidRPr="00DB33E2">
              <w:rPr>
                <w:rFonts w:ascii="Garamond" w:hAnsi="Garamond"/>
                <w:lang w:val="hr-HR"/>
              </w:rPr>
              <w:t>3) Pružanje tehničkih informacija i informacija o mogućnostima financiranja predloženih aktivnosti</w:t>
            </w:r>
          </w:p>
        </w:tc>
      </w:tr>
      <w:tr w:rsidR="00C4357C" w:rsidRPr="00DB33E2" w14:paraId="22E7D344" w14:textId="77777777" w:rsidTr="00B60E87">
        <w:tc>
          <w:tcPr>
            <w:tcW w:w="2268" w:type="dxa"/>
          </w:tcPr>
          <w:p w14:paraId="6FED4859"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7CFD7ED5"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23F79F00" w14:textId="77777777" w:rsidR="00C4357C" w:rsidRPr="00DB33E2" w:rsidRDefault="00C4357C" w:rsidP="00B60E87">
            <w:pPr>
              <w:spacing w:before="0"/>
              <w:rPr>
                <w:rFonts w:ascii="Garamond" w:hAnsi="Garamond"/>
                <w:lang w:val="hr-HR"/>
              </w:rPr>
            </w:pPr>
            <w:r w:rsidRPr="00DB33E2">
              <w:rPr>
                <w:rFonts w:ascii="Garamond" w:hAnsi="Garamond"/>
                <w:lang w:val="hr-HR"/>
              </w:rPr>
              <w:t>Poljoprivrednici</w:t>
            </w:r>
          </w:p>
          <w:p w14:paraId="6D9B92F2" w14:textId="77777777" w:rsidR="00C4357C" w:rsidRPr="00DB33E2" w:rsidRDefault="00C4357C" w:rsidP="00B60E87">
            <w:pPr>
              <w:spacing w:before="0"/>
              <w:rPr>
                <w:rFonts w:ascii="Garamond" w:hAnsi="Garamond"/>
                <w:lang w:val="hr-HR"/>
              </w:rPr>
            </w:pPr>
            <w:r w:rsidRPr="00DB33E2">
              <w:rPr>
                <w:rFonts w:ascii="Garamond" w:hAnsi="Garamond"/>
                <w:lang w:val="hr-HR"/>
              </w:rPr>
              <w:t>Ministarstvo poljoprivrede</w:t>
            </w:r>
          </w:p>
          <w:p w14:paraId="046146DA" w14:textId="77777777" w:rsidR="00C4357C" w:rsidRPr="00DB33E2" w:rsidRDefault="00C4357C" w:rsidP="00B60E87">
            <w:pPr>
              <w:spacing w:before="0"/>
              <w:rPr>
                <w:rFonts w:ascii="Garamond" w:hAnsi="Garamond"/>
                <w:lang w:val="hr-HR"/>
              </w:rPr>
            </w:pPr>
            <w:r w:rsidRPr="00DB33E2">
              <w:rPr>
                <w:rFonts w:ascii="Garamond" w:hAnsi="Garamond"/>
                <w:lang w:val="hr-HR"/>
              </w:rPr>
              <w:t>Udruge, zadruge</w:t>
            </w:r>
          </w:p>
        </w:tc>
      </w:tr>
      <w:tr w:rsidR="00C4357C" w:rsidRPr="00DB33E2" w14:paraId="1451C003" w14:textId="77777777" w:rsidTr="00B60E87">
        <w:tc>
          <w:tcPr>
            <w:tcW w:w="2268" w:type="dxa"/>
          </w:tcPr>
          <w:p w14:paraId="32A0A8C7"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5877A24C" w14:textId="77777777" w:rsidR="00C4357C" w:rsidRPr="00DB33E2" w:rsidRDefault="00C4357C" w:rsidP="00B60E87">
            <w:pPr>
              <w:spacing w:before="0"/>
              <w:rPr>
                <w:rFonts w:ascii="Garamond" w:hAnsi="Garamond"/>
                <w:lang w:val="hr-HR"/>
              </w:rPr>
            </w:pPr>
            <w:r w:rsidRPr="00DB33E2">
              <w:rPr>
                <w:rFonts w:ascii="Garamond" w:hAnsi="Garamond"/>
                <w:lang w:val="hr-HR"/>
              </w:rPr>
              <w:t>10.000,00 EUR (bez PDV-a) prva edukacija/kampanja (osmišljavanje programa, inputi stručnjaka, razmatranje rješenja, troškovi edukatora, materijali)</w:t>
            </w:r>
          </w:p>
          <w:p w14:paraId="009A2CCF" w14:textId="77777777" w:rsidR="00C4357C" w:rsidRPr="00DB33E2" w:rsidRDefault="00C4357C" w:rsidP="00B60E87">
            <w:pPr>
              <w:spacing w:before="0"/>
              <w:rPr>
                <w:rFonts w:ascii="Garamond" w:hAnsi="Garamond"/>
                <w:lang w:val="hr-HR"/>
              </w:rPr>
            </w:pPr>
            <w:r w:rsidRPr="00DB33E2">
              <w:rPr>
                <w:rFonts w:ascii="Garamond" w:hAnsi="Garamond"/>
                <w:lang w:val="hr-HR"/>
              </w:rPr>
              <w:t>2.000,00 EUR (bez PDV-a) edukacija svake tri godine</w:t>
            </w:r>
          </w:p>
          <w:p w14:paraId="35B5A398" w14:textId="77777777" w:rsidR="00C4357C" w:rsidRPr="00DB33E2" w:rsidRDefault="00C4357C" w:rsidP="00B60E87">
            <w:pPr>
              <w:spacing w:before="0"/>
              <w:rPr>
                <w:rFonts w:ascii="Garamond" w:hAnsi="Garamond"/>
                <w:lang w:val="hr-HR"/>
              </w:rPr>
            </w:pPr>
            <w:r w:rsidRPr="00DB33E2">
              <w:rPr>
                <w:rFonts w:ascii="Garamond" w:hAnsi="Garamond"/>
                <w:lang w:val="hr-HR"/>
              </w:rPr>
              <w:t>Ukupan trošak: 14.000,00 EUR (bez PDV-a)</w:t>
            </w:r>
          </w:p>
        </w:tc>
      </w:tr>
      <w:tr w:rsidR="00C4357C" w:rsidRPr="00DB33E2" w14:paraId="4B415CD1" w14:textId="77777777" w:rsidTr="00B60E87">
        <w:tc>
          <w:tcPr>
            <w:tcW w:w="2268" w:type="dxa"/>
          </w:tcPr>
          <w:p w14:paraId="1F3FDE1A"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703848F5"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3A53E414"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p w14:paraId="3F619D85" w14:textId="77777777" w:rsidR="00C4357C" w:rsidRPr="00DB33E2" w:rsidRDefault="00C4357C" w:rsidP="00B60E87">
            <w:pPr>
              <w:spacing w:before="0"/>
              <w:rPr>
                <w:rFonts w:ascii="Garamond" w:hAnsi="Garamond"/>
                <w:lang w:val="hr-HR"/>
              </w:rPr>
            </w:pPr>
            <w:r w:rsidRPr="00DB33E2">
              <w:rPr>
                <w:rFonts w:ascii="Garamond" w:hAnsi="Garamond"/>
                <w:lang w:val="hr-HR"/>
              </w:rPr>
              <w:t>Ministarstvo poljoprivrede</w:t>
            </w:r>
          </w:p>
          <w:p w14:paraId="1EE4D162" w14:textId="77777777" w:rsidR="00C4357C" w:rsidRPr="00DB33E2" w:rsidRDefault="00C4357C" w:rsidP="00B60E87">
            <w:pPr>
              <w:spacing w:before="0"/>
              <w:rPr>
                <w:rFonts w:ascii="Garamond" w:hAnsi="Garamond"/>
                <w:lang w:val="hr-HR"/>
              </w:rPr>
            </w:pPr>
            <w:r w:rsidRPr="00DB33E2">
              <w:rPr>
                <w:rFonts w:ascii="Garamond" w:hAnsi="Garamond"/>
                <w:lang w:val="hr-HR"/>
              </w:rPr>
              <w:t>Šibensko-kninska županija</w:t>
            </w:r>
          </w:p>
        </w:tc>
      </w:tr>
    </w:tbl>
    <w:p w14:paraId="25928AF4" w14:textId="77777777" w:rsidR="00C4357C" w:rsidRPr="00DB33E2" w:rsidRDefault="00C4357C" w:rsidP="00C4357C">
      <w:pPr>
        <w:spacing w:line="240" w:lineRule="auto"/>
        <w:rPr>
          <w:rFonts w:ascii="Garamond" w:hAnsi="Garamond"/>
          <w:b/>
          <w:color w:val="0070C0"/>
          <w:sz w:val="24"/>
          <w:szCs w:val="24"/>
          <w:lang w:val="hr-HR"/>
        </w:rPr>
      </w:pPr>
    </w:p>
    <w:p w14:paraId="01E981FE" w14:textId="77777777" w:rsidR="00C4357C" w:rsidRPr="00DB33E2" w:rsidRDefault="00C4357C" w:rsidP="00C4357C">
      <w:pPr>
        <w:rPr>
          <w:rFonts w:ascii="Garamond" w:hAnsi="Garamond"/>
          <w:b/>
          <w:bCs/>
          <w:sz w:val="24"/>
          <w:szCs w:val="24"/>
          <w:lang w:val="hr-HR"/>
        </w:rPr>
      </w:pPr>
      <w:r w:rsidRPr="00DB33E2">
        <w:rPr>
          <w:rFonts w:ascii="Garamond" w:hAnsi="Garamond"/>
          <w:b/>
          <w:bCs/>
          <w:sz w:val="24"/>
          <w:szCs w:val="24"/>
          <w:lang w:val="hr-HR"/>
        </w:rPr>
        <w:br w:type="page"/>
      </w:r>
    </w:p>
    <w:p w14:paraId="762CAE75"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P6:</w:t>
      </w:r>
      <w:r w:rsidRPr="00DB33E2">
        <w:rPr>
          <w:rFonts w:ascii="Garamond" w:hAnsi="Garamond"/>
          <w:sz w:val="24"/>
          <w:szCs w:val="24"/>
          <w:lang w:val="hr-HR"/>
        </w:rPr>
        <w:t xml:space="preserve"> Razvoj sustava navodnjavanja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5FE22CC0" w14:textId="77777777" w:rsidTr="00B60E87">
        <w:tc>
          <w:tcPr>
            <w:tcW w:w="2268" w:type="dxa"/>
          </w:tcPr>
          <w:p w14:paraId="2B2DBFC2"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15224C9F"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Mapiranje potreba za razvojem infrastrukture za navodnjavanje i izgradnja sustava navodnjavanja</w:t>
            </w:r>
          </w:p>
        </w:tc>
      </w:tr>
      <w:tr w:rsidR="00C4357C" w:rsidRPr="00DB33E2" w14:paraId="6B425D8B" w14:textId="77777777" w:rsidTr="00B60E87">
        <w:tc>
          <w:tcPr>
            <w:tcW w:w="2268" w:type="dxa"/>
          </w:tcPr>
          <w:p w14:paraId="02DBBC69"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42D7C8E2"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Poljoprivreda</w:t>
            </w:r>
          </w:p>
        </w:tc>
      </w:tr>
      <w:tr w:rsidR="00C4357C" w:rsidRPr="00DB33E2" w14:paraId="7DFA3932" w14:textId="77777777" w:rsidTr="00B60E87">
        <w:tc>
          <w:tcPr>
            <w:tcW w:w="2268" w:type="dxa"/>
          </w:tcPr>
          <w:p w14:paraId="6C0B8D5D"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123B09F8"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716E95AF" w14:textId="77777777" w:rsidTr="00B60E87">
        <w:tc>
          <w:tcPr>
            <w:tcW w:w="2268" w:type="dxa"/>
          </w:tcPr>
          <w:p w14:paraId="037125A9"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26BE667D" w14:textId="77777777" w:rsidR="00C4357C" w:rsidRPr="00DB33E2" w:rsidRDefault="00C4357C" w:rsidP="00B60E87">
            <w:pPr>
              <w:spacing w:before="0"/>
              <w:rPr>
                <w:rFonts w:ascii="Garamond" w:hAnsi="Garamond"/>
                <w:lang w:val="hr-HR"/>
              </w:rPr>
            </w:pPr>
            <w:r w:rsidRPr="00DB33E2">
              <w:rPr>
                <w:rFonts w:ascii="Garamond" w:hAnsi="Garamond"/>
                <w:lang w:val="hr-HR"/>
              </w:rPr>
              <w:t>P-05</w:t>
            </w:r>
          </w:p>
        </w:tc>
      </w:tr>
      <w:tr w:rsidR="00C4357C" w:rsidRPr="00DB33E2" w14:paraId="35AE9705" w14:textId="77777777" w:rsidTr="00B60E87">
        <w:tc>
          <w:tcPr>
            <w:tcW w:w="2268" w:type="dxa"/>
          </w:tcPr>
          <w:p w14:paraId="3A715755"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29301BFE" w14:textId="77777777" w:rsidR="00C4357C" w:rsidRPr="00DB33E2" w:rsidRDefault="00C4357C" w:rsidP="00B60E87">
            <w:pPr>
              <w:spacing w:before="0"/>
              <w:rPr>
                <w:rFonts w:ascii="Garamond" w:hAnsi="Garamond"/>
                <w:lang w:val="hr-HR"/>
              </w:rPr>
            </w:pPr>
            <w:r w:rsidRPr="00DB33E2">
              <w:rPr>
                <w:rFonts w:ascii="Garamond" w:hAnsi="Garamond"/>
                <w:lang w:val="hr-HR"/>
              </w:rPr>
              <w:t>2024.-2026.</w:t>
            </w:r>
          </w:p>
        </w:tc>
      </w:tr>
      <w:tr w:rsidR="00C4357C" w:rsidRPr="00DB33E2" w14:paraId="2E1639A7" w14:textId="77777777" w:rsidTr="00B60E87">
        <w:tc>
          <w:tcPr>
            <w:tcW w:w="2268" w:type="dxa"/>
          </w:tcPr>
          <w:p w14:paraId="05E47A0E"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292B1965"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Potrebno je utvrditi mogućnosti razvoja infrastrukture za navodnjavanje koja će biti na raspolaganju svim poljoprivrednicima na obuhvaćenom području. Sustavom navodnjavanja značajno će se smanjiti utjecaj suše na poljoprivrednu proizvodnju. </w:t>
            </w:r>
          </w:p>
          <w:p w14:paraId="7579F4E8" w14:textId="77777777" w:rsidR="00C4357C" w:rsidRPr="00DB33E2" w:rsidRDefault="00C4357C" w:rsidP="00B60E87">
            <w:pPr>
              <w:spacing w:before="0"/>
              <w:rPr>
                <w:rFonts w:ascii="Garamond" w:hAnsi="Garamond"/>
                <w:lang w:val="hr-HR"/>
              </w:rPr>
            </w:pPr>
            <w:r w:rsidRPr="00DB33E2">
              <w:rPr>
                <w:rFonts w:ascii="Garamond" w:hAnsi="Garamond"/>
                <w:lang w:val="hr-HR"/>
              </w:rPr>
              <w:t>Uz izgradnju samog sustava, potrebno je educirati poljoprivrednike o pravilnom navodnjavanju s ciljem rješavanja nedostatka vode u tlu.</w:t>
            </w:r>
          </w:p>
          <w:p w14:paraId="62B5517B" w14:textId="77777777" w:rsidR="00C4357C" w:rsidRPr="00DB33E2" w:rsidRDefault="00C4357C" w:rsidP="00B60E87">
            <w:pPr>
              <w:spacing w:before="0"/>
              <w:rPr>
                <w:rFonts w:ascii="Garamond" w:hAnsi="Garamond"/>
                <w:lang w:val="hr-HR"/>
              </w:rPr>
            </w:pPr>
            <w:r w:rsidRPr="00DB33E2">
              <w:rPr>
                <w:rFonts w:ascii="Garamond" w:hAnsi="Garamond"/>
                <w:lang w:val="hr-HR"/>
              </w:rPr>
              <w:t>Mjera obuhvaća:</w:t>
            </w:r>
          </w:p>
          <w:p w14:paraId="6103B66C" w14:textId="77777777" w:rsidR="00C4357C" w:rsidRPr="00DB33E2" w:rsidRDefault="00C4357C" w:rsidP="00B60E87">
            <w:pPr>
              <w:spacing w:before="0"/>
              <w:rPr>
                <w:rFonts w:ascii="Garamond" w:hAnsi="Garamond"/>
                <w:lang w:val="hr-HR"/>
              </w:rPr>
            </w:pPr>
            <w:r w:rsidRPr="00DB33E2">
              <w:rPr>
                <w:rFonts w:ascii="Garamond" w:hAnsi="Garamond"/>
                <w:lang w:val="hr-HR"/>
              </w:rPr>
              <w:t>- analizu stanja, analizu izvodljivosti, tehničko projektiranje</w:t>
            </w:r>
          </w:p>
          <w:p w14:paraId="667A25CC" w14:textId="77777777" w:rsidR="00C4357C" w:rsidRPr="00DB33E2" w:rsidRDefault="00C4357C" w:rsidP="00B60E87">
            <w:pPr>
              <w:spacing w:before="0"/>
              <w:rPr>
                <w:rFonts w:ascii="Garamond" w:hAnsi="Garamond"/>
                <w:lang w:val="hr-HR"/>
              </w:rPr>
            </w:pPr>
            <w:r w:rsidRPr="00DB33E2">
              <w:rPr>
                <w:rFonts w:ascii="Garamond" w:hAnsi="Garamond"/>
                <w:lang w:val="hr-HR"/>
              </w:rPr>
              <w:t>- edukacije za poljoprivrednike</w:t>
            </w:r>
          </w:p>
          <w:p w14:paraId="7708F7C5" w14:textId="77777777" w:rsidR="00C4357C" w:rsidRPr="00DB33E2" w:rsidRDefault="00C4357C" w:rsidP="00B60E87">
            <w:pPr>
              <w:spacing w:before="0"/>
              <w:rPr>
                <w:rFonts w:ascii="Garamond" w:hAnsi="Garamond"/>
                <w:lang w:val="hr-HR"/>
              </w:rPr>
            </w:pPr>
            <w:r w:rsidRPr="00DB33E2">
              <w:rPr>
                <w:rFonts w:ascii="Garamond" w:hAnsi="Garamond"/>
                <w:lang w:val="hr-HR"/>
              </w:rPr>
              <w:t>- izgradnju sustava navodnjavanja</w:t>
            </w:r>
          </w:p>
        </w:tc>
      </w:tr>
      <w:tr w:rsidR="00C4357C" w:rsidRPr="00DB33E2" w14:paraId="0443A430" w14:textId="77777777" w:rsidTr="00B60E87">
        <w:tc>
          <w:tcPr>
            <w:tcW w:w="2268" w:type="dxa"/>
          </w:tcPr>
          <w:p w14:paraId="25AE8387"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32F88CF0" w14:textId="77777777" w:rsidR="00C4357C" w:rsidRPr="00DB33E2" w:rsidRDefault="00C4357C" w:rsidP="00B60E87">
            <w:pPr>
              <w:spacing w:before="0"/>
              <w:rPr>
                <w:rFonts w:ascii="Garamond" w:hAnsi="Garamond"/>
                <w:lang w:val="hr-HR"/>
              </w:rPr>
            </w:pPr>
            <w:r w:rsidRPr="00DB33E2">
              <w:rPr>
                <w:rFonts w:ascii="Garamond" w:hAnsi="Garamond"/>
                <w:lang w:val="hr-HR"/>
              </w:rPr>
              <w:t>1) Smanjiti rizike od suše u poljoprivrednoj proizvodnji i povećati otpornost poljoprivrede uslijed promjene klime</w:t>
            </w:r>
          </w:p>
        </w:tc>
      </w:tr>
      <w:tr w:rsidR="00C4357C" w:rsidRPr="00DB33E2" w14:paraId="1F28D30E" w14:textId="77777777" w:rsidTr="00B60E87">
        <w:tc>
          <w:tcPr>
            <w:tcW w:w="2268" w:type="dxa"/>
          </w:tcPr>
          <w:p w14:paraId="31FE867A"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0C79C346" w14:textId="77777777" w:rsidR="00C4357C" w:rsidRPr="00DB33E2" w:rsidRDefault="00C4357C" w:rsidP="00B60E87">
            <w:pPr>
              <w:spacing w:before="0"/>
              <w:rPr>
                <w:rFonts w:ascii="Garamond" w:hAnsi="Garamond"/>
                <w:lang w:val="hr-HR"/>
              </w:rPr>
            </w:pPr>
            <w:r w:rsidRPr="00DB33E2">
              <w:rPr>
                <w:rFonts w:ascii="Garamond" w:hAnsi="Garamond"/>
                <w:lang w:val="hr-HR"/>
              </w:rPr>
              <w:t>Hrvatske vode</w:t>
            </w:r>
          </w:p>
          <w:p w14:paraId="36451CD0"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146F1CE0" w14:textId="77777777" w:rsidR="00C4357C" w:rsidRPr="00DB33E2" w:rsidRDefault="00C4357C" w:rsidP="00B60E87">
            <w:pPr>
              <w:spacing w:before="0"/>
              <w:rPr>
                <w:rFonts w:ascii="Garamond" w:hAnsi="Garamond"/>
                <w:lang w:val="hr-HR"/>
              </w:rPr>
            </w:pPr>
            <w:r w:rsidRPr="00DB33E2">
              <w:rPr>
                <w:rFonts w:ascii="Garamond" w:hAnsi="Garamond"/>
                <w:lang w:val="hr-HR"/>
              </w:rPr>
              <w:t>Zavod za prostorno planiranje Šibensko-kninske županije</w:t>
            </w:r>
          </w:p>
          <w:p w14:paraId="05B37187" w14:textId="77777777" w:rsidR="00C4357C" w:rsidRPr="00DB33E2" w:rsidRDefault="00C4357C" w:rsidP="00B60E87">
            <w:pPr>
              <w:spacing w:before="0"/>
              <w:rPr>
                <w:rFonts w:ascii="Garamond" w:hAnsi="Garamond"/>
                <w:lang w:val="hr-HR"/>
              </w:rPr>
            </w:pPr>
            <w:r w:rsidRPr="00DB33E2">
              <w:rPr>
                <w:rFonts w:ascii="Garamond" w:hAnsi="Garamond"/>
                <w:lang w:val="hr-HR"/>
              </w:rPr>
              <w:t>Poljoprivrednici</w:t>
            </w:r>
          </w:p>
          <w:p w14:paraId="50170BB4" w14:textId="77777777" w:rsidR="00C4357C" w:rsidRPr="00DB33E2" w:rsidRDefault="00C4357C" w:rsidP="00B60E87">
            <w:pPr>
              <w:spacing w:before="0"/>
              <w:rPr>
                <w:rFonts w:ascii="Garamond" w:hAnsi="Garamond"/>
                <w:lang w:val="hr-HR"/>
              </w:rPr>
            </w:pPr>
            <w:r w:rsidRPr="00DB33E2">
              <w:rPr>
                <w:rFonts w:ascii="Garamond" w:hAnsi="Garamond"/>
                <w:lang w:val="hr-HR"/>
              </w:rPr>
              <w:t>Ministarstvo poljoprivrede</w:t>
            </w:r>
          </w:p>
        </w:tc>
      </w:tr>
      <w:tr w:rsidR="00C4357C" w:rsidRPr="00DB33E2" w14:paraId="051FE0FD" w14:textId="77777777" w:rsidTr="00B60E87">
        <w:tc>
          <w:tcPr>
            <w:tcW w:w="2268" w:type="dxa"/>
          </w:tcPr>
          <w:p w14:paraId="7C3591AE"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2E22B8FF" w14:textId="77777777" w:rsidR="00C4357C" w:rsidRPr="00DB33E2" w:rsidRDefault="00C4357C" w:rsidP="00B60E87">
            <w:pPr>
              <w:spacing w:before="0"/>
              <w:rPr>
                <w:rFonts w:ascii="Garamond" w:hAnsi="Garamond"/>
                <w:lang w:val="hr-HR"/>
              </w:rPr>
            </w:pPr>
            <w:r w:rsidRPr="00DB33E2">
              <w:rPr>
                <w:rFonts w:ascii="Garamond" w:hAnsi="Garamond"/>
                <w:lang w:val="hr-HR"/>
              </w:rPr>
              <w:t>Vrijednost potrebnog ulaganja u trenutnoj fazi nije poznata.</w:t>
            </w:r>
          </w:p>
        </w:tc>
      </w:tr>
      <w:tr w:rsidR="00C4357C" w:rsidRPr="00DB33E2" w14:paraId="041ACCB8" w14:textId="77777777" w:rsidTr="00B60E87">
        <w:tc>
          <w:tcPr>
            <w:tcW w:w="2268" w:type="dxa"/>
          </w:tcPr>
          <w:p w14:paraId="3306EEED"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2C08C999" w14:textId="77777777" w:rsidR="00C4357C" w:rsidRPr="00DB33E2" w:rsidRDefault="00C4357C" w:rsidP="00B60E87">
            <w:pPr>
              <w:spacing w:before="0"/>
              <w:rPr>
                <w:rFonts w:ascii="Garamond" w:hAnsi="Garamond"/>
                <w:lang w:val="hr-HR"/>
              </w:rPr>
            </w:pPr>
            <w:r w:rsidRPr="00DB33E2">
              <w:rPr>
                <w:rFonts w:ascii="Garamond" w:hAnsi="Garamond"/>
                <w:lang w:val="hr-HR"/>
              </w:rPr>
              <w:t>Republika Hrvatska</w:t>
            </w:r>
          </w:p>
          <w:p w14:paraId="682AC1B4" w14:textId="77777777" w:rsidR="00C4357C" w:rsidRPr="00DB33E2" w:rsidRDefault="00C4357C" w:rsidP="00B60E87">
            <w:pPr>
              <w:spacing w:before="0"/>
              <w:rPr>
                <w:rFonts w:ascii="Garamond" w:hAnsi="Garamond"/>
                <w:lang w:val="hr-HR"/>
              </w:rPr>
            </w:pPr>
            <w:r w:rsidRPr="00DB33E2">
              <w:rPr>
                <w:rFonts w:ascii="Garamond" w:hAnsi="Garamond"/>
                <w:lang w:val="hr-HR"/>
              </w:rPr>
              <w:t>Hrvatske vode</w:t>
            </w:r>
          </w:p>
          <w:p w14:paraId="4B560F66" w14:textId="77777777" w:rsidR="00C4357C" w:rsidRPr="00DB33E2" w:rsidRDefault="00C4357C" w:rsidP="00B60E87">
            <w:pPr>
              <w:spacing w:before="0"/>
              <w:rPr>
                <w:rFonts w:ascii="Garamond" w:hAnsi="Garamond"/>
                <w:lang w:val="hr-HR"/>
              </w:rPr>
            </w:pPr>
            <w:r w:rsidRPr="00DB33E2">
              <w:rPr>
                <w:rFonts w:ascii="Garamond" w:hAnsi="Garamond"/>
                <w:lang w:val="hr-HR"/>
              </w:rPr>
              <w:t>Šibensko-kninska županija</w:t>
            </w:r>
          </w:p>
          <w:p w14:paraId="3F99A34E"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tc>
      </w:tr>
    </w:tbl>
    <w:p w14:paraId="132C591B" w14:textId="77777777" w:rsidR="00C4357C" w:rsidRPr="00DB33E2" w:rsidRDefault="00C4357C" w:rsidP="00C4357C">
      <w:pPr>
        <w:spacing w:line="240" w:lineRule="auto"/>
        <w:jc w:val="both"/>
        <w:rPr>
          <w:rFonts w:ascii="Garamond" w:hAnsi="Garamond"/>
          <w:b/>
          <w:bCs/>
          <w:sz w:val="24"/>
          <w:szCs w:val="24"/>
          <w:lang w:val="hr-HR"/>
        </w:rPr>
      </w:pPr>
    </w:p>
    <w:p w14:paraId="2763255F" w14:textId="77777777" w:rsidR="00C4357C" w:rsidRPr="00DB33E2" w:rsidRDefault="00C4357C" w:rsidP="00C4357C">
      <w:pPr>
        <w:spacing w:before="0" w:after="160" w:line="259" w:lineRule="auto"/>
        <w:rPr>
          <w:rFonts w:ascii="Garamond" w:hAnsi="Garamond"/>
          <w:b/>
          <w:bCs/>
          <w:sz w:val="24"/>
          <w:szCs w:val="24"/>
          <w:lang w:val="hr-HR"/>
        </w:rPr>
      </w:pPr>
      <w:r w:rsidRPr="00DB33E2">
        <w:rPr>
          <w:rFonts w:ascii="Garamond" w:hAnsi="Garamond"/>
          <w:b/>
          <w:bCs/>
          <w:sz w:val="24"/>
          <w:szCs w:val="24"/>
          <w:lang w:val="hr-HR"/>
        </w:rPr>
        <w:br w:type="page"/>
      </w:r>
    </w:p>
    <w:p w14:paraId="219D68B5"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P7:</w:t>
      </w:r>
      <w:r w:rsidRPr="00DB33E2">
        <w:rPr>
          <w:rFonts w:ascii="Garamond" w:hAnsi="Garamond"/>
          <w:sz w:val="24"/>
          <w:szCs w:val="24"/>
          <w:lang w:val="hr-HR"/>
        </w:rPr>
        <w:t xml:space="preserve"> Sufinanciranje pozitivnih inovativnih praksi u poljoprivredi usmjerenih na prilagodbu klimatskim promjenama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C4357C" w:rsidRPr="00DB33E2" w14:paraId="12410D6E" w14:textId="77777777" w:rsidTr="00B60E87">
        <w:tc>
          <w:tcPr>
            <w:tcW w:w="2405" w:type="dxa"/>
          </w:tcPr>
          <w:p w14:paraId="2EC6AE43"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372" w:type="dxa"/>
          </w:tcPr>
          <w:p w14:paraId="17181742"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Sufinanciranje pozitivnih inovativnih praksi u poljoprivredi usmjerenih na prilagodbu klimatskim promjenama</w:t>
            </w:r>
          </w:p>
        </w:tc>
      </w:tr>
      <w:tr w:rsidR="00C4357C" w:rsidRPr="00DB33E2" w14:paraId="57C960DC" w14:textId="77777777" w:rsidTr="00B60E87">
        <w:tc>
          <w:tcPr>
            <w:tcW w:w="2405" w:type="dxa"/>
          </w:tcPr>
          <w:p w14:paraId="64ACEF41"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372" w:type="dxa"/>
          </w:tcPr>
          <w:p w14:paraId="59637697" w14:textId="77777777" w:rsidR="00C4357C" w:rsidRPr="00DB33E2" w:rsidRDefault="00C4357C" w:rsidP="00B60E87">
            <w:pPr>
              <w:spacing w:before="0"/>
              <w:rPr>
                <w:rFonts w:ascii="Garamond" w:hAnsi="Garamond"/>
                <w:lang w:val="hr-HR"/>
              </w:rPr>
            </w:pPr>
            <w:r w:rsidRPr="00DB33E2">
              <w:rPr>
                <w:rFonts w:ascii="Garamond" w:hAnsi="Garamond"/>
                <w:lang w:val="hr-HR"/>
              </w:rPr>
              <w:t>Poljoprivreda</w:t>
            </w:r>
          </w:p>
        </w:tc>
      </w:tr>
      <w:tr w:rsidR="00C4357C" w:rsidRPr="00DB33E2" w14:paraId="349B2D2E" w14:textId="77777777" w:rsidTr="00B60E87">
        <w:tc>
          <w:tcPr>
            <w:tcW w:w="2405" w:type="dxa"/>
          </w:tcPr>
          <w:p w14:paraId="6395C83D"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372" w:type="dxa"/>
          </w:tcPr>
          <w:p w14:paraId="042FB0B8"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2ADD2277" w14:textId="77777777" w:rsidTr="00B60E87">
        <w:tc>
          <w:tcPr>
            <w:tcW w:w="2405" w:type="dxa"/>
          </w:tcPr>
          <w:p w14:paraId="4021093D"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372" w:type="dxa"/>
          </w:tcPr>
          <w:p w14:paraId="4E6C4698" w14:textId="77777777" w:rsidR="00C4357C" w:rsidRPr="00DB33E2" w:rsidRDefault="00C4357C" w:rsidP="00B60E87">
            <w:pPr>
              <w:spacing w:before="0"/>
              <w:rPr>
                <w:rFonts w:ascii="Garamond" w:hAnsi="Garamond"/>
                <w:lang w:val="hr-HR"/>
              </w:rPr>
            </w:pPr>
            <w:r w:rsidRPr="00DB33E2">
              <w:rPr>
                <w:rFonts w:ascii="Garamond" w:hAnsi="Garamond"/>
                <w:lang w:val="hr-HR"/>
              </w:rPr>
              <w:t>P-00</w:t>
            </w:r>
          </w:p>
        </w:tc>
      </w:tr>
      <w:tr w:rsidR="00C4357C" w:rsidRPr="00DB33E2" w14:paraId="53D46369" w14:textId="77777777" w:rsidTr="00B60E87">
        <w:tc>
          <w:tcPr>
            <w:tcW w:w="2405" w:type="dxa"/>
          </w:tcPr>
          <w:p w14:paraId="008002A1"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372" w:type="dxa"/>
          </w:tcPr>
          <w:p w14:paraId="49F19455" w14:textId="77777777" w:rsidR="00C4357C" w:rsidRPr="00DB33E2" w:rsidRDefault="00C4357C" w:rsidP="00B60E87">
            <w:pPr>
              <w:spacing w:before="0"/>
              <w:rPr>
                <w:rFonts w:ascii="Garamond" w:hAnsi="Garamond"/>
                <w:lang w:val="hr-HR"/>
              </w:rPr>
            </w:pPr>
            <w:r w:rsidRPr="00DB33E2">
              <w:rPr>
                <w:rFonts w:ascii="Garamond" w:hAnsi="Garamond"/>
                <w:lang w:val="hr-HR"/>
              </w:rPr>
              <w:t>Kontinuirano</w:t>
            </w:r>
          </w:p>
        </w:tc>
      </w:tr>
      <w:tr w:rsidR="00C4357C" w:rsidRPr="00DB33E2" w14:paraId="316272E5" w14:textId="77777777" w:rsidTr="00B60E87">
        <w:tc>
          <w:tcPr>
            <w:tcW w:w="2405" w:type="dxa"/>
          </w:tcPr>
          <w:p w14:paraId="15F692FB"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372" w:type="dxa"/>
          </w:tcPr>
          <w:p w14:paraId="2F7166E0" w14:textId="77777777" w:rsidR="00C4357C" w:rsidRPr="00DB33E2" w:rsidRDefault="00C4357C" w:rsidP="00B60E87">
            <w:pPr>
              <w:spacing w:before="0"/>
              <w:rPr>
                <w:rFonts w:ascii="Garamond" w:hAnsi="Garamond"/>
                <w:lang w:val="hr-HR"/>
              </w:rPr>
            </w:pPr>
            <w:r w:rsidRPr="00DB33E2">
              <w:rPr>
                <w:rFonts w:ascii="Garamond" w:hAnsi="Garamond"/>
                <w:lang w:val="hr-HR"/>
              </w:rPr>
              <w:t>Kroz javne pozive sufinanciranje mjera s utjecajem na prilagodbu klimatskim promjenama, na primer:</w:t>
            </w:r>
          </w:p>
          <w:p w14:paraId="2C8461FD" w14:textId="77777777" w:rsidR="00C4357C" w:rsidRPr="00DB33E2" w:rsidRDefault="00C4357C" w:rsidP="00B60E87">
            <w:pPr>
              <w:spacing w:before="0"/>
              <w:rPr>
                <w:rFonts w:ascii="Garamond" w:hAnsi="Garamond"/>
                <w:lang w:val="hr-HR"/>
              </w:rPr>
            </w:pPr>
            <w:r w:rsidRPr="00DB33E2">
              <w:rPr>
                <w:rFonts w:ascii="Garamond" w:hAnsi="Garamond"/>
                <w:lang w:val="hr-HR"/>
              </w:rPr>
              <w:t>- inovativni i štedljivi oblici navodnjavanja,</w:t>
            </w:r>
          </w:p>
          <w:p w14:paraId="6DAFECBE" w14:textId="77777777" w:rsidR="00C4357C" w:rsidRPr="00DB33E2" w:rsidRDefault="00C4357C" w:rsidP="00B60E87">
            <w:pPr>
              <w:spacing w:before="0"/>
              <w:rPr>
                <w:rFonts w:ascii="Garamond" w:hAnsi="Garamond"/>
                <w:lang w:val="hr-HR"/>
              </w:rPr>
            </w:pPr>
            <w:r w:rsidRPr="00DB33E2">
              <w:rPr>
                <w:rFonts w:ascii="Garamond" w:hAnsi="Garamond"/>
                <w:lang w:val="hr-HR"/>
              </w:rPr>
              <w:t>- recikliranje vode,</w:t>
            </w:r>
          </w:p>
          <w:p w14:paraId="111A19F4" w14:textId="77777777" w:rsidR="00C4357C" w:rsidRPr="00DB33E2" w:rsidRDefault="00C4357C" w:rsidP="00B60E87">
            <w:pPr>
              <w:spacing w:before="0"/>
              <w:rPr>
                <w:rFonts w:ascii="Garamond" w:hAnsi="Garamond"/>
                <w:lang w:val="hr-HR"/>
              </w:rPr>
            </w:pPr>
            <w:r w:rsidRPr="00DB33E2">
              <w:rPr>
                <w:rFonts w:ascii="Garamond" w:hAnsi="Garamond"/>
                <w:lang w:val="hr-HR"/>
              </w:rPr>
              <w:t>- valorizacija tradicionalnih poljoprivrednih praksi koje jačaju otpornost ekosustava na klimatske promjene.</w:t>
            </w:r>
          </w:p>
        </w:tc>
      </w:tr>
      <w:tr w:rsidR="00C4357C" w:rsidRPr="00DB33E2" w14:paraId="6CFE2EEF" w14:textId="77777777" w:rsidTr="00B60E87">
        <w:tc>
          <w:tcPr>
            <w:tcW w:w="2405" w:type="dxa"/>
          </w:tcPr>
          <w:p w14:paraId="28DE7915"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79D7F5D0" w14:textId="77777777" w:rsidR="00C4357C" w:rsidRPr="00DB33E2" w:rsidRDefault="00C4357C" w:rsidP="00B60E87">
            <w:pPr>
              <w:spacing w:before="0"/>
              <w:rPr>
                <w:rFonts w:ascii="Garamond" w:hAnsi="Garamond"/>
                <w:lang w:val="hr-HR"/>
              </w:rPr>
            </w:pPr>
            <w:r w:rsidRPr="00DB33E2">
              <w:rPr>
                <w:rFonts w:ascii="Garamond" w:hAnsi="Garamond"/>
                <w:lang w:val="hr-HR"/>
              </w:rPr>
              <w:t>1) Poticati pozitivne prakse u poljoprivredi usmjerene na prilagodbu klimatskim promjenama</w:t>
            </w:r>
          </w:p>
        </w:tc>
      </w:tr>
      <w:tr w:rsidR="00C4357C" w:rsidRPr="00DB33E2" w14:paraId="43EBA4FD" w14:textId="77777777" w:rsidTr="00B60E87">
        <w:tc>
          <w:tcPr>
            <w:tcW w:w="2405" w:type="dxa"/>
          </w:tcPr>
          <w:p w14:paraId="6E5B891F"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48A865AB"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7F513140" w14:textId="77777777" w:rsidR="00C4357C" w:rsidRPr="00DB33E2" w:rsidRDefault="00C4357C" w:rsidP="00B60E87">
            <w:pPr>
              <w:spacing w:before="0"/>
              <w:rPr>
                <w:rFonts w:ascii="Garamond" w:hAnsi="Garamond"/>
                <w:lang w:val="hr-HR"/>
              </w:rPr>
            </w:pPr>
            <w:r w:rsidRPr="00DB33E2">
              <w:rPr>
                <w:rFonts w:ascii="Garamond" w:hAnsi="Garamond"/>
                <w:lang w:val="hr-HR"/>
              </w:rPr>
              <w:t>Ministarstvo poljoprivrede</w:t>
            </w:r>
          </w:p>
          <w:p w14:paraId="68DB662C" w14:textId="77777777" w:rsidR="00C4357C" w:rsidRPr="00DB33E2" w:rsidRDefault="00C4357C" w:rsidP="00B60E87">
            <w:pPr>
              <w:spacing w:before="0"/>
              <w:rPr>
                <w:rFonts w:ascii="Garamond" w:hAnsi="Garamond"/>
                <w:lang w:val="hr-HR"/>
              </w:rPr>
            </w:pPr>
            <w:r w:rsidRPr="00DB33E2">
              <w:rPr>
                <w:rFonts w:ascii="Garamond" w:hAnsi="Garamond"/>
                <w:lang w:val="hr-HR"/>
              </w:rPr>
              <w:t>Udruge, zadruge</w:t>
            </w:r>
          </w:p>
        </w:tc>
      </w:tr>
      <w:tr w:rsidR="00C4357C" w:rsidRPr="00DB33E2" w14:paraId="4867F74B" w14:textId="77777777" w:rsidTr="00B60E87">
        <w:tc>
          <w:tcPr>
            <w:tcW w:w="2405" w:type="dxa"/>
          </w:tcPr>
          <w:p w14:paraId="4225532E"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2CF4DA50" w14:textId="77777777" w:rsidR="00C4357C" w:rsidRPr="00DB33E2" w:rsidRDefault="00C4357C" w:rsidP="00B60E87">
            <w:pPr>
              <w:spacing w:before="0"/>
              <w:rPr>
                <w:rFonts w:ascii="Garamond" w:hAnsi="Garamond"/>
                <w:lang w:val="hr-HR"/>
              </w:rPr>
            </w:pPr>
            <w:r w:rsidRPr="00DB33E2">
              <w:rPr>
                <w:rFonts w:ascii="Garamond" w:hAnsi="Garamond"/>
                <w:lang w:val="hr-HR"/>
              </w:rPr>
              <w:t>Ovisno o raspoloživim sredstvima i tipu projekta</w:t>
            </w:r>
          </w:p>
        </w:tc>
      </w:tr>
      <w:tr w:rsidR="00C4357C" w:rsidRPr="00DB33E2" w14:paraId="0A5B4BB9" w14:textId="77777777" w:rsidTr="00B60E87">
        <w:tc>
          <w:tcPr>
            <w:tcW w:w="2405" w:type="dxa"/>
          </w:tcPr>
          <w:p w14:paraId="5786D5FB"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6ACBE0F0"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p w14:paraId="2A814077" w14:textId="77777777" w:rsidR="00C4357C" w:rsidRPr="00DB33E2" w:rsidRDefault="00C4357C" w:rsidP="00B60E87">
            <w:pPr>
              <w:spacing w:before="0"/>
              <w:rPr>
                <w:rFonts w:ascii="Garamond" w:hAnsi="Garamond"/>
                <w:lang w:val="hr-HR"/>
              </w:rPr>
            </w:pPr>
            <w:r w:rsidRPr="00DB33E2">
              <w:rPr>
                <w:rFonts w:ascii="Garamond" w:hAnsi="Garamond"/>
                <w:lang w:val="hr-HR"/>
              </w:rPr>
              <w:t>Šibensko-kninska županija – javni pozivi</w:t>
            </w:r>
          </w:p>
          <w:p w14:paraId="3B92D0A6" w14:textId="77777777" w:rsidR="00C4357C" w:rsidRPr="00DB33E2" w:rsidRDefault="00C4357C" w:rsidP="00B60E87">
            <w:pPr>
              <w:spacing w:before="0"/>
              <w:rPr>
                <w:rFonts w:ascii="Garamond" w:hAnsi="Garamond"/>
                <w:lang w:val="hr-HR"/>
              </w:rPr>
            </w:pPr>
            <w:r w:rsidRPr="00DB33E2">
              <w:rPr>
                <w:rFonts w:ascii="Garamond" w:hAnsi="Garamond"/>
                <w:lang w:val="hr-HR"/>
              </w:rPr>
              <w:t>Ministarstvo poljoprivrede</w:t>
            </w:r>
          </w:p>
        </w:tc>
      </w:tr>
    </w:tbl>
    <w:p w14:paraId="32D5E0E9" w14:textId="77777777" w:rsidR="00200A11" w:rsidRDefault="00200A11" w:rsidP="00200A11">
      <w:pPr>
        <w:spacing w:line="240" w:lineRule="auto"/>
        <w:jc w:val="both"/>
        <w:rPr>
          <w:rFonts w:ascii="Garamond" w:hAnsi="Garamond"/>
          <w:b/>
          <w:bCs/>
          <w:sz w:val="24"/>
          <w:szCs w:val="24"/>
          <w:lang w:val="hr-HR"/>
        </w:rPr>
      </w:pPr>
    </w:p>
    <w:p w14:paraId="3E83F015" w14:textId="77777777" w:rsidR="008775E1" w:rsidRDefault="008775E1">
      <w:pPr>
        <w:rPr>
          <w:rFonts w:ascii="Garamond" w:hAnsi="Garamond"/>
          <w:caps/>
          <w:spacing w:val="15"/>
          <w:sz w:val="24"/>
          <w:szCs w:val="24"/>
          <w:lang w:val="hr-HR"/>
        </w:rPr>
      </w:pPr>
      <w:r>
        <w:rPr>
          <w:rFonts w:ascii="Garamond" w:hAnsi="Garamond"/>
          <w:sz w:val="24"/>
          <w:szCs w:val="24"/>
          <w:lang w:val="hr-HR"/>
        </w:rPr>
        <w:br w:type="page"/>
      </w:r>
    </w:p>
    <w:p w14:paraId="250F1EA0" w14:textId="270045C1" w:rsidR="0037570D" w:rsidRPr="002D6D96" w:rsidRDefault="0037570D" w:rsidP="0037570D">
      <w:pPr>
        <w:pStyle w:val="Naslov3"/>
        <w:spacing w:after="240" w:line="240" w:lineRule="auto"/>
        <w:rPr>
          <w:rFonts w:ascii="Garamond" w:hAnsi="Garamond"/>
          <w:sz w:val="24"/>
          <w:szCs w:val="24"/>
          <w:lang w:val="hr-HR"/>
        </w:rPr>
      </w:pPr>
      <w:bookmarkStart w:id="120" w:name="_Toc169521086"/>
      <w:r>
        <w:rPr>
          <w:rFonts w:ascii="Garamond" w:hAnsi="Garamond"/>
          <w:sz w:val="24"/>
          <w:szCs w:val="24"/>
          <w:lang w:val="hr-HR"/>
        </w:rPr>
        <w:lastRenderedPageBreak/>
        <w:t>7</w:t>
      </w:r>
      <w:r w:rsidRPr="002D6D96">
        <w:rPr>
          <w:rFonts w:ascii="Garamond" w:hAnsi="Garamond"/>
          <w:sz w:val="24"/>
          <w:szCs w:val="24"/>
          <w:lang w:val="hr-HR"/>
        </w:rPr>
        <w:t>.5.</w:t>
      </w:r>
      <w:r>
        <w:rPr>
          <w:rFonts w:ascii="Garamond" w:hAnsi="Garamond"/>
          <w:sz w:val="24"/>
          <w:szCs w:val="24"/>
          <w:lang w:val="hr-HR"/>
        </w:rPr>
        <w:t>3</w:t>
      </w:r>
      <w:r w:rsidRPr="002D6D96">
        <w:rPr>
          <w:rFonts w:ascii="Garamond" w:hAnsi="Garamond"/>
          <w:sz w:val="24"/>
          <w:szCs w:val="24"/>
          <w:lang w:val="hr-HR"/>
        </w:rPr>
        <w:t xml:space="preserve"> </w:t>
      </w:r>
      <w:r>
        <w:rPr>
          <w:rFonts w:ascii="Garamond" w:hAnsi="Garamond"/>
          <w:sz w:val="24"/>
          <w:szCs w:val="24"/>
          <w:lang w:val="hr-HR"/>
        </w:rPr>
        <w:t>Šumarstvo</w:t>
      </w:r>
      <w:bookmarkEnd w:id="120"/>
    </w:p>
    <w:p w14:paraId="087B206E" w14:textId="77777777" w:rsidR="00C4357C" w:rsidRPr="00DB33E2" w:rsidRDefault="00C4357C" w:rsidP="00C4357C">
      <w:pPr>
        <w:pStyle w:val="Default"/>
        <w:rPr>
          <w:rFonts w:ascii="Garamond" w:hAnsi="Garamond" w:cstheme="minorBidi"/>
          <w:color w:val="auto"/>
        </w:rPr>
      </w:pPr>
      <w:r w:rsidRPr="00DB33E2">
        <w:rPr>
          <w:rFonts w:ascii="Garamond" w:hAnsi="Garamond" w:cstheme="minorBidi"/>
          <w:color w:val="auto"/>
        </w:rPr>
        <w:t xml:space="preserve">Rizici u sektoru šumarstva mogu se podijeliti u sljedeće grupe: </w:t>
      </w:r>
    </w:p>
    <w:p w14:paraId="7697C219"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povećanje učestalosti šumskih požara,</w:t>
      </w:r>
    </w:p>
    <w:p w14:paraId="36FE2461"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smanjenje dostupnosti obradivih površina,</w:t>
      </w:r>
    </w:p>
    <w:p w14:paraId="4EC67B46"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negativan učinak ekstremnih vremenskih događaja na šumske zajednice,</w:t>
      </w:r>
    </w:p>
    <w:p w14:paraId="2F7404B2"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smanjenje dostupnosti šumske biomase,</w:t>
      </w:r>
    </w:p>
    <w:p w14:paraId="10E4F975"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povećanje troškova gospodarenja šumama,</w:t>
      </w:r>
    </w:p>
    <w:p w14:paraId="3B42BA59"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narušavanje prirodne strukture šumskih zajednica.</w:t>
      </w:r>
    </w:p>
    <w:p w14:paraId="09F3AEB1" w14:textId="77777777" w:rsidR="00C4357C" w:rsidRDefault="00C4357C" w:rsidP="00C4357C">
      <w:pPr>
        <w:spacing w:line="240" w:lineRule="auto"/>
        <w:jc w:val="both"/>
        <w:rPr>
          <w:rFonts w:ascii="Garamond" w:hAnsi="Garamond"/>
          <w:b/>
          <w:bCs/>
          <w:sz w:val="24"/>
          <w:szCs w:val="24"/>
          <w:lang w:val="hr-HR"/>
        </w:rPr>
      </w:pPr>
    </w:p>
    <w:p w14:paraId="64818547"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t>Mjera P8:</w:t>
      </w:r>
      <w:r w:rsidRPr="00DB33E2">
        <w:rPr>
          <w:rFonts w:ascii="Garamond" w:hAnsi="Garamond"/>
          <w:sz w:val="24"/>
          <w:szCs w:val="24"/>
          <w:lang w:val="hr-HR"/>
        </w:rPr>
        <w:t xml:space="preserve"> Podizanje razine svijesti, edukacija, jačanje otpornosti šumarskog sektora i zajednice na rizike šumskih požara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C4357C" w:rsidRPr="00DB33E2" w14:paraId="139ACCAF" w14:textId="77777777" w:rsidTr="00B60E87">
        <w:tc>
          <w:tcPr>
            <w:tcW w:w="2405" w:type="dxa"/>
          </w:tcPr>
          <w:p w14:paraId="57E2F1D9"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372" w:type="dxa"/>
          </w:tcPr>
          <w:p w14:paraId="3864F1BE"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Podizanje razine svijesti, edukacija, jačanje otpornosti šumarskog sektora i zajednice na rizike šumskih požara</w:t>
            </w:r>
          </w:p>
        </w:tc>
      </w:tr>
      <w:tr w:rsidR="00C4357C" w:rsidRPr="00DB33E2" w14:paraId="49EF0F02" w14:textId="77777777" w:rsidTr="00B60E87">
        <w:tc>
          <w:tcPr>
            <w:tcW w:w="2405" w:type="dxa"/>
          </w:tcPr>
          <w:p w14:paraId="34AB1411"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372" w:type="dxa"/>
          </w:tcPr>
          <w:p w14:paraId="222D9663" w14:textId="77777777" w:rsidR="00C4357C" w:rsidRPr="00DB33E2" w:rsidRDefault="00C4357C" w:rsidP="00B60E87">
            <w:pPr>
              <w:spacing w:before="0"/>
              <w:rPr>
                <w:rFonts w:ascii="Garamond" w:hAnsi="Garamond"/>
                <w:lang w:val="hr-HR"/>
              </w:rPr>
            </w:pPr>
            <w:r w:rsidRPr="00DB33E2">
              <w:rPr>
                <w:rFonts w:ascii="Garamond" w:hAnsi="Garamond"/>
                <w:lang w:val="hr-HR"/>
              </w:rPr>
              <w:t>Šumarstvo</w:t>
            </w:r>
          </w:p>
        </w:tc>
      </w:tr>
      <w:tr w:rsidR="00C4357C" w:rsidRPr="00DB33E2" w14:paraId="40E74D70" w14:textId="77777777" w:rsidTr="00B60E87">
        <w:tc>
          <w:tcPr>
            <w:tcW w:w="2405" w:type="dxa"/>
          </w:tcPr>
          <w:p w14:paraId="731F9EA8"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372" w:type="dxa"/>
          </w:tcPr>
          <w:p w14:paraId="1F16988E"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19B4024A" w14:textId="77777777" w:rsidTr="00B60E87">
        <w:tc>
          <w:tcPr>
            <w:tcW w:w="2405" w:type="dxa"/>
          </w:tcPr>
          <w:p w14:paraId="049290F7"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372" w:type="dxa"/>
          </w:tcPr>
          <w:p w14:paraId="05D00DF4" w14:textId="77777777" w:rsidR="00C4357C" w:rsidRPr="00DB33E2" w:rsidRDefault="00C4357C" w:rsidP="00B60E87">
            <w:pPr>
              <w:spacing w:before="0"/>
              <w:rPr>
                <w:rFonts w:ascii="Garamond" w:hAnsi="Garamond"/>
                <w:lang w:val="hr-HR"/>
              </w:rPr>
            </w:pPr>
            <w:r w:rsidRPr="00DB33E2">
              <w:rPr>
                <w:rFonts w:ascii="Garamond" w:hAnsi="Garamond"/>
                <w:lang w:val="hr-HR"/>
              </w:rPr>
              <w:t>ŠU-04</w:t>
            </w:r>
          </w:p>
        </w:tc>
      </w:tr>
      <w:tr w:rsidR="00C4357C" w:rsidRPr="00DB33E2" w14:paraId="5FBC3B2D" w14:textId="77777777" w:rsidTr="00B60E87">
        <w:tc>
          <w:tcPr>
            <w:tcW w:w="2405" w:type="dxa"/>
          </w:tcPr>
          <w:p w14:paraId="29C890A6"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372" w:type="dxa"/>
          </w:tcPr>
          <w:p w14:paraId="0E61F9E3" w14:textId="77777777" w:rsidR="00C4357C" w:rsidRPr="00DB33E2" w:rsidRDefault="00C4357C" w:rsidP="00B60E87">
            <w:pPr>
              <w:spacing w:before="0"/>
              <w:rPr>
                <w:rFonts w:ascii="Garamond" w:hAnsi="Garamond"/>
                <w:lang w:val="hr-HR"/>
              </w:rPr>
            </w:pPr>
            <w:r w:rsidRPr="00DB33E2">
              <w:rPr>
                <w:rFonts w:ascii="Garamond" w:hAnsi="Garamond"/>
                <w:lang w:val="hr-HR"/>
              </w:rPr>
              <w:t>Kontinuirano</w:t>
            </w:r>
          </w:p>
        </w:tc>
      </w:tr>
      <w:tr w:rsidR="00C4357C" w:rsidRPr="00DB33E2" w14:paraId="1909CE91" w14:textId="77777777" w:rsidTr="00B60E87">
        <w:tc>
          <w:tcPr>
            <w:tcW w:w="2405" w:type="dxa"/>
          </w:tcPr>
          <w:p w14:paraId="533712A6"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372" w:type="dxa"/>
          </w:tcPr>
          <w:p w14:paraId="02D35A54" w14:textId="77777777" w:rsidR="00C4357C" w:rsidRPr="00DB33E2" w:rsidRDefault="00C4357C" w:rsidP="00B60E87">
            <w:pPr>
              <w:spacing w:before="0"/>
              <w:rPr>
                <w:rFonts w:ascii="Garamond" w:hAnsi="Garamond"/>
                <w:lang w:val="hr-HR"/>
              </w:rPr>
            </w:pPr>
            <w:r w:rsidRPr="00DB33E2">
              <w:rPr>
                <w:rFonts w:ascii="Garamond" w:hAnsi="Garamond"/>
                <w:lang w:val="hr-HR"/>
              </w:rPr>
              <w:t>Mjera obuhvaća izradu edukativnih materijala i organiziranje edukativnih radionica za stanovništvo i vlasnike šuma o preventivnim mjerama zaštite šuma od šumskih požara, o utjecaju klimatskih promjena na učestalost, intenzitet te trajanje požara, uspostava međusektorske suradnje. Radionice će obuhvatiti educiranje o mogućim aktivnostima svakog pojedinca, primjenom kojih se mogu spriječiti potencijalni šumski požari.</w:t>
            </w:r>
          </w:p>
          <w:p w14:paraId="013CEAD6" w14:textId="77777777" w:rsidR="00C4357C" w:rsidRPr="00DB33E2" w:rsidRDefault="00C4357C" w:rsidP="00B60E87">
            <w:pPr>
              <w:spacing w:before="0"/>
              <w:rPr>
                <w:rFonts w:ascii="Garamond" w:hAnsi="Garamond"/>
                <w:lang w:val="hr-HR"/>
              </w:rPr>
            </w:pPr>
            <w:r w:rsidRPr="00DB33E2">
              <w:rPr>
                <w:rFonts w:ascii="Garamond" w:hAnsi="Garamond"/>
                <w:lang w:val="hr-HR"/>
              </w:rPr>
              <w:t>Na organizacijskoj razini mjera obuhvaća izradu analize postojećih planova zaštite od požara i na temelju nje unaprjeđenje postojećih planova.</w:t>
            </w:r>
          </w:p>
        </w:tc>
      </w:tr>
      <w:tr w:rsidR="00C4357C" w:rsidRPr="00DB33E2" w14:paraId="43341B3E" w14:textId="77777777" w:rsidTr="00B60E87">
        <w:tc>
          <w:tcPr>
            <w:tcW w:w="2405" w:type="dxa"/>
          </w:tcPr>
          <w:p w14:paraId="28464B57"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2BC517F0" w14:textId="77777777" w:rsidR="00C4357C" w:rsidRPr="00DB33E2" w:rsidRDefault="00C4357C" w:rsidP="00B60E87">
            <w:pPr>
              <w:spacing w:before="0"/>
              <w:rPr>
                <w:rFonts w:ascii="Garamond" w:hAnsi="Garamond"/>
                <w:lang w:val="hr-HR"/>
              </w:rPr>
            </w:pPr>
            <w:r w:rsidRPr="00DB33E2">
              <w:rPr>
                <w:rFonts w:ascii="Garamond" w:hAnsi="Garamond"/>
                <w:lang w:val="hr-HR"/>
              </w:rPr>
              <w:t>1) Podizanje razine svijesti s ciljem sprječavanja šumskih požara i posljedica istih</w:t>
            </w:r>
          </w:p>
        </w:tc>
      </w:tr>
      <w:tr w:rsidR="00C4357C" w:rsidRPr="00DB33E2" w14:paraId="0D264A1E" w14:textId="77777777" w:rsidTr="00B60E87">
        <w:tc>
          <w:tcPr>
            <w:tcW w:w="2405" w:type="dxa"/>
          </w:tcPr>
          <w:p w14:paraId="4105F72F"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1CE8A1DD"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23966252" w14:textId="77777777" w:rsidR="00C4357C" w:rsidRPr="00DB33E2" w:rsidRDefault="00C4357C" w:rsidP="00B60E87">
            <w:pPr>
              <w:spacing w:before="0"/>
              <w:rPr>
                <w:rFonts w:ascii="Garamond" w:hAnsi="Garamond"/>
                <w:lang w:val="hr-HR"/>
              </w:rPr>
            </w:pPr>
            <w:r w:rsidRPr="00DB33E2">
              <w:rPr>
                <w:rFonts w:ascii="Garamond" w:hAnsi="Garamond"/>
                <w:lang w:val="hr-HR"/>
              </w:rPr>
              <w:t>Stanovnici, vlasnici šuma, lovci</w:t>
            </w:r>
          </w:p>
          <w:p w14:paraId="5B469EC2" w14:textId="77777777" w:rsidR="00C4357C" w:rsidRPr="00DB33E2" w:rsidRDefault="00C4357C" w:rsidP="00B60E87">
            <w:pPr>
              <w:spacing w:before="0"/>
              <w:rPr>
                <w:rFonts w:ascii="Garamond" w:hAnsi="Garamond"/>
                <w:lang w:val="hr-HR"/>
              </w:rPr>
            </w:pPr>
            <w:r w:rsidRPr="00DB33E2">
              <w:rPr>
                <w:rFonts w:ascii="Garamond" w:hAnsi="Garamond"/>
                <w:lang w:val="hr-HR"/>
              </w:rPr>
              <w:t>Javna vatrogasna postrojba Grada Drniša</w:t>
            </w:r>
          </w:p>
          <w:p w14:paraId="3F455071" w14:textId="77777777" w:rsidR="00C4357C" w:rsidRPr="00DB33E2" w:rsidRDefault="00C4357C" w:rsidP="00B60E87">
            <w:pPr>
              <w:spacing w:before="0"/>
              <w:rPr>
                <w:rFonts w:ascii="Garamond" w:hAnsi="Garamond"/>
                <w:lang w:val="hr-HR"/>
              </w:rPr>
            </w:pPr>
            <w:r w:rsidRPr="00DB33E2">
              <w:rPr>
                <w:rFonts w:ascii="Garamond" w:hAnsi="Garamond"/>
                <w:lang w:val="hr-HR"/>
              </w:rPr>
              <w:t>Stožer civilne zaštite Grada Drniša</w:t>
            </w:r>
          </w:p>
          <w:p w14:paraId="612BE254" w14:textId="77777777" w:rsidR="00C4357C" w:rsidRPr="00DB33E2" w:rsidRDefault="00C4357C" w:rsidP="00B60E87">
            <w:pPr>
              <w:spacing w:before="0"/>
              <w:rPr>
                <w:rFonts w:ascii="Garamond" w:hAnsi="Garamond"/>
                <w:lang w:val="hr-HR"/>
              </w:rPr>
            </w:pPr>
            <w:r w:rsidRPr="00DB33E2">
              <w:rPr>
                <w:rFonts w:ascii="Garamond" w:hAnsi="Garamond"/>
                <w:lang w:val="hr-HR"/>
              </w:rPr>
              <w:t>Hrvatske šume</w:t>
            </w:r>
          </w:p>
          <w:p w14:paraId="6B96A434" w14:textId="77777777" w:rsidR="00C4357C" w:rsidRPr="00DB33E2" w:rsidRDefault="00C4357C" w:rsidP="00B60E87">
            <w:pPr>
              <w:spacing w:before="0"/>
              <w:rPr>
                <w:rFonts w:ascii="Garamond" w:hAnsi="Garamond"/>
                <w:lang w:val="hr-HR"/>
              </w:rPr>
            </w:pPr>
            <w:r w:rsidRPr="00DB33E2">
              <w:rPr>
                <w:rFonts w:ascii="Garamond" w:hAnsi="Garamond"/>
                <w:lang w:val="hr-HR"/>
              </w:rPr>
              <w:t>Ministarstvo poljoprivrede</w:t>
            </w:r>
          </w:p>
        </w:tc>
      </w:tr>
      <w:tr w:rsidR="00C4357C" w:rsidRPr="00DB33E2" w14:paraId="65CE882F" w14:textId="77777777" w:rsidTr="00B60E87">
        <w:tc>
          <w:tcPr>
            <w:tcW w:w="2405" w:type="dxa"/>
          </w:tcPr>
          <w:p w14:paraId="10F611AE"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4B10FD34" w14:textId="77777777" w:rsidR="00C4357C" w:rsidRPr="00DB33E2" w:rsidRDefault="00C4357C" w:rsidP="00B60E87">
            <w:pPr>
              <w:spacing w:before="0"/>
              <w:rPr>
                <w:rFonts w:ascii="Garamond" w:hAnsi="Garamond"/>
                <w:lang w:val="hr-HR"/>
              </w:rPr>
            </w:pPr>
            <w:r w:rsidRPr="00DB33E2">
              <w:rPr>
                <w:rFonts w:ascii="Garamond" w:hAnsi="Garamond"/>
                <w:lang w:val="hr-HR"/>
              </w:rPr>
              <w:t>10.000,00 EUR (bez PDV-a) u razdoblju od 2024. do 2030. godine</w:t>
            </w:r>
          </w:p>
        </w:tc>
      </w:tr>
      <w:tr w:rsidR="00C4357C" w:rsidRPr="00DB33E2" w14:paraId="0B5E0010" w14:textId="77777777" w:rsidTr="00B60E87">
        <w:tc>
          <w:tcPr>
            <w:tcW w:w="2405" w:type="dxa"/>
          </w:tcPr>
          <w:p w14:paraId="3F4B5A2D"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48CF47CA"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5301E93F"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tc>
      </w:tr>
    </w:tbl>
    <w:p w14:paraId="3035280D" w14:textId="77777777" w:rsidR="00C4357C" w:rsidRDefault="00C4357C" w:rsidP="00C4357C">
      <w:pPr>
        <w:pStyle w:val="Default"/>
        <w:spacing w:after="240"/>
        <w:jc w:val="both"/>
        <w:rPr>
          <w:rFonts w:ascii="Garamond" w:hAnsi="Garamond" w:cstheme="minorBidi"/>
          <w:color w:val="auto"/>
        </w:rPr>
      </w:pPr>
    </w:p>
    <w:p w14:paraId="024E4415" w14:textId="77777777" w:rsidR="00C4357C" w:rsidRDefault="00C4357C" w:rsidP="00C4357C">
      <w:pPr>
        <w:pStyle w:val="Default"/>
        <w:spacing w:after="240"/>
        <w:jc w:val="both"/>
        <w:rPr>
          <w:rFonts w:ascii="Garamond" w:hAnsi="Garamond" w:cstheme="minorBidi"/>
          <w:color w:val="auto"/>
        </w:rPr>
      </w:pPr>
    </w:p>
    <w:p w14:paraId="0C4D27B1" w14:textId="77777777" w:rsidR="00525ED9" w:rsidRDefault="00525ED9">
      <w:pPr>
        <w:rPr>
          <w:rFonts w:ascii="Garamond" w:hAnsi="Garamond"/>
          <w:b/>
          <w:bCs/>
          <w:sz w:val="24"/>
          <w:szCs w:val="24"/>
          <w:lang w:val="hr-HR"/>
        </w:rPr>
      </w:pPr>
      <w:r>
        <w:rPr>
          <w:rFonts w:ascii="Garamond" w:hAnsi="Garamond"/>
          <w:b/>
          <w:bCs/>
          <w:sz w:val="24"/>
          <w:szCs w:val="24"/>
          <w:lang w:val="hr-HR"/>
        </w:rPr>
        <w:br w:type="page"/>
      </w:r>
    </w:p>
    <w:p w14:paraId="0F968670" w14:textId="53840F56"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P</w:t>
      </w:r>
      <w:r>
        <w:rPr>
          <w:rFonts w:ascii="Garamond" w:hAnsi="Garamond"/>
          <w:b/>
          <w:bCs/>
          <w:sz w:val="24"/>
          <w:szCs w:val="24"/>
          <w:lang w:val="hr-HR"/>
        </w:rPr>
        <w:t>9</w:t>
      </w:r>
      <w:r w:rsidRPr="00DB33E2">
        <w:rPr>
          <w:rFonts w:ascii="Garamond" w:hAnsi="Garamond"/>
          <w:b/>
          <w:bCs/>
          <w:sz w:val="24"/>
          <w:szCs w:val="24"/>
          <w:lang w:val="hr-HR"/>
        </w:rPr>
        <w:t>:</w:t>
      </w:r>
      <w:r w:rsidRPr="00DB33E2">
        <w:rPr>
          <w:rFonts w:ascii="Garamond" w:hAnsi="Garamond"/>
          <w:sz w:val="24"/>
          <w:szCs w:val="24"/>
          <w:lang w:val="hr-HR"/>
        </w:rPr>
        <w:t xml:space="preserve"> </w:t>
      </w:r>
      <w:r>
        <w:rPr>
          <w:rFonts w:ascii="Garamond" w:hAnsi="Garamond"/>
          <w:sz w:val="24"/>
          <w:szCs w:val="24"/>
          <w:lang w:val="hr-HR"/>
        </w:rPr>
        <w:t>Jačanje kapaciteta za protupožarnu zaštitu</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C4357C" w:rsidRPr="00DB33E2" w14:paraId="3186AB61" w14:textId="77777777" w:rsidTr="00B60E87">
        <w:tc>
          <w:tcPr>
            <w:tcW w:w="2405" w:type="dxa"/>
          </w:tcPr>
          <w:p w14:paraId="1CB041FF"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372" w:type="dxa"/>
          </w:tcPr>
          <w:p w14:paraId="30E08CCF" w14:textId="77777777" w:rsidR="00C4357C" w:rsidRPr="00DB33E2" w:rsidRDefault="00C4357C" w:rsidP="00B60E87">
            <w:pPr>
              <w:spacing w:before="0"/>
              <w:rPr>
                <w:rFonts w:ascii="Garamond" w:hAnsi="Garamond"/>
                <w:b/>
                <w:bCs/>
                <w:lang w:val="hr-HR"/>
              </w:rPr>
            </w:pPr>
            <w:r>
              <w:rPr>
                <w:rFonts w:ascii="Garamond" w:hAnsi="Garamond"/>
                <w:b/>
                <w:bCs/>
                <w:lang w:val="hr-HR"/>
              </w:rPr>
              <w:t>Jačanje kapaciteta za protupožarnu zaštitu</w:t>
            </w:r>
          </w:p>
        </w:tc>
      </w:tr>
      <w:tr w:rsidR="00C4357C" w:rsidRPr="00DB33E2" w14:paraId="7FDF386A" w14:textId="77777777" w:rsidTr="00B60E87">
        <w:tc>
          <w:tcPr>
            <w:tcW w:w="2405" w:type="dxa"/>
          </w:tcPr>
          <w:p w14:paraId="16697B56"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372" w:type="dxa"/>
          </w:tcPr>
          <w:p w14:paraId="67AD5693" w14:textId="77777777" w:rsidR="00C4357C" w:rsidRPr="00DB33E2" w:rsidRDefault="00C4357C" w:rsidP="00B60E87">
            <w:pPr>
              <w:spacing w:before="0"/>
              <w:rPr>
                <w:rFonts w:ascii="Garamond" w:hAnsi="Garamond"/>
                <w:lang w:val="hr-HR"/>
              </w:rPr>
            </w:pPr>
            <w:r w:rsidRPr="00DB33E2">
              <w:rPr>
                <w:rFonts w:ascii="Garamond" w:hAnsi="Garamond"/>
                <w:lang w:val="hr-HR"/>
              </w:rPr>
              <w:t>Šumarstvo</w:t>
            </w:r>
          </w:p>
        </w:tc>
      </w:tr>
      <w:tr w:rsidR="00C4357C" w:rsidRPr="00DB33E2" w14:paraId="223A4BAF" w14:textId="77777777" w:rsidTr="00B60E87">
        <w:tc>
          <w:tcPr>
            <w:tcW w:w="2405" w:type="dxa"/>
          </w:tcPr>
          <w:p w14:paraId="318433BE"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372" w:type="dxa"/>
          </w:tcPr>
          <w:p w14:paraId="37C1D5F8"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2DB357F0" w14:textId="77777777" w:rsidTr="00B60E87">
        <w:tc>
          <w:tcPr>
            <w:tcW w:w="2405" w:type="dxa"/>
          </w:tcPr>
          <w:p w14:paraId="31764215"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372" w:type="dxa"/>
          </w:tcPr>
          <w:p w14:paraId="20D1DA60" w14:textId="77777777" w:rsidR="00C4357C" w:rsidRPr="00DB33E2" w:rsidRDefault="00C4357C" w:rsidP="00B60E87">
            <w:pPr>
              <w:spacing w:before="0"/>
              <w:rPr>
                <w:rFonts w:ascii="Garamond" w:hAnsi="Garamond"/>
                <w:lang w:val="hr-HR"/>
              </w:rPr>
            </w:pPr>
            <w:r w:rsidRPr="00DB33E2">
              <w:rPr>
                <w:rFonts w:ascii="Garamond" w:hAnsi="Garamond"/>
                <w:lang w:val="hr-HR"/>
              </w:rPr>
              <w:t>ŠU-04</w:t>
            </w:r>
          </w:p>
        </w:tc>
      </w:tr>
      <w:tr w:rsidR="00C4357C" w:rsidRPr="00DB33E2" w14:paraId="53631F88" w14:textId="77777777" w:rsidTr="00B60E87">
        <w:tc>
          <w:tcPr>
            <w:tcW w:w="2405" w:type="dxa"/>
          </w:tcPr>
          <w:p w14:paraId="54415B77"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372" w:type="dxa"/>
          </w:tcPr>
          <w:p w14:paraId="6A5ED6CB" w14:textId="77777777" w:rsidR="00C4357C" w:rsidRPr="00DB33E2" w:rsidRDefault="00C4357C" w:rsidP="00B60E87">
            <w:pPr>
              <w:spacing w:before="0"/>
              <w:rPr>
                <w:rFonts w:ascii="Garamond" w:hAnsi="Garamond"/>
                <w:lang w:val="hr-HR"/>
              </w:rPr>
            </w:pPr>
            <w:r>
              <w:rPr>
                <w:rFonts w:ascii="Garamond" w:hAnsi="Garamond"/>
                <w:lang w:val="hr-HR"/>
              </w:rPr>
              <w:t>2024.-2030.</w:t>
            </w:r>
          </w:p>
        </w:tc>
      </w:tr>
      <w:tr w:rsidR="00C4357C" w:rsidRPr="00DB33E2" w14:paraId="7D923B81" w14:textId="77777777" w:rsidTr="00B60E87">
        <w:tc>
          <w:tcPr>
            <w:tcW w:w="2405" w:type="dxa"/>
          </w:tcPr>
          <w:p w14:paraId="1CBD92EE"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372" w:type="dxa"/>
          </w:tcPr>
          <w:p w14:paraId="2FBA64DE" w14:textId="77777777" w:rsidR="00C4357C" w:rsidRPr="008136E2" w:rsidRDefault="00C4357C" w:rsidP="00B60E87">
            <w:pPr>
              <w:spacing w:before="0"/>
              <w:rPr>
                <w:rFonts w:ascii="Garamond" w:hAnsi="Garamond"/>
                <w:lang w:val="hr-HR"/>
              </w:rPr>
            </w:pPr>
            <w:r w:rsidRPr="008136E2">
              <w:rPr>
                <w:rFonts w:ascii="Garamond" w:hAnsi="Garamond"/>
                <w:lang w:val="hr-HR"/>
              </w:rPr>
              <w:t xml:space="preserve">Mjera obuhvaća: </w:t>
            </w:r>
          </w:p>
          <w:p w14:paraId="1CBC592A" w14:textId="77777777" w:rsidR="00C4357C" w:rsidRDefault="00C4357C" w:rsidP="00B60E87">
            <w:pPr>
              <w:spacing w:before="0"/>
              <w:rPr>
                <w:rFonts w:ascii="Garamond" w:hAnsi="Garamond"/>
                <w:lang w:val="hr-HR"/>
              </w:rPr>
            </w:pPr>
            <w:r w:rsidRPr="008136E2">
              <w:rPr>
                <w:rFonts w:ascii="Garamond" w:hAnsi="Garamond"/>
                <w:lang w:val="hr-HR"/>
              </w:rPr>
              <w:t>-</w:t>
            </w:r>
            <w:r>
              <w:rPr>
                <w:rFonts w:ascii="Garamond" w:hAnsi="Garamond"/>
                <w:lang w:val="hr-HR"/>
              </w:rPr>
              <w:t xml:space="preserve"> p</w:t>
            </w:r>
            <w:r w:rsidRPr="008136E2">
              <w:rPr>
                <w:rFonts w:ascii="Garamond" w:hAnsi="Garamond"/>
                <w:lang w:val="hr-HR"/>
              </w:rPr>
              <w:t>oboljšanje sustava rane dojave opasnosti od šumskih požara</w:t>
            </w:r>
            <w:r>
              <w:rPr>
                <w:rFonts w:ascii="Garamond" w:hAnsi="Garamond"/>
                <w:lang w:val="hr-HR"/>
              </w:rPr>
              <w:t>;</w:t>
            </w:r>
          </w:p>
          <w:p w14:paraId="00B562CC" w14:textId="77777777" w:rsidR="00C4357C" w:rsidRDefault="00C4357C" w:rsidP="00B60E87">
            <w:pPr>
              <w:spacing w:before="0"/>
              <w:rPr>
                <w:rFonts w:ascii="Garamond" w:hAnsi="Garamond"/>
                <w:lang w:val="hr-HR"/>
              </w:rPr>
            </w:pPr>
            <w:r>
              <w:rPr>
                <w:rFonts w:ascii="Garamond" w:hAnsi="Garamond"/>
                <w:lang w:val="hr-HR"/>
              </w:rPr>
              <w:t>- o</w:t>
            </w:r>
            <w:r w:rsidRPr="008136E2">
              <w:rPr>
                <w:rFonts w:ascii="Garamond" w:hAnsi="Garamond"/>
                <w:lang w:val="hr-HR"/>
              </w:rPr>
              <w:t>državanje postojećih protupožarnih prometnica te izgradnj</w:t>
            </w:r>
            <w:r>
              <w:rPr>
                <w:rFonts w:ascii="Garamond" w:hAnsi="Garamond"/>
                <w:lang w:val="hr-HR"/>
              </w:rPr>
              <w:t>u</w:t>
            </w:r>
            <w:r w:rsidRPr="008136E2">
              <w:rPr>
                <w:rFonts w:ascii="Garamond" w:hAnsi="Garamond"/>
                <w:lang w:val="hr-HR"/>
              </w:rPr>
              <w:t xml:space="preserve"> novih</w:t>
            </w:r>
            <w:r>
              <w:rPr>
                <w:rFonts w:ascii="Garamond" w:hAnsi="Garamond"/>
                <w:lang w:val="hr-HR"/>
              </w:rPr>
              <w:t>;</w:t>
            </w:r>
            <w:r w:rsidRPr="008136E2">
              <w:rPr>
                <w:rFonts w:ascii="Garamond" w:hAnsi="Garamond"/>
                <w:lang w:val="hr-HR"/>
              </w:rPr>
              <w:t xml:space="preserve"> </w:t>
            </w:r>
          </w:p>
          <w:p w14:paraId="499BEAF9" w14:textId="77777777" w:rsidR="00C4357C" w:rsidRPr="00DB33E2" w:rsidRDefault="00C4357C" w:rsidP="00B60E87">
            <w:pPr>
              <w:spacing w:before="0"/>
              <w:rPr>
                <w:rFonts w:ascii="Garamond" w:hAnsi="Garamond"/>
                <w:lang w:val="hr-HR"/>
              </w:rPr>
            </w:pPr>
            <w:r>
              <w:rPr>
                <w:rFonts w:ascii="Garamond" w:hAnsi="Garamond"/>
                <w:lang w:val="hr-HR"/>
              </w:rPr>
              <w:t>- n</w:t>
            </w:r>
            <w:r w:rsidRPr="008136E2">
              <w:rPr>
                <w:rFonts w:ascii="Garamond" w:hAnsi="Garamond"/>
                <w:lang w:val="hr-HR"/>
              </w:rPr>
              <w:t>abavu nove opreme i vozila te povećanje kapaciteta ljudstva</w:t>
            </w:r>
            <w:r>
              <w:rPr>
                <w:rFonts w:ascii="Garamond" w:hAnsi="Garamond"/>
                <w:lang w:val="hr-HR"/>
              </w:rPr>
              <w:t>.</w:t>
            </w:r>
          </w:p>
        </w:tc>
      </w:tr>
      <w:tr w:rsidR="00C4357C" w:rsidRPr="00DB33E2" w14:paraId="14E61B56" w14:textId="77777777" w:rsidTr="00B60E87">
        <w:tc>
          <w:tcPr>
            <w:tcW w:w="2405" w:type="dxa"/>
          </w:tcPr>
          <w:p w14:paraId="6E01C27D"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372" w:type="dxa"/>
          </w:tcPr>
          <w:p w14:paraId="548F34B6"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1) </w:t>
            </w:r>
            <w:r>
              <w:rPr>
                <w:rFonts w:ascii="Garamond" w:hAnsi="Garamond"/>
                <w:lang w:val="hr-HR"/>
              </w:rPr>
              <w:t>Poboljšana protupožarna zaštita</w:t>
            </w:r>
          </w:p>
        </w:tc>
      </w:tr>
      <w:tr w:rsidR="00C4357C" w:rsidRPr="00DB33E2" w14:paraId="6513AB5C" w14:textId="77777777" w:rsidTr="00B60E87">
        <w:tc>
          <w:tcPr>
            <w:tcW w:w="2405" w:type="dxa"/>
          </w:tcPr>
          <w:p w14:paraId="5AB37753"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372" w:type="dxa"/>
          </w:tcPr>
          <w:p w14:paraId="31F59720"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35B376A6" w14:textId="77777777" w:rsidR="00C4357C" w:rsidRPr="00DB33E2" w:rsidRDefault="00C4357C" w:rsidP="00B60E87">
            <w:pPr>
              <w:spacing w:before="0"/>
              <w:rPr>
                <w:rFonts w:ascii="Garamond" w:hAnsi="Garamond"/>
                <w:lang w:val="hr-HR"/>
              </w:rPr>
            </w:pPr>
            <w:r w:rsidRPr="00DB33E2">
              <w:rPr>
                <w:rFonts w:ascii="Garamond" w:hAnsi="Garamond"/>
                <w:lang w:val="hr-HR"/>
              </w:rPr>
              <w:t>Javna vatrogasna postrojba Grada Drniša</w:t>
            </w:r>
          </w:p>
          <w:p w14:paraId="40DB97D8" w14:textId="77777777" w:rsidR="00C4357C" w:rsidRPr="00DB33E2" w:rsidRDefault="00C4357C" w:rsidP="00B60E87">
            <w:pPr>
              <w:spacing w:before="0"/>
              <w:rPr>
                <w:rFonts w:ascii="Garamond" w:hAnsi="Garamond"/>
                <w:lang w:val="hr-HR"/>
              </w:rPr>
            </w:pPr>
            <w:r w:rsidRPr="00DB33E2">
              <w:rPr>
                <w:rFonts w:ascii="Garamond" w:hAnsi="Garamond"/>
                <w:lang w:val="hr-HR"/>
              </w:rPr>
              <w:t>Stožer civilne zaštite Grada Drniša</w:t>
            </w:r>
          </w:p>
          <w:p w14:paraId="435D15A1" w14:textId="77777777" w:rsidR="00C4357C" w:rsidRPr="00DB33E2" w:rsidRDefault="00C4357C" w:rsidP="00B60E87">
            <w:pPr>
              <w:spacing w:before="0"/>
              <w:rPr>
                <w:rFonts w:ascii="Garamond" w:hAnsi="Garamond"/>
                <w:lang w:val="hr-HR"/>
              </w:rPr>
            </w:pPr>
            <w:r w:rsidRPr="00DB33E2">
              <w:rPr>
                <w:rFonts w:ascii="Garamond" w:hAnsi="Garamond"/>
                <w:lang w:val="hr-HR"/>
              </w:rPr>
              <w:t>Hrvatske šume</w:t>
            </w:r>
          </w:p>
        </w:tc>
      </w:tr>
      <w:tr w:rsidR="00C4357C" w:rsidRPr="00DB33E2" w14:paraId="58EFEFA2" w14:textId="77777777" w:rsidTr="00B60E87">
        <w:tc>
          <w:tcPr>
            <w:tcW w:w="2405" w:type="dxa"/>
          </w:tcPr>
          <w:p w14:paraId="3EA1DB83"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372" w:type="dxa"/>
          </w:tcPr>
          <w:p w14:paraId="626F0A6D" w14:textId="77777777" w:rsidR="00C4357C" w:rsidRPr="00DB33E2" w:rsidRDefault="00C4357C" w:rsidP="00B60E87">
            <w:pPr>
              <w:spacing w:before="0"/>
              <w:rPr>
                <w:rFonts w:ascii="Garamond" w:hAnsi="Garamond"/>
                <w:lang w:val="hr-HR"/>
              </w:rPr>
            </w:pPr>
            <w:r w:rsidRPr="00DB33E2">
              <w:rPr>
                <w:rFonts w:ascii="Garamond" w:hAnsi="Garamond"/>
                <w:lang w:val="hr-HR"/>
              </w:rPr>
              <w:t>10</w:t>
            </w:r>
            <w:r>
              <w:rPr>
                <w:rFonts w:ascii="Garamond" w:hAnsi="Garamond"/>
                <w:lang w:val="hr-HR"/>
              </w:rPr>
              <w:t>0</w:t>
            </w:r>
            <w:r w:rsidRPr="00DB33E2">
              <w:rPr>
                <w:rFonts w:ascii="Garamond" w:hAnsi="Garamond"/>
                <w:lang w:val="hr-HR"/>
              </w:rPr>
              <w:t>.000,00 EUR (bez PDV-a)</w:t>
            </w:r>
          </w:p>
        </w:tc>
      </w:tr>
      <w:tr w:rsidR="00C4357C" w:rsidRPr="00DB33E2" w14:paraId="144A6D24" w14:textId="77777777" w:rsidTr="00B60E87">
        <w:tc>
          <w:tcPr>
            <w:tcW w:w="2405" w:type="dxa"/>
          </w:tcPr>
          <w:p w14:paraId="07C8F33F"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372" w:type="dxa"/>
          </w:tcPr>
          <w:p w14:paraId="43285FC0"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7EEE1480" w14:textId="77777777" w:rsidR="00C4357C" w:rsidRDefault="00C4357C" w:rsidP="00B60E87">
            <w:pPr>
              <w:spacing w:before="0"/>
              <w:rPr>
                <w:rFonts w:ascii="Garamond" w:hAnsi="Garamond"/>
                <w:lang w:val="hr-HR"/>
              </w:rPr>
            </w:pPr>
            <w:r w:rsidRPr="00DB33E2">
              <w:rPr>
                <w:rFonts w:ascii="Garamond" w:hAnsi="Garamond"/>
                <w:lang w:val="hr-HR"/>
              </w:rPr>
              <w:t>Fondovi EU</w:t>
            </w:r>
          </w:p>
          <w:p w14:paraId="0E9564D8" w14:textId="77777777" w:rsidR="00C4357C" w:rsidRPr="00DB33E2" w:rsidRDefault="00C4357C" w:rsidP="00B60E87">
            <w:pPr>
              <w:spacing w:before="0"/>
              <w:rPr>
                <w:rFonts w:ascii="Garamond" w:hAnsi="Garamond"/>
                <w:lang w:val="hr-HR"/>
              </w:rPr>
            </w:pPr>
            <w:r>
              <w:rPr>
                <w:rFonts w:ascii="Garamond" w:hAnsi="Garamond"/>
                <w:lang w:val="hr-HR"/>
              </w:rPr>
              <w:t>Državni proračun RH</w:t>
            </w:r>
          </w:p>
        </w:tc>
      </w:tr>
    </w:tbl>
    <w:p w14:paraId="1356AD11" w14:textId="77777777" w:rsidR="00200A11" w:rsidRDefault="00200A11" w:rsidP="00200A11">
      <w:pPr>
        <w:spacing w:line="240" w:lineRule="auto"/>
        <w:jc w:val="both"/>
        <w:rPr>
          <w:rFonts w:ascii="Garamond" w:hAnsi="Garamond"/>
          <w:sz w:val="24"/>
          <w:szCs w:val="24"/>
          <w:lang w:val="hr-HR"/>
        </w:rPr>
      </w:pPr>
    </w:p>
    <w:p w14:paraId="6E2003AD" w14:textId="77777777" w:rsidR="008775E1" w:rsidRDefault="008775E1">
      <w:pPr>
        <w:rPr>
          <w:rFonts w:ascii="Garamond" w:hAnsi="Garamond"/>
          <w:caps/>
          <w:spacing w:val="15"/>
          <w:sz w:val="24"/>
          <w:szCs w:val="24"/>
          <w:lang w:val="hr-HR"/>
        </w:rPr>
      </w:pPr>
      <w:r>
        <w:rPr>
          <w:rFonts w:ascii="Garamond" w:hAnsi="Garamond"/>
          <w:sz w:val="24"/>
          <w:szCs w:val="24"/>
          <w:lang w:val="hr-HR"/>
        </w:rPr>
        <w:br w:type="page"/>
      </w:r>
    </w:p>
    <w:p w14:paraId="768525A9" w14:textId="69147E05" w:rsidR="00200A11" w:rsidRPr="002D6D96" w:rsidRDefault="008775E1" w:rsidP="002D6D96">
      <w:pPr>
        <w:pStyle w:val="Naslov3"/>
        <w:spacing w:after="240" w:line="240" w:lineRule="auto"/>
        <w:rPr>
          <w:rFonts w:ascii="Garamond" w:hAnsi="Garamond"/>
          <w:sz w:val="24"/>
          <w:szCs w:val="24"/>
          <w:lang w:val="hr-HR"/>
        </w:rPr>
      </w:pPr>
      <w:bookmarkStart w:id="121" w:name="_Toc169521087"/>
      <w:r>
        <w:rPr>
          <w:rFonts w:ascii="Garamond" w:hAnsi="Garamond"/>
          <w:sz w:val="24"/>
          <w:szCs w:val="24"/>
          <w:lang w:val="hr-HR"/>
        </w:rPr>
        <w:lastRenderedPageBreak/>
        <w:t>7</w:t>
      </w:r>
      <w:r w:rsidR="00200A11" w:rsidRPr="002D6D96">
        <w:rPr>
          <w:rFonts w:ascii="Garamond" w:hAnsi="Garamond"/>
          <w:sz w:val="24"/>
          <w:szCs w:val="24"/>
          <w:lang w:val="hr-HR"/>
        </w:rPr>
        <w:t>.5.</w:t>
      </w:r>
      <w:r w:rsidR="00974D02">
        <w:rPr>
          <w:rFonts w:ascii="Garamond" w:hAnsi="Garamond"/>
          <w:sz w:val="24"/>
          <w:szCs w:val="24"/>
          <w:lang w:val="hr-HR"/>
        </w:rPr>
        <w:t>4</w:t>
      </w:r>
      <w:r w:rsidR="00200A11" w:rsidRPr="002D6D96">
        <w:rPr>
          <w:rFonts w:ascii="Garamond" w:hAnsi="Garamond"/>
          <w:sz w:val="24"/>
          <w:szCs w:val="24"/>
          <w:lang w:val="hr-HR"/>
        </w:rPr>
        <w:t xml:space="preserve"> Bioraznolikost</w:t>
      </w:r>
      <w:bookmarkEnd w:id="121"/>
    </w:p>
    <w:p w14:paraId="4EF86621" w14:textId="77777777" w:rsidR="00C4357C" w:rsidRPr="00DB33E2" w:rsidRDefault="00C4357C" w:rsidP="00C4357C">
      <w:pPr>
        <w:pStyle w:val="Default"/>
        <w:spacing w:after="240"/>
        <w:jc w:val="both"/>
        <w:rPr>
          <w:rFonts w:ascii="Garamond" w:hAnsi="Garamond" w:cstheme="minorBidi"/>
          <w:color w:val="auto"/>
        </w:rPr>
      </w:pPr>
      <w:r w:rsidRPr="00DB33E2">
        <w:rPr>
          <w:rFonts w:ascii="Garamond" w:hAnsi="Garamond" w:cstheme="minorBidi"/>
          <w:color w:val="auto"/>
        </w:rPr>
        <w:t>Bioraznolikost je pojam koji objedinjuje biljne i životinjske vrste prisutne na određenom staništu, a posebno je ugrožena uslijed utjecaja klimatskih promjena. Važnost bioraznolikosti očituje se i u utjecajima na poljoprivredu.</w:t>
      </w:r>
    </w:p>
    <w:p w14:paraId="2A72CDB1" w14:textId="77777777" w:rsidR="00C4357C" w:rsidRPr="00DB33E2" w:rsidRDefault="00C4357C" w:rsidP="00C4357C">
      <w:pPr>
        <w:pStyle w:val="Default"/>
        <w:jc w:val="both"/>
        <w:rPr>
          <w:rFonts w:ascii="Garamond" w:hAnsi="Garamond" w:cstheme="minorBidi"/>
          <w:color w:val="auto"/>
        </w:rPr>
      </w:pPr>
      <w:r w:rsidRPr="00DB33E2">
        <w:rPr>
          <w:rFonts w:ascii="Garamond" w:hAnsi="Garamond" w:cstheme="minorBidi"/>
          <w:color w:val="auto"/>
        </w:rPr>
        <w:t xml:space="preserve">Rizici se mogu podijeliti u sljedeće grupe: </w:t>
      </w:r>
    </w:p>
    <w:p w14:paraId="1149C0A4"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nestanak areala,</w:t>
      </w:r>
    </w:p>
    <w:p w14:paraId="5570160A"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povećanje udjela invazivnih vrsta,</w:t>
      </w:r>
    </w:p>
    <w:p w14:paraId="480A5BE4"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nestanak/izumiranje autohtonih biljnih i životinjskih vrsta,</w:t>
      </w:r>
    </w:p>
    <w:p w14:paraId="507426FF"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promjena omjera stanišnih tipova,</w:t>
      </w:r>
    </w:p>
    <w:p w14:paraId="1308F76E"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nestanak određenih stanišnih tipova. </w:t>
      </w:r>
    </w:p>
    <w:p w14:paraId="5A08F4ED" w14:textId="77777777" w:rsidR="00C4357C" w:rsidRPr="00DB33E2" w:rsidRDefault="00C4357C" w:rsidP="00C4357C">
      <w:pPr>
        <w:spacing w:line="240" w:lineRule="auto"/>
        <w:jc w:val="both"/>
        <w:rPr>
          <w:rFonts w:ascii="Garamond" w:hAnsi="Garamond"/>
          <w:b/>
          <w:bCs/>
          <w:sz w:val="24"/>
          <w:szCs w:val="24"/>
          <w:lang w:val="hr-HR"/>
        </w:rPr>
      </w:pPr>
    </w:p>
    <w:p w14:paraId="24A90A41"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t>Mjera P</w:t>
      </w:r>
      <w:r>
        <w:rPr>
          <w:rFonts w:ascii="Garamond" w:hAnsi="Garamond"/>
          <w:b/>
          <w:bCs/>
          <w:sz w:val="24"/>
          <w:szCs w:val="24"/>
          <w:lang w:val="hr-HR"/>
        </w:rPr>
        <w:t>10</w:t>
      </w:r>
      <w:r w:rsidRPr="00DB33E2">
        <w:rPr>
          <w:rFonts w:ascii="Garamond" w:hAnsi="Garamond"/>
          <w:b/>
          <w:bCs/>
          <w:sz w:val="24"/>
          <w:szCs w:val="24"/>
          <w:lang w:val="hr-HR"/>
        </w:rPr>
        <w:t>:</w:t>
      </w:r>
      <w:r w:rsidRPr="00DB33E2">
        <w:rPr>
          <w:rFonts w:ascii="Garamond" w:hAnsi="Garamond"/>
          <w:sz w:val="24"/>
          <w:szCs w:val="24"/>
          <w:lang w:val="hr-HR"/>
        </w:rPr>
        <w:t xml:space="preserve"> Ulaganje u očuvanje i obnovu staništa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5DE48BCB" w14:textId="77777777" w:rsidTr="00B60E87">
        <w:tc>
          <w:tcPr>
            <w:tcW w:w="2268" w:type="dxa"/>
          </w:tcPr>
          <w:p w14:paraId="03FB3782"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578D2C2C"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Ulaganje u očuvanje i obnovu prirodnih staništa</w:t>
            </w:r>
          </w:p>
        </w:tc>
      </w:tr>
      <w:tr w:rsidR="00C4357C" w:rsidRPr="00DB33E2" w14:paraId="319689D4" w14:textId="77777777" w:rsidTr="00B60E87">
        <w:tc>
          <w:tcPr>
            <w:tcW w:w="2268" w:type="dxa"/>
          </w:tcPr>
          <w:p w14:paraId="23D3D599"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10B602CF"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Bioraznolikost</w:t>
            </w:r>
          </w:p>
        </w:tc>
      </w:tr>
      <w:tr w:rsidR="00C4357C" w:rsidRPr="00DB33E2" w14:paraId="73686FC8" w14:textId="77777777" w:rsidTr="00B60E87">
        <w:tc>
          <w:tcPr>
            <w:tcW w:w="2268" w:type="dxa"/>
          </w:tcPr>
          <w:p w14:paraId="7732608E"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62AF1FEB"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473C1B04" w14:textId="77777777" w:rsidTr="00B60E87">
        <w:tc>
          <w:tcPr>
            <w:tcW w:w="2268" w:type="dxa"/>
          </w:tcPr>
          <w:p w14:paraId="08953DB3"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606CC12F" w14:textId="77777777" w:rsidR="00C4357C" w:rsidRPr="00DB33E2" w:rsidRDefault="00C4357C" w:rsidP="00B60E87">
            <w:pPr>
              <w:spacing w:before="0"/>
              <w:rPr>
                <w:rFonts w:ascii="Garamond" w:hAnsi="Garamond"/>
                <w:lang w:val="hr-HR"/>
              </w:rPr>
            </w:pPr>
            <w:r w:rsidRPr="00DB33E2">
              <w:rPr>
                <w:rFonts w:ascii="Garamond" w:hAnsi="Garamond"/>
                <w:lang w:val="hr-HR"/>
              </w:rPr>
              <w:t>B-04-01, B-07-02, B-06-02</w:t>
            </w:r>
          </w:p>
        </w:tc>
      </w:tr>
      <w:tr w:rsidR="00C4357C" w:rsidRPr="00DB33E2" w14:paraId="78930918" w14:textId="77777777" w:rsidTr="00B60E87">
        <w:tc>
          <w:tcPr>
            <w:tcW w:w="2268" w:type="dxa"/>
          </w:tcPr>
          <w:p w14:paraId="67E5345A"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5F1660F9" w14:textId="77777777" w:rsidR="00C4357C" w:rsidRPr="00DB33E2" w:rsidRDefault="00C4357C" w:rsidP="00B60E87">
            <w:pPr>
              <w:spacing w:before="0"/>
              <w:rPr>
                <w:rFonts w:ascii="Garamond" w:hAnsi="Garamond"/>
                <w:lang w:val="hr-HR"/>
              </w:rPr>
            </w:pPr>
            <w:r w:rsidRPr="00DB33E2">
              <w:rPr>
                <w:rFonts w:ascii="Garamond" w:hAnsi="Garamond"/>
                <w:lang w:val="hr-HR"/>
              </w:rPr>
              <w:t>2024. – 2030.</w:t>
            </w:r>
          </w:p>
        </w:tc>
      </w:tr>
      <w:tr w:rsidR="00C4357C" w:rsidRPr="00DB33E2" w14:paraId="3B83A89F" w14:textId="77777777" w:rsidTr="00B60E87">
        <w:tc>
          <w:tcPr>
            <w:tcW w:w="2268" w:type="dxa"/>
          </w:tcPr>
          <w:p w14:paraId="3BD0D95A"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562F2072" w14:textId="77777777" w:rsidR="00C4357C" w:rsidRPr="00DB33E2" w:rsidRDefault="00C4357C" w:rsidP="00B60E87">
            <w:pPr>
              <w:spacing w:before="0"/>
              <w:rPr>
                <w:rFonts w:ascii="Garamond" w:hAnsi="Garamond"/>
                <w:lang w:val="hr-HR"/>
              </w:rPr>
            </w:pPr>
            <w:r w:rsidRPr="00DB33E2">
              <w:rPr>
                <w:rFonts w:ascii="Garamond" w:hAnsi="Garamond"/>
                <w:lang w:val="hr-HR"/>
              </w:rPr>
              <w:t>Mjera podrazumijeva uspostavu sustava za upravljanje prirodnim staništima i očuvanje i revitalizaciju prirodnih poplavnih područja važnih za održanje bioraznolikosti kroz provedbu mjera zaštite od ekstremnih klimatskih događaja (npr. poplava, suše) uz uključivanje rješenja temeljenih na prirodi. Mjera također uključuje poticanje projekata zelene arhitekture te zelene i plave infrastrukture izborom zavičajnih biljnih vrsta, zelenih pojaseva, cvjetnih traka, skloništa za ptice, šišmiše i kukce.</w:t>
            </w:r>
          </w:p>
          <w:p w14:paraId="68FC8B94" w14:textId="77777777" w:rsidR="00C4357C" w:rsidRPr="00DB33E2" w:rsidRDefault="00C4357C" w:rsidP="00B60E87">
            <w:pPr>
              <w:spacing w:before="0"/>
              <w:rPr>
                <w:rFonts w:ascii="Garamond" w:hAnsi="Garamond"/>
                <w:lang w:val="hr-HR"/>
              </w:rPr>
            </w:pPr>
            <w:r w:rsidRPr="00DB33E2">
              <w:rPr>
                <w:rFonts w:ascii="Garamond" w:hAnsi="Garamond"/>
                <w:lang w:val="hr-HR"/>
              </w:rPr>
              <w:t>Grad Drniš će provesti monitoring kako bi se poduzele mjere za zaštitu za očuvanje i obnovu životinjskog staništa (zaštićene vrste) i očuvanje postojećih šumskih sastojina.</w:t>
            </w:r>
          </w:p>
        </w:tc>
      </w:tr>
      <w:tr w:rsidR="00C4357C" w:rsidRPr="00DB33E2" w14:paraId="4AAE0E06" w14:textId="77777777" w:rsidTr="00B60E87">
        <w:tc>
          <w:tcPr>
            <w:tcW w:w="2268" w:type="dxa"/>
          </w:tcPr>
          <w:p w14:paraId="44E8BF44"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2FFE75EF" w14:textId="77777777" w:rsidR="00C4357C" w:rsidRPr="00DB33E2" w:rsidRDefault="00C4357C" w:rsidP="00B60E87">
            <w:pPr>
              <w:spacing w:before="0"/>
              <w:rPr>
                <w:rFonts w:ascii="Garamond" w:hAnsi="Garamond"/>
                <w:lang w:val="hr-HR"/>
              </w:rPr>
            </w:pPr>
            <w:r w:rsidRPr="00DB33E2">
              <w:rPr>
                <w:rFonts w:ascii="Garamond" w:hAnsi="Garamond"/>
                <w:lang w:val="hr-HR"/>
              </w:rPr>
              <w:t>1) Očuvanje autohtonih životinjskih vrsta</w:t>
            </w:r>
          </w:p>
          <w:p w14:paraId="4FFF30AF" w14:textId="77777777" w:rsidR="00C4357C" w:rsidRPr="00DB33E2" w:rsidRDefault="00C4357C" w:rsidP="00B60E87">
            <w:pPr>
              <w:spacing w:before="0"/>
              <w:rPr>
                <w:rFonts w:ascii="Garamond" w:hAnsi="Garamond"/>
                <w:lang w:val="hr-HR"/>
              </w:rPr>
            </w:pPr>
            <w:r w:rsidRPr="00DB33E2">
              <w:rPr>
                <w:rFonts w:ascii="Garamond" w:hAnsi="Garamond"/>
                <w:lang w:val="hr-HR"/>
              </w:rPr>
              <w:t>2) Očuvanje bioraznolikosti</w:t>
            </w:r>
          </w:p>
          <w:p w14:paraId="0BFB81C5" w14:textId="77777777" w:rsidR="00C4357C" w:rsidRPr="00DB33E2" w:rsidRDefault="00C4357C" w:rsidP="00B60E87">
            <w:pPr>
              <w:spacing w:before="0"/>
              <w:rPr>
                <w:rFonts w:ascii="Garamond" w:hAnsi="Garamond"/>
                <w:lang w:val="hr-HR"/>
              </w:rPr>
            </w:pPr>
            <w:r w:rsidRPr="00DB33E2">
              <w:rPr>
                <w:rFonts w:ascii="Garamond" w:hAnsi="Garamond"/>
                <w:lang w:val="hr-HR"/>
              </w:rPr>
              <w:t>3) Očuvanje osjetljivih područja i vrsta</w:t>
            </w:r>
          </w:p>
        </w:tc>
      </w:tr>
      <w:tr w:rsidR="00C4357C" w:rsidRPr="00DB33E2" w14:paraId="5C727A33" w14:textId="77777777" w:rsidTr="00B60E87">
        <w:tc>
          <w:tcPr>
            <w:tcW w:w="2268" w:type="dxa"/>
          </w:tcPr>
          <w:p w14:paraId="125CE382"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1090B836"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1AF7BC1F" w14:textId="77777777" w:rsidR="00C4357C" w:rsidRPr="00DB33E2" w:rsidRDefault="00C4357C" w:rsidP="00B60E87">
            <w:pPr>
              <w:spacing w:before="0"/>
              <w:rPr>
                <w:rFonts w:ascii="Garamond" w:hAnsi="Garamond"/>
                <w:lang w:val="hr-HR"/>
              </w:rPr>
            </w:pPr>
            <w:r w:rsidRPr="00DB33E2">
              <w:rPr>
                <w:rFonts w:ascii="Garamond" w:hAnsi="Garamond"/>
                <w:lang w:val="hr-HR"/>
              </w:rPr>
              <w:t>Udruge</w:t>
            </w:r>
          </w:p>
          <w:p w14:paraId="2CF8B632" w14:textId="77777777" w:rsidR="00C4357C" w:rsidRPr="00DB33E2" w:rsidRDefault="00C4357C" w:rsidP="00B60E87">
            <w:pPr>
              <w:spacing w:before="0"/>
              <w:rPr>
                <w:rFonts w:ascii="Garamond" w:hAnsi="Garamond"/>
                <w:lang w:val="hr-HR"/>
              </w:rPr>
            </w:pPr>
            <w:r w:rsidRPr="00DB33E2">
              <w:rPr>
                <w:rFonts w:ascii="Garamond" w:hAnsi="Garamond"/>
                <w:lang w:val="hr-HR"/>
              </w:rPr>
              <w:t>Lovci</w:t>
            </w:r>
          </w:p>
        </w:tc>
      </w:tr>
      <w:tr w:rsidR="00C4357C" w:rsidRPr="00DB33E2" w14:paraId="181EDCFA" w14:textId="77777777" w:rsidTr="00B60E87">
        <w:tc>
          <w:tcPr>
            <w:tcW w:w="2268" w:type="dxa"/>
          </w:tcPr>
          <w:p w14:paraId="2EC6CECB"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1BF81A8A" w14:textId="77777777" w:rsidR="00C4357C" w:rsidRPr="00DB33E2" w:rsidRDefault="00C4357C" w:rsidP="00B60E87">
            <w:pPr>
              <w:spacing w:before="0"/>
              <w:rPr>
                <w:rFonts w:ascii="Garamond" w:hAnsi="Garamond"/>
                <w:lang w:val="hr-HR"/>
              </w:rPr>
            </w:pPr>
            <w:r w:rsidRPr="00DB33E2">
              <w:rPr>
                <w:rFonts w:ascii="Garamond" w:hAnsi="Garamond"/>
                <w:lang w:val="hr-HR"/>
              </w:rPr>
              <w:t>20.000,00 EUR (bez PDV-a)</w:t>
            </w:r>
          </w:p>
        </w:tc>
      </w:tr>
      <w:tr w:rsidR="00C4357C" w:rsidRPr="00DB33E2" w14:paraId="7BCFEB82" w14:textId="77777777" w:rsidTr="00B60E87">
        <w:tc>
          <w:tcPr>
            <w:tcW w:w="2268" w:type="dxa"/>
          </w:tcPr>
          <w:p w14:paraId="7310292D"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4E0892B1"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39F06725"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p w14:paraId="56B1BDEC" w14:textId="77777777" w:rsidR="00C4357C" w:rsidRPr="00DB33E2" w:rsidRDefault="00C4357C" w:rsidP="00B60E87">
            <w:pPr>
              <w:spacing w:before="0"/>
              <w:rPr>
                <w:rFonts w:ascii="Garamond" w:hAnsi="Garamond"/>
                <w:lang w:val="hr-HR"/>
              </w:rPr>
            </w:pPr>
            <w:r w:rsidRPr="00DB33E2">
              <w:rPr>
                <w:rFonts w:ascii="Garamond" w:hAnsi="Garamond"/>
                <w:lang w:val="hr-HR"/>
              </w:rPr>
              <w:t>Ministarstvo poljoprivrede</w:t>
            </w:r>
          </w:p>
        </w:tc>
      </w:tr>
    </w:tbl>
    <w:p w14:paraId="728AE631" w14:textId="77777777" w:rsidR="00C4357C" w:rsidRPr="00DB33E2" w:rsidRDefault="00C4357C" w:rsidP="00C4357C">
      <w:pPr>
        <w:spacing w:line="240" w:lineRule="auto"/>
        <w:jc w:val="both"/>
        <w:rPr>
          <w:rFonts w:ascii="Garamond" w:hAnsi="Garamond"/>
          <w:sz w:val="24"/>
          <w:szCs w:val="24"/>
          <w:lang w:val="hr-HR"/>
        </w:rPr>
      </w:pPr>
    </w:p>
    <w:p w14:paraId="04CB7A9D" w14:textId="77777777" w:rsidR="00525ED9" w:rsidRDefault="00525ED9">
      <w:pPr>
        <w:rPr>
          <w:rFonts w:ascii="Garamond" w:hAnsi="Garamond"/>
          <w:b/>
          <w:bCs/>
          <w:sz w:val="24"/>
          <w:szCs w:val="24"/>
          <w:lang w:val="hr-HR"/>
        </w:rPr>
      </w:pPr>
      <w:r>
        <w:rPr>
          <w:rFonts w:ascii="Garamond" w:hAnsi="Garamond"/>
          <w:b/>
          <w:bCs/>
          <w:sz w:val="24"/>
          <w:szCs w:val="24"/>
          <w:lang w:val="hr-HR"/>
        </w:rPr>
        <w:br w:type="page"/>
      </w:r>
    </w:p>
    <w:p w14:paraId="55ADCB54" w14:textId="06F875CA"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P1</w:t>
      </w:r>
      <w:r>
        <w:rPr>
          <w:rFonts w:ascii="Garamond" w:hAnsi="Garamond"/>
          <w:b/>
          <w:bCs/>
          <w:sz w:val="24"/>
          <w:szCs w:val="24"/>
          <w:lang w:val="hr-HR"/>
        </w:rPr>
        <w:t>1</w:t>
      </w:r>
      <w:r w:rsidRPr="00DB33E2">
        <w:rPr>
          <w:rFonts w:ascii="Garamond" w:hAnsi="Garamond"/>
          <w:b/>
          <w:bCs/>
          <w:sz w:val="24"/>
          <w:szCs w:val="24"/>
          <w:lang w:val="hr-HR"/>
        </w:rPr>
        <w:t>:</w:t>
      </w:r>
      <w:r w:rsidRPr="00DB33E2">
        <w:rPr>
          <w:rFonts w:ascii="Garamond" w:hAnsi="Garamond"/>
          <w:sz w:val="24"/>
          <w:szCs w:val="24"/>
          <w:lang w:val="hr-HR"/>
        </w:rPr>
        <w:t xml:space="preserve"> Uključenje mjera prilagodbe klimatskim promjenama u adaptivno upravljanje zaštićenim područjima i područjima ekološke mreže</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553D6353" w14:textId="77777777" w:rsidTr="00B60E87">
        <w:tc>
          <w:tcPr>
            <w:tcW w:w="2268" w:type="dxa"/>
          </w:tcPr>
          <w:p w14:paraId="075E3427"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44037F74"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Uključenje mjera prilagodbe klimatskim promjenama u adaptivno upravljanje zaštićenim područjima i područjima ekološke mreže</w:t>
            </w:r>
          </w:p>
        </w:tc>
      </w:tr>
      <w:tr w:rsidR="00C4357C" w:rsidRPr="00DB33E2" w14:paraId="3EBF5A43" w14:textId="77777777" w:rsidTr="00B60E87">
        <w:tc>
          <w:tcPr>
            <w:tcW w:w="2268" w:type="dxa"/>
          </w:tcPr>
          <w:p w14:paraId="2F184D5B"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525C6C9B"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Bioraznolikost</w:t>
            </w:r>
          </w:p>
        </w:tc>
      </w:tr>
      <w:tr w:rsidR="00C4357C" w:rsidRPr="00DB33E2" w14:paraId="1B17C7B8" w14:textId="77777777" w:rsidTr="00B60E87">
        <w:tc>
          <w:tcPr>
            <w:tcW w:w="2268" w:type="dxa"/>
          </w:tcPr>
          <w:p w14:paraId="4DF6A204"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09B25FF4"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115010E3" w14:textId="77777777" w:rsidTr="00B60E87">
        <w:tc>
          <w:tcPr>
            <w:tcW w:w="2268" w:type="dxa"/>
          </w:tcPr>
          <w:p w14:paraId="7A559A88"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4116588E" w14:textId="77777777" w:rsidR="00C4357C" w:rsidRPr="00DB33E2" w:rsidRDefault="00C4357C" w:rsidP="00B60E87">
            <w:pPr>
              <w:spacing w:before="0"/>
              <w:rPr>
                <w:rFonts w:ascii="Garamond" w:hAnsi="Garamond"/>
                <w:lang w:val="hr-HR"/>
              </w:rPr>
            </w:pPr>
            <w:r w:rsidRPr="00DB33E2">
              <w:rPr>
                <w:rFonts w:ascii="Garamond" w:hAnsi="Garamond"/>
                <w:lang w:val="hr-HR"/>
              </w:rPr>
              <w:t>B-02</w:t>
            </w:r>
          </w:p>
        </w:tc>
      </w:tr>
      <w:tr w:rsidR="00C4357C" w:rsidRPr="00DB33E2" w14:paraId="59762B9D" w14:textId="77777777" w:rsidTr="00B60E87">
        <w:tc>
          <w:tcPr>
            <w:tcW w:w="2268" w:type="dxa"/>
          </w:tcPr>
          <w:p w14:paraId="47A48B03"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0E75D4EC" w14:textId="77777777" w:rsidR="00C4357C" w:rsidRPr="00DB33E2" w:rsidRDefault="00C4357C" w:rsidP="00B60E87">
            <w:pPr>
              <w:spacing w:before="0"/>
              <w:rPr>
                <w:rFonts w:ascii="Garamond" w:hAnsi="Garamond"/>
                <w:lang w:val="hr-HR"/>
              </w:rPr>
            </w:pPr>
            <w:r w:rsidRPr="00DB33E2">
              <w:rPr>
                <w:rFonts w:ascii="Garamond" w:hAnsi="Garamond"/>
                <w:lang w:val="hr-HR"/>
              </w:rPr>
              <w:t>2024. – 2030.</w:t>
            </w:r>
          </w:p>
        </w:tc>
      </w:tr>
      <w:tr w:rsidR="00C4357C" w:rsidRPr="00DB33E2" w14:paraId="33B18248" w14:textId="77777777" w:rsidTr="00B60E87">
        <w:tc>
          <w:tcPr>
            <w:tcW w:w="2268" w:type="dxa"/>
          </w:tcPr>
          <w:p w14:paraId="2574039F"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6EBBBF94" w14:textId="77777777" w:rsidR="00C4357C" w:rsidRPr="00DB33E2" w:rsidRDefault="00C4357C" w:rsidP="00B60E87">
            <w:pPr>
              <w:spacing w:before="0"/>
              <w:rPr>
                <w:rFonts w:ascii="Garamond" w:hAnsi="Garamond"/>
                <w:lang w:val="hr-HR"/>
              </w:rPr>
            </w:pPr>
            <w:r w:rsidRPr="00DB33E2">
              <w:rPr>
                <w:rFonts w:ascii="Garamond" w:hAnsi="Garamond"/>
                <w:lang w:val="hr-HR"/>
              </w:rPr>
              <w:t>Prilikom izrade planova upravljanja za područja ekološke mreže na području Grada Drniša, definirati ključne izazove u pogledu posljedica klimatskih promjena te mjere kojima se planira postići prilagodba na definirane posljedice. Također, definirati mitigacijske mjere kojima se ublažuju posljedice.</w:t>
            </w:r>
          </w:p>
        </w:tc>
      </w:tr>
      <w:tr w:rsidR="00C4357C" w:rsidRPr="00DB33E2" w14:paraId="1627D298" w14:textId="77777777" w:rsidTr="00B60E87">
        <w:tc>
          <w:tcPr>
            <w:tcW w:w="2268" w:type="dxa"/>
          </w:tcPr>
          <w:p w14:paraId="3BDFE530"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176844E5" w14:textId="77777777" w:rsidR="00C4357C" w:rsidRPr="00DB33E2" w:rsidRDefault="00C4357C" w:rsidP="00B60E87">
            <w:pPr>
              <w:spacing w:before="0"/>
              <w:rPr>
                <w:rFonts w:ascii="Garamond" w:hAnsi="Garamond"/>
                <w:lang w:val="hr-HR"/>
              </w:rPr>
            </w:pPr>
            <w:r w:rsidRPr="00DB33E2">
              <w:rPr>
                <w:rFonts w:ascii="Garamond" w:hAnsi="Garamond"/>
                <w:lang w:val="hr-HR"/>
              </w:rPr>
              <w:t>1) Mjere prilagodbe klimatskim promjenama su sastavni dio planova upravljanja područjima ekološke mreže</w:t>
            </w:r>
          </w:p>
        </w:tc>
      </w:tr>
      <w:tr w:rsidR="00C4357C" w:rsidRPr="00DB33E2" w14:paraId="1A51F4FA" w14:textId="77777777" w:rsidTr="00B60E87">
        <w:tc>
          <w:tcPr>
            <w:tcW w:w="2268" w:type="dxa"/>
          </w:tcPr>
          <w:p w14:paraId="10C6DD0D"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381AE84E"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7B4ED518" w14:textId="77777777" w:rsidR="00C4357C" w:rsidRPr="00DB33E2" w:rsidRDefault="00C4357C" w:rsidP="00B60E87">
            <w:pPr>
              <w:spacing w:before="0"/>
              <w:rPr>
                <w:rFonts w:ascii="Garamond" w:hAnsi="Garamond"/>
                <w:lang w:val="hr-HR"/>
              </w:rPr>
            </w:pPr>
            <w:r w:rsidRPr="00DB33E2">
              <w:rPr>
                <w:rFonts w:ascii="Garamond" w:hAnsi="Garamond"/>
                <w:lang w:val="hr-HR"/>
              </w:rPr>
              <w:t>Ministarstvo gospodarstva i održivog razvoja, Uprava za zaštitu prirode</w:t>
            </w:r>
          </w:p>
        </w:tc>
      </w:tr>
      <w:tr w:rsidR="00C4357C" w:rsidRPr="00DB33E2" w14:paraId="072539B9" w14:textId="77777777" w:rsidTr="00B60E87">
        <w:tc>
          <w:tcPr>
            <w:tcW w:w="2268" w:type="dxa"/>
          </w:tcPr>
          <w:p w14:paraId="552FED04"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2AA49642" w14:textId="77777777" w:rsidR="00C4357C" w:rsidRPr="00DB33E2" w:rsidRDefault="00C4357C" w:rsidP="00B60E87">
            <w:pPr>
              <w:spacing w:before="0"/>
              <w:rPr>
                <w:rFonts w:ascii="Garamond" w:hAnsi="Garamond"/>
                <w:lang w:val="hr-HR"/>
              </w:rPr>
            </w:pPr>
            <w:r w:rsidRPr="00DB33E2">
              <w:rPr>
                <w:rFonts w:ascii="Garamond" w:hAnsi="Garamond"/>
                <w:lang w:val="hr-HR"/>
              </w:rPr>
              <w:t>Nisu potrebna dodatna financijska sredstva, mjera se provodi kroz planove upravljanja područjima ekološke mreže</w:t>
            </w:r>
          </w:p>
        </w:tc>
      </w:tr>
      <w:tr w:rsidR="00C4357C" w:rsidRPr="00DB33E2" w14:paraId="4D8CE901" w14:textId="77777777" w:rsidTr="00B60E87">
        <w:tc>
          <w:tcPr>
            <w:tcW w:w="2268" w:type="dxa"/>
          </w:tcPr>
          <w:p w14:paraId="3A241638"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15753C09"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tc>
      </w:tr>
    </w:tbl>
    <w:p w14:paraId="31D3ACFF" w14:textId="77777777" w:rsidR="00C4357C" w:rsidRPr="00DB33E2" w:rsidRDefault="00C4357C" w:rsidP="00C4357C">
      <w:pPr>
        <w:spacing w:line="240" w:lineRule="auto"/>
        <w:jc w:val="both"/>
        <w:rPr>
          <w:rFonts w:ascii="Garamond" w:hAnsi="Garamond"/>
          <w:sz w:val="24"/>
          <w:szCs w:val="24"/>
          <w:lang w:val="hr-HR"/>
        </w:rPr>
      </w:pPr>
    </w:p>
    <w:p w14:paraId="485FAB55"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t>Mjera P1</w:t>
      </w:r>
      <w:r>
        <w:rPr>
          <w:rFonts w:ascii="Garamond" w:hAnsi="Garamond"/>
          <w:b/>
          <w:bCs/>
          <w:sz w:val="24"/>
          <w:szCs w:val="24"/>
          <w:lang w:val="hr-HR"/>
        </w:rPr>
        <w:t>2</w:t>
      </w:r>
      <w:r w:rsidRPr="00DB33E2">
        <w:rPr>
          <w:rFonts w:ascii="Garamond" w:hAnsi="Garamond"/>
          <w:b/>
          <w:bCs/>
          <w:sz w:val="24"/>
          <w:szCs w:val="24"/>
          <w:lang w:val="hr-HR"/>
        </w:rPr>
        <w:t>:</w:t>
      </w:r>
      <w:r w:rsidRPr="00DB33E2">
        <w:rPr>
          <w:rFonts w:ascii="Garamond" w:hAnsi="Garamond"/>
          <w:sz w:val="24"/>
          <w:szCs w:val="24"/>
          <w:lang w:val="hr-HR"/>
        </w:rPr>
        <w:t xml:space="preserve"> Obrazovanje i obuka stanovnika i službenika gradske uprave za uklanjanje invazivnih vrsta i održavanje bioraznolikosti</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5281446A" w14:textId="77777777" w:rsidTr="00B60E87">
        <w:tc>
          <w:tcPr>
            <w:tcW w:w="2268" w:type="dxa"/>
          </w:tcPr>
          <w:p w14:paraId="193CAAB5"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476D9887"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Obrazovanje i obuka stanovnika i službenika gradske uprave za uklanjanje invazivnih vrsta i održavanje bioraznolikosti</w:t>
            </w:r>
          </w:p>
        </w:tc>
      </w:tr>
      <w:tr w:rsidR="00C4357C" w:rsidRPr="00DB33E2" w14:paraId="785AE519" w14:textId="77777777" w:rsidTr="00B60E87">
        <w:tc>
          <w:tcPr>
            <w:tcW w:w="2268" w:type="dxa"/>
          </w:tcPr>
          <w:p w14:paraId="442A7A63"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2CA606AD"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Bioraznolikost</w:t>
            </w:r>
          </w:p>
        </w:tc>
      </w:tr>
      <w:tr w:rsidR="00C4357C" w:rsidRPr="00DB33E2" w14:paraId="7E32189A" w14:textId="77777777" w:rsidTr="00B60E87">
        <w:tc>
          <w:tcPr>
            <w:tcW w:w="2268" w:type="dxa"/>
          </w:tcPr>
          <w:p w14:paraId="5213F082"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61FE91F4"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3F5C5BEA" w14:textId="77777777" w:rsidTr="00B60E87">
        <w:tc>
          <w:tcPr>
            <w:tcW w:w="2268" w:type="dxa"/>
          </w:tcPr>
          <w:p w14:paraId="62E6B96A"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4863FFE2" w14:textId="77777777" w:rsidR="00C4357C" w:rsidRPr="00DB33E2" w:rsidRDefault="00C4357C" w:rsidP="00B60E87">
            <w:pPr>
              <w:spacing w:before="0"/>
              <w:rPr>
                <w:rFonts w:ascii="Garamond" w:hAnsi="Garamond"/>
                <w:lang w:val="hr-HR"/>
              </w:rPr>
            </w:pPr>
            <w:r w:rsidRPr="00DB33E2">
              <w:rPr>
                <w:rFonts w:ascii="Garamond" w:hAnsi="Garamond"/>
                <w:lang w:val="hr-HR"/>
              </w:rPr>
              <w:t>B-01</w:t>
            </w:r>
          </w:p>
        </w:tc>
      </w:tr>
      <w:tr w:rsidR="00C4357C" w:rsidRPr="00DB33E2" w14:paraId="258A5CF2" w14:textId="77777777" w:rsidTr="00B60E87">
        <w:tc>
          <w:tcPr>
            <w:tcW w:w="2268" w:type="dxa"/>
          </w:tcPr>
          <w:p w14:paraId="553EFF8A"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6CDE41AC" w14:textId="77777777" w:rsidR="00C4357C" w:rsidRPr="00DB33E2" w:rsidRDefault="00C4357C" w:rsidP="00B60E87">
            <w:pPr>
              <w:spacing w:before="0"/>
              <w:rPr>
                <w:rFonts w:ascii="Garamond" w:hAnsi="Garamond"/>
                <w:lang w:val="hr-HR"/>
              </w:rPr>
            </w:pPr>
            <w:r w:rsidRPr="00DB33E2">
              <w:rPr>
                <w:rFonts w:ascii="Garamond" w:hAnsi="Garamond"/>
                <w:lang w:val="hr-HR"/>
              </w:rPr>
              <w:t>2024. – 2030.</w:t>
            </w:r>
          </w:p>
        </w:tc>
      </w:tr>
      <w:tr w:rsidR="00C4357C" w:rsidRPr="00DB33E2" w14:paraId="5F44E5AE" w14:textId="77777777" w:rsidTr="00B60E87">
        <w:tc>
          <w:tcPr>
            <w:tcW w:w="2268" w:type="dxa"/>
          </w:tcPr>
          <w:p w14:paraId="481C7453"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06A767C7" w14:textId="77777777" w:rsidR="00C4357C" w:rsidRPr="00DB33E2" w:rsidRDefault="00C4357C" w:rsidP="00B60E87">
            <w:pPr>
              <w:spacing w:before="0"/>
              <w:rPr>
                <w:rFonts w:ascii="Garamond" w:hAnsi="Garamond"/>
                <w:lang w:val="hr-HR"/>
              </w:rPr>
            </w:pPr>
            <w:r w:rsidRPr="00DB33E2">
              <w:rPr>
                <w:rFonts w:ascii="Garamond" w:hAnsi="Garamond"/>
                <w:lang w:val="hr-HR"/>
              </w:rPr>
              <w:t>Edukacija i trening aktivnosti za službenike gradske uprave i stanovnika o uklanjanju invazivnih vrsta te o rizicima za bioraznolikost izazvanim klimatskim promjenama.</w:t>
            </w:r>
          </w:p>
        </w:tc>
      </w:tr>
      <w:tr w:rsidR="00C4357C" w:rsidRPr="00DB33E2" w14:paraId="54E07983" w14:textId="77777777" w:rsidTr="00B60E87">
        <w:tc>
          <w:tcPr>
            <w:tcW w:w="2268" w:type="dxa"/>
          </w:tcPr>
          <w:p w14:paraId="712C1A60"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43FCD0BB" w14:textId="77777777" w:rsidR="00C4357C" w:rsidRPr="00DB33E2" w:rsidRDefault="00C4357C" w:rsidP="00B60E87">
            <w:pPr>
              <w:spacing w:before="0"/>
              <w:rPr>
                <w:rFonts w:ascii="Garamond" w:hAnsi="Garamond"/>
                <w:lang w:val="hr-HR"/>
              </w:rPr>
            </w:pPr>
            <w:r w:rsidRPr="00DB33E2">
              <w:rPr>
                <w:rFonts w:ascii="Garamond" w:hAnsi="Garamond"/>
                <w:lang w:val="hr-HR"/>
              </w:rPr>
              <w:t>1) Podizanje razine svijesti stanovnika o opasnostima klimatskih promjena za bioraznolikost</w:t>
            </w:r>
          </w:p>
        </w:tc>
      </w:tr>
      <w:tr w:rsidR="00C4357C" w:rsidRPr="00DB33E2" w14:paraId="45C090F6" w14:textId="77777777" w:rsidTr="00B60E87">
        <w:tc>
          <w:tcPr>
            <w:tcW w:w="2268" w:type="dxa"/>
          </w:tcPr>
          <w:p w14:paraId="42A27FCA"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6F0D431E"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6AD4D4D3" w14:textId="77777777" w:rsidR="00C4357C" w:rsidRPr="00DB33E2" w:rsidRDefault="00C4357C" w:rsidP="00B60E87">
            <w:pPr>
              <w:spacing w:before="0"/>
              <w:rPr>
                <w:rFonts w:ascii="Garamond" w:hAnsi="Garamond"/>
                <w:lang w:val="hr-HR"/>
              </w:rPr>
            </w:pPr>
            <w:r w:rsidRPr="00DB33E2">
              <w:rPr>
                <w:rFonts w:ascii="Garamond" w:hAnsi="Garamond"/>
                <w:lang w:val="hr-HR"/>
              </w:rPr>
              <w:t>Ministarstvo gospodarstva i održivog razvoja, Uprava za zaštitu prirode</w:t>
            </w:r>
          </w:p>
          <w:p w14:paraId="01F59778" w14:textId="77777777" w:rsidR="00C4357C" w:rsidRPr="00DB33E2" w:rsidRDefault="00C4357C" w:rsidP="00B60E87">
            <w:pPr>
              <w:spacing w:before="0"/>
              <w:rPr>
                <w:rFonts w:ascii="Garamond" w:hAnsi="Garamond"/>
                <w:lang w:val="hr-HR"/>
              </w:rPr>
            </w:pPr>
            <w:r w:rsidRPr="00DB33E2">
              <w:rPr>
                <w:rFonts w:ascii="Garamond" w:hAnsi="Garamond"/>
                <w:lang w:val="hr-HR"/>
              </w:rPr>
              <w:t>Udruge</w:t>
            </w:r>
          </w:p>
        </w:tc>
      </w:tr>
      <w:tr w:rsidR="00C4357C" w:rsidRPr="00DB33E2" w14:paraId="2590A7C7" w14:textId="77777777" w:rsidTr="00B60E87">
        <w:tc>
          <w:tcPr>
            <w:tcW w:w="2268" w:type="dxa"/>
          </w:tcPr>
          <w:p w14:paraId="07861A52"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3EAC63F3" w14:textId="77777777" w:rsidR="00C4357C" w:rsidRPr="00DB33E2" w:rsidRDefault="00C4357C" w:rsidP="00B60E87">
            <w:pPr>
              <w:spacing w:before="0"/>
              <w:rPr>
                <w:rFonts w:ascii="Garamond" w:hAnsi="Garamond"/>
                <w:lang w:val="hr-HR"/>
              </w:rPr>
            </w:pPr>
            <w:r w:rsidRPr="00DB33E2">
              <w:rPr>
                <w:rFonts w:ascii="Garamond" w:hAnsi="Garamond"/>
                <w:lang w:val="hr-HR"/>
              </w:rPr>
              <w:t>3.000,00 EUR (bez PDV-a)</w:t>
            </w:r>
          </w:p>
          <w:p w14:paraId="768348E6" w14:textId="77777777" w:rsidR="00C4357C" w:rsidRPr="00DB33E2" w:rsidRDefault="00C4357C" w:rsidP="00B60E87">
            <w:pPr>
              <w:spacing w:before="0"/>
              <w:rPr>
                <w:rFonts w:ascii="Garamond" w:hAnsi="Garamond"/>
                <w:lang w:val="hr-HR"/>
              </w:rPr>
            </w:pPr>
            <w:r w:rsidRPr="00DB33E2">
              <w:rPr>
                <w:rFonts w:ascii="Garamond" w:hAnsi="Garamond"/>
                <w:lang w:val="hr-HR"/>
              </w:rPr>
              <w:t>(radionica svake tri godine, trošak 1.000,00 EUR bez PDV-a po radionici uključuje troškove pripreme i distribucije materijala, vanjske stručnjake za održavanje radionica)</w:t>
            </w:r>
          </w:p>
        </w:tc>
      </w:tr>
      <w:tr w:rsidR="00C4357C" w:rsidRPr="00DB33E2" w14:paraId="73031887" w14:textId="77777777" w:rsidTr="00B60E87">
        <w:tc>
          <w:tcPr>
            <w:tcW w:w="2268" w:type="dxa"/>
          </w:tcPr>
          <w:p w14:paraId="39813976"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2D86383D"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112843DF" w14:textId="77777777" w:rsidR="00C4357C" w:rsidRPr="00DB33E2" w:rsidRDefault="00C4357C" w:rsidP="00B60E87">
            <w:pPr>
              <w:spacing w:before="0"/>
              <w:rPr>
                <w:rFonts w:ascii="Garamond" w:hAnsi="Garamond"/>
                <w:lang w:val="hr-HR"/>
              </w:rPr>
            </w:pPr>
            <w:r w:rsidRPr="00DB33E2">
              <w:rPr>
                <w:rFonts w:ascii="Garamond" w:hAnsi="Garamond"/>
                <w:lang w:val="hr-HR"/>
              </w:rPr>
              <w:t>Ministarstvo poljoprivrede</w:t>
            </w:r>
          </w:p>
          <w:p w14:paraId="50C06EF8" w14:textId="77777777" w:rsidR="00C4357C" w:rsidRPr="00DB33E2" w:rsidRDefault="00C4357C" w:rsidP="00B60E87">
            <w:pPr>
              <w:spacing w:before="0"/>
              <w:rPr>
                <w:rFonts w:ascii="Garamond" w:hAnsi="Garamond"/>
                <w:lang w:val="hr-HR"/>
              </w:rPr>
            </w:pPr>
            <w:r w:rsidRPr="00DB33E2">
              <w:rPr>
                <w:rFonts w:ascii="Garamond" w:hAnsi="Garamond"/>
                <w:lang w:val="hr-HR"/>
              </w:rPr>
              <w:t>Ministarstvo gospodarstva i održivog razvoja</w:t>
            </w:r>
          </w:p>
          <w:p w14:paraId="016DF956"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tc>
      </w:tr>
    </w:tbl>
    <w:p w14:paraId="54BF9925" w14:textId="77777777" w:rsidR="00200A11" w:rsidRDefault="00200A11" w:rsidP="00200A11">
      <w:pPr>
        <w:spacing w:line="240" w:lineRule="auto"/>
        <w:jc w:val="both"/>
        <w:rPr>
          <w:rFonts w:ascii="Garamond" w:hAnsi="Garamond"/>
          <w:sz w:val="24"/>
          <w:szCs w:val="24"/>
          <w:lang w:val="hr-HR"/>
        </w:rPr>
      </w:pPr>
    </w:p>
    <w:p w14:paraId="5B59999D" w14:textId="77777777" w:rsidR="008775E1" w:rsidRDefault="008775E1">
      <w:pPr>
        <w:rPr>
          <w:rFonts w:ascii="Garamond" w:hAnsi="Garamond"/>
          <w:caps/>
          <w:spacing w:val="15"/>
          <w:sz w:val="24"/>
          <w:szCs w:val="24"/>
          <w:lang w:val="hr-HR"/>
        </w:rPr>
      </w:pPr>
      <w:r>
        <w:rPr>
          <w:rFonts w:ascii="Garamond" w:hAnsi="Garamond"/>
          <w:sz w:val="24"/>
          <w:szCs w:val="24"/>
          <w:lang w:val="hr-HR"/>
        </w:rPr>
        <w:br w:type="page"/>
      </w:r>
    </w:p>
    <w:p w14:paraId="522B2230" w14:textId="191FF3BD" w:rsidR="00200A11" w:rsidRPr="002D6D96" w:rsidRDefault="008775E1" w:rsidP="002D6D96">
      <w:pPr>
        <w:pStyle w:val="Naslov3"/>
        <w:spacing w:after="240" w:line="240" w:lineRule="auto"/>
        <w:rPr>
          <w:rFonts w:ascii="Garamond" w:hAnsi="Garamond"/>
          <w:sz w:val="24"/>
          <w:szCs w:val="24"/>
          <w:lang w:val="hr-HR"/>
        </w:rPr>
      </w:pPr>
      <w:bookmarkStart w:id="122" w:name="_Toc169521088"/>
      <w:r>
        <w:rPr>
          <w:rFonts w:ascii="Garamond" w:hAnsi="Garamond"/>
          <w:sz w:val="24"/>
          <w:szCs w:val="24"/>
          <w:lang w:val="hr-HR"/>
        </w:rPr>
        <w:lastRenderedPageBreak/>
        <w:t>7</w:t>
      </w:r>
      <w:r w:rsidR="00200A11" w:rsidRPr="002D6D96">
        <w:rPr>
          <w:rFonts w:ascii="Garamond" w:hAnsi="Garamond"/>
          <w:sz w:val="24"/>
          <w:szCs w:val="24"/>
          <w:lang w:val="hr-HR"/>
        </w:rPr>
        <w:t>.5.</w:t>
      </w:r>
      <w:r w:rsidR="00974D02">
        <w:rPr>
          <w:rFonts w:ascii="Garamond" w:hAnsi="Garamond"/>
          <w:sz w:val="24"/>
          <w:szCs w:val="24"/>
          <w:lang w:val="hr-HR"/>
        </w:rPr>
        <w:t>5</w:t>
      </w:r>
      <w:r w:rsidR="00200A11" w:rsidRPr="002D6D96">
        <w:rPr>
          <w:rFonts w:ascii="Garamond" w:hAnsi="Garamond"/>
          <w:sz w:val="24"/>
          <w:szCs w:val="24"/>
          <w:lang w:val="hr-HR"/>
        </w:rPr>
        <w:t xml:space="preserve"> Ljudsko zdravlje</w:t>
      </w:r>
      <w:bookmarkEnd w:id="122"/>
    </w:p>
    <w:p w14:paraId="628C2F5C" w14:textId="77777777" w:rsidR="00C4357C" w:rsidRPr="00DB33E2" w:rsidRDefault="00C4357C" w:rsidP="00C4357C">
      <w:pPr>
        <w:pStyle w:val="Default"/>
        <w:spacing w:after="240"/>
        <w:jc w:val="both"/>
        <w:rPr>
          <w:rFonts w:ascii="Garamond" w:hAnsi="Garamond" w:cstheme="minorBidi"/>
          <w:color w:val="auto"/>
        </w:rPr>
      </w:pPr>
      <w:r w:rsidRPr="00DB33E2">
        <w:rPr>
          <w:rFonts w:ascii="Garamond" w:hAnsi="Garamond" w:cstheme="minorBidi"/>
          <w:color w:val="auto"/>
        </w:rPr>
        <w:t xml:space="preserve">Zdravstveni sektor je posebno važan prilikom promatranja utjecaja klimatskih promjena na lokalnu zajednicu. U budućnosti će klimatske promjene utjecati na zdravlje građana te je iznimno važno planirati aktivnosti za zaštitu zdravlja. Klimatske promjene prouzročiti će nove zdravstvene rizike i povećati intenzitet postojećih zdravstvenih problema. Očekuju se direktni i indirektni učinci na zdravlje ljudi, životinjskog i biljnog svijeta. Direktni učinci ostvarivati će se kao rezultat promjena u intenzitetu i učestalosti ekstremnih vremenskih događaja, kao što su izraženi toplinski valovi i poplave. Indirektni učinci manifestirati će se kroz promjene u pojavnosti bolesti koje se prenose vektorski (npr. bolesti koje prenose člankonošci poput komaraca i krpelja), glodavcima ili kroz promjene u kvaliteti vode, hrane i zraka. </w:t>
      </w:r>
    </w:p>
    <w:p w14:paraId="3701BD4E" w14:textId="77777777" w:rsidR="00C4357C" w:rsidRPr="00DB33E2" w:rsidRDefault="00C4357C" w:rsidP="00C4357C">
      <w:pPr>
        <w:pStyle w:val="Default"/>
        <w:spacing w:after="240"/>
        <w:jc w:val="both"/>
        <w:rPr>
          <w:rFonts w:ascii="Garamond" w:hAnsi="Garamond" w:cstheme="minorBidi"/>
          <w:color w:val="auto"/>
        </w:rPr>
      </w:pPr>
      <w:r w:rsidRPr="00DB33E2">
        <w:rPr>
          <w:rFonts w:ascii="Garamond" w:hAnsi="Garamond" w:cstheme="minorBidi"/>
          <w:color w:val="auto"/>
        </w:rPr>
        <w:t>Rizici se mogu podijeliti u slijedeće grupe:</w:t>
      </w:r>
    </w:p>
    <w:p w14:paraId="58C82DDB"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negativan učinak na zdravlje ljudi uslijed ekstremnih temperatura,</w:t>
      </w:r>
    </w:p>
    <w:p w14:paraId="12940034"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povećanje učestalosti bolesti vezanih uz klimatske promjene,</w:t>
      </w:r>
    </w:p>
    <w:p w14:paraId="52D895F8"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civilna zaštita predstavlja osnovni alat za zaštitu lokalne zajednice od ekstremnih uvjeta,</w:t>
      </w:r>
    </w:p>
    <w:p w14:paraId="59FE2515"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povećanje potrebe za angažmanom postrojbi civilne zaštite uslijed ekstremnih vremenskih događaja.</w:t>
      </w:r>
    </w:p>
    <w:p w14:paraId="05E1763E" w14:textId="77777777" w:rsidR="00C4357C" w:rsidRPr="00DB33E2" w:rsidRDefault="00C4357C" w:rsidP="00C4357C">
      <w:pPr>
        <w:spacing w:line="240" w:lineRule="auto"/>
        <w:jc w:val="both"/>
        <w:rPr>
          <w:rFonts w:ascii="Garamond" w:hAnsi="Garamond"/>
          <w:b/>
          <w:bCs/>
          <w:sz w:val="24"/>
          <w:szCs w:val="24"/>
          <w:lang w:val="hr-HR"/>
        </w:rPr>
      </w:pPr>
    </w:p>
    <w:p w14:paraId="3581D34F"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t>Mjera P1</w:t>
      </w:r>
      <w:r>
        <w:rPr>
          <w:rFonts w:ascii="Garamond" w:hAnsi="Garamond"/>
          <w:b/>
          <w:bCs/>
          <w:sz w:val="24"/>
          <w:szCs w:val="24"/>
          <w:lang w:val="hr-HR"/>
        </w:rPr>
        <w:t>3</w:t>
      </w:r>
      <w:r w:rsidRPr="00DB33E2">
        <w:rPr>
          <w:rFonts w:ascii="Garamond" w:hAnsi="Garamond"/>
          <w:b/>
          <w:bCs/>
          <w:sz w:val="24"/>
          <w:szCs w:val="24"/>
          <w:lang w:val="hr-HR"/>
        </w:rPr>
        <w:t>:</w:t>
      </w:r>
      <w:r w:rsidRPr="00DB33E2">
        <w:rPr>
          <w:rFonts w:ascii="Garamond" w:hAnsi="Garamond"/>
          <w:sz w:val="24"/>
          <w:szCs w:val="24"/>
          <w:lang w:val="hr-HR"/>
        </w:rPr>
        <w:t xml:space="preserve"> Edukacija javnosti o štetnom utjecaju klimatskih promjena na zdravlje i o prevenciji toplinskog udara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2B023015" w14:textId="77777777" w:rsidTr="00B60E87">
        <w:tc>
          <w:tcPr>
            <w:tcW w:w="2268" w:type="dxa"/>
          </w:tcPr>
          <w:p w14:paraId="50944CAC"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644E4D8E"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Edukacija javnosti o štetnom utjecaju klimatskih promjena na zdravlje i o prevenciji toplinskog udara</w:t>
            </w:r>
          </w:p>
        </w:tc>
      </w:tr>
      <w:tr w:rsidR="00C4357C" w:rsidRPr="00DB33E2" w14:paraId="6EDA7253" w14:textId="77777777" w:rsidTr="00B60E87">
        <w:tc>
          <w:tcPr>
            <w:tcW w:w="2268" w:type="dxa"/>
          </w:tcPr>
          <w:p w14:paraId="0DFB53E6"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7DCE4FDB"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Ljudsko zdravlje</w:t>
            </w:r>
          </w:p>
        </w:tc>
      </w:tr>
      <w:tr w:rsidR="00C4357C" w:rsidRPr="00DB33E2" w14:paraId="0BD7634B" w14:textId="77777777" w:rsidTr="00B60E87">
        <w:tc>
          <w:tcPr>
            <w:tcW w:w="2268" w:type="dxa"/>
          </w:tcPr>
          <w:p w14:paraId="4D60DE66"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1840DFD3"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716DE391" w14:textId="77777777" w:rsidTr="00B60E87">
        <w:tc>
          <w:tcPr>
            <w:tcW w:w="2268" w:type="dxa"/>
          </w:tcPr>
          <w:p w14:paraId="6108EC37"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2E5AEE1F" w14:textId="77777777" w:rsidR="00C4357C" w:rsidRPr="00DB33E2" w:rsidRDefault="00C4357C" w:rsidP="00B60E87">
            <w:pPr>
              <w:spacing w:before="0"/>
              <w:rPr>
                <w:rFonts w:ascii="Garamond" w:hAnsi="Garamond"/>
                <w:lang w:val="hr-HR"/>
              </w:rPr>
            </w:pPr>
            <w:r w:rsidRPr="00DB33E2">
              <w:rPr>
                <w:rFonts w:ascii="Garamond" w:hAnsi="Garamond"/>
                <w:lang w:val="hr-HR"/>
              </w:rPr>
              <w:t>ZD-08</w:t>
            </w:r>
          </w:p>
        </w:tc>
      </w:tr>
      <w:tr w:rsidR="00C4357C" w:rsidRPr="00DB33E2" w14:paraId="2D7C05A9" w14:textId="77777777" w:rsidTr="00B60E87">
        <w:tc>
          <w:tcPr>
            <w:tcW w:w="2268" w:type="dxa"/>
          </w:tcPr>
          <w:p w14:paraId="1FC01662"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272765E0"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Kontinuirano </w:t>
            </w:r>
          </w:p>
        </w:tc>
      </w:tr>
      <w:tr w:rsidR="00C4357C" w:rsidRPr="00DB33E2" w14:paraId="17FA4BA1" w14:textId="77777777" w:rsidTr="00B60E87">
        <w:tc>
          <w:tcPr>
            <w:tcW w:w="2268" w:type="dxa"/>
          </w:tcPr>
          <w:p w14:paraId="09F20295"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2459CDF8" w14:textId="77777777" w:rsidR="00C4357C" w:rsidRPr="00DB33E2" w:rsidRDefault="00C4357C" w:rsidP="00B60E87">
            <w:pPr>
              <w:spacing w:before="0"/>
              <w:rPr>
                <w:rFonts w:ascii="Garamond" w:hAnsi="Garamond"/>
                <w:lang w:val="hr-HR"/>
              </w:rPr>
            </w:pPr>
            <w:r w:rsidRPr="00DB33E2">
              <w:rPr>
                <w:rFonts w:ascii="Garamond" w:hAnsi="Garamond"/>
                <w:lang w:val="hr-HR"/>
              </w:rPr>
              <w:t>Mjera obuhvaća edukativne radionice i informacijske kampanje.</w:t>
            </w:r>
          </w:p>
          <w:p w14:paraId="243F73A5" w14:textId="77777777" w:rsidR="00C4357C" w:rsidRPr="00DB33E2" w:rsidRDefault="00C4357C" w:rsidP="00B60E87">
            <w:pPr>
              <w:spacing w:before="0"/>
              <w:rPr>
                <w:rFonts w:ascii="Garamond" w:hAnsi="Garamond"/>
                <w:lang w:val="hr-HR"/>
              </w:rPr>
            </w:pPr>
            <w:r w:rsidRPr="00DB33E2">
              <w:rPr>
                <w:rFonts w:ascii="Garamond" w:hAnsi="Garamond"/>
                <w:lang w:val="hr-HR"/>
              </w:rPr>
              <w:t>Edukativne aktivnosti uključuju:</w:t>
            </w:r>
          </w:p>
          <w:p w14:paraId="31443E89" w14:textId="77777777" w:rsidR="00C4357C" w:rsidRPr="00DB33E2" w:rsidRDefault="00C4357C" w:rsidP="00B60E87">
            <w:pPr>
              <w:spacing w:before="0"/>
              <w:rPr>
                <w:rFonts w:ascii="Garamond" w:hAnsi="Garamond"/>
                <w:lang w:val="hr-HR"/>
              </w:rPr>
            </w:pPr>
            <w:r w:rsidRPr="00DB33E2">
              <w:rPr>
                <w:rFonts w:ascii="Garamond" w:hAnsi="Garamond"/>
                <w:lang w:val="hr-HR"/>
              </w:rPr>
              <w:t>- razvoj i distribuciju edukativnih  materijala i provedbu interaktivnih edukacija o utjecajima klimatskih promjena na ljudsko zdravlje te kako se zaštititi</w:t>
            </w:r>
          </w:p>
          <w:p w14:paraId="221FCD16" w14:textId="77777777" w:rsidR="00C4357C" w:rsidRPr="00DB33E2" w:rsidRDefault="00C4357C" w:rsidP="00B60E87">
            <w:pPr>
              <w:spacing w:before="0"/>
              <w:rPr>
                <w:rFonts w:ascii="Garamond" w:hAnsi="Garamond"/>
                <w:lang w:val="hr-HR"/>
              </w:rPr>
            </w:pPr>
            <w:r w:rsidRPr="00DB33E2">
              <w:rPr>
                <w:rFonts w:ascii="Garamond" w:hAnsi="Garamond"/>
                <w:lang w:val="hr-HR"/>
              </w:rPr>
              <w:t>- organiziranje radionica za javnost koje će obuhvatiti sve starosne skupine stanovništva s prilagođenim programom za pojedine skupine</w:t>
            </w:r>
          </w:p>
          <w:p w14:paraId="390B8B20" w14:textId="77777777" w:rsidR="00C4357C" w:rsidRPr="00DB33E2" w:rsidRDefault="00C4357C" w:rsidP="00B60E87">
            <w:pPr>
              <w:spacing w:before="0"/>
              <w:rPr>
                <w:rFonts w:ascii="Garamond" w:hAnsi="Garamond"/>
                <w:lang w:val="hr-HR"/>
              </w:rPr>
            </w:pPr>
            <w:r w:rsidRPr="00DB33E2">
              <w:rPr>
                <w:rFonts w:ascii="Garamond" w:hAnsi="Garamond"/>
                <w:lang w:val="hr-HR"/>
              </w:rPr>
              <w:t>- educiranje stanovništva o zaštiti od ekstremnih vremenskih uvjeta (suše, toplinski udari, ekstremne oluje) i zdravstvenim poteškoćama koje donose takvi vremenski uvjeti</w:t>
            </w:r>
          </w:p>
          <w:p w14:paraId="0AE52511" w14:textId="77777777" w:rsidR="00C4357C" w:rsidRPr="00DB33E2" w:rsidRDefault="00C4357C" w:rsidP="00B60E87">
            <w:pPr>
              <w:spacing w:before="0"/>
              <w:rPr>
                <w:rFonts w:ascii="Garamond" w:hAnsi="Garamond"/>
                <w:lang w:val="hr-HR"/>
              </w:rPr>
            </w:pPr>
            <w:r w:rsidRPr="00DB33E2">
              <w:rPr>
                <w:rFonts w:ascii="Garamond" w:hAnsi="Garamond"/>
                <w:lang w:val="hr-HR"/>
              </w:rPr>
              <w:t>- educiranje stanovništva o prepoznavanju znakova toplinskih udara i kako pomoći osobama</w:t>
            </w:r>
          </w:p>
          <w:p w14:paraId="13CBB9DF" w14:textId="77777777" w:rsidR="00C4357C" w:rsidRPr="00DB33E2" w:rsidRDefault="00C4357C" w:rsidP="00B60E87">
            <w:pPr>
              <w:spacing w:before="0"/>
              <w:rPr>
                <w:rFonts w:ascii="Garamond" w:hAnsi="Garamond"/>
                <w:lang w:val="hr-HR"/>
              </w:rPr>
            </w:pPr>
            <w:r w:rsidRPr="00DB33E2">
              <w:rPr>
                <w:rFonts w:ascii="Garamond" w:hAnsi="Garamond"/>
                <w:lang w:val="hr-HR"/>
              </w:rPr>
              <w:t>- educiranje pojedinih osjetljivih grupa o izbjegavanju štetnih posljedica toplinskog udara (putem radionica u školama i dječjim vrtićima, kroz udruge, posebne radionice za starije osobe)</w:t>
            </w:r>
          </w:p>
          <w:p w14:paraId="09A65870" w14:textId="77777777" w:rsidR="00C4357C" w:rsidRPr="00DB33E2" w:rsidRDefault="00C4357C" w:rsidP="00B60E87">
            <w:pPr>
              <w:spacing w:before="0"/>
              <w:rPr>
                <w:rFonts w:ascii="Garamond" w:hAnsi="Garamond"/>
                <w:lang w:val="hr-HR"/>
              </w:rPr>
            </w:pPr>
            <w:r w:rsidRPr="00DB33E2">
              <w:rPr>
                <w:rFonts w:ascii="Garamond" w:hAnsi="Garamond"/>
                <w:lang w:val="hr-HR"/>
              </w:rPr>
              <w:t>Edukativne aktivnosti odvijaju se svake treće godine.</w:t>
            </w:r>
          </w:p>
          <w:p w14:paraId="4D9B6B8C" w14:textId="77777777" w:rsidR="00C4357C" w:rsidRPr="00DB33E2" w:rsidRDefault="00C4357C" w:rsidP="00B60E87">
            <w:pPr>
              <w:spacing w:before="0"/>
              <w:rPr>
                <w:rFonts w:ascii="Garamond" w:hAnsi="Garamond"/>
                <w:lang w:val="hr-HR"/>
              </w:rPr>
            </w:pPr>
            <w:r w:rsidRPr="00DB33E2">
              <w:rPr>
                <w:rFonts w:ascii="Garamond" w:hAnsi="Garamond"/>
                <w:lang w:val="hr-HR"/>
              </w:rPr>
              <w:t>Informacijske kampanje uključuju:</w:t>
            </w:r>
          </w:p>
          <w:p w14:paraId="5E79AFCD" w14:textId="77777777" w:rsidR="00C4357C" w:rsidRPr="00DB33E2" w:rsidRDefault="00C4357C" w:rsidP="00B60E87">
            <w:pPr>
              <w:spacing w:before="0"/>
              <w:rPr>
                <w:rFonts w:ascii="Garamond" w:hAnsi="Garamond"/>
                <w:lang w:val="hr-HR"/>
              </w:rPr>
            </w:pPr>
            <w:r w:rsidRPr="00DB33E2">
              <w:rPr>
                <w:rFonts w:ascii="Garamond" w:hAnsi="Garamond"/>
                <w:lang w:val="hr-HR"/>
              </w:rPr>
              <w:t>- informiranje putem letka, emisija, savjetovanja o tome što pojedinac može učiniti kako bi se zaštitio tijekom toplinskog vala</w:t>
            </w:r>
          </w:p>
          <w:p w14:paraId="7D5A326C" w14:textId="77777777" w:rsidR="00C4357C" w:rsidRPr="00DB33E2" w:rsidRDefault="00C4357C" w:rsidP="00B60E87">
            <w:pPr>
              <w:spacing w:before="0"/>
              <w:rPr>
                <w:rFonts w:ascii="Garamond" w:hAnsi="Garamond"/>
                <w:lang w:val="hr-HR"/>
              </w:rPr>
            </w:pPr>
            <w:r w:rsidRPr="00DB33E2">
              <w:rPr>
                <w:rFonts w:ascii="Garamond" w:hAnsi="Garamond"/>
                <w:lang w:val="hr-HR"/>
              </w:rPr>
              <w:t>- nabava opreme: digitalni info display o praćenju temperature i izdavanje upozorenja, razvoj aplikacije za praćenje</w:t>
            </w:r>
          </w:p>
          <w:p w14:paraId="084D491B" w14:textId="77777777" w:rsidR="00C4357C" w:rsidRPr="00DB33E2" w:rsidRDefault="00C4357C" w:rsidP="00B60E87">
            <w:pPr>
              <w:spacing w:before="0"/>
              <w:rPr>
                <w:rFonts w:ascii="Garamond" w:hAnsi="Garamond"/>
                <w:lang w:val="hr-HR"/>
              </w:rPr>
            </w:pPr>
            <w:r w:rsidRPr="00DB33E2">
              <w:rPr>
                <w:rFonts w:ascii="Garamond" w:hAnsi="Garamond"/>
                <w:lang w:val="hr-HR"/>
              </w:rPr>
              <w:t>Informacijske kampanje odvijaju se svaku godinu, odnosno kontinuirano.</w:t>
            </w:r>
          </w:p>
        </w:tc>
      </w:tr>
      <w:tr w:rsidR="00C4357C" w:rsidRPr="00DB33E2" w14:paraId="4ACB4CF9" w14:textId="77777777" w:rsidTr="00B60E87">
        <w:tc>
          <w:tcPr>
            <w:tcW w:w="2268" w:type="dxa"/>
          </w:tcPr>
          <w:p w14:paraId="78342984"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0429987B" w14:textId="77777777" w:rsidR="00C4357C" w:rsidRPr="00DB33E2" w:rsidRDefault="00C4357C" w:rsidP="00B60E87">
            <w:pPr>
              <w:spacing w:before="0"/>
              <w:rPr>
                <w:rFonts w:ascii="Garamond" w:hAnsi="Garamond"/>
                <w:lang w:val="hr-HR"/>
              </w:rPr>
            </w:pPr>
            <w:r w:rsidRPr="00DB33E2">
              <w:rPr>
                <w:rFonts w:ascii="Garamond" w:hAnsi="Garamond"/>
                <w:lang w:val="hr-HR"/>
              </w:rPr>
              <w:t>1) Informirati, educirati i pripremiti stanovnike na toplinski val i druge posljedice klimatskih promjena na zdravlje i smanjenje posljedica kod osjetljivih grupa</w:t>
            </w:r>
          </w:p>
        </w:tc>
      </w:tr>
      <w:tr w:rsidR="00C4357C" w:rsidRPr="00DB33E2" w14:paraId="6A6B2E11" w14:textId="77777777" w:rsidTr="00B60E87">
        <w:tc>
          <w:tcPr>
            <w:tcW w:w="2268" w:type="dxa"/>
          </w:tcPr>
          <w:p w14:paraId="7454BF53"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723CCF4E"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21E9E2CB" w14:textId="77777777" w:rsidR="00C4357C" w:rsidRPr="00DB33E2" w:rsidRDefault="00C4357C" w:rsidP="00B60E87">
            <w:pPr>
              <w:spacing w:before="0"/>
              <w:rPr>
                <w:rFonts w:ascii="Garamond" w:hAnsi="Garamond"/>
                <w:lang w:val="hr-HR"/>
              </w:rPr>
            </w:pPr>
            <w:r w:rsidRPr="00DB33E2">
              <w:rPr>
                <w:rFonts w:ascii="Garamond" w:hAnsi="Garamond"/>
                <w:lang w:val="hr-HR"/>
              </w:rPr>
              <w:t>Stanovnici</w:t>
            </w:r>
          </w:p>
          <w:p w14:paraId="24AE382D" w14:textId="77777777" w:rsidR="00C4357C" w:rsidRPr="00DB33E2" w:rsidRDefault="00C4357C" w:rsidP="00B60E87">
            <w:pPr>
              <w:spacing w:before="0"/>
              <w:rPr>
                <w:rFonts w:ascii="Garamond" w:hAnsi="Garamond"/>
                <w:lang w:val="hr-HR"/>
              </w:rPr>
            </w:pPr>
            <w:r w:rsidRPr="00DB33E2">
              <w:rPr>
                <w:rFonts w:ascii="Garamond" w:hAnsi="Garamond"/>
                <w:lang w:val="hr-HR"/>
              </w:rPr>
              <w:lastRenderedPageBreak/>
              <w:t>Mediji</w:t>
            </w:r>
          </w:p>
          <w:p w14:paraId="4AADD330" w14:textId="77777777" w:rsidR="00C4357C" w:rsidRPr="00DB33E2" w:rsidRDefault="00C4357C" w:rsidP="00B60E87">
            <w:pPr>
              <w:spacing w:before="0"/>
              <w:rPr>
                <w:rFonts w:ascii="Garamond" w:hAnsi="Garamond"/>
                <w:lang w:val="hr-HR"/>
              </w:rPr>
            </w:pPr>
            <w:r w:rsidRPr="00DB33E2">
              <w:rPr>
                <w:rFonts w:ascii="Garamond" w:hAnsi="Garamond"/>
                <w:lang w:val="hr-HR"/>
              </w:rPr>
              <w:t>Udruge</w:t>
            </w:r>
          </w:p>
          <w:p w14:paraId="098BC529" w14:textId="77777777" w:rsidR="00C4357C" w:rsidRPr="00DB33E2" w:rsidRDefault="00C4357C" w:rsidP="00B60E87">
            <w:pPr>
              <w:spacing w:before="0"/>
              <w:rPr>
                <w:rFonts w:ascii="Garamond" w:hAnsi="Garamond"/>
                <w:lang w:val="hr-HR"/>
              </w:rPr>
            </w:pPr>
            <w:r w:rsidRPr="00DB33E2">
              <w:rPr>
                <w:rFonts w:ascii="Garamond" w:hAnsi="Garamond"/>
                <w:lang w:val="hr-HR"/>
              </w:rPr>
              <w:t>Stožer civilne zaštite Grada Drniša</w:t>
            </w:r>
          </w:p>
          <w:p w14:paraId="52177EE0" w14:textId="77777777" w:rsidR="00C4357C" w:rsidRPr="00DB33E2" w:rsidRDefault="00C4357C" w:rsidP="00B60E87">
            <w:pPr>
              <w:spacing w:before="0"/>
              <w:rPr>
                <w:rFonts w:ascii="Garamond" w:hAnsi="Garamond"/>
                <w:lang w:val="hr-HR"/>
              </w:rPr>
            </w:pPr>
            <w:r w:rsidRPr="00DB33E2">
              <w:rPr>
                <w:rFonts w:ascii="Garamond" w:hAnsi="Garamond"/>
                <w:lang w:val="hr-HR"/>
              </w:rPr>
              <w:t>Ministarstvo zdravstva</w:t>
            </w:r>
          </w:p>
        </w:tc>
      </w:tr>
      <w:tr w:rsidR="00C4357C" w:rsidRPr="00DB33E2" w14:paraId="5C730021" w14:textId="77777777" w:rsidTr="00B60E87">
        <w:tc>
          <w:tcPr>
            <w:tcW w:w="2268" w:type="dxa"/>
          </w:tcPr>
          <w:p w14:paraId="2CD32216" w14:textId="77777777" w:rsidR="00C4357C" w:rsidRPr="00DB33E2" w:rsidRDefault="00C4357C" w:rsidP="00B60E87">
            <w:pPr>
              <w:spacing w:before="0"/>
              <w:jc w:val="both"/>
              <w:rPr>
                <w:rFonts w:ascii="Garamond" w:hAnsi="Garamond"/>
                <w:lang w:val="hr-HR"/>
              </w:rPr>
            </w:pPr>
            <w:r w:rsidRPr="00DB33E2">
              <w:rPr>
                <w:rFonts w:ascii="Garamond" w:hAnsi="Garamond"/>
                <w:lang w:val="hr-HR"/>
              </w:rPr>
              <w:lastRenderedPageBreak/>
              <w:t>Vrijednost ulaganja</w:t>
            </w:r>
          </w:p>
        </w:tc>
        <w:tc>
          <w:tcPr>
            <w:tcW w:w="6509" w:type="dxa"/>
          </w:tcPr>
          <w:p w14:paraId="3ACF6CA6" w14:textId="77777777" w:rsidR="00C4357C" w:rsidRPr="00DB33E2" w:rsidRDefault="00C4357C" w:rsidP="00B60E87">
            <w:pPr>
              <w:spacing w:before="0"/>
              <w:rPr>
                <w:rFonts w:ascii="Garamond" w:hAnsi="Garamond"/>
                <w:lang w:val="hr-HR"/>
              </w:rPr>
            </w:pPr>
            <w:r w:rsidRPr="00DB33E2">
              <w:rPr>
                <w:rFonts w:ascii="Garamond" w:hAnsi="Garamond"/>
                <w:lang w:val="hr-HR"/>
              </w:rPr>
              <w:t>10.000,00 EUR (bez PDV-a) prva godina (uspostava programa, nabavka opreme, materijala, aplikacije)</w:t>
            </w:r>
          </w:p>
          <w:p w14:paraId="42880129" w14:textId="77777777" w:rsidR="00C4357C" w:rsidRPr="00DB33E2" w:rsidRDefault="00C4357C" w:rsidP="00B60E87">
            <w:pPr>
              <w:spacing w:before="0"/>
              <w:rPr>
                <w:rFonts w:ascii="Garamond" w:hAnsi="Garamond"/>
                <w:lang w:val="hr-HR"/>
              </w:rPr>
            </w:pPr>
            <w:r w:rsidRPr="00DB33E2">
              <w:rPr>
                <w:rFonts w:ascii="Garamond" w:hAnsi="Garamond"/>
                <w:lang w:val="hr-HR"/>
              </w:rPr>
              <w:t>1.000,00 EUR (bez PDV-a) godišnje (informacijska kampanja)</w:t>
            </w:r>
          </w:p>
          <w:p w14:paraId="76A14819" w14:textId="77777777" w:rsidR="00C4357C" w:rsidRPr="00DB33E2" w:rsidRDefault="00C4357C" w:rsidP="00B60E87">
            <w:pPr>
              <w:spacing w:before="0"/>
              <w:rPr>
                <w:rFonts w:ascii="Garamond" w:hAnsi="Garamond"/>
                <w:lang w:val="hr-HR"/>
              </w:rPr>
            </w:pPr>
            <w:r w:rsidRPr="00DB33E2">
              <w:rPr>
                <w:rFonts w:ascii="Garamond" w:hAnsi="Garamond"/>
                <w:lang w:val="hr-HR"/>
              </w:rPr>
              <w:t>Dodatnih 2.000,00 EUR (bez PDV-a) svaku treću godinu</w:t>
            </w:r>
          </w:p>
          <w:p w14:paraId="2457EEDB" w14:textId="77777777" w:rsidR="00C4357C" w:rsidRPr="00DB33E2" w:rsidRDefault="00C4357C" w:rsidP="00B60E87">
            <w:pPr>
              <w:spacing w:before="0"/>
              <w:rPr>
                <w:rFonts w:ascii="Garamond" w:hAnsi="Garamond"/>
                <w:lang w:val="hr-HR"/>
              </w:rPr>
            </w:pPr>
            <w:r w:rsidRPr="00DB33E2">
              <w:rPr>
                <w:rFonts w:ascii="Garamond" w:hAnsi="Garamond"/>
                <w:lang w:val="hr-HR"/>
              </w:rPr>
              <w:t>Ukupno do 2030. godine: 20.000,00 EUR</w:t>
            </w:r>
          </w:p>
        </w:tc>
      </w:tr>
      <w:tr w:rsidR="00C4357C" w:rsidRPr="00DB33E2" w14:paraId="0870BDFA" w14:textId="77777777" w:rsidTr="00B60E87">
        <w:tc>
          <w:tcPr>
            <w:tcW w:w="2268" w:type="dxa"/>
          </w:tcPr>
          <w:p w14:paraId="42D8D126"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12DC6C82"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2D3B7891"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p w14:paraId="5D8D1523" w14:textId="77777777" w:rsidR="00C4357C" w:rsidRPr="00DB33E2" w:rsidRDefault="00C4357C" w:rsidP="00B60E87">
            <w:pPr>
              <w:spacing w:before="0"/>
              <w:rPr>
                <w:rFonts w:ascii="Garamond" w:hAnsi="Garamond"/>
                <w:lang w:val="hr-HR"/>
              </w:rPr>
            </w:pPr>
            <w:r w:rsidRPr="00DB33E2">
              <w:rPr>
                <w:rFonts w:ascii="Garamond" w:hAnsi="Garamond"/>
                <w:lang w:val="hr-HR"/>
              </w:rPr>
              <w:t>Ministarstvo zdravstva</w:t>
            </w:r>
          </w:p>
        </w:tc>
      </w:tr>
    </w:tbl>
    <w:p w14:paraId="6834E6A0" w14:textId="77777777" w:rsidR="00C4357C" w:rsidRPr="00DB33E2" w:rsidRDefault="00C4357C" w:rsidP="00C4357C">
      <w:pPr>
        <w:spacing w:line="240" w:lineRule="auto"/>
        <w:jc w:val="both"/>
        <w:rPr>
          <w:rFonts w:ascii="Garamond" w:hAnsi="Garamond"/>
          <w:sz w:val="24"/>
          <w:szCs w:val="24"/>
          <w:lang w:val="hr-HR"/>
        </w:rPr>
      </w:pPr>
    </w:p>
    <w:p w14:paraId="6BF84756" w14:textId="77777777"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t>Mjera P1</w:t>
      </w:r>
      <w:r>
        <w:rPr>
          <w:rFonts w:ascii="Garamond" w:hAnsi="Garamond"/>
          <w:b/>
          <w:bCs/>
          <w:sz w:val="24"/>
          <w:szCs w:val="24"/>
          <w:lang w:val="hr-HR"/>
        </w:rPr>
        <w:t>4</w:t>
      </w:r>
      <w:r w:rsidRPr="00DB33E2">
        <w:rPr>
          <w:rFonts w:ascii="Garamond" w:hAnsi="Garamond"/>
          <w:b/>
          <w:bCs/>
          <w:sz w:val="24"/>
          <w:szCs w:val="24"/>
          <w:lang w:val="hr-HR"/>
        </w:rPr>
        <w:t>:</w:t>
      </w:r>
      <w:r w:rsidRPr="00DB33E2">
        <w:rPr>
          <w:rFonts w:ascii="Garamond" w:hAnsi="Garamond"/>
          <w:sz w:val="24"/>
          <w:szCs w:val="24"/>
          <w:lang w:val="hr-HR"/>
        </w:rPr>
        <w:t xml:space="preserve"> Smanjenje efekta urbanog toplinskog otoka i poboljšanje klimatskih uvjeta u Gradu </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022C8FF9" w14:textId="77777777" w:rsidTr="00B60E87">
        <w:tc>
          <w:tcPr>
            <w:tcW w:w="2268" w:type="dxa"/>
          </w:tcPr>
          <w:p w14:paraId="2ED59066"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52117118"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Smanjenje efekta urbanog toplinskog otoka i poboljšanje klimatskih uvjeta u Gradu</w:t>
            </w:r>
          </w:p>
        </w:tc>
      </w:tr>
      <w:tr w:rsidR="00C4357C" w:rsidRPr="00DB33E2" w14:paraId="1E65838C" w14:textId="77777777" w:rsidTr="00B60E87">
        <w:tc>
          <w:tcPr>
            <w:tcW w:w="2268" w:type="dxa"/>
          </w:tcPr>
          <w:p w14:paraId="029BE64E"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31DEDD36" w14:textId="77777777" w:rsidR="00C4357C" w:rsidRPr="00DB33E2" w:rsidRDefault="00C4357C" w:rsidP="00B60E87">
            <w:pPr>
              <w:spacing w:before="0"/>
              <w:rPr>
                <w:rFonts w:ascii="Garamond" w:hAnsi="Garamond"/>
                <w:lang w:val="hr-HR"/>
              </w:rPr>
            </w:pPr>
            <w:r w:rsidRPr="00DB33E2">
              <w:rPr>
                <w:rFonts w:ascii="Garamond" w:hAnsi="Garamond"/>
                <w:lang w:val="hr-HR"/>
              </w:rPr>
              <w:t>Ljudsko zdravlje</w:t>
            </w:r>
          </w:p>
          <w:p w14:paraId="4DD924CC"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Prostorno planiranje i uređenje</w:t>
            </w:r>
          </w:p>
        </w:tc>
      </w:tr>
      <w:tr w:rsidR="00C4357C" w:rsidRPr="00DB33E2" w14:paraId="31B69D15" w14:textId="77777777" w:rsidTr="00B60E87">
        <w:tc>
          <w:tcPr>
            <w:tcW w:w="2268" w:type="dxa"/>
          </w:tcPr>
          <w:p w14:paraId="377458BE"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057D446C"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223015A7" w14:textId="77777777" w:rsidTr="00B60E87">
        <w:tc>
          <w:tcPr>
            <w:tcW w:w="2268" w:type="dxa"/>
          </w:tcPr>
          <w:p w14:paraId="45B4EACC"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48A0687A" w14:textId="77777777" w:rsidR="00C4357C" w:rsidRPr="00DB33E2" w:rsidRDefault="00C4357C" w:rsidP="00B60E87">
            <w:pPr>
              <w:spacing w:before="0"/>
              <w:rPr>
                <w:rFonts w:ascii="Garamond" w:hAnsi="Garamond"/>
                <w:lang w:val="hr-HR"/>
              </w:rPr>
            </w:pPr>
            <w:r w:rsidRPr="00DB33E2">
              <w:rPr>
                <w:rFonts w:ascii="Garamond" w:hAnsi="Garamond"/>
                <w:lang w:val="hr-HR"/>
              </w:rPr>
              <w:t>ZD-06</w:t>
            </w:r>
          </w:p>
          <w:p w14:paraId="4CD4FE64" w14:textId="77777777" w:rsidR="00C4357C" w:rsidRPr="00DB33E2" w:rsidRDefault="00C4357C" w:rsidP="00B60E87">
            <w:pPr>
              <w:spacing w:before="0"/>
              <w:rPr>
                <w:rFonts w:ascii="Garamond" w:hAnsi="Garamond"/>
                <w:lang w:val="hr-HR"/>
              </w:rPr>
            </w:pPr>
            <w:r w:rsidRPr="00DB33E2">
              <w:rPr>
                <w:rFonts w:ascii="Garamond" w:hAnsi="Garamond"/>
                <w:lang w:val="hr-HR"/>
              </w:rPr>
              <w:t>PP-03</w:t>
            </w:r>
          </w:p>
        </w:tc>
      </w:tr>
      <w:tr w:rsidR="00C4357C" w:rsidRPr="00DB33E2" w14:paraId="33A11ECD" w14:textId="77777777" w:rsidTr="00B60E87">
        <w:tc>
          <w:tcPr>
            <w:tcW w:w="2268" w:type="dxa"/>
          </w:tcPr>
          <w:p w14:paraId="29BB5A8C"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138D6D27" w14:textId="77777777" w:rsidR="00C4357C" w:rsidRPr="00DB33E2" w:rsidRDefault="00C4357C" w:rsidP="00B60E87">
            <w:pPr>
              <w:spacing w:before="0"/>
              <w:rPr>
                <w:rFonts w:ascii="Garamond" w:hAnsi="Garamond"/>
                <w:lang w:val="hr-HR"/>
              </w:rPr>
            </w:pPr>
            <w:r w:rsidRPr="00DB33E2">
              <w:rPr>
                <w:rFonts w:ascii="Garamond" w:hAnsi="Garamond"/>
                <w:lang w:val="hr-HR"/>
              </w:rPr>
              <w:t>2024. – 2030.</w:t>
            </w:r>
          </w:p>
        </w:tc>
      </w:tr>
      <w:tr w:rsidR="00C4357C" w:rsidRPr="00DB33E2" w14:paraId="295D03F7" w14:textId="77777777" w:rsidTr="00B60E87">
        <w:tc>
          <w:tcPr>
            <w:tcW w:w="2268" w:type="dxa"/>
          </w:tcPr>
          <w:p w14:paraId="472769B3"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4E0EDFF4" w14:textId="77777777" w:rsidR="00C4357C" w:rsidRPr="00DB33E2" w:rsidRDefault="00C4357C" w:rsidP="00B60E87">
            <w:pPr>
              <w:spacing w:before="0"/>
              <w:rPr>
                <w:rFonts w:ascii="Garamond" w:hAnsi="Garamond"/>
                <w:lang w:val="hr-HR"/>
              </w:rPr>
            </w:pPr>
            <w:r w:rsidRPr="00DB33E2">
              <w:rPr>
                <w:rFonts w:ascii="Garamond" w:hAnsi="Garamond"/>
                <w:lang w:val="hr-HR"/>
              </w:rPr>
              <w:t>Kroz provedbu ove mjere osigurat će se očuvanje i poboljšanje postojećeg zelenila u gradu, razmatranje novih zelenih površina s funkcijom stvaranja pogodnih mikroklimatskih uvjeta.</w:t>
            </w:r>
          </w:p>
          <w:p w14:paraId="2BB26B02" w14:textId="77777777" w:rsidR="00C4357C" w:rsidRPr="00DB33E2" w:rsidRDefault="00C4357C" w:rsidP="00B60E87">
            <w:pPr>
              <w:spacing w:before="0"/>
              <w:rPr>
                <w:rFonts w:ascii="Garamond" w:hAnsi="Garamond"/>
                <w:lang w:val="hr-HR"/>
              </w:rPr>
            </w:pPr>
            <w:r w:rsidRPr="00DB33E2">
              <w:rPr>
                <w:rFonts w:ascii="Garamond" w:hAnsi="Garamond"/>
                <w:lang w:val="hr-HR"/>
              </w:rPr>
              <w:t>Mjera obuhvaća:</w:t>
            </w:r>
          </w:p>
          <w:p w14:paraId="76BFFD9F" w14:textId="77777777" w:rsidR="00C4357C" w:rsidRPr="00DB33E2" w:rsidRDefault="00C4357C" w:rsidP="00B60E87">
            <w:pPr>
              <w:spacing w:before="0"/>
              <w:rPr>
                <w:rFonts w:ascii="Garamond" w:hAnsi="Garamond"/>
                <w:lang w:val="hr-HR"/>
              </w:rPr>
            </w:pPr>
            <w:r w:rsidRPr="00DB33E2">
              <w:rPr>
                <w:rFonts w:ascii="Garamond" w:hAnsi="Garamond"/>
                <w:lang w:val="hr-HR"/>
              </w:rPr>
              <w:t>- ozelenjivanje postojećih zelenih površina i formiranje novih zelenih površina,</w:t>
            </w:r>
          </w:p>
          <w:p w14:paraId="3E71AB0E" w14:textId="77777777" w:rsidR="00C4357C" w:rsidRPr="00DB33E2" w:rsidRDefault="00C4357C" w:rsidP="00B60E87">
            <w:pPr>
              <w:spacing w:before="0"/>
              <w:rPr>
                <w:rFonts w:ascii="Garamond" w:hAnsi="Garamond"/>
                <w:lang w:val="hr-HR"/>
              </w:rPr>
            </w:pPr>
            <w:r w:rsidRPr="00DB33E2">
              <w:rPr>
                <w:rFonts w:ascii="Garamond" w:hAnsi="Garamond"/>
                <w:lang w:val="hr-HR"/>
              </w:rPr>
              <w:t>- povećanje površina pod krošnjama ozelenjivanjem javnih parkirališta, parkova, dječjih igrališta i mjesta javnih površina na kojima se stanovništvo često okuplja ili će se okupljati ubuduće s obzirom na ugodnije uvjete na tim mjestima,</w:t>
            </w:r>
          </w:p>
          <w:p w14:paraId="29BC2050" w14:textId="77777777" w:rsidR="00C4357C" w:rsidRPr="00DB33E2" w:rsidRDefault="00C4357C" w:rsidP="00B60E87">
            <w:pPr>
              <w:spacing w:before="0"/>
              <w:rPr>
                <w:rFonts w:ascii="Garamond" w:hAnsi="Garamond"/>
                <w:lang w:val="hr-HR"/>
              </w:rPr>
            </w:pPr>
            <w:r w:rsidRPr="00DB33E2">
              <w:rPr>
                <w:rFonts w:ascii="Garamond" w:hAnsi="Garamond"/>
                <w:lang w:val="hr-HR"/>
              </w:rPr>
              <w:t>- sadnju drvoreda uz prometnice i biciklističke staze kako bi se smanjila temperatura na tim područjima za vrijeme visokih vanjskih temperatura. S time će se smanjiti štetno djelovanje velikih vrućina na asfaltirane površine, povećat će se sigurnost u prometu zbog zdravijih uvjeta tijekom upravljanja vozilima, a biciklističke staze postat će ugodnije za korištenje te će se s time poticati i korištenje bicikala kao prijevoznih sredstava.</w:t>
            </w:r>
          </w:p>
          <w:p w14:paraId="313069F1" w14:textId="77777777" w:rsidR="00C4357C" w:rsidRPr="00DB33E2" w:rsidRDefault="00C4357C" w:rsidP="00B60E87">
            <w:pPr>
              <w:spacing w:before="0"/>
              <w:rPr>
                <w:rFonts w:ascii="Garamond" w:hAnsi="Garamond"/>
                <w:lang w:val="hr-HR"/>
              </w:rPr>
            </w:pPr>
            <w:r w:rsidRPr="00DB33E2">
              <w:rPr>
                <w:rFonts w:ascii="Garamond" w:hAnsi="Garamond"/>
                <w:lang w:val="hr-HR"/>
              </w:rPr>
              <w:t>Odabrana vegetacija mora imati, uz učinak prilagodbe, i visoku otpornost na klimatske promjene.</w:t>
            </w:r>
          </w:p>
        </w:tc>
      </w:tr>
      <w:tr w:rsidR="00C4357C" w:rsidRPr="00DB33E2" w14:paraId="466AC787" w14:textId="77777777" w:rsidTr="00B60E87">
        <w:tc>
          <w:tcPr>
            <w:tcW w:w="2268" w:type="dxa"/>
          </w:tcPr>
          <w:p w14:paraId="706DE428"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42D6D309" w14:textId="77777777" w:rsidR="00C4357C" w:rsidRPr="00DB33E2" w:rsidRDefault="00C4357C" w:rsidP="00B60E87">
            <w:pPr>
              <w:spacing w:before="0"/>
              <w:rPr>
                <w:rFonts w:ascii="Garamond" w:hAnsi="Garamond"/>
                <w:lang w:val="hr-HR"/>
              </w:rPr>
            </w:pPr>
            <w:r w:rsidRPr="00DB33E2">
              <w:rPr>
                <w:rFonts w:ascii="Garamond" w:hAnsi="Garamond"/>
                <w:lang w:val="hr-HR"/>
              </w:rPr>
              <w:t>1) Smanjiti efekt urbanih toplinskih otoka uspostavljanjem zelenih površina</w:t>
            </w:r>
          </w:p>
        </w:tc>
      </w:tr>
      <w:tr w:rsidR="00C4357C" w:rsidRPr="00DB33E2" w14:paraId="13CFABDD" w14:textId="77777777" w:rsidTr="00B60E87">
        <w:tc>
          <w:tcPr>
            <w:tcW w:w="2268" w:type="dxa"/>
          </w:tcPr>
          <w:p w14:paraId="097555EC"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756DE3F9"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tc>
      </w:tr>
      <w:tr w:rsidR="00C4357C" w:rsidRPr="00DB33E2" w14:paraId="41EAEEAD" w14:textId="77777777" w:rsidTr="00B60E87">
        <w:tc>
          <w:tcPr>
            <w:tcW w:w="2268" w:type="dxa"/>
          </w:tcPr>
          <w:p w14:paraId="2101000C"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3E6BA021" w14:textId="77777777" w:rsidR="00C4357C" w:rsidRPr="00DB33E2" w:rsidRDefault="00C4357C" w:rsidP="00B60E87">
            <w:pPr>
              <w:spacing w:before="0"/>
              <w:rPr>
                <w:rFonts w:ascii="Garamond" w:hAnsi="Garamond"/>
                <w:lang w:val="hr-HR"/>
              </w:rPr>
            </w:pPr>
            <w:r w:rsidRPr="00DB33E2">
              <w:rPr>
                <w:rFonts w:ascii="Garamond" w:hAnsi="Garamond"/>
                <w:lang w:val="hr-HR"/>
              </w:rPr>
              <w:t>350.000,00 EUR (bez PDV-a)</w:t>
            </w:r>
          </w:p>
        </w:tc>
      </w:tr>
      <w:tr w:rsidR="00C4357C" w:rsidRPr="00DB33E2" w14:paraId="3663FABF" w14:textId="77777777" w:rsidTr="00B60E87">
        <w:tc>
          <w:tcPr>
            <w:tcW w:w="2268" w:type="dxa"/>
          </w:tcPr>
          <w:p w14:paraId="6CD330C5"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7D02F22B"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75115E85"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tc>
      </w:tr>
    </w:tbl>
    <w:p w14:paraId="3497308D" w14:textId="77777777" w:rsidR="00C4357C" w:rsidRPr="00DB33E2" w:rsidRDefault="00C4357C" w:rsidP="00C4357C">
      <w:pPr>
        <w:spacing w:line="240" w:lineRule="auto"/>
        <w:rPr>
          <w:rFonts w:ascii="Garamond" w:hAnsi="Garamond"/>
          <w:b/>
          <w:color w:val="0070C0"/>
          <w:sz w:val="24"/>
          <w:szCs w:val="24"/>
          <w:lang w:val="hr-HR"/>
        </w:rPr>
      </w:pPr>
    </w:p>
    <w:p w14:paraId="272E6FC9" w14:textId="77777777" w:rsidR="00C4357C" w:rsidRPr="00DB33E2" w:rsidRDefault="00C4357C" w:rsidP="00C4357C">
      <w:pPr>
        <w:rPr>
          <w:rFonts w:ascii="Garamond" w:hAnsi="Garamond"/>
          <w:b/>
          <w:bCs/>
          <w:sz w:val="24"/>
          <w:szCs w:val="24"/>
          <w:lang w:val="hr-HR"/>
        </w:rPr>
      </w:pPr>
      <w:r w:rsidRPr="00DB33E2">
        <w:rPr>
          <w:rFonts w:ascii="Garamond" w:hAnsi="Garamond"/>
          <w:b/>
          <w:bCs/>
          <w:sz w:val="24"/>
          <w:szCs w:val="24"/>
          <w:lang w:val="hr-HR"/>
        </w:rPr>
        <w:br w:type="page"/>
      </w:r>
    </w:p>
    <w:p w14:paraId="60E28A1B" w14:textId="46A99EED"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P1</w:t>
      </w:r>
      <w:r w:rsidR="00525ED9">
        <w:rPr>
          <w:rFonts w:ascii="Garamond" w:hAnsi="Garamond"/>
          <w:b/>
          <w:bCs/>
          <w:sz w:val="24"/>
          <w:szCs w:val="24"/>
          <w:lang w:val="hr-HR"/>
        </w:rPr>
        <w:t>5</w:t>
      </w:r>
      <w:r w:rsidRPr="00DB33E2">
        <w:rPr>
          <w:rFonts w:ascii="Garamond" w:hAnsi="Garamond"/>
          <w:b/>
          <w:bCs/>
          <w:sz w:val="24"/>
          <w:szCs w:val="24"/>
          <w:lang w:val="hr-HR"/>
        </w:rPr>
        <w:t>:</w:t>
      </w:r>
      <w:r w:rsidRPr="00DB33E2">
        <w:rPr>
          <w:rFonts w:ascii="Garamond" w:hAnsi="Garamond"/>
          <w:sz w:val="24"/>
          <w:szCs w:val="24"/>
          <w:lang w:val="hr-HR"/>
        </w:rPr>
        <w:t xml:space="preserve"> Jačanje kapaciteta pružanja informacija i zdravstvene pomoći</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00EDDE82" w14:textId="77777777" w:rsidTr="00B60E87">
        <w:tc>
          <w:tcPr>
            <w:tcW w:w="2268" w:type="dxa"/>
          </w:tcPr>
          <w:p w14:paraId="6DD92864"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3EEF6476"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Jačanje kapaciteta pružanja informacija i zdravstvene pomoći</w:t>
            </w:r>
          </w:p>
        </w:tc>
      </w:tr>
      <w:tr w:rsidR="00C4357C" w:rsidRPr="00DB33E2" w14:paraId="63968377" w14:textId="77777777" w:rsidTr="00B60E87">
        <w:tc>
          <w:tcPr>
            <w:tcW w:w="2268" w:type="dxa"/>
          </w:tcPr>
          <w:p w14:paraId="407DDA52"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372D655D"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Ljudsko zdravlje</w:t>
            </w:r>
          </w:p>
        </w:tc>
      </w:tr>
      <w:tr w:rsidR="00C4357C" w:rsidRPr="00DB33E2" w14:paraId="6EF798A6" w14:textId="77777777" w:rsidTr="00B60E87">
        <w:tc>
          <w:tcPr>
            <w:tcW w:w="2268" w:type="dxa"/>
          </w:tcPr>
          <w:p w14:paraId="203E4E8A"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1157C39A"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19DA73F8" w14:textId="77777777" w:rsidTr="00B60E87">
        <w:tc>
          <w:tcPr>
            <w:tcW w:w="2268" w:type="dxa"/>
          </w:tcPr>
          <w:p w14:paraId="2BA810DE"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699BD22A" w14:textId="77777777" w:rsidR="00C4357C" w:rsidRPr="00DB33E2" w:rsidRDefault="00C4357C" w:rsidP="00B60E87">
            <w:pPr>
              <w:spacing w:before="0"/>
              <w:rPr>
                <w:rFonts w:ascii="Garamond" w:hAnsi="Garamond"/>
                <w:lang w:val="hr-HR"/>
              </w:rPr>
            </w:pPr>
            <w:r w:rsidRPr="00DB33E2">
              <w:rPr>
                <w:rFonts w:ascii="Garamond" w:hAnsi="Garamond"/>
                <w:lang w:val="hr-HR"/>
              </w:rPr>
              <w:t>ZD-08</w:t>
            </w:r>
          </w:p>
        </w:tc>
      </w:tr>
      <w:tr w:rsidR="00C4357C" w:rsidRPr="00DB33E2" w14:paraId="12384C6C" w14:textId="77777777" w:rsidTr="00B60E87">
        <w:tc>
          <w:tcPr>
            <w:tcW w:w="2268" w:type="dxa"/>
          </w:tcPr>
          <w:p w14:paraId="6C9FBB58"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46E31F65" w14:textId="77777777" w:rsidR="00C4357C" w:rsidRPr="00DB33E2" w:rsidRDefault="00C4357C" w:rsidP="00B60E87">
            <w:pPr>
              <w:spacing w:before="0"/>
              <w:rPr>
                <w:rFonts w:ascii="Garamond" w:hAnsi="Garamond"/>
                <w:lang w:val="hr-HR"/>
              </w:rPr>
            </w:pPr>
            <w:r w:rsidRPr="00DB33E2">
              <w:rPr>
                <w:rFonts w:ascii="Garamond" w:hAnsi="Garamond"/>
                <w:lang w:val="hr-HR"/>
              </w:rPr>
              <w:t>2024. – 2030.</w:t>
            </w:r>
          </w:p>
        </w:tc>
      </w:tr>
      <w:tr w:rsidR="00C4357C" w:rsidRPr="00DB33E2" w14:paraId="45B7DE2F" w14:textId="77777777" w:rsidTr="00B60E87">
        <w:tc>
          <w:tcPr>
            <w:tcW w:w="2268" w:type="dxa"/>
          </w:tcPr>
          <w:p w14:paraId="14D87FD6"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50ACFBD9"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Mjera podrazumijeva osiguranje pojačane brige za osjetljive skupine u periodima za koje je najavljen toplinski val. </w:t>
            </w:r>
          </w:p>
          <w:p w14:paraId="17469C23" w14:textId="77777777" w:rsidR="00C4357C" w:rsidRPr="00DB33E2" w:rsidRDefault="00C4357C" w:rsidP="00B60E87">
            <w:pPr>
              <w:spacing w:before="0"/>
              <w:rPr>
                <w:rFonts w:ascii="Garamond" w:hAnsi="Garamond"/>
                <w:lang w:val="hr-HR"/>
              </w:rPr>
            </w:pPr>
            <w:r w:rsidRPr="00DB33E2">
              <w:rPr>
                <w:rFonts w:ascii="Garamond" w:hAnsi="Garamond"/>
                <w:lang w:val="hr-HR"/>
              </w:rPr>
              <w:t>Mjera obuhvaća:</w:t>
            </w:r>
          </w:p>
          <w:p w14:paraId="0AE09833"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 Pri civilnoj zaštiti osnivanje skupine za pripravnost i pomoć osjetljivim skupinama u slučaju toplinskog vala. </w:t>
            </w:r>
          </w:p>
          <w:p w14:paraId="653B99D1"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 Pomoć osobama koje u tim uvjetima ne mogu obavljati svakodnevne aktivnosti i izlagati se suncu i toplini. </w:t>
            </w:r>
          </w:p>
          <w:p w14:paraId="3A88D718"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 Definiranje kanala za komunikaciju s osjetljivim skupinama. </w:t>
            </w:r>
          </w:p>
          <w:p w14:paraId="2EB08A56" w14:textId="77777777" w:rsidR="00C4357C" w:rsidRPr="00DB33E2" w:rsidRDefault="00C4357C" w:rsidP="00B60E87">
            <w:pPr>
              <w:spacing w:before="0"/>
              <w:rPr>
                <w:rFonts w:ascii="Garamond" w:hAnsi="Garamond"/>
                <w:lang w:val="hr-HR"/>
              </w:rPr>
            </w:pPr>
            <w:r w:rsidRPr="00DB33E2">
              <w:rPr>
                <w:rFonts w:ascii="Garamond" w:hAnsi="Garamond"/>
                <w:lang w:val="hr-HR"/>
              </w:rPr>
              <w:t>- Pružanje pravodobnih informacija u slučaju toplinskog vala s uputama o djelovanju pojedinaca, praćenje razvoja događaja, pružanje brojeva za upite o pomoći</w:t>
            </w:r>
          </w:p>
        </w:tc>
      </w:tr>
      <w:tr w:rsidR="00C4357C" w:rsidRPr="00DB33E2" w14:paraId="0BC83C95" w14:textId="77777777" w:rsidTr="00B60E87">
        <w:tc>
          <w:tcPr>
            <w:tcW w:w="2268" w:type="dxa"/>
          </w:tcPr>
          <w:p w14:paraId="39D37BDA"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01433EAE" w14:textId="77777777" w:rsidR="00C4357C" w:rsidRPr="00DB33E2" w:rsidRDefault="00C4357C" w:rsidP="00B60E87">
            <w:pPr>
              <w:spacing w:before="0"/>
              <w:rPr>
                <w:lang w:val="hr-HR"/>
              </w:rPr>
            </w:pPr>
            <w:r w:rsidRPr="00DB33E2">
              <w:rPr>
                <w:rFonts w:ascii="Garamond" w:hAnsi="Garamond"/>
                <w:lang w:val="hr-HR"/>
              </w:rPr>
              <w:t>1) Osigurati dostatnu zdravstvenu zaštitu (liječničko osoblje) i brz pristup zaštiti (infrastruktura)</w:t>
            </w:r>
          </w:p>
        </w:tc>
      </w:tr>
      <w:tr w:rsidR="00C4357C" w:rsidRPr="00DB33E2" w14:paraId="6215CF69" w14:textId="77777777" w:rsidTr="00B60E87">
        <w:tc>
          <w:tcPr>
            <w:tcW w:w="2268" w:type="dxa"/>
          </w:tcPr>
          <w:p w14:paraId="1BC8C96B"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00E3D013"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3EB21B97" w14:textId="77777777" w:rsidR="00C4357C" w:rsidRPr="00DB33E2" w:rsidRDefault="00C4357C" w:rsidP="00B60E87">
            <w:pPr>
              <w:spacing w:before="0"/>
              <w:rPr>
                <w:rFonts w:ascii="Garamond" w:hAnsi="Garamond"/>
                <w:lang w:val="hr-HR"/>
              </w:rPr>
            </w:pPr>
            <w:r w:rsidRPr="00DB33E2">
              <w:rPr>
                <w:rFonts w:ascii="Garamond" w:hAnsi="Garamond"/>
                <w:lang w:val="hr-HR"/>
              </w:rPr>
              <w:t>Ministarstvo zdravstva</w:t>
            </w:r>
          </w:p>
          <w:p w14:paraId="51D95845" w14:textId="77777777" w:rsidR="00C4357C" w:rsidRPr="00DB33E2" w:rsidRDefault="00C4357C" w:rsidP="00B60E87">
            <w:pPr>
              <w:spacing w:before="0"/>
              <w:rPr>
                <w:rFonts w:ascii="Garamond" w:hAnsi="Garamond"/>
                <w:lang w:val="hr-HR"/>
              </w:rPr>
            </w:pPr>
            <w:r w:rsidRPr="00DB33E2">
              <w:rPr>
                <w:rFonts w:ascii="Garamond" w:hAnsi="Garamond"/>
                <w:lang w:val="hr-HR"/>
              </w:rPr>
              <w:t>Dom zdravlja Drniš</w:t>
            </w:r>
          </w:p>
          <w:p w14:paraId="1A1C25B0" w14:textId="77777777" w:rsidR="00C4357C" w:rsidRPr="00DB33E2" w:rsidRDefault="00C4357C" w:rsidP="00B60E87">
            <w:pPr>
              <w:spacing w:before="0"/>
              <w:rPr>
                <w:rFonts w:ascii="Garamond" w:hAnsi="Garamond"/>
                <w:lang w:val="hr-HR"/>
              </w:rPr>
            </w:pPr>
            <w:r w:rsidRPr="00DB33E2">
              <w:rPr>
                <w:rFonts w:ascii="Garamond" w:hAnsi="Garamond"/>
                <w:lang w:val="hr-HR"/>
              </w:rPr>
              <w:t>Zavod za javno zdravstvo</w:t>
            </w:r>
          </w:p>
          <w:p w14:paraId="44DE8384" w14:textId="77777777" w:rsidR="00C4357C" w:rsidRPr="00DB33E2" w:rsidRDefault="00C4357C" w:rsidP="00B60E87">
            <w:pPr>
              <w:spacing w:before="0"/>
              <w:rPr>
                <w:rFonts w:ascii="Garamond" w:hAnsi="Garamond"/>
                <w:lang w:val="hr-HR"/>
              </w:rPr>
            </w:pPr>
            <w:r w:rsidRPr="00DB33E2">
              <w:rPr>
                <w:rFonts w:ascii="Garamond" w:hAnsi="Garamond"/>
                <w:lang w:val="hr-HR"/>
              </w:rPr>
              <w:t>Stožer civilne zaštite Grada Drniša</w:t>
            </w:r>
          </w:p>
          <w:p w14:paraId="276829BC" w14:textId="77777777" w:rsidR="00C4357C" w:rsidRPr="00DB33E2" w:rsidRDefault="00C4357C" w:rsidP="00B60E87">
            <w:pPr>
              <w:spacing w:before="0"/>
              <w:rPr>
                <w:rFonts w:ascii="Garamond" w:hAnsi="Garamond"/>
                <w:lang w:val="hr-HR"/>
              </w:rPr>
            </w:pPr>
            <w:r w:rsidRPr="00DB33E2">
              <w:rPr>
                <w:rFonts w:ascii="Garamond" w:hAnsi="Garamond"/>
                <w:lang w:val="hr-HR"/>
              </w:rPr>
              <w:t>Hrvatski Crveni križ</w:t>
            </w:r>
          </w:p>
        </w:tc>
      </w:tr>
      <w:tr w:rsidR="00C4357C" w:rsidRPr="00DB33E2" w14:paraId="2F3FF49E" w14:textId="77777777" w:rsidTr="00B60E87">
        <w:tc>
          <w:tcPr>
            <w:tcW w:w="2268" w:type="dxa"/>
          </w:tcPr>
          <w:p w14:paraId="79C2DF3C"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43FAF6CF" w14:textId="77777777" w:rsidR="00C4357C" w:rsidRPr="00DB33E2" w:rsidRDefault="00C4357C" w:rsidP="00B60E87">
            <w:pPr>
              <w:spacing w:before="0"/>
              <w:rPr>
                <w:rFonts w:ascii="Garamond" w:hAnsi="Garamond"/>
                <w:lang w:val="hr-HR"/>
              </w:rPr>
            </w:pPr>
            <w:r w:rsidRPr="00DB33E2">
              <w:rPr>
                <w:rFonts w:ascii="Garamond" w:hAnsi="Garamond"/>
                <w:lang w:val="hr-HR"/>
              </w:rPr>
              <w:t>8.000,00 EUR (bez PDV-a) u prvoj godini (uspostava sustava i nabavka opreme)</w:t>
            </w:r>
          </w:p>
          <w:p w14:paraId="0DDB4057" w14:textId="77777777" w:rsidR="00C4357C" w:rsidRPr="00DB33E2" w:rsidRDefault="00C4357C" w:rsidP="00B60E87">
            <w:pPr>
              <w:spacing w:before="0"/>
              <w:rPr>
                <w:rFonts w:ascii="Garamond" w:hAnsi="Garamond"/>
                <w:lang w:val="hr-HR"/>
              </w:rPr>
            </w:pPr>
            <w:r w:rsidRPr="00DB33E2">
              <w:rPr>
                <w:rFonts w:ascii="Garamond" w:hAnsi="Garamond"/>
                <w:lang w:val="hr-HR"/>
              </w:rPr>
              <w:t>1.000,00 EUR (bez PDV-a) godišnje za održavanje sustava</w:t>
            </w:r>
          </w:p>
        </w:tc>
      </w:tr>
      <w:tr w:rsidR="00C4357C" w:rsidRPr="00DB33E2" w14:paraId="7D972504" w14:textId="77777777" w:rsidTr="00B60E87">
        <w:tc>
          <w:tcPr>
            <w:tcW w:w="2268" w:type="dxa"/>
          </w:tcPr>
          <w:p w14:paraId="43980EEA"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3B8105B8"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5FC52E19"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p w14:paraId="2A864F26" w14:textId="77777777" w:rsidR="00C4357C" w:rsidRPr="00DB33E2" w:rsidRDefault="00C4357C" w:rsidP="00B60E87">
            <w:pPr>
              <w:spacing w:before="0"/>
              <w:rPr>
                <w:rFonts w:ascii="Garamond" w:hAnsi="Garamond"/>
                <w:lang w:val="hr-HR"/>
              </w:rPr>
            </w:pPr>
            <w:r w:rsidRPr="00DB33E2">
              <w:rPr>
                <w:rFonts w:ascii="Garamond" w:hAnsi="Garamond"/>
                <w:lang w:val="hr-HR"/>
              </w:rPr>
              <w:t>Ministarstvo zdravstva</w:t>
            </w:r>
          </w:p>
        </w:tc>
      </w:tr>
    </w:tbl>
    <w:p w14:paraId="1F37C645" w14:textId="77777777" w:rsidR="00200A11" w:rsidRDefault="00200A11" w:rsidP="00200A11">
      <w:pPr>
        <w:spacing w:line="240" w:lineRule="auto"/>
        <w:jc w:val="both"/>
        <w:rPr>
          <w:rFonts w:ascii="Garamond" w:hAnsi="Garamond"/>
          <w:sz w:val="24"/>
          <w:szCs w:val="24"/>
          <w:lang w:val="hr-HR"/>
        </w:rPr>
      </w:pPr>
    </w:p>
    <w:p w14:paraId="67029A36" w14:textId="77777777" w:rsidR="008775E1" w:rsidRDefault="008775E1">
      <w:pPr>
        <w:rPr>
          <w:rFonts w:ascii="Garamond" w:hAnsi="Garamond"/>
          <w:caps/>
          <w:spacing w:val="15"/>
          <w:sz w:val="24"/>
          <w:szCs w:val="24"/>
          <w:lang w:val="hr-HR"/>
        </w:rPr>
      </w:pPr>
      <w:r>
        <w:rPr>
          <w:rFonts w:ascii="Garamond" w:hAnsi="Garamond"/>
          <w:sz w:val="24"/>
          <w:szCs w:val="24"/>
          <w:lang w:val="hr-HR"/>
        </w:rPr>
        <w:br w:type="page"/>
      </w:r>
    </w:p>
    <w:p w14:paraId="353387A2" w14:textId="2F932FC8" w:rsidR="00200A11" w:rsidRPr="002D6D96" w:rsidRDefault="008775E1" w:rsidP="002D6D96">
      <w:pPr>
        <w:pStyle w:val="Naslov3"/>
        <w:spacing w:after="240" w:line="240" w:lineRule="auto"/>
        <w:rPr>
          <w:rFonts w:ascii="Garamond" w:hAnsi="Garamond"/>
          <w:sz w:val="24"/>
          <w:szCs w:val="24"/>
          <w:lang w:val="hr-HR"/>
        </w:rPr>
      </w:pPr>
      <w:bookmarkStart w:id="123" w:name="_Toc169521089"/>
      <w:r>
        <w:rPr>
          <w:rFonts w:ascii="Garamond" w:hAnsi="Garamond"/>
          <w:sz w:val="24"/>
          <w:szCs w:val="24"/>
          <w:lang w:val="hr-HR"/>
        </w:rPr>
        <w:lastRenderedPageBreak/>
        <w:t>7</w:t>
      </w:r>
      <w:r w:rsidR="00200A11" w:rsidRPr="002D6D96">
        <w:rPr>
          <w:rFonts w:ascii="Garamond" w:hAnsi="Garamond"/>
          <w:sz w:val="24"/>
          <w:szCs w:val="24"/>
          <w:lang w:val="hr-HR"/>
        </w:rPr>
        <w:t>.5.</w:t>
      </w:r>
      <w:r w:rsidR="00974D02">
        <w:rPr>
          <w:rFonts w:ascii="Garamond" w:hAnsi="Garamond"/>
          <w:sz w:val="24"/>
          <w:szCs w:val="24"/>
          <w:lang w:val="hr-HR"/>
        </w:rPr>
        <w:t>6</w:t>
      </w:r>
      <w:r w:rsidR="00200A11" w:rsidRPr="002D6D96">
        <w:rPr>
          <w:rFonts w:ascii="Garamond" w:hAnsi="Garamond"/>
          <w:sz w:val="24"/>
          <w:szCs w:val="24"/>
          <w:lang w:val="hr-HR"/>
        </w:rPr>
        <w:t xml:space="preserve"> Vodni resursi i vodoopskrba</w:t>
      </w:r>
      <w:bookmarkEnd w:id="123"/>
    </w:p>
    <w:p w14:paraId="60A2B5DD" w14:textId="77777777" w:rsidR="00C4357C" w:rsidRPr="00DB33E2" w:rsidRDefault="00C4357C" w:rsidP="00C4357C">
      <w:pPr>
        <w:pStyle w:val="Default"/>
        <w:spacing w:after="240"/>
        <w:jc w:val="both"/>
        <w:rPr>
          <w:rFonts w:ascii="Garamond" w:hAnsi="Garamond" w:cstheme="minorBidi"/>
          <w:color w:val="auto"/>
        </w:rPr>
      </w:pPr>
      <w:r w:rsidRPr="00DB33E2">
        <w:rPr>
          <w:rFonts w:ascii="Garamond" w:hAnsi="Garamond" w:cstheme="minorBidi"/>
          <w:color w:val="auto"/>
        </w:rPr>
        <w:t xml:space="preserve">Upravljanja vodama predstavlja poseban izazov za prilagodbu klimatskim promjenama s obzirom na visoku osjetljivost vode na klimatske utjecaje. </w:t>
      </w:r>
    </w:p>
    <w:p w14:paraId="5D27D406" w14:textId="77777777" w:rsidR="00C4357C" w:rsidRPr="00DB33E2" w:rsidRDefault="00C4357C" w:rsidP="00C4357C">
      <w:pPr>
        <w:pStyle w:val="Default"/>
        <w:spacing w:after="240"/>
        <w:jc w:val="both"/>
        <w:rPr>
          <w:rFonts w:ascii="Garamond" w:hAnsi="Garamond" w:cstheme="minorBidi"/>
          <w:color w:val="auto"/>
        </w:rPr>
      </w:pPr>
      <w:r w:rsidRPr="00DB33E2">
        <w:rPr>
          <w:rFonts w:ascii="Garamond" w:hAnsi="Garamond" w:cstheme="minorBidi"/>
          <w:color w:val="auto"/>
        </w:rPr>
        <w:t xml:space="preserve">Rizici se sumarno mogu predstaviti u vidu sljedećih grupa: </w:t>
      </w:r>
    </w:p>
    <w:p w14:paraId="5BFDC3DE"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smanjenje dostupnosti pitke vode uslijed dugotrajne suše,</w:t>
      </w:r>
    </w:p>
    <w:p w14:paraId="315005C0"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onečišćenje vodocrpilišta,</w:t>
      </w:r>
    </w:p>
    <w:p w14:paraId="65F95204"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povećanje rizika od poplava,</w:t>
      </w:r>
    </w:p>
    <w:p w14:paraId="28CC574B" w14:textId="77777777" w:rsidR="00C4357C" w:rsidRPr="00DB33E2" w:rsidRDefault="00C4357C"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oštećenje vodoopskrbnih sustava uslijed pojave klizišta.</w:t>
      </w:r>
    </w:p>
    <w:p w14:paraId="423DAB0B" w14:textId="77777777" w:rsidR="00C4357C" w:rsidRDefault="00C4357C" w:rsidP="00C4357C">
      <w:pPr>
        <w:pStyle w:val="Default"/>
        <w:spacing w:after="240"/>
        <w:jc w:val="both"/>
        <w:rPr>
          <w:rFonts w:ascii="Garamond" w:hAnsi="Garamond" w:cstheme="minorBidi"/>
          <w:color w:val="auto"/>
        </w:rPr>
      </w:pPr>
      <w:r w:rsidRPr="00DB33E2">
        <w:rPr>
          <w:rFonts w:ascii="Garamond" w:hAnsi="Garamond" w:cstheme="minorBidi"/>
          <w:color w:val="auto"/>
        </w:rPr>
        <w:t xml:space="preserve">Ukoliko se ništa ne poduzme po pitanju klimatskih promjena unutar sektora hidrologije vodnih resursa, mogu se očekivati veće i učestalije štete od negativnog djelovanja voda, kao što su poplave i erozija, i to na vodotocima, hidromelioracijskim sustavima te u urbanim sredinama. U kontekstu korištenja voda mogu se očekivati redukcije u vodoopskrbi stanovništva, gospodarstva zbog nedostataka svježe vode kao posljedica suše. Ljetna oskudica vode vjerojatno će biti izražena i u poljoprivredi, zbog porasta potreba za vodom (veće temperature i evapotranspiracija), odnosno zbog smanjenja izdašnosti raspoloživih izvorišta vode. </w:t>
      </w:r>
    </w:p>
    <w:p w14:paraId="52D793D2" w14:textId="77777777" w:rsidR="00C4357C" w:rsidRPr="00DB33E2" w:rsidRDefault="00C4357C" w:rsidP="00C4357C">
      <w:pPr>
        <w:pStyle w:val="Default"/>
        <w:spacing w:after="240"/>
        <w:jc w:val="both"/>
        <w:rPr>
          <w:rFonts w:ascii="Garamond" w:hAnsi="Garamond" w:cstheme="minorBidi"/>
          <w:color w:val="auto"/>
        </w:rPr>
      </w:pPr>
    </w:p>
    <w:p w14:paraId="334EBC6D" w14:textId="3EBFF2BE"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t>Mjera P1</w:t>
      </w:r>
      <w:r w:rsidR="00525ED9">
        <w:rPr>
          <w:rFonts w:ascii="Garamond" w:hAnsi="Garamond"/>
          <w:b/>
          <w:bCs/>
          <w:sz w:val="24"/>
          <w:szCs w:val="24"/>
          <w:lang w:val="hr-HR"/>
        </w:rPr>
        <w:t>6</w:t>
      </w:r>
      <w:r w:rsidRPr="00DB33E2">
        <w:rPr>
          <w:rFonts w:ascii="Garamond" w:hAnsi="Garamond"/>
          <w:b/>
          <w:bCs/>
          <w:sz w:val="24"/>
          <w:szCs w:val="24"/>
          <w:lang w:val="hr-HR"/>
        </w:rPr>
        <w:t>:</w:t>
      </w:r>
      <w:r w:rsidRPr="00DB33E2">
        <w:rPr>
          <w:rFonts w:ascii="Garamond" w:hAnsi="Garamond"/>
          <w:sz w:val="24"/>
          <w:szCs w:val="24"/>
          <w:lang w:val="hr-HR"/>
        </w:rPr>
        <w:t xml:space="preserve"> Edukacija i poticanje stanovnika na racionalno korištenje vode kroz informiranje o potrebi štednje vode</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0AA96A3F" w14:textId="77777777" w:rsidTr="00B60E87">
        <w:tc>
          <w:tcPr>
            <w:tcW w:w="2268" w:type="dxa"/>
          </w:tcPr>
          <w:p w14:paraId="6E9F72F8"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760A77F8"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Edukacija i poticanje stanovnika na racionalno korištenje vode kroz informiranje o potrebi štednje vode</w:t>
            </w:r>
          </w:p>
        </w:tc>
      </w:tr>
      <w:tr w:rsidR="00C4357C" w:rsidRPr="00DB33E2" w14:paraId="3836AD5C" w14:textId="77777777" w:rsidTr="00B60E87">
        <w:tc>
          <w:tcPr>
            <w:tcW w:w="2268" w:type="dxa"/>
          </w:tcPr>
          <w:p w14:paraId="205D9DD3"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427C5E33"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Vodni resursi</w:t>
            </w:r>
          </w:p>
        </w:tc>
      </w:tr>
      <w:tr w:rsidR="00C4357C" w:rsidRPr="00DB33E2" w14:paraId="0CE779C6" w14:textId="77777777" w:rsidTr="00B60E87">
        <w:tc>
          <w:tcPr>
            <w:tcW w:w="2268" w:type="dxa"/>
          </w:tcPr>
          <w:p w14:paraId="24A56C4E"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7938A38E"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0D4587F7" w14:textId="77777777" w:rsidTr="00B60E87">
        <w:tc>
          <w:tcPr>
            <w:tcW w:w="2268" w:type="dxa"/>
          </w:tcPr>
          <w:p w14:paraId="273745B9"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0E7A84CE" w14:textId="77777777" w:rsidR="00C4357C" w:rsidRPr="00DB33E2" w:rsidRDefault="00C4357C" w:rsidP="00B60E87">
            <w:pPr>
              <w:spacing w:before="0"/>
              <w:rPr>
                <w:rFonts w:ascii="Garamond" w:hAnsi="Garamond"/>
                <w:lang w:val="hr-HR"/>
              </w:rPr>
            </w:pPr>
            <w:r w:rsidRPr="00DB33E2">
              <w:rPr>
                <w:rFonts w:ascii="Garamond" w:hAnsi="Garamond"/>
                <w:lang w:val="hr-HR"/>
              </w:rPr>
              <w:t>HM-03-01</w:t>
            </w:r>
          </w:p>
        </w:tc>
      </w:tr>
      <w:tr w:rsidR="00C4357C" w:rsidRPr="00DB33E2" w14:paraId="25F63FA0" w14:textId="77777777" w:rsidTr="00B60E87">
        <w:tc>
          <w:tcPr>
            <w:tcW w:w="2268" w:type="dxa"/>
          </w:tcPr>
          <w:p w14:paraId="3F7DB9E4"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55512B48" w14:textId="77777777" w:rsidR="00C4357C" w:rsidRPr="00DB33E2" w:rsidRDefault="00C4357C" w:rsidP="00B60E87">
            <w:pPr>
              <w:spacing w:before="0"/>
              <w:rPr>
                <w:rFonts w:ascii="Garamond" w:hAnsi="Garamond"/>
                <w:lang w:val="hr-HR"/>
              </w:rPr>
            </w:pPr>
            <w:r w:rsidRPr="00DB33E2">
              <w:rPr>
                <w:rFonts w:ascii="Garamond" w:hAnsi="Garamond"/>
                <w:lang w:val="hr-HR"/>
              </w:rPr>
              <w:t>Kontinuirano</w:t>
            </w:r>
          </w:p>
        </w:tc>
      </w:tr>
      <w:tr w:rsidR="00C4357C" w:rsidRPr="00DB33E2" w14:paraId="5C9E2D39" w14:textId="77777777" w:rsidTr="00B60E87">
        <w:tc>
          <w:tcPr>
            <w:tcW w:w="2268" w:type="dxa"/>
          </w:tcPr>
          <w:p w14:paraId="72F3A820"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0885CD03" w14:textId="77777777" w:rsidR="00C4357C" w:rsidRPr="00DB33E2" w:rsidRDefault="00C4357C" w:rsidP="00B60E87">
            <w:pPr>
              <w:spacing w:before="0"/>
              <w:rPr>
                <w:rFonts w:ascii="Garamond" w:hAnsi="Garamond"/>
                <w:lang w:val="hr-HR"/>
              </w:rPr>
            </w:pPr>
            <w:r w:rsidRPr="00DB33E2">
              <w:rPr>
                <w:rFonts w:ascii="Garamond" w:hAnsi="Garamond"/>
                <w:lang w:val="hr-HR"/>
              </w:rPr>
              <w:t>Mjera podrazumijeva edukaciju stanovnika o klimatskim promjenama te njihovim posljedicama (s naglaskom na sušu) na Grad Drniš, kako racionalno koristiti vodu u određenim situacijama, na koji način smanjiti potrošnju te ostvariti novčane uštede i manji utjecaj na okoliš.</w:t>
            </w:r>
          </w:p>
          <w:p w14:paraId="1016A976"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Mjera obuhvaća: </w:t>
            </w:r>
          </w:p>
          <w:p w14:paraId="506FBE47" w14:textId="77777777" w:rsidR="00C4357C" w:rsidRPr="00DB33E2" w:rsidRDefault="00C4357C" w:rsidP="00B60E87">
            <w:pPr>
              <w:spacing w:before="0"/>
              <w:rPr>
                <w:rFonts w:ascii="Garamond" w:hAnsi="Garamond"/>
                <w:lang w:val="hr-HR"/>
              </w:rPr>
            </w:pPr>
            <w:r w:rsidRPr="00DB33E2">
              <w:rPr>
                <w:rFonts w:ascii="Garamond" w:hAnsi="Garamond"/>
                <w:lang w:val="hr-HR"/>
              </w:rPr>
              <w:t>- provedbu interaktivnih radionica s lokalnim stanovništvom, u svrhu smanjenja potrošnje pitke vode i dugoročno mijenjanje navika</w:t>
            </w:r>
          </w:p>
          <w:p w14:paraId="69E37C49" w14:textId="77777777" w:rsidR="00C4357C" w:rsidRPr="00DB33E2" w:rsidRDefault="00C4357C" w:rsidP="00B60E87">
            <w:pPr>
              <w:spacing w:before="0"/>
              <w:rPr>
                <w:rFonts w:ascii="Garamond" w:hAnsi="Garamond"/>
                <w:lang w:val="hr-HR"/>
              </w:rPr>
            </w:pPr>
            <w:r w:rsidRPr="00DB33E2">
              <w:rPr>
                <w:rFonts w:ascii="Garamond" w:hAnsi="Garamond"/>
                <w:lang w:val="hr-HR"/>
              </w:rPr>
              <w:t>- organizaciju info kutaka pristupačnih krajnjim korisnicima</w:t>
            </w:r>
          </w:p>
          <w:p w14:paraId="5723FC32" w14:textId="77777777" w:rsidR="00C4357C" w:rsidRPr="00DB33E2" w:rsidRDefault="00C4357C" w:rsidP="00B60E87">
            <w:pPr>
              <w:spacing w:before="0"/>
              <w:rPr>
                <w:rFonts w:ascii="Garamond" w:hAnsi="Garamond"/>
                <w:lang w:val="hr-HR"/>
              </w:rPr>
            </w:pPr>
            <w:r w:rsidRPr="00DB33E2">
              <w:rPr>
                <w:rFonts w:ascii="Garamond" w:hAnsi="Garamond"/>
                <w:lang w:val="hr-HR"/>
              </w:rPr>
              <w:t>- informiranje kroz medije (radio, socijalne mreže)</w:t>
            </w:r>
          </w:p>
          <w:p w14:paraId="1A8EF7C9" w14:textId="77777777" w:rsidR="00C4357C" w:rsidRPr="00DB33E2" w:rsidRDefault="00C4357C" w:rsidP="00B60E87">
            <w:pPr>
              <w:spacing w:before="0"/>
              <w:rPr>
                <w:rFonts w:ascii="Garamond" w:hAnsi="Garamond"/>
                <w:lang w:val="hr-HR"/>
              </w:rPr>
            </w:pPr>
            <w:r w:rsidRPr="00DB33E2">
              <w:rPr>
                <w:rFonts w:ascii="Garamond" w:hAnsi="Garamond"/>
                <w:lang w:val="hr-HR"/>
              </w:rPr>
              <w:t>- promotivne kampanje i definiranje kratkoročnih i dugoročnih ciljeva mjere</w:t>
            </w:r>
          </w:p>
          <w:p w14:paraId="79C4A9E4" w14:textId="77777777" w:rsidR="00C4357C" w:rsidRPr="00DB33E2" w:rsidRDefault="00C4357C" w:rsidP="00B60E87">
            <w:pPr>
              <w:spacing w:before="0"/>
              <w:rPr>
                <w:rFonts w:ascii="Garamond" w:hAnsi="Garamond"/>
                <w:lang w:val="hr-HR"/>
              </w:rPr>
            </w:pPr>
            <w:r w:rsidRPr="00DB33E2">
              <w:rPr>
                <w:rFonts w:ascii="Garamond" w:hAnsi="Garamond"/>
                <w:lang w:val="hr-HR"/>
              </w:rPr>
              <w:t>Sve radionice trebaju biti besplatne za sve polaznike.</w:t>
            </w:r>
          </w:p>
          <w:p w14:paraId="08B681CC" w14:textId="77777777" w:rsidR="00C4357C" w:rsidRPr="00DB33E2" w:rsidRDefault="00C4357C" w:rsidP="00B60E87">
            <w:pPr>
              <w:spacing w:before="0"/>
              <w:rPr>
                <w:rFonts w:ascii="Garamond" w:hAnsi="Garamond"/>
                <w:lang w:val="hr-HR"/>
              </w:rPr>
            </w:pPr>
            <w:r w:rsidRPr="00DB33E2">
              <w:rPr>
                <w:rFonts w:ascii="Garamond" w:hAnsi="Garamond"/>
                <w:lang w:val="hr-HR"/>
              </w:rPr>
              <w:t>Planirano ulaganje obuhvaća trošak lokalnih i vanjskih suradnika koji će održavati radionice te trošak tiskanih i digitalnih materijala.</w:t>
            </w:r>
          </w:p>
        </w:tc>
      </w:tr>
      <w:tr w:rsidR="00C4357C" w:rsidRPr="00DB33E2" w14:paraId="38505B8F" w14:textId="77777777" w:rsidTr="00B60E87">
        <w:tc>
          <w:tcPr>
            <w:tcW w:w="2268" w:type="dxa"/>
          </w:tcPr>
          <w:p w14:paraId="3B39D3CD"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347F2F1F" w14:textId="77777777" w:rsidR="00C4357C" w:rsidRPr="00DB33E2" w:rsidRDefault="00C4357C" w:rsidP="00B60E87">
            <w:pPr>
              <w:spacing w:before="0"/>
              <w:rPr>
                <w:rFonts w:ascii="Garamond" w:hAnsi="Garamond"/>
                <w:lang w:val="hr-HR"/>
              </w:rPr>
            </w:pPr>
            <w:r w:rsidRPr="00DB33E2">
              <w:rPr>
                <w:rFonts w:ascii="Garamond" w:hAnsi="Garamond"/>
                <w:lang w:val="hr-HR"/>
              </w:rPr>
              <w:t>1) Dugoročno mijenjanje stavova i potrošačkih navika kod potrošnje vode</w:t>
            </w:r>
          </w:p>
          <w:p w14:paraId="0E3F9553" w14:textId="77777777" w:rsidR="00C4357C" w:rsidRPr="00DB33E2" w:rsidRDefault="00C4357C" w:rsidP="00B60E87">
            <w:pPr>
              <w:spacing w:before="0"/>
              <w:rPr>
                <w:rFonts w:ascii="Garamond" w:hAnsi="Garamond"/>
                <w:lang w:val="hr-HR"/>
              </w:rPr>
            </w:pPr>
            <w:r w:rsidRPr="00DB33E2">
              <w:rPr>
                <w:rFonts w:ascii="Garamond" w:hAnsi="Garamond"/>
                <w:lang w:val="hr-HR"/>
              </w:rPr>
              <w:t>2) Smanjiti trenutnu specifičnu potrošnju vode (m</w:t>
            </w:r>
            <w:r w:rsidRPr="00DB33E2">
              <w:rPr>
                <w:rFonts w:ascii="Garamond" w:hAnsi="Garamond"/>
                <w:vertAlign w:val="superscript"/>
                <w:lang w:val="hr-HR"/>
              </w:rPr>
              <w:t>3</w:t>
            </w:r>
            <w:r w:rsidRPr="00DB33E2">
              <w:rPr>
                <w:rFonts w:ascii="Garamond" w:hAnsi="Garamond"/>
                <w:lang w:val="hr-HR"/>
              </w:rPr>
              <w:t>/stanovniku) za 10 %</w:t>
            </w:r>
          </w:p>
        </w:tc>
      </w:tr>
      <w:tr w:rsidR="00C4357C" w:rsidRPr="00DB33E2" w14:paraId="7104FD2F" w14:textId="77777777" w:rsidTr="00B60E87">
        <w:tc>
          <w:tcPr>
            <w:tcW w:w="2268" w:type="dxa"/>
          </w:tcPr>
          <w:p w14:paraId="7DD53E95"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78CEDED3"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p w14:paraId="334738DE" w14:textId="77777777" w:rsidR="00C4357C" w:rsidRPr="00DB33E2" w:rsidRDefault="00C4357C" w:rsidP="00B60E87">
            <w:pPr>
              <w:spacing w:before="0"/>
              <w:rPr>
                <w:rFonts w:ascii="Garamond" w:hAnsi="Garamond"/>
                <w:lang w:val="hr-HR"/>
              </w:rPr>
            </w:pPr>
            <w:r w:rsidRPr="00DB33E2">
              <w:rPr>
                <w:rFonts w:ascii="Garamond" w:hAnsi="Garamond"/>
                <w:lang w:val="hr-HR"/>
              </w:rPr>
              <w:t>Stanovnici</w:t>
            </w:r>
          </w:p>
          <w:p w14:paraId="4E5D6BFF" w14:textId="77777777" w:rsidR="00C4357C" w:rsidRPr="00DB33E2" w:rsidRDefault="00C4357C" w:rsidP="00B60E87">
            <w:pPr>
              <w:spacing w:before="0"/>
              <w:rPr>
                <w:rFonts w:ascii="Garamond" w:hAnsi="Garamond"/>
                <w:lang w:val="hr-HR"/>
              </w:rPr>
            </w:pPr>
            <w:r w:rsidRPr="00DB33E2">
              <w:rPr>
                <w:rFonts w:ascii="Garamond" w:hAnsi="Garamond"/>
                <w:lang w:val="hr-HR"/>
              </w:rPr>
              <w:t>Mediji</w:t>
            </w:r>
          </w:p>
        </w:tc>
      </w:tr>
      <w:tr w:rsidR="00C4357C" w:rsidRPr="00DB33E2" w14:paraId="5B7B6DF5" w14:textId="77777777" w:rsidTr="00B60E87">
        <w:tc>
          <w:tcPr>
            <w:tcW w:w="2268" w:type="dxa"/>
          </w:tcPr>
          <w:p w14:paraId="6771F553"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19DD57BB" w14:textId="77777777" w:rsidR="00C4357C" w:rsidRPr="00DB33E2" w:rsidRDefault="00C4357C" w:rsidP="00B60E87">
            <w:pPr>
              <w:spacing w:before="0"/>
              <w:rPr>
                <w:rFonts w:ascii="Garamond" w:hAnsi="Garamond"/>
                <w:lang w:val="hr-HR"/>
              </w:rPr>
            </w:pPr>
            <w:r w:rsidRPr="00DB33E2">
              <w:rPr>
                <w:rFonts w:ascii="Garamond" w:hAnsi="Garamond"/>
                <w:lang w:val="hr-HR"/>
              </w:rPr>
              <w:t>4.000,00 EUR (bez PDV-a)</w:t>
            </w:r>
          </w:p>
        </w:tc>
      </w:tr>
      <w:tr w:rsidR="00C4357C" w:rsidRPr="00DB33E2" w14:paraId="5CD9583F" w14:textId="77777777" w:rsidTr="00B60E87">
        <w:tc>
          <w:tcPr>
            <w:tcW w:w="2268" w:type="dxa"/>
          </w:tcPr>
          <w:p w14:paraId="293645B8"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221D6509" w14:textId="77777777" w:rsidR="00C4357C" w:rsidRPr="00DB33E2" w:rsidRDefault="00C4357C" w:rsidP="00B60E87">
            <w:pPr>
              <w:spacing w:before="0"/>
              <w:rPr>
                <w:rFonts w:ascii="Garamond" w:hAnsi="Garamond"/>
                <w:lang w:val="hr-HR"/>
              </w:rPr>
            </w:pPr>
            <w:r w:rsidRPr="00DB33E2">
              <w:rPr>
                <w:rFonts w:ascii="Garamond" w:hAnsi="Garamond"/>
                <w:lang w:val="hr-HR"/>
              </w:rPr>
              <w:t>Proračun Grada Drniša</w:t>
            </w:r>
          </w:p>
          <w:p w14:paraId="5CB9BECB"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tc>
      </w:tr>
    </w:tbl>
    <w:p w14:paraId="191B5550" w14:textId="77777777" w:rsidR="00C4357C" w:rsidRPr="00DB33E2" w:rsidRDefault="00C4357C" w:rsidP="00C4357C">
      <w:pPr>
        <w:spacing w:line="240" w:lineRule="auto"/>
        <w:rPr>
          <w:rFonts w:ascii="Garamond" w:hAnsi="Garamond"/>
          <w:b/>
          <w:sz w:val="24"/>
          <w:szCs w:val="24"/>
          <w:lang w:val="hr-HR"/>
        </w:rPr>
      </w:pPr>
    </w:p>
    <w:p w14:paraId="48A48B2B" w14:textId="77777777" w:rsidR="00C4357C" w:rsidRDefault="00C4357C" w:rsidP="00C4357C">
      <w:pPr>
        <w:spacing w:before="0" w:after="160" w:line="259" w:lineRule="auto"/>
        <w:rPr>
          <w:rFonts w:ascii="Garamond" w:hAnsi="Garamond"/>
          <w:b/>
          <w:bCs/>
          <w:sz w:val="24"/>
          <w:szCs w:val="24"/>
          <w:lang w:val="hr-HR"/>
        </w:rPr>
      </w:pPr>
      <w:r>
        <w:rPr>
          <w:rFonts w:ascii="Garamond" w:hAnsi="Garamond"/>
          <w:b/>
          <w:bCs/>
          <w:sz w:val="24"/>
          <w:szCs w:val="24"/>
          <w:lang w:val="hr-HR"/>
        </w:rPr>
        <w:br w:type="page"/>
      </w:r>
    </w:p>
    <w:p w14:paraId="6B7BD7CC" w14:textId="21D8D1B0"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P1</w:t>
      </w:r>
      <w:r w:rsidR="00525ED9">
        <w:rPr>
          <w:rFonts w:ascii="Garamond" w:hAnsi="Garamond"/>
          <w:b/>
          <w:bCs/>
          <w:sz w:val="24"/>
          <w:szCs w:val="24"/>
          <w:lang w:val="hr-HR"/>
        </w:rPr>
        <w:t>7</w:t>
      </w:r>
      <w:r w:rsidRPr="00DB33E2">
        <w:rPr>
          <w:rFonts w:ascii="Garamond" w:hAnsi="Garamond"/>
          <w:b/>
          <w:bCs/>
          <w:sz w:val="24"/>
          <w:szCs w:val="24"/>
          <w:lang w:val="hr-HR"/>
        </w:rPr>
        <w:t>:</w:t>
      </w:r>
      <w:r w:rsidRPr="00DB33E2">
        <w:rPr>
          <w:rFonts w:ascii="Garamond" w:hAnsi="Garamond"/>
          <w:sz w:val="24"/>
          <w:szCs w:val="24"/>
          <w:lang w:val="hr-HR"/>
        </w:rPr>
        <w:t xml:space="preserve"> Mapiranje izvora vode izvan sustava javne opskrbe i analiza kvalitete vode</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581623FF" w14:textId="77777777" w:rsidTr="00B60E87">
        <w:tc>
          <w:tcPr>
            <w:tcW w:w="2268" w:type="dxa"/>
          </w:tcPr>
          <w:p w14:paraId="09128B86"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277F4210"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Mapiranje izvora vode izvan sustava javne opskrbe i analiza kvalitete vode</w:t>
            </w:r>
          </w:p>
        </w:tc>
      </w:tr>
      <w:tr w:rsidR="00C4357C" w:rsidRPr="00DB33E2" w14:paraId="0B254944" w14:textId="77777777" w:rsidTr="00B60E87">
        <w:tc>
          <w:tcPr>
            <w:tcW w:w="2268" w:type="dxa"/>
          </w:tcPr>
          <w:p w14:paraId="646FD2B7"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30F39198"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Vodni resursi</w:t>
            </w:r>
          </w:p>
        </w:tc>
      </w:tr>
      <w:tr w:rsidR="00C4357C" w:rsidRPr="00DB33E2" w14:paraId="6A2C6CEA" w14:textId="77777777" w:rsidTr="00B60E87">
        <w:tc>
          <w:tcPr>
            <w:tcW w:w="2268" w:type="dxa"/>
          </w:tcPr>
          <w:p w14:paraId="30786F66"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175670A7"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4E7ECDD3" w14:textId="77777777" w:rsidTr="00B60E87">
        <w:tc>
          <w:tcPr>
            <w:tcW w:w="2268" w:type="dxa"/>
          </w:tcPr>
          <w:p w14:paraId="455B3A54"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57D982E1" w14:textId="77777777" w:rsidR="00C4357C" w:rsidRPr="00DB33E2" w:rsidRDefault="00C4357C" w:rsidP="00B60E87">
            <w:pPr>
              <w:spacing w:before="0"/>
              <w:rPr>
                <w:rFonts w:ascii="Garamond" w:hAnsi="Garamond"/>
                <w:lang w:val="hr-HR"/>
              </w:rPr>
            </w:pPr>
            <w:r w:rsidRPr="00DB33E2">
              <w:rPr>
                <w:rFonts w:ascii="Garamond" w:hAnsi="Garamond"/>
                <w:lang w:val="hr-HR"/>
              </w:rPr>
              <w:t>HM-10</w:t>
            </w:r>
          </w:p>
        </w:tc>
      </w:tr>
      <w:tr w:rsidR="00C4357C" w:rsidRPr="00DB33E2" w14:paraId="0BA03BA7" w14:textId="77777777" w:rsidTr="00B60E87">
        <w:tc>
          <w:tcPr>
            <w:tcW w:w="2268" w:type="dxa"/>
          </w:tcPr>
          <w:p w14:paraId="71AAFA8E"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475B10CC" w14:textId="77777777" w:rsidR="00C4357C" w:rsidRPr="00DB33E2" w:rsidRDefault="00C4357C" w:rsidP="00B60E87">
            <w:pPr>
              <w:spacing w:before="0"/>
              <w:rPr>
                <w:rFonts w:ascii="Garamond" w:hAnsi="Garamond"/>
                <w:lang w:val="hr-HR"/>
              </w:rPr>
            </w:pPr>
            <w:r w:rsidRPr="00DB33E2">
              <w:rPr>
                <w:rFonts w:ascii="Garamond" w:hAnsi="Garamond"/>
                <w:lang w:val="hr-HR"/>
              </w:rPr>
              <w:t>2024. – 2030.</w:t>
            </w:r>
          </w:p>
        </w:tc>
      </w:tr>
      <w:tr w:rsidR="00C4357C" w:rsidRPr="00DB33E2" w14:paraId="37475E15" w14:textId="77777777" w:rsidTr="00B60E87">
        <w:tc>
          <w:tcPr>
            <w:tcW w:w="2268" w:type="dxa"/>
          </w:tcPr>
          <w:p w14:paraId="1D1D2B78"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03195E1C" w14:textId="77777777" w:rsidR="00C4357C" w:rsidRPr="00DB33E2" w:rsidRDefault="00C4357C" w:rsidP="00B60E87">
            <w:pPr>
              <w:spacing w:before="0"/>
              <w:rPr>
                <w:rFonts w:ascii="Garamond" w:hAnsi="Garamond"/>
                <w:lang w:val="hr-HR"/>
              </w:rPr>
            </w:pPr>
            <w:r w:rsidRPr="00DB33E2">
              <w:rPr>
                <w:rFonts w:ascii="Garamond" w:hAnsi="Garamond"/>
                <w:lang w:val="hr-HR"/>
              </w:rPr>
              <w:t>Mjera obuhvaća angažiranje stručnjaka koji mogu odrediti i pronaći alternativne izvore vode koji nisu u sustavu opskrbe vode (npr. Hrvatske vode). Ukoliko alternativni izvori vode postoje, treba provesti sveukupnu analizu kvalitete vode da se odredi u koje svrhe se voda može (ili ne može) koristiti.</w:t>
            </w:r>
          </w:p>
          <w:p w14:paraId="7F3BFE88" w14:textId="77777777" w:rsidR="00C4357C" w:rsidRPr="00DB33E2" w:rsidRDefault="00C4357C" w:rsidP="00B60E87">
            <w:pPr>
              <w:spacing w:before="0"/>
              <w:rPr>
                <w:rFonts w:ascii="Garamond" w:hAnsi="Garamond"/>
                <w:lang w:val="hr-HR"/>
              </w:rPr>
            </w:pPr>
            <w:r w:rsidRPr="00DB33E2">
              <w:rPr>
                <w:rFonts w:ascii="Garamond" w:hAnsi="Garamond"/>
                <w:lang w:val="hr-HR"/>
              </w:rPr>
              <w:t>Predviđene aktivnosti u sklopu mjere:</w:t>
            </w:r>
          </w:p>
          <w:p w14:paraId="3BA0A79D" w14:textId="77777777" w:rsidR="00C4357C" w:rsidRPr="00DB33E2" w:rsidRDefault="00C4357C" w:rsidP="00B60E87">
            <w:pPr>
              <w:spacing w:before="0"/>
              <w:rPr>
                <w:rFonts w:ascii="Garamond" w:hAnsi="Garamond"/>
                <w:lang w:val="hr-HR"/>
              </w:rPr>
            </w:pPr>
            <w:r w:rsidRPr="00DB33E2">
              <w:rPr>
                <w:rFonts w:ascii="Garamond" w:hAnsi="Garamond"/>
                <w:lang w:val="hr-HR"/>
              </w:rPr>
              <w:t>- mapiranje izvora vode izvan sustava javne vodoopskrbe (prirodnih izvora, privatnih bunara, kaptaža i dr.)</w:t>
            </w:r>
          </w:p>
          <w:p w14:paraId="1D4AF459" w14:textId="77777777" w:rsidR="00C4357C" w:rsidRPr="00DB33E2" w:rsidRDefault="00C4357C" w:rsidP="00B60E87">
            <w:pPr>
              <w:spacing w:before="0"/>
              <w:rPr>
                <w:rFonts w:ascii="Garamond" w:hAnsi="Garamond"/>
                <w:lang w:val="hr-HR"/>
              </w:rPr>
            </w:pPr>
            <w:r w:rsidRPr="00DB33E2">
              <w:rPr>
                <w:rFonts w:ascii="Garamond" w:hAnsi="Garamond"/>
                <w:lang w:val="hr-HR"/>
              </w:rPr>
              <w:t>- ispitivanja vode i inicijalna procjena rizika za zdravlje i primjenu na mapiranim izvorima vode izvan sustava javne vodoopskrbe</w:t>
            </w:r>
          </w:p>
          <w:p w14:paraId="5F8CCAA7" w14:textId="77777777" w:rsidR="00C4357C" w:rsidRPr="00DB33E2" w:rsidRDefault="00C4357C" w:rsidP="00B60E87">
            <w:pPr>
              <w:spacing w:before="0"/>
              <w:rPr>
                <w:rFonts w:ascii="Garamond" w:hAnsi="Garamond"/>
                <w:lang w:val="hr-HR"/>
              </w:rPr>
            </w:pPr>
            <w:r w:rsidRPr="00DB33E2">
              <w:rPr>
                <w:rFonts w:ascii="Garamond" w:hAnsi="Garamond"/>
                <w:lang w:val="hr-HR"/>
              </w:rPr>
              <w:t>- sveobuhvatnu procjenu rizika za zdravlje i primjenu na temelju rezultata terenskog uvida, dokumentacije i laboratorijskih analiza</w:t>
            </w:r>
          </w:p>
        </w:tc>
      </w:tr>
      <w:tr w:rsidR="00C4357C" w:rsidRPr="00DB33E2" w14:paraId="3D6062C2" w14:textId="77777777" w:rsidTr="00B60E87">
        <w:tc>
          <w:tcPr>
            <w:tcW w:w="2268" w:type="dxa"/>
          </w:tcPr>
          <w:p w14:paraId="47F1174E"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0717F6B6"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1) Pravovremeno otkrivanje alternativnih izvora vode za bolje kontroliranje potrošnje i distribucije na području </w:t>
            </w:r>
            <w:r>
              <w:rPr>
                <w:rFonts w:ascii="Garamond" w:hAnsi="Garamond"/>
                <w:lang w:val="hr-HR"/>
              </w:rPr>
              <w:t>grada</w:t>
            </w:r>
          </w:p>
        </w:tc>
      </w:tr>
      <w:tr w:rsidR="00C4357C" w:rsidRPr="00DB33E2" w14:paraId="0B305FC9" w14:textId="77777777" w:rsidTr="00B60E87">
        <w:tc>
          <w:tcPr>
            <w:tcW w:w="2268" w:type="dxa"/>
          </w:tcPr>
          <w:p w14:paraId="35B9809F"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28882CEE"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tc>
      </w:tr>
      <w:tr w:rsidR="00C4357C" w:rsidRPr="00DB33E2" w14:paraId="3672ED1B" w14:textId="77777777" w:rsidTr="00B60E87">
        <w:tc>
          <w:tcPr>
            <w:tcW w:w="2268" w:type="dxa"/>
          </w:tcPr>
          <w:p w14:paraId="59D753C5"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34B59DC9" w14:textId="77777777" w:rsidR="00C4357C" w:rsidRPr="00DB33E2" w:rsidRDefault="00C4357C" w:rsidP="00B60E87">
            <w:pPr>
              <w:spacing w:before="0"/>
              <w:rPr>
                <w:rFonts w:ascii="Garamond" w:hAnsi="Garamond"/>
                <w:lang w:val="hr-HR"/>
              </w:rPr>
            </w:pPr>
            <w:r>
              <w:rPr>
                <w:rFonts w:ascii="Garamond" w:hAnsi="Garamond"/>
                <w:lang w:val="hr-HR"/>
              </w:rPr>
              <w:t>Nije poznata, ovisi od površine obuhvata</w:t>
            </w:r>
          </w:p>
        </w:tc>
      </w:tr>
    </w:tbl>
    <w:p w14:paraId="71FEEA6A" w14:textId="77777777" w:rsidR="00C4357C" w:rsidRDefault="00C4357C" w:rsidP="00C4357C">
      <w:pPr>
        <w:spacing w:before="0" w:after="160" w:line="259" w:lineRule="auto"/>
        <w:rPr>
          <w:rFonts w:ascii="Garamond" w:hAnsi="Garamond"/>
          <w:sz w:val="24"/>
          <w:szCs w:val="24"/>
          <w:lang w:val="hr-HR"/>
        </w:rPr>
      </w:pPr>
    </w:p>
    <w:p w14:paraId="016530CB" w14:textId="77777777" w:rsidR="00B404CE" w:rsidRPr="00DB33E2" w:rsidRDefault="00B404CE" w:rsidP="00C4357C">
      <w:pPr>
        <w:spacing w:before="0" w:after="160" w:line="259" w:lineRule="auto"/>
        <w:rPr>
          <w:rFonts w:ascii="Garamond" w:hAnsi="Garamond"/>
          <w:sz w:val="24"/>
          <w:szCs w:val="24"/>
          <w:lang w:val="hr-HR"/>
        </w:rPr>
      </w:pPr>
    </w:p>
    <w:p w14:paraId="06A15CBC" w14:textId="59DD71DA"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t>Mjera P1</w:t>
      </w:r>
      <w:r w:rsidR="00525ED9">
        <w:rPr>
          <w:rFonts w:ascii="Garamond" w:hAnsi="Garamond"/>
          <w:b/>
          <w:bCs/>
          <w:sz w:val="24"/>
          <w:szCs w:val="24"/>
          <w:lang w:val="hr-HR"/>
        </w:rPr>
        <w:t>8</w:t>
      </w:r>
      <w:r w:rsidRPr="00DB33E2">
        <w:rPr>
          <w:rFonts w:ascii="Garamond" w:hAnsi="Garamond"/>
          <w:b/>
          <w:bCs/>
          <w:sz w:val="24"/>
          <w:szCs w:val="24"/>
          <w:lang w:val="hr-HR"/>
        </w:rPr>
        <w:t>:</w:t>
      </w:r>
      <w:r w:rsidRPr="00DB33E2">
        <w:rPr>
          <w:rFonts w:ascii="Garamond" w:hAnsi="Garamond"/>
          <w:sz w:val="24"/>
          <w:szCs w:val="24"/>
          <w:lang w:val="hr-HR"/>
        </w:rPr>
        <w:t xml:space="preserve"> Edukacija o samozaštitnim mjerama od poplava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08690C06" w14:textId="77777777" w:rsidTr="00B60E87">
        <w:tc>
          <w:tcPr>
            <w:tcW w:w="2268" w:type="dxa"/>
          </w:tcPr>
          <w:p w14:paraId="776F4E18"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0413D899"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Edukacija o samozaštitnim mjerama od poplava</w:t>
            </w:r>
          </w:p>
        </w:tc>
      </w:tr>
      <w:tr w:rsidR="00C4357C" w:rsidRPr="00DB33E2" w14:paraId="394CED9D" w14:textId="77777777" w:rsidTr="00B60E87">
        <w:tc>
          <w:tcPr>
            <w:tcW w:w="2268" w:type="dxa"/>
          </w:tcPr>
          <w:p w14:paraId="40FEFCA0"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112E53AE"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Vodni resursi</w:t>
            </w:r>
          </w:p>
        </w:tc>
      </w:tr>
      <w:tr w:rsidR="00C4357C" w:rsidRPr="00DB33E2" w14:paraId="33230FD6" w14:textId="77777777" w:rsidTr="00B60E87">
        <w:tc>
          <w:tcPr>
            <w:tcW w:w="2268" w:type="dxa"/>
          </w:tcPr>
          <w:p w14:paraId="57446ABD"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76BFB22B"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7516E82B" w14:textId="77777777" w:rsidTr="00B60E87">
        <w:tc>
          <w:tcPr>
            <w:tcW w:w="2268" w:type="dxa"/>
          </w:tcPr>
          <w:p w14:paraId="63235417"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5D5DDDE8" w14:textId="77777777" w:rsidR="00C4357C" w:rsidRPr="00DB33E2" w:rsidRDefault="00C4357C" w:rsidP="00B60E87">
            <w:pPr>
              <w:spacing w:before="0"/>
              <w:rPr>
                <w:rFonts w:ascii="Garamond" w:hAnsi="Garamond"/>
                <w:lang w:val="hr-HR"/>
              </w:rPr>
            </w:pPr>
            <w:r w:rsidRPr="00DB33E2">
              <w:rPr>
                <w:rFonts w:ascii="Garamond" w:hAnsi="Garamond"/>
                <w:lang w:val="hr-HR"/>
              </w:rPr>
              <w:t>HM-03-01</w:t>
            </w:r>
          </w:p>
        </w:tc>
      </w:tr>
      <w:tr w:rsidR="00C4357C" w:rsidRPr="00DB33E2" w14:paraId="24E95A0C" w14:textId="77777777" w:rsidTr="00B60E87">
        <w:tc>
          <w:tcPr>
            <w:tcW w:w="2268" w:type="dxa"/>
          </w:tcPr>
          <w:p w14:paraId="0AD5A020"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406CB1AF" w14:textId="77777777" w:rsidR="00C4357C" w:rsidRPr="00DB33E2" w:rsidRDefault="00C4357C" w:rsidP="00B60E87">
            <w:pPr>
              <w:spacing w:before="0"/>
              <w:rPr>
                <w:rFonts w:ascii="Garamond" w:hAnsi="Garamond"/>
                <w:lang w:val="hr-HR"/>
              </w:rPr>
            </w:pPr>
            <w:r w:rsidRPr="00DB33E2">
              <w:rPr>
                <w:rFonts w:ascii="Garamond" w:hAnsi="Garamond"/>
                <w:lang w:val="hr-HR"/>
              </w:rPr>
              <w:t>2024. – 2030.</w:t>
            </w:r>
          </w:p>
        </w:tc>
      </w:tr>
      <w:tr w:rsidR="00C4357C" w:rsidRPr="00DB33E2" w14:paraId="17D991AF" w14:textId="77777777" w:rsidTr="00B60E87">
        <w:tc>
          <w:tcPr>
            <w:tcW w:w="2268" w:type="dxa"/>
          </w:tcPr>
          <w:p w14:paraId="27303F2D"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00F45966"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Mjera obuhvaća angažiranje stručnjaka koji će provesti radionice za stanovništvo i gospodarski sektor o samozaštitnim mjerama postupanja u slučaju poplave. </w:t>
            </w:r>
          </w:p>
          <w:p w14:paraId="39164C70" w14:textId="77777777" w:rsidR="00C4357C" w:rsidRPr="00DB33E2" w:rsidRDefault="00C4357C" w:rsidP="00B60E87">
            <w:pPr>
              <w:spacing w:before="0"/>
              <w:rPr>
                <w:rFonts w:ascii="Garamond" w:hAnsi="Garamond"/>
                <w:lang w:val="hr-HR"/>
              </w:rPr>
            </w:pPr>
            <w:r w:rsidRPr="00DB33E2">
              <w:rPr>
                <w:rFonts w:ascii="Garamond" w:hAnsi="Garamond"/>
                <w:lang w:val="hr-HR"/>
              </w:rPr>
              <w:t>Predviđene aktivnosti u sklopu mjere:</w:t>
            </w:r>
          </w:p>
          <w:p w14:paraId="277F28E0" w14:textId="77777777" w:rsidR="00C4357C" w:rsidRPr="00DB33E2" w:rsidRDefault="00C4357C" w:rsidP="00B60E87">
            <w:pPr>
              <w:spacing w:before="0"/>
              <w:rPr>
                <w:rFonts w:ascii="Garamond" w:hAnsi="Garamond"/>
                <w:lang w:val="hr-HR"/>
              </w:rPr>
            </w:pPr>
            <w:r w:rsidRPr="00DB33E2">
              <w:rPr>
                <w:rFonts w:ascii="Garamond" w:hAnsi="Garamond"/>
                <w:lang w:val="hr-HR"/>
              </w:rPr>
              <w:t>- provedba dvije radionice za stanovništvo i gospodarstvo na području Grada Drniša</w:t>
            </w:r>
          </w:p>
          <w:p w14:paraId="544FE38E" w14:textId="77777777" w:rsidR="00C4357C" w:rsidRPr="00DB33E2" w:rsidRDefault="00C4357C" w:rsidP="00B60E87">
            <w:pPr>
              <w:spacing w:before="0"/>
              <w:rPr>
                <w:rFonts w:ascii="Garamond" w:hAnsi="Garamond"/>
                <w:lang w:val="hr-HR"/>
              </w:rPr>
            </w:pPr>
            <w:r w:rsidRPr="00DB33E2">
              <w:rPr>
                <w:rFonts w:ascii="Garamond" w:hAnsi="Garamond"/>
                <w:lang w:val="hr-HR"/>
              </w:rPr>
              <w:t>- izradu i distribuciju edukativnih materijala</w:t>
            </w:r>
          </w:p>
        </w:tc>
      </w:tr>
      <w:tr w:rsidR="00C4357C" w:rsidRPr="00DB33E2" w14:paraId="4CE1E37A" w14:textId="77777777" w:rsidTr="00B60E87">
        <w:tc>
          <w:tcPr>
            <w:tcW w:w="2268" w:type="dxa"/>
          </w:tcPr>
          <w:p w14:paraId="10B6AAE9"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4AC7794C" w14:textId="77777777" w:rsidR="00C4357C" w:rsidRPr="00DB33E2" w:rsidRDefault="00C4357C" w:rsidP="00B60E87">
            <w:pPr>
              <w:spacing w:before="0"/>
              <w:rPr>
                <w:rFonts w:ascii="Garamond" w:hAnsi="Garamond"/>
                <w:lang w:val="hr-HR"/>
              </w:rPr>
            </w:pPr>
            <w:r w:rsidRPr="00DB33E2">
              <w:rPr>
                <w:rFonts w:ascii="Garamond" w:hAnsi="Garamond"/>
                <w:lang w:val="hr-HR"/>
              </w:rPr>
              <w:t>1) Edukacija stanovništva i gospodarskog sektora o pravovremenim samozaštitnim mjerama u slučaju poplava.</w:t>
            </w:r>
          </w:p>
          <w:p w14:paraId="61852B7A" w14:textId="77777777" w:rsidR="00C4357C" w:rsidRPr="00DB33E2" w:rsidRDefault="00C4357C" w:rsidP="00B60E87">
            <w:pPr>
              <w:spacing w:before="0"/>
              <w:rPr>
                <w:rFonts w:ascii="Garamond" w:hAnsi="Garamond"/>
                <w:lang w:val="hr-HR"/>
              </w:rPr>
            </w:pPr>
            <w:r w:rsidRPr="00DB33E2">
              <w:rPr>
                <w:rFonts w:ascii="Garamond" w:hAnsi="Garamond"/>
                <w:lang w:val="hr-HR"/>
              </w:rPr>
              <w:t>2) Edukacija o samozaštitnim mjerama za očuvanje ljudskih života, ljudskog zdravlja i imovine u slučaju poplave.</w:t>
            </w:r>
          </w:p>
        </w:tc>
      </w:tr>
      <w:tr w:rsidR="00C4357C" w:rsidRPr="00DB33E2" w14:paraId="3CD08645" w14:textId="77777777" w:rsidTr="00B60E87">
        <w:tc>
          <w:tcPr>
            <w:tcW w:w="2268" w:type="dxa"/>
          </w:tcPr>
          <w:p w14:paraId="10E09857"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1340ECFE" w14:textId="77777777" w:rsidR="00C4357C" w:rsidRPr="00DB33E2" w:rsidRDefault="00C4357C" w:rsidP="00B60E87">
            <w:pPr>
              <w:spacing w:before="0"/>
              <w:rPr>
                <w:rFonts w:ascii="Garamond" w:hAnsi="Garamond"/>
                <w:lang w:val="hr-HR"/>
              </w:rPr>
            </w:pPr>
            <w:r w:rsidRPr="00DB33E2">
              <w:rPr>
                <w:rFonts w:ascii="Garamond" w:hAnsi="Garamond"/>
                <w:lang w:val="hr-HR"/>
              </w:rPr>
              <w:t>Grad Drniš</w:t>
            </w:r>
          </w:p>
        </w:tc>
      </w:tr>
      <w:tr w:rsidR="00C4357C" w:rsidRPr="00DB33E2" w14:paraId="543CFBFD" w14:textId="77777777" w:rsidTr="00B60E87">
        <w:tc>
          <w:tcPr>
            <w:tcW w:w="2268" w:type="dxa"/>
          </w:tcPr>
          <w:p w14:paraId="26BBCF2C"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0E07971D" w14:textId="77777777" w:rsidR="00C4357C" w:rsidRPr="00DB33E2" w:rsidRDefault="00C4357C" w:rsidP="00B60E87">
            <w:pPr>
              <w:spacing w:before="0"/>
              <w:rPr>
                <w:rFonts w:ascii="Garamond" w:hAnsi="Garamond"/>
                <w:lang w:val="hr-HR"/>
              </w:rPr>
            </w:pPr>
            <w:r w:rsidRPr="00DB33E2">
              <w:rPr>
                <w:rFonts w:ascii="Garamond" w:hAnsi="Garamond"/>
                <w:lang w:val="hr-HR"/>
              </w:rPr>
              <w:t>5.000,00 EUR (bez PDV-a)</w:t>
            </w:r>
          </w:p>
        </w:tc>
      </w:tr>
    </w:tbl>
    <w:p w14:paraId="429C0B8D" w14:textId="77777777" w:rsidR="00C4357C" w:rsidRPr="00DB33E2" w:rsidRDefault="00C4357C" w:rsidP="00C4357C">
      <w:pPr>
        <w:spacing w:before="0" w:after="160" w:line="259" w:lineRule="auto"/>
        <w:rPr>
          <w:rFonts w:ascii="Garamond" w:hAnsi="Garamond"/>
          <w:sz w:val="24"/>
          <w:szCs w:val="24"/>
          <w:lang w:val="hr-HR"/>
        </w:rPr>
      </w:pPr>
    </w:p>
    <w:p w14:paraId="7773F69D" w14:textId="77777777" w:rsidR="00C4357C" w:rsidRDefault="00C4357C" w:rsidP="00C4357C">
      <w:pPr>
        <w:spacing w:before="0" w:after="160" w:line="259" w:lineRule="auto"/>
        <w:rPr>
          <w:rFonts w:ascii="Garamond" w:hAnsi="Garamond"/>
          <w:b/>
          <w:bCs/>
          <w:color w:val="C00000"/>
          <w:sz w:val="24"/>
          <w:szCs w:val="24"/>
          <w:lang w:val="hr-HR"/>
        </w:rPr>
      </w:pPr>
      <w:r>
        <w:rPr>
          <w:rFonts w:ascii="Garamond" w:hAnsi="Garamond"/>
          <w:b/>
          <w:bCs/>
          <w:color w:val="C00000"/>
          <w:sz w:val="24"/>
          <w:szCs w:val="24"/>
          <w:lang w:val="hr-HR"/>
        </w:rPr>
        <w:br w:type="page"/>
      </w:r>
    </w:p>
    <w:p w14:paraId="36C8CF6F" w14:textId="7303E373" w:rsidR="00C4357C" w:rsidRPr="001A7C90" w:rsidRDefault="00C4357C" w:rsidP="00C4357C">
      <w:pPr>
        <w:spacing w:line="240" w:lineRule="auto"/>
        <w:jc w:val="both"/>
        <w:rPr>
          <w:rFonts w:ascii="Garamond" w:hAnsi="Garamond"/>
          <w:sz w:val="24"/>
          <w:szCs w:val="24"/>
          <w:lang w:val="hr-HR"/>
        </w:rPr>
      </w:pPr>
      <w:r w:rsidRPr="001A7C90">
        <w:rPr>
          <w:rFonts w:ascii="Garamond" w:hAnsi="Garamond"/>
          <w:b/>
          <w:bCs/>
          <w:sz w:val="24"/>
          <w:szCs w:val="24"/>
          <w:lang w:val="hr-HR"/>
        </w:rPr>
        <w:lastRenderedPageBreak/>
        <w:t>Mjera P</w:t>
      </w:r>
      <w:r w:rsidR="00525ED9">
        <w:rPr>
          <w:rFonts w:ascii="Garamond" w:hAnsi="Garamond"/>
          <w:b/>
          <w:bCs/>
          <w:sz w:val="24"/>
          <w:szCs w:val="24"/>
          <w:lang w:val="hr-HR"/>
        </w:rPr>
        <w:t>19</w:t>
      </w:r>
      <w:r w:rsidRPr="001A7C90">
        <w:rPr>
          <w:rFonts w:ascii="Garamond" w:hAnsi="Garamond"/>
          <w:b/>
          <w:bCs/>
          <w:sz w:val="24"/>
          <w:szCs w:val="24"/>
          <w:lang w:val="hr-HR"/>
        </w:rPr>
        <w:t>:</w:t>
      </w:r>
      <w:r w:rsidRPr="001A7C90">
        <w:rPr>
          <w:rFonts w:ascii="Garamond" w:hAnsi="Garamond"/>
          <w:sz w:val="24"/>
          <w:szCs w:val="24"/>
          <w:lang w:val="hr-HR"/>
        </w:rPr>
        <w:t xml:space="preserve"> Smanjenje potrošnje vode pri održavanju zelenih javnih površina, rasadnika te sportskih i rekreacijskih površina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68B932C9" w14:textId="77777777" w:rsidTr="00B60E87">
        <w:tc>
          <w:tcPr>
            <w:tcW w:w="2268" w:type="dxa"/>
          </w:tcPr>
          <w:p w14:paraId="50CAAC77"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0A473497"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Smanjenje potrošnje vode pri održavanju</w:t>
            </w:r>
            <w:r>
              <w:rPr>
                <w:rFonts w:ascii="Garamond" w:hAnsi="Garamond"/>
                <w:b/>
                <w:bCs/>
                <w:lang w:val="hr-HR"/>
              </w:rPr>
              <w:t xml:space="preserve"> i pranju javnih površina, održavanju</w:t>
            </w:r>
            <w:r w:rsidRPr="00DB33E2">
              <w:rPr>
                <w:rFonts w:ascii="Garamond" w:hAnsi="Garamond"/>
                <w:b/>
                <w:bCs/>
                <w:lang w:val="hr-HR"/>
              </w:rPr>
              <w:t xml:space="preserve"> zelenih javnih površina, rasadnika te sportskih i rekreacijskih površina</w:t>
            </w:r>
          </w:p>
        </w:tc>
      </w:tr>
      <w:tr w:rsidR="00C4357C" w:rsidRPr="00DB33E2" w14:paraId="0BCD8E42" w14:textId="77777777" w:rsidTr="00B60E87">
        <w:tc>
          <w:tcPr>
            <w:tcW w:w="2268" w:type="dxa"/>
          </w:tcPr>
          <w:p w14:paraId="23DE301F"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1DE8ECB5" w14:textId="77777777" w:rsidR="00C4357C" w:rsidRPr="00DB33E2" w:rsidRDefault="00C4357C" w:rsidP="00B60E87">
            <w:pPr>
              <w:spacing w:before="0"/>
              <w:rPr>
                <w:rFonts w:ascii="Garamond" w:hAnsi="Garamond"/>
                <w:highlight w:val="yellow"/>
                <w:lang w:val="hr-HR"/>
              </w:rPr>
            </w:pPr>
            <w:r w:rsidRPr="00DB33E2">
              <w:rPr>
                <w:rFonts w:ascii="Garamond" w:hAnsi="Garamond"/>
                <w:lang w:val="hr-HR"/>
              </w:rPr>
              <w:t>Vodni resursi</w:t>
            </w:r>
          </w:p>
        </w:tc>
      </w:tr>
      <w:tr w:rsidR="00C4357C" w:rsidRPr="00DB33E2" w14:paraId="4FD80D1E" w14:textId="77777777" w:rsidTr="00B60E87">
        <w:tc>
          <w:tcPr>
            <w:tcW w:w="2268" w:type="dxa"/>
          </w:tcPr>
          <w:p w14:paraId="67D73DC9"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476A309F"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04DF3301" w14:textId="77777777" w:rsidTr="00B60E87">
        <w:tc>
          <w:tcPr>
            <w:tcW w:w="2268" w:type="dxa"/>
          </w:tcPr>
          <w:p w14:paraId="2E7C0B12"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67C17CD7" w14:textId="77777777" w:rsidR="00C4357C" w:rsidRPr="00DB33E2" w:rsidRDefault="00C4357C" w:rsidP="00B60E87">
            <w:pPr>
              <w:spacing w:before="0"/>
              <w:rPr>
                <w:rFonts w:ascii="Garamond" w:hAnsi="Garamond"/>
                <w:lang w:val="hr-HR"/>
              </w:rPr>
            </w:pPr>
            <w:r w:rsidRPr="00DB33E2">
              <w:rPr>
                <w:rFonts w:ascii="Garamond" w:hAnsi="Garamond"/>
                <w:lang w:val="hr-HR"/>
              </w:rPr>
              <w:t>HM-03-01</w:t>
            </w:r>
          </w:p>
        </w:tc>
      </w:tr>
      <w:tr w:rsidR="00C4357C" w:rsidRPr="00DB33E2" w14:paraId="6327EA4E" w14:textId="77777777" w:rsidTr="00B60E87">
        <w:tc>
          <w:tcPr>
            <w:tcW w:w="2268" w:type="dxa"/>
          </w:tcPr>
          <w:p w14:paraId="01B45A40"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7EF6F528" w14:textId="77777777" w:rsidR="00C4357C" w:rsidRPr="00DB33E2" w:rsidRDefault="00C4357C" w:rsidP="00B60E87">
            <w:pPr>
              <w:spacing w:before="0"/>
              <w:rPr>
                <w:rFonts w:ascii="Garamond" w:hAnsi="Garamond"/>
                <w:lang w:val="hr-HR"/>
              </w:rPr>
            </w:pPr>
            <w:r w:rsidRPr="00DB33E2">
              <w:rPr>
                <w:rFonts w:ascii="Garamond" w:hAnsi="Garamond"/>
                <w:lang w:val="hr-HR"/>
              </w:rPr>
              <w:t>Kontinuirano</w:t>
            </w:r>
          </w:p>
        </w:tc>
      </w:tr>
      <w:tr w:rsidR="00C4357C" w:rsidRPr="00DB33E2" w14:paraId="76DD0D1E" w14:textId="77777777" w:rsidTr="00B60E87">
        <w:tc>
          <w:tcPr>
            <w:tcW w:w="2268" w:type="dxa"/>
          </w:tcPr>
          <w:p w14:paraId="0D549CF6"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02164F0E" w14:textId="77777777" w:rsidR="00C4357C" w:rsidRPr="00794238" w:rsidRDefault="00C4357C" w:rsidP="00B60E87">
            <w:pPr>
              <w:spacing w:before="0"/>
              <w:rPr>
                <w:rFonts w:ascii="Garamond" w:hAnsi="Garamond"/>
                <w:lang w:val="hr-HR"/>
              </w:rPr>
            </w:pPr>
            <w:r w:rsidRPr="00794238">
              <w:rPr>
                <w:rFonts w:ascii="Garamond" w:hAnsi="Garamond"/>
                <w:lang w:val="hr-HR"/>
              </w:rPr>
              <w:t xml:space="preserve">Mjera obuhvaća: </w:t>
            </w:r>
          </w:p>
          <w:p w14:paraId="2CE37CB7" w14:textId="77777777" w:rsidR="00C4357C" w:rsidRPr="00794238" w:rsidRDefault="00C4357C" w:rsidP="00B60E87">
            <w:pPr>
              <w:spacing w:before="0"/>
              <w:rPr>
                <w:rFonts w:ascii="Garamond" w:hAnsi="Garamond"/>
                <w:lang w:val="hr-HR"/>
              </w:rPr>
            </w:pPr>
            <w:r w:rsidRPr="00794238">
              <w:rPr>
                <w:rFonts w:ascii="Garamond" w:hAnsi="Garamond"/>
                <w:lang w:val="hr-HR"/>
              </w:rPr>
              <w:t xml:space="preserve">- analizu postojećeg stanja potrošnje vode pri održavanju i pranju javnih površina, održavanju zelenih javnih površina, rasadnika te sportskih i rekreacijskih površina; </w:t>
            </w:r>
          </w:p>
          <w:p w14:paraId="2E344DE7" w14:textId="77777777" w:rsidR="00C4357C" w:rsidRPr="00794238" w:rsidRDefault="00C4357C" w:rsidP="00B60E87">
            <w:pPr>
              <w:spacing w:before="0"/>
              <w:rPr>
                <w:rFonts w:ascii="Garamond" w:hAnsi="Garamond"/>
                <w:lang w:val="hr-HR"/>
              </w:rPr>
            </w:pPr>
            <w:r w:rsidRPr="00794238">
              <w:rPr>
                <w:rFonts w:ascii="Garamond" w:hAnsi="Garamond"/>
                <w:lang w:val="hr-HR"/>
              </w:rPr>
              <w:t xml:space="preserve">- analizu potencijala i mogućnosti korištenja oborinske vode (kišnice); </w:t>
            </w:r>
          </w:p>
          <w:p w14:paraId="279D6419" w14:textId="77777777" w:rsidR="00C4357C" w:rsidRPr="00794238" w:rsidRDefault="00C4357C" w:rsidP="00B60E87">
            <w:pPr>
              <w:spacing w:before="0"/>
              <w:rPr>
                <w:rFonts w:ascii="Garamond" w:hAnsi="Garamond"/>
                <w:lang w:val="hr-HR"/>
              </w:rPr>
            </w:pPr>
            <w:r w:rsidRPr="00794238">
              <w:rPr>
                <w:rFonts w:ascii="Garamond" w:hAnsi="Garamond"/>
                <w:lang w:val="hr-HR"/>
              </w:rPr>
              <w:t>- izradu preporuka i plana za izgradnju potrebne infrastrukture za korištenje oborinske i otpadne vode i plana prilagodbe procesa i opremanja gradsk</w:t>
            </w:r>
            <w:r>
              <w:rPr>
                <w:rFonts w:ascii="Garamond" w:hAnsi="Garamond"/>
                <w:lang w:val="hr-HR"/>
              </w:rPr>
              <w:t>ih</w:t>
            </w:r>
            <w:r w:rsidRPr="00794238">
              <w:rPr>
                <w:rFonts w:ascii="Garamond" w:hAnsi="Garamond"/>
                <w:lang w:val="hr-HR"/>
              </w:rPr>
              <w:t xml:space="preserve"> komunaln</w:t>
            </w:r>
            <w:r>
              <w:rPr>
                <w:rFonts w:ascii="Garamond" w:hAnsi="Garamond"/>
                <w:lang w:val="hr-HR"/>
              </w:rPr>
              <w:t>ih</w:t>
            </w:r>
            <w:r w:rsidRPr="00794238">
              <w:rPr>
                <w:rFonts w:ascii="Garamond" w:hAnsi="Garamond"/>
                <w:lang w:val="hr-HR"/>
              </w:rPr>
              <w:t xml:space="preserve"> tvrtk</w:t>
            </w:r>
            <w:r>
              <w:rPr>
                <w:rFonts w:ascii="Garamond" w:hAnsi="Garamond"/>
                <w:lang w:val="hr-HR"/>
              </w:rPr>
              <w:t>i</w:t>
            </w:r>
            <w:r w:rsidRPr="00794238">
              <w:rPr>
                <w:rFonts w:ascii="Garamond" w:hAnsi="Garamond"/>
                <w:lang w:val="hr-HR"/>
              </w:rPr>
              <w:t xml:space="preserve"> u svrhu racionalizacije potrošnje pitke vode u navedene namjene;</w:t>
            </w:r>
          </w:p>
          <w:p w14:paraId="5C15CA01" w14:textId="77777777" w:rsidR="00C4357C" w:rsidRDefault="00C4357C" w:rsidP="00B60E87">
            <w:pPr>
              <w:spacing w:before="0"/>
              <w:rPr>
                <w:rFonts w:ascii="Garamond" w:hAnsi="Garamond"/>
                <w:lang w:val="hr-HR"/>
              </w:rPr>
            </w:pPr>
            <w:r w:rsidRPr="00794238">
              <w:rPr>
                <w:rFonts w:ascii="Garamond" w:hAnsi="Garamond"/>
                <w:lang w:val="hr-HR"/>
              </w:rPr>
              <w:t>- primjenu izrađenog plana</w:t>
            </w:r>
            <w:r>
              <w:rPr>
                <w:rFonts w:ascii="Garamond" w:hAnsi="Garamond"/>
                <w:lang w:val="hr-HR"/>
              </w:rPr>
              <w:t>;</w:t>
            </w:r>
          </w:p>
          <w:p w14:paraId="4AF367AC" w14:textId="77777777" w:rsidR="00C4357C" w:rsidRPr="00794238" w:rsidRDefault="00C4357C" w:rsidP="00B60E87">
            <w:pPr>
              <w:spacing w:before="0"/>
              <w:rPr>
                <w:rFonts w:ascii="Garamond" w:hAnsi="Garamond"/>
                <w:lang w:val="hr-HR"/>
              </w:rPr>
            </w:pPr>
            <w:r>
              <w:rPr>
                <w:rFonts w:ascii="Garamond" w:hAnsi="Garamond"/>
                <w:lang w:val="hr-HR"/>
              </w:rPr>
              <w:t>- promociju provedenih mjera.</w:t>
            </w:r>
          </w:p>
        </w:tc>
      </w:tr>
      <w:tr w:rsidR="00C4357C" w:rsidRPr="00DB33E2" w14:paraId="71D9F718" w14:textId="77777777" w:rsidTr="00B60E87">
        <w:tc>
          <w:tcPr>
            <w:tcW w:w="2268" w:type="dxa"/>
          </w:tcPr>
          <w:p w14:paraId="194D3DB9"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4345A591" w14:textId="77777777" w:rsidR="00C4357C" w:rsidRPr="00DB33E2" w:rsidRDefault="00C4357C" w:rsidP="00B60E87">
            <w:pPr>
              <w:spacing w:before="0"/>
              <w:rPr>
                <w:rFonts w:ascii="Garamond" w:hAnsi="Garamond"/>
                <w:lang w:val="hr-HR"/>
              </w:rPr>
            </w:pPr>
            <w:r w:rsidRPr="00DB33E2">
              <w:rPr>
                <w:rFonts w:ascii="Garamond" w:hAnsi="Garamond"/>
                <w:lang w:val="hr-HR"/>
              </w:rPr>
              <w:t>1) Racionalizacija korištenja vode za potrebe održavanja i pranja javnih površina, održavanja zelenih javnih površina, rasadnika te sportskih objekata i rekreacijskih površina.</w:t>
            </w:r>
          </w:p>
          <w:p w14:paraId="61ED90D4" w14:textId="77777777" w:rsidR="00C4357C" w:rsidRPr="00DB33E2" w:rsidRDefault="00C4357C" w:rsidP="00B60E87">
            <w:pPr>
              <w:spacing w:before="0"/>
              <w:rPr>
                <w:rFonts w:ascii="Garamond" w:hAnsi="Garamond"/>
                <w:color w:val="C00000"/>
                <w:lang w:val="hr-HR"/>
              </w:rPr>
            </w:pPr>
            <w:r w:rsidRPr="00DB33E2">
              <w:rPr>
                <w:rFonts w:ascii="Garamond" w:hAnsi="Garamond"/>
                <w:lang w:val="hr-HR"/>
              </w:rPr>
              <w:t>2) Promocija dobre prakse racionalnog korištenja vode za navedene potrebe i poticanje stanovnika Grada Drniša ka primjeni iste prakse u individualne svrhe (polijevanje vrtova i slično).</w:t>
            </w:r>
          </w:p>
        </w:tc>
      </w:tr>
      <w:tr w:rsidR="00C4357C" w:rsidRPr="00DB33E2" w14:paraId="5F576933" w14:textId="77777777" w:rsidTr="00B60E87">
        <w:tc>
          <w:tcPr>
            <w:tcW w:w="2268" w:type="dxa"/>
          </w:tcPr>
          <w:p w14:paraId="51E94B01"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7DEF45CB" w14:textId="77777777" w:rsidR="00C4357C" w:rsidRDefault="00C4357C" w:rsidP="00B60E87">
            <w:pPr>
              <w:spacing w:before="0"/>
              <w:rPr>
                <w:rFonts w:ascii="Garamond" w:hAnsi="Garamond"/>
                <w:lang w:val="hr-HR"/>
              </w:rPr>
            </w:pPr>
            <w:r w:rsidRPr="00DB33E2">
              <w:rPr>
                <w:rFonts w:ascii="Garamond" w:hAnsi="Garamond"/>
                <w:lang w:val="hr-HR"/>
              </w:rPr>
              <w:t>Grad Drniš</w:t>
            </w:r>
          </w:p>
          <w:p w14:paraId="5F55742E" w14:textId="77777777" w:rsidR="00C4357C" w:rsidRDefault="00C4357C" w:rsidP="00B60E87">
            <w:pPr>
              <w:spacing w:before="0"/>
              <w:rPr>
                <w:rFonts w:ascii="Garamond" w:hAnsi="Garamond"/>
                <w:lang w:val="hr-HR"/>
              </w:rPr>
            </w:pPr>
            <w:r>
              <w:rPr>
                <w:rFonts w:ascii="Garamond" w:hAnsi="Garamond"/>
                <w:lang w:val="hr-HR"/>
              </w:rPr>
              <w:t>RAD d.o.o. Drniš</w:t>
            </w:r>
          </w:p>
          <w:p w14:paraId="6C56F73A" w14:textId="77777777" w:rsidR="00C4357C" w:rsidRPr="00DB33E2" w:rsidRDefault="00C4357C" w:rsidP="00B60E87">
            <w:pPr>
              <w:spacing w:before="0"/>
              <w:rPr>
                <w:rFonts w:ascii="Garamond" w:hAnsi="Garamond"/>
                <w:lang w:val="hr-HR"/>
              </w:rPr>
            </w:pPr>
            <w:r>
              <w:rPr>
                <w:rFonts w:ascii="Garamond" w:hAnsi="Garamond"/>
                <w:lang w:val="hr-HR"/>
              </w:rPr>
              <w:t>Gradska čistoća d.o.o.</w:t>
            </w:r>
          </w:p>
        </w:tc>
      </w:tr>
      <w:tr w:rsidR="00C4357C" w:rsidRPr="00DB33E2" w14:paraId="5A7F046F" w14:textId="77777777" w:rsidTr="00B60E87">
        <w:tc>
          <w:tcPr>
            <w:tcW w:w="2268" w:type="dxa"/>
          </w:tcPr>
          <w:p w14:paraId="376BB08E"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3961080F" w14:textId="77777777" w:rsidR="00C4357C" w:rsidRPr="00DB33E2" w:rsidRDefault="00C4357C" w:rsidP="00B60E87">
            <w:pPr>
              <w:spacing w:before="0"/>
              <w:rPr>
                <w:rFonts w:ascii="Garamond" w:hAnsi="Garamond"/>
                <w:lang w:val="hr-HR"/>
              </w:rPr>
            </w:pPr>
            <w:r>
              <w:rPr>
                <w:rFonts w:ascii="Garamond" w:hAnsi="Garamond"/>
                <w:lang w:val="hr-HR"/>
              </w:rPr>
              <w:t>Nije poznata, ovisi od opsega obuhvata mjere.</w:t>
            </w:r>
          </w:p>
        </w:tc>
      </w:tr>
    </w:tbl>
    <w:p w14:paraId="5C2D45F1" w14:textId="77777777" w:rsidR="002D6D96" w:rsidRDefault="002D6D96" w:rsidP="00200A11">
      <w:pPr>
        <w:spacing w:before="0" w:after="160" w:line="259" w:lineRule="auto"/>
        <w:rPr>
          <w:rFonts w:ascii="Garamond" w:hAnsi="Garamond"/>
          <w:sz w:val="24"/>
          <w:szCs w:val="24"/>
          <w:lang w:val="hr-HR"/>
        </w:rPr>
      </w:pPr>
    </w:p>
    <w:p w14:paraId="665E9852" w14:textId="77777777" w:rsidR="00A6099D" w:rsidRDefault="00A6099D" w:rsidP="00200A11">
      <w:pPr>
        <w:spacing w:before="0" w:after="160" w:line="259" w:lineRule="auto"/>
        <w:rPr>
          <w:rFonts w:ascii="Garamond" w:hAnsi="Garamond"/>
          <w:sz w:val="24"/>
          <w:szCs w:val="24"/>
          <w:lang w:val="hr-HR"/>
        </w:rPr>
      </w:pPr>
    </w:p>
    <w:p w14:paraId="52E87F54" w14:textId="77777777" w:rsidR="008775E1" w:rsidRDefault="008775E1">
      <w:pPr>
        <w:rPr>
          <w:rFonts w:ascii="Garamond" w:hAnsi="Garamond"/>
          <w:caps/>
          <w:spacing w:val="15"/>
          <w:sz w:val="24"/>
          <w:szCs w:val="24"/>
          <w:lang w:val="hr-HR"/>
        </w:rPr>
      </w:pPr>
      <w:r>
        <w:rPr>
          <w:rFonts w:ascii="Garamond" w:hAnsi="Garamond"/>
          <w:sz w:val="24"/>
          <w:szCs w:val="24"/>
          <w:lang w:val="hr-HR"/>
        </w:rPr>
        <w:br w:type="page"/>
      </w:r>
    </w:p>
    <w:p w14:paraId="5DEEFB34" w14:textId="687F1D6E" w:rsidR="00200A11" w:rsidRPr="00A6099D" w:rsidRDefault="008775E1" w:rsidP="00A6099D">
      <w:pPr>
        <w:pStyle w:val="Naslov3"/>
        <w:spacing w:after="240" w:line="240" w:lineRule="auto"/>
        <w:rPr>
          <w:rFonts w:ascii="Garamond" w:hAnsi="Garamond"/>
          <w:sz w:val="24"/>
          <w:szCs w:val="24"/>
          <w:lang w:val="hr-HR"/>
        </w:rPr>
      </w:pPr>
      <w:bookmarkStart w:id="124" w:name="_Toc169521090"/>
      <w:r>
        <w:rPr>
          <w:rFonts w:ascii="Garamond" w:hAnsi="Garamond"/>
          <w:sz w:val="24"/>
          <w:szCs w:val="24"/>
          <w:lang w:val="hr-HR"/>
        </w:rPr>
        <w:lastRenderedPageBreak/>
        <w:t>7</w:t>
      </w:r>
      <w:r w:rsidR="00200A11" w:rsidRPr="00A6099D">
        <w:rPr>
          <w:rFonts w:ascii="Garamond" w:hAnsi="Garamond"/>
          <w:sz w:val="24"/>
          <w:szCs w:val="24"/>
          <w:lang w:val="hr-HR"/>
        </w:rPr>
        <w:t>.5.</w:t>
      </w:r>
      <w:r w:rsidR="00974D02">
        <w:rPr>
          <w:rFonts w:ascii="Garamond" w:hAnsi="Garamond"/>
          <w:sz w:val="24"/>
          <w:szCs w:val="24"/>
          <w:lang w:val="hr-HR"/>
        </w:rPr>
        <w:t>7</w:t>
      </w:r>
      <w:r w:rsidR="00200A11" w:rsidRPr="00A6099D">
        <w:rPr>
          <w:rFonts w:ascii="Garamond" w:hAnsi="Garamond"/>
          <w:sz w:val="24"/>
          <w:szCs w:val="24"/>
          <w:lang w:val="hr-HR"/>
        </w:rPr>
        <w:t xml:space="preserve"> Prostorno planiranje i uređenje</w:t>
      </w:r>
      <w:bookmarkEnd w:id="124"/>
    </w:p>
    <w:p w14:paraId="1B546F96" w14:textId="77777777" w:rsidR="00C4357C" w:rsidRPr="00DB33E2" w:rsidRDefault="00C4357C" w:rsidP="00C4357C">
      <w:pPr>
        <w:pStyle w:val="Default"/>
        <w:spacing w:after="240"/>
        <w:jc w:val="both"/>
        <w:rPr>
          <w:rFonts w:ascii="Garamond" w:hAnsi="Garamond" w:cstheme="minorBidi"/>
          <w:color w:val="auto"/>
        </w:rPr>
      </w:pPr>
      <w:r w:rsidRPr="00DB33E2">
        <w:rPr>
          <w:rFonts w:ascii="Garamond" w:hAnsi="Garamond" w:cstheme="minorBidi"/>
          <w:color w:val="auto"/>
        </w:rPr>
        <w:t xml:space="preserve">Urbanističko i prostorno planiranje ima ključnu ulogu u razvoju nove infrastrukture. Općenito, klimatski otporna infrastruktura nije ograničena samo na tehnički dizajn, već počinje kvalitetnim prostornim planiranjem, tj. odabirom lokacije i eventualno potrebnih kompenzacijskih mjera. </w:t>
      </w:r>
    </w:p>
    <w:p w14:paraId="11497B6D" w14:textId="77777777" w:rsidR="00C4357C" w:rsidRDefault="00C4357C" w:rsidP="00C4357C">
      <w:pPr>
        <w:pStyle w:val="Default"/>
        <w:spacing w:after="240"/>
        <w:jc w:val="both"/>
        <w:rPr>
          <w:rFonts w:ascii="Garamond" w:hAnsi="Garamond" w:cstheme="minorBidi"/>
          <w:color w:val="auto"/>
        </w:rPr>
      </w:pPr>
      <w:r w:rsidRPr="00DB33E2">
        <w:rPr>
          <w:rFonts w:ascii="Garamond" w:hAnsi="Garamond" w:cstheme="minorBidi"/>
          <w:color w:val="auto"/>
        </w:rPr>
        <w:t>U svrhu povećanja otpornosti na učinke klimatskih promjena zelena infrastruktura i druge zaštitne mjere mogu dati značajne doprinose, stoga je potrebno analizirati mogućnosti povećanja udjela zelene infrastrukture. Zelena infrastruktura, adekvatno planirana i izvedena pruža brojne koristi, npr. smanjenje učinka toplinskih otoka, pridonose energetskoj učinkovitosti zgrada, a pozitivno utječu i na ljudsko zdravlje i doprinose smanjenju emisija stakleničkih plinova.</w:t>
      </w:r>
    </w:p>
    <w:p w14:paraId="7D92A27E" w14:textId="77777777" w:rsidR="00B404CE" w:rsidRPr="00DB33E2" w:rsidRDefault="00B404CE" w:rsidP="00C4357C">
      <w:pPr>
        <w:pStyle w:val="Default"/>
        <w:spacing w:after="240"/>
        <w:jc w:val="both"/>
        <w:rPr>
          <w:rFonts w:ascii="Garamond" w:hAnsi="Garamond" w:cstheme="minorBidi"/>
          <w:color w:val="auto"/>
        </w:rPr>
      </w:pPr>
    </w:p>
    <w:p w14:paraId="4B10C556" w14:textId="7BF014CA" w:rsidR="00C4357C" w:rsidRPr="00DB33E2" w:rsidRDefault="00C4357C" w:rsidP="00C4357C">
      <w:pPr>
        <w:spacing w:line="240" w:lineRule="auto"/>
        <w:jc w:val="both"/>
        <w:rPr>
          <w:rFonts w:ascii="Garamond" w:hAnsi="Garamond"/>
          <w:sz w:val="24"/>
          <w:szCs w:val="24"/>
          <w:lang w:val="hr-HR"/>
        </w:rPr>
      </w:pPr>
      <w:r w:rsidRPr="00DB33E2">
        <w:rPr>
          <w:rFonts w:ascii="Garamond" w:hAnsi="Garamond"/>
          <w:b/>
          <w:bCs/>
          <w:sz w:val="24"/>
          <w:szCs w:val="24"/>
          <w:lang w:val="hr-HR"/>
        </w:rPr>
        <w:t>Mjera P</w:t>
      </w:r>
      <w:r>
        <w:rPr>
          <w:rFonts w:ascii="Garamond" w:hAnsi="Garamond"/>
          <w:b/>
          <w:bCs/>
          <w:sz w:val="24"/>
          <w:szCs w:val="24"/>
          <w:lang w:val="hr-HR"/>
        </w:rPr>
        <w:t>2</w:t>
      </w:r>
      <w:r w:rsidR="00525ED9">
        <w:rPr>
          <w:rFonts w:ascii="Garamond" w:hAnsi="Garamond"/>
          <w:b/>
          <w:bCs/>
          <w:sz w:val="24"/>
          <w:szCs w:val="24"/>
          <w:lang w:val="hr-HR"/>
        </w:rPr>
        <w:t>0</w:t>
      </w:r>
      <w:r w:rsidRPr="00DB33E2">
        <w:rPr>
          <w:rFonts w:ascii="Garamond" w:hAnsi="Garamond"/>
          <w:b/>
          <w:bCs/>
          <w:sz w:val="24"/>
          <w:szCs w:val="24"/>
          <w:lang w:val="hr-HR"/>
        </w:rPr>
        <w:t>:</w:t>
      </w:r>
      <w:r w:rsidRPr="00DB33E2">
        <w:rPr>
          <w:rFonts w:ascii="Garamond" w:hAnsi="Garamond"/>
          <w:sz w:val="24"/>
          <w:szCs w:val="24"/>
          <w:lang w:val="hr-HR"/>
        </w:rPr>
        <w:t xml:space="preserve"> Izrada plana zelene infrastrukture s integracijom koncepta zelene infrastrukture u procese prostornog i strateškog planiranja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C4357C" w:rsidRPr="00DB33E2" w14:paraId="40BC1FDC" w14:textId="77777777" w:rsidTr="00B60E87">
        <w:tc>
          <w:tcPr>
            <w:tcW w:w="2268" w:type="dxa"/>
          </w:tcPr>
          <w:p w14:paraId="5D6F4BAF" w14:textId="77777777" w:rsidR="00C4357C" w:rsidRPr="00DB33E2" w:rsidRDefault="00C4357C" w:rsidP="00B60E87">
            <w:pPr>
              <w:spacing w:before="0"/>
              <w:jc w:val="both"/>
              <w:rPr>
                <w:rFonts w:ascii="Garamond" w:hAnsi="Garamond"/>
                <w:lang w:val="hr-HR"/>
              </w:rPr>
            </w:pPr>
            <w:r w:rsidRPr="00DB33E2">
              <w:rPr>
                <w:rFonts w:ascii="Garamond" w:hAnsi="Garamond"/>
                <w:lang w:val="hr-HR"/>
              </w:rPr>
              <w:t>Naziv mjere</w:t>
            </w:r>
          </w:p>
        </w:tc>
        <w:tc>
          <w:tcPr>
            <w:tcW w:w="6509" w:type="dxa"/>
          </w:tcPr>
          <w:p w14:paraId="11B75171" w14:textId="77777777" w:rsidR="00C4357C" w:rsidRPr="00DB33E2" w:rsidRDefault="00C4357C" w:rsidP="00B60E87">
            <w:pPr>
              <w:spacing w:before="0"/>
              <w:rPr>
                <w:rFonts w:ascii="Garamond" w:hAnsi="Garamond"/>
                <w:b/>
                <w:bCs/>
                <w:lang w:val="hr-HR"/>
              </w:rPr>
            </w:pPr>
            <w:r w:rsidRPr="00DB33E2">
              <w:rPr>
                <w:rFonts w:ascii="Garamond" w:hAnsi="Garamond"/>
                <w:b/>
                <w:bCs/>
                <w:lang w:val="hr-HR"/>
              </w:rPr>
              <w:t>Izrada plana zelene infrastrukture s integracijom koncepta zelene infrastrukture u procese prostornog i strateškog planiranja</w:t>
            </w:r>
          </w:p>
        </w:tc>
      </w:tr>
      <w:tr w:rsidR="00C4357C" w:rsidRPr="00DB33E2" w14:paraId="753C4D70" w14:textId="77777777" w:rsidTr="00B60E87">
        <w:tc>
          <w:tcPr>
            <w:tcW w:w="2268" w:type="dxa"/>
          </w:tcPr>
          <w:p w14:paraId="0C1F2386" w14:textId="77777777" w:rsidR="00C4357C" w:rsidRPr="00DB33E2" w:rsidRDefault="00C4357C" w:rsidP="00B60E87">
            <w:pPr>
              <w:spacing w:before="0"/>
              <w:jc w:val="both"/>
              <w:rPr>
                <w:rFonts w:ascii="Garamond" w:hAnsi="Garamond"/>
                <w:lang w:val="hr-HR"/>
              </w:rPr>
            </w:pPr>
            <w:r w:rsidRPr="00DB33E2">
              <w:rPr>
                <w:rFonts w:ascii="Garamond" w:hAnsi="Garamond"/>
                <w:lang w:val="hr-HR"/>
              </w:rPr>
              <w:t>Sektor</w:t>
            </w:r>
          </w:p>
        </w:tc>
        <w:tc>
          <w:tcPr>
            <w:tcW w:w="6509" w:type="dxa"/>
          </w:tcPr>
          <w:p w14:paraId="21A29509" w14:textId="77777777" w:rsidR="00C4357C" w:rsidRPr="00DB33E2" w:rsidRDefault="00C4357C" w:rsidP="00B60E87">
            <w:pPr>
              <w:spacing w:before="0"/>
              <w:rPr>
                <w:rFonts w:ascii="Garamond" w:hAnsi="Garamond"/>
                <w:lang w:val="hr-HR"/>
              </w:rPr>
            </w:pPr>
            <w:r w:rsidRPr="00DB33E2">
              <w:rPr>
                <w:rFonts w:ascii="Garamond" w:hAnsi="Garamond"/>
                <w:lang w:val="hr-HR"/>
              </w:rPr>
              <w:t>Planiranje korištenja zemljišta</w:t>
            </w:r>
          </w:p>
        </w:tc>
      </w:tr>
      <w:tr w:rsidR="00C4357C" w:rsidRPr="00DB33E2" w14:paraId="3F9FBDF9" w14:textId="77777777" w:rsidTr="00B60E87">
        <w:tc>
          <w:tcPr>
            <w:tcW w:w="2268" w:type="dxa"/>
          </w:tcPr>
          <w:p w14:paraId="2573B35B" w14:textId="77777777" w:rsidR="00C4357C" w:rsidRPr="00DB33E2" w:rsidRDefault="00C4357C" w:rsidP="00B60E87">
            <w:pPr>
              <w:spacing w:before="0"/>
              <w:jc w:val="both"/>
              <w:rPr>
                <w:rFonts w:ascii="Garamond" w:hAnsi="Garamond"/>
                <w:lang w:val="hr-HR"/>
              </w:rPr>
            </w:pPr>
            <w:r w:rsidRPr="00DB33E2">
              <w:rPr>
                <w:rFonts w:ascii="Garamond" w:hAnsi="Garamond"/>
                <w:lang w:val="hr-HR"/>
              </w:rPr>
              <w:t>Tip mjere</w:t>
            </w:r>
          </w:p>
        </w:tc>
        <w:tc>
          <w:tcPr>
            <w:tcW w:w="6509" w:type="dxa"/>
          </w:tcPr>
          <w:p w14:paraId="62B472AA" w14:textId="77777777" w:rsidR="00C4357C" w:rsidRPr="00DB33E2" w:rsidRDefault="00C4357C" w:rsidP="00B60E87">
            <w:pPr>
              <w:spacing w:before="0"/>
              <w:rPr>
                <w:rFonts w:ascii="Garamond" w:hAnsi="Garamond"/>
                <w:lang w:val="hr-HR"/>
              </w:rPr>
            </w:pPr>
            <w:r w:rsidRPr="00DB33E2">
              <w:rPr>
                <w:rFonts w:ascii="Garamond" w:hAnsi="Garamond"/>
                <w:lang w:val="hr-HR"/>
              </w:rPr>
              <w:t>Prilagodba</w:t>
            </w:r>
          </w:p>
        </w:tc>
      </w:tr>
      <w:tr w:rsidR="00C4357C" w:rsidRPr="00DB33E2" w14:paraId="620408C0" w14:textId="77777777" w:rsidTr="00B60E87">
        <w:tc>
          <w:tcPr>
            <w:tcW w:w="2268" w:type="dxa"/>
          </w:tcPr>
          <w:p w14:paraId="6E47C79B" w14:textId="77777777" w:rsidR="00C4357C" w:rsidRPr="00DB33E2" w:rsidRDefault="00C4357C" w:rsidP="00B60E87">
            <w:pPr>
              <w:spacing w:before="0"/>
              <w:jc w:val="both"/>
              <w:rPr>
                <w:rFonts w:ascii="Garamond" w:hAnsi="Garamond"/>
                <w:lang w:val="hr-HR"/>
              </w:rPr>
            </w:pPr>
            <w:r w:rsidRPr="00DB33E2">
              <w:rPr>
                <w:rFonts w:ascii="Garamond" w:hAnsi="Garamond"/>
                <w:lang w:val="hr-HR"/>
              </w:rPr>
              <w:t>Oznaka mjere</w:t>
            </w:r>
          </w:p>
        </w:tc>
        <w:tc>
          <w:tcPr>
            <w:tcW w:w="6509" w:type="dxa"/>
          </w:tcPr>
          <w:p w14:paraId="52C17075" w14:textId="77777777" w:rsidR="00C4357C" w:rsidRPr="00DB33E2" w:rsidRDefault="00C4357C" w:rsidP="00B60E87">
            <w:pPr>
              <w:spacing w:before="0"/>
              <w:rPr>
                <w:rFonts w:ascii="Garamond" w:hAnsi="Garamond"/>
                <w:lang w:val="hr-HR"/>
              </w:rPr>
            </w:pPr>
            <w:r w:rsidRPr="00DB33E2">
              <w:rPr>
                <w:rFonts w:ascii="Garamond" w:hAnsi="Garamond"/>
                <w:lang w:val="hr-HR"/>
              </w:rPr>
              <w:t>PP-03</w:t>
            </w:r>
          </w:p>
        </w:tc>
      </w:tr>
      <w:tr w:rsidR="00C4357C" w:rsidRPr="00DB33E2" w14:paraId="06F63D5E" w14:textId="77777777" w:rsidTr="00B60E87">
        <w:tc>
          <w:tcPr>
            <w:tcW w:w="2268" w:type="dxa"/>
          </w:tcPr>
          <w:p w14:paraId="4FD09C32" w14:textId="77777777" w:rsidR="00C4357C" w:rsidRPr="00DB33E2" w:rsidRDefault="00C4357C" w:rsidP="00B60E87">
            <w:pPr>
              <w:spacing w:before="0"/>
              <w:jc w:val="both"/>
              <w:rPr>
                <w:rFonts w:ascii="Garamond" w:hAnsi="Garamond"/>
                <w:lang w:val="hr-HR"/>
              </w:rPr>
            </w:pPr>
            <w:r w:rsidRPr="00DB33E2">
              <w:rPr>
                <w:rFonts w:ascii="Garamond" w:hAnsi="Garamond"/>
                <w:lang w:val="hr-HR"/>
              </w:rPr>
              <w:t>Rok izvedbe</w:t>
            </w:r>
          </w:p>
        </w:tc>
        <w:tc>
          <w:tcPr>
            <w:tcW w:w="6509" w:type="dxa"/>
          </w:tcPr>
          <w:p w14:paraId="1104F9F7" w14:textId="77777777" w:rsidR="00C4357C" w:rsidRPr="00DB33E2" w:rsidRDefault="00C4357C" w:rsidP="00B60E87">
            <w:pPr>
              <w:spacing w:before="0"/>
              <w:rPr>
                <w:rFonts w:ascii="Garamond" w:hAnsi="Garamond"/>
                <w:lang w:val="hr-HR"/>
              </w:rPr>
            </w:pPr>
            <w:r w:rsidRPr="00DB33E2">
              <w:rPr>
                <w:rFonts w:ascii="Garamond" w:hAnsi="Garamond"/>
                <w:lang w:val="hr-HR"/>
              </w:rPr>
              <w:t>2024. godina</w:t>
            </w:r>
          </w:p>
        </w:tc>
      </w:tr>
      <w:tr w:rsidR="00C4357C" w:rsidRPr="00DB33E2" w14:paraId="5C39A7A5" w14:textId="77777777" w:rsidTr="00B60E87">
        <w:tc>
          <w:tcPr>
            <w:tcW w:w="2268" w:type="dxa"/>
          </w:tcPr>
          <w:p w14:paraId="2F9D0150" w14:textId="77777777" w:rsidR="00C4357C" w:rsidRPr="00DB33E2" w:rsidRDefault="00C4357C" w:rsidP="00B60E87">
            <w:pPr>
              <w:spacing w:before="0"/>
              <w:jc w:val="both"/>
              <w:rPr>
                <w:rFonts w:ascii="Garamond" w:hAnsi="Garamond"/>
                <w:lang w:val="hr-HR"/>
              </w:rPr>
            </w:pPr>
            <w:r w:rsidRPr="00DB33E2">
              <w:rPr>
                <w:rFonts w:ascii="Garamond" w:hAnsi="Garamond"/>
                <w:lang w:val="hr-HR"/>
              </w:rPr>
              <w:t>Opis mjere</w:t>
            </w:r>
          </w:p>
        </w:tc>
        <w:tc>
          <w:tcPr>
            <w:tcW w:w="6509" w:type="dxa"/>
          </w:tcPr>
          <w:p w14:paraId="35481C73" w14:textId="77777777" w:rsidR="00C4357C" w:rsidRPr="00DB33E2" w:rsidRDefault="00C4357C" w:rsidP="00B60E87">
            <w:pPr>
              <w:spacing w:before="0"/>
              <w:rPr>
                <w:rFonts w:ascii="Garamond" w:hAnsi="Garamond"/>
                <w:lang w:val="hr-HR"/>
              </w:rPr>
            </w:pPr>
            <w:r w:rsidRPr="00DB33E2">
              <w:rPr>
                <w:rFonts w:ascii="Garamond" w:hAnsi="Garamond"/>
                <w:lang w:val="hr-HR"/>
              </w:rPr>
              <w:t>Mjera obuhvaća izradu plana zelene infrastrukture koji će obuhvatiti pripremne planske radnje za provedbu drugih mjera.</w:t>
            </w:r>
          </w:p>
          <w:p w14:paraId="2A783F12" w14:textId="77777777" w:rsidR="00C4357C" w:rsidRPr="00DB33E2" w:rsidRDefault="00C4357C" w:rsidP="00B60E87">
            <w:pPr>
              <w:spacing w:before="0"/>
              <w:rPr>
                <w:rFonts w:ascii="Garamond" w:hAnsi="Garamond"/>
                <w:lang w:val="hr-HR"/>
              </w:rPr>
            </w:pPr>
            <w:r w:rsidRPr="00DB33E2">
              <w:rPr>
                <w:rFonts w:ascii="Garamond" w:hAnsi="Garamond"/>
                <w:lang w:val="hr-HR"/>
              </w:rPr>
              <w:t>Potrebno je integrirati koncept zelene infrastrukture u procese i politike prostornog planiranja i prema potrebi u druge strateške dokumente (razvojna strategija</w:t>
            </w:r>
            <w:r>
              <w:rPr>
                <w:rFonts w:ascii="Garamond" w:hAnsi="Garamond"/>
                <w:lang w:val="hr-HR"/>
              </w:rPr>
              <w:t xml:space="preserve"> Grada</w:t>
            </w:r>
            <w:r w:rsidRPr="00DB33E2">
              <w:rPr>
                <w:rFonts w:ascii="Garamond" w:hAnsi="Garamond"/>
                <w:lang w:val="hr-HR"/>
              </w:rPr>
              <w:t>). Preporuka je da se prilikom izmjena i dopuna dokumenata kao što su prostorni i urbanistički planovi posebna pozornost posveti zelenoj infrastrukturi kao elementu u organizaciji prostora.</w:t>
            </w:r>
          </w:p>
          <w:p w14:paraId="62186077" w14:textId="77777777" w:rsidR="00C4357C" w:rsidRPr="00DB33E2" w:rsidRDefault="00C4357C" w:rsidP="00B60E87">
            <w:pPr>
              <w:spacing w:before="0"/>
              <w:rPr>
                <w:rFonts w:ascii="Garamond" w:hAnsi="Garamond"/>
                <w:lang w:val="hr-HR"/>
              </w:rPr>
            </w:pPr>
            <w:r w:rsidRPr="00DB33E2">
              <w:rPr>
                <w:rFonts w:ascii="Garamond" w:hAnsi="Garamond"/>
                <w:lang w:val="hr-HR"/>
              </w:rPr>
              <w:t>Elemente zelene infrastrukture moguće je integrirati i na način da se oni propisuju u posebnim uvjetima gradnje u sklopu izdavanja dozvola.</w:t>
            </w:r>
          </w:p>
        </w:tc>
      </w:tr>
      <w:tr w:rsidR="00C4357C" w:rsidRPr="00DB33E2" w14:paraId="2D364B6D" w14:textId="77777777" w:rsidTr="00B60E87">
        <w:tc>
          <w:tcPr>
            <w:tcW w:w="2268" w:type="dxa"/>
          </w:tcPr>
          <w:p w14:paraId="2AE14CCB"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204BD825"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1) Strateško planirati i sustavno razvijati zelenu infrastrukturu na području </w:t>
            </w:r>
            <w:r>
              <w:rPr>
                <w:rFonts w:ascii="Garamond" w:hAnsi="Garamond"/>
                <w:lang w:val="hr-HR"/>
              </w:rPr>
              <w:t>grada</w:t>
            </w:r>
            <w:r w:rsidRPr="00DB33E2">
              <w:rPr>
                <w:rFonts w:ascii="Garamond" w:hAnsi="Garamond"/>
                <w:lang w:val="hr-HR"/>
              </w:rPr>
              <w:t>, posebice na kritičnim točkama gdje je ista slabo razvijena</w:t>
            </w:r>
          </w:p>
          <w:p w14:paraId="18AFD976"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2) Umanjiti efekt postojećih i spriječiti nastanak novih toplinskih otoka na području </w:t>
            </w:r>
            <w:r>
              <w:rPr>
                <w:rFonts w:ascii="Garamond" w:hAnsi="Garamond"/>
                <w:lang w:val="hr-HR"/>
              </w:rPr>
              <w:t>grada</w:t>
            </w:r>
          </w:p>
        </w:tc>
      </w:tr>
      <w:tr w:rsidR="00C4357C" w:rsidRPr="00DB33E2" w14:paraId="44E506A9" w14:textId="77777777" w:rsidTr="00B60E87">
        <w:tc>
          <w:tcPr>
            <w:tcW w:w="2268" w:type="dxa"/>
          </w:tcPr>
          <w:p w14:paraId="16F859FC" w14:textId="77777777" w:rsidR="00C4357C" w:rsidRPr="00DB33E2" w:rsidRDefault="00C4357C"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50A0D3AA" w14:textId="77777777" w:rsidR="00C4357C" w:rsidRPr="00DB33E2" w:rsidRDefault="00C4357C" w:rsidP="00B60E87">
            <w:pPr>
              <w:spacing w:before="0"/>
              <w:rPr>
                <w:rFonts w:ascii="Garamond" w:hAnsi="Garamond"/>
                <w:lang w:val="hr-HR"/>
              </w:rPr>
            </w:pPr>
            <w:r>
              <w:rPr>
                <w:rFonts w:ascii="Garamond" w:hAnsi="Garamond"/>
                <w:lang w:val="hr-HR"/>
              </w:rPr>
              <w:t>Grad Drniš</w:t>
            </w:r>
          </w:p>
        </w:tc>
      </w:tr>
      <w:tr w:rsidR="00C4357C" w:rsidRPr="00DB33E2" w14:paraId="5D87193B" w14:textId="77777777" w:rsidTr="00B60E87">
        <w:tc>
          <w:tcPr>
            <w:tcW w:w="2268" w:type="dxa"/>
          </w:tcPr>
          <w:p w14:paraId="213D5C6F" w14:textId="77777777" w:rsidR="00C4357C" w:rsidRPr="00DB33E2" w:rsidRDefault="00C4357C"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4A0FDC66" w14:textId="77777777" w:rsidR="00C4357C" w:rsidRPr="00DB33E2" w:rsidRDefault="00C4357C" w:rsidP="00B60E87">
            <w:pPr>
              <w:spacing w:before="0"/>
              <w:rPr>
                <w:rFonts w:ascii="Garamond" w:hAnsi="Garamond"/>
                <w:lang w:val="hr-HR"/>
              </w:rPr>
            </w:pPr>
            <w:r w:rsidRPr="00DB33E2">
              <w:rPr>
                <w:rFonts w:ascii="Garamond" w:hAnsi="Garamond"/>
                <w:lang w:val="hr-HR"/>
              </w:rPr>
              <w:t>25.000,00 EUR (bez PDV-a)</w:t>
            </w:r>
          </w:p>
        </w:tc>
      </w:tr>
      <w:tr w:rsidR="00C4357C" w:rsidRPr="00DB33E2" w14:paraId="2C69B395" w14:textId="77777777" w:rsidTr="00B60E87">
        <w:tc>
          <w:tcPr>
            <w:tcW w:w="2268" w:type="dxa"/>
          </w:tcPr>
          <w:p w14:paraId="22DFE705" w14:textId="77777777" w:rsidR="00C4357C" w:rsidRPr="00DB33E2" w:rsidRDefault="00C4357C"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02AE6497" w14:textId="77777777" w:rsidR="00C4357C" w:rsidRPr="00DB33E2" w:rsidRDefault="00C4357C" w:rsidP="00B60E87">
            <w:pPr>
              <w:spacing w:before="0"/>
              <w:rPr>
                <w:rFonts w:ascii="Garamond" w:hAnsi="Garamond"/>
                <w:lang w:val="hr-HR"/>
              </w:rPr>
            </w:pPr>
            <w:r w:rsidRPr="00DB33E2">
              <w:rPr>
                <w:rFonts w:ascii="Garamond" w:hAnsi="Garamond"/>
                <w:lang w:val="hr-HR"/>
              </w:rPr>
              <w:t xml:space="preserve">Proračun </w:t>
            </w:r>
            <w:r>
              <w:rPr>
                <w:rFonts w:ascii="Garamond" w:hAnsi="Garamond"/>
                <w:lang w:val="hr-HR"/>
              </w:rPr>
              <w:t>Grada Drniša</w:t>
            </w:r>
          </w:p>
          <w:p w14:paraId="7755AA0D" w14:textId="77777777" w:rsidR="00C4357C" w:rsidRPr="00DB33E2" w:rsidRDefault="00C4357C" w:rsidP="00B60E87">
            <w:pPr>
              <w:spacing w:before="0"/>
              <w:rPr>
                <w:rFonts w:ascii="Garamond" w:hAnsi="Garamond"/>
                <w:lang w:val="hr-HR"/>
              </w:rPr>
            </w:pPr>
            <w:r w:rsidRPr="00DB33E2">
              <w:rPr>
                <w:rFonts w:ascii="Garamond" w:hAnsi="Garamond"/>
                <w:lang w:val="hr-HR"/>
              </w:rPr>
              <w:t>Fondovi EU</w:t>
            </w:r>
          </w:p>
        </w:tc>
      </w:tr>
    </w:tbl>
    <w:p w14:paraId="6E1B1319" w14:textId="77777777" w:rsidR="00C4357C" w:rsidRPr="00DB33E2" w:rsidRDefault="00C4357C" w:rsidP="00C4357C">
      <w:pPr>
        <w:rPr>
          <w:rFonts w:ascii="Garamond" w:hAnsi="Garamond"/>
          <w:sz w:val="24"/>
          <w:szCs w:val="24"/>
          <w:lang w:val="hr-HR"/>
        </w:rPr>
      </w:pPr>
    </w:p>
    <w:p w14:paraId="1FB89A39" w14:textId="77777777" w:rsidR="00C4357C" w:rsidRPr="00DB33E2" w:rsidRDefault="00C4357C" w:rsidP="00C4357C">
      <w:pPr>
        <w:rPr>
          <w:rFonts w:ascii="Garamond" w:hAnsi="Garamond"/>
          <w:sz w:val="24"/>
          <w:szCs w:val="24"/>
          <w:lang w:val="hr-HR"/>
        </w:rPr>
      </w:pPr>
    </w:p>
    <w:p w14:paraId="0801452B" w14:textId="77777777" w:rsidR="00C4357C" w:rsidRDefault="00C4357C" w:rsidP="00C4357C">
      <w:pPr>
        <w:spacing w:before="0" w:after="160" w:line="259" w:lineRule="auto"/>
        <w:rPr>
          <w:rFonts w:ascii="Garamond" w:hAnsi="Garamond"/>
          <w:caps/>
          <w:spacing w:val="15"/>
          <w:sz w:val="24"/>
          <w:szCs w:val="24"/>
          <w:lang w:val="hr-HR"/>
        </w:rPr>
      </w:pPr>
      <w:r>
        <w:rPr>
          <w:rFonts w:ascii="Garamond" w:hAnsi="Garamond"/>
          <w:sz w:val="24"/>
          <w:szCs w:val="24"/>
          <w:lang w:val="hr-HR"/>
        </w:rPr>
        <w:br w:type="page"/>
      </w:r>
    </w:p>
    <w:p w14:paraId="32EF46B0" w14:textId="77777777" w:rsidR="00C4357C" w:rsidRPr="00A6099D" w:rsidRDefault="00C4357C" w:rsidP="00C4357C">
      <w:pPr>
        <w:pStyle w:val="Naslov3"/>
        <w:spacing w:after="240" w:line="240" w:lineRule="auto"/>
        <w:rPr>
          <w:rFonts w:ascii="Garamond" w:hAnsi="Garamond"/>
          <w:sz w:val="24"/>
          <w:szCs w:val="24"/>
          <w:lang w:val="hr-HR"/>
        </w:rPr>
      </w:pPr>
      <w:bookmarkStart w:id="125" w:name="_Toc169521091"/>
      <w:r>
        <w:rPr>
          <w:rFonts w:ascii="Garamond" w:hAnsi="Garamond"/>
          <w:sz w:val="24"/>
          <w:szCs w:val="24"/>
          <w:lang w:val="hr-HR"/>
        </w:rPr>
        <w:lastRenderedPageBreak/>
        <w:t>7</w:t>
      </w:r>
      <w:r w:rsidRPr="00A6099D">
        <w:rPr>
          <w:rFonts w:ascii="Garamond" w:hAnsi="Garamond"/>
          <w:sz w:val="24"/>
          <w:szCs w:val="24"/>
          <w:lang w:val="hr-HR"/>
        </w:rPr>
        <w:t>.5.</w:t>
      </w:r>
      <w:r>
        <w:rPr>
          <w:rFonts w:ascii="Garamond" w:hAnsi="Garamond"/>
          <w:sz w:val="24"/>
          <w:szCs w:val="24"/>
          <w:lang w:val="hr-HR"/>
        </w:rPr>
        <w:t>8</w:t>
      </w:r>
      <w:r w:rsidRPr="00A6099D">
        <w:rPr>
          <w:rFonts w:ascii="Garamond" w:hAnsi="Garamond"/>
          <w:sz w:val="24"/>
          <w:szCs w:val="24"/>
          <w:lang w:val="hr-HR"/>
        </w:rPr>
        <w:t xml:space="preserve"> </w:t>
      </w:r>
      <w:r>
        <w:rPr>
          <w:rFonts w:ascii="Garamond" w:hAnsi="Garamond"/>
          <w:sz w:val="24"/>
          <w:szCs w:val="24"/>
          <w:lang w:val="hr-HR"/>
        </w:rPr>
        <w:t>Upravljanje otpadom</w:t>
      </w:r>
      <w:bookmarkEnd w:id="125"/>
    </w:p>
    <w:p w14:paraId="36AF5F4E" w14:textId="5ED622D3" w:rsidR="001F1E62" w:rsidRPr="00DB33E2" w:rsidRDefault="001F1E62" w:rsidP="001F1E62">
      <w:pPr>
        <w:spacing w:line="240" w:lineRule="auto"/>
        <w:jc w:val="both"/>
        <w:rPr>
          <w:rFonts w:ascii="Garamond" w:hAnsi="Garamond"/>
          <w:sz w:val="24"/>
          <w:szCs w:val="24"/>
          <w:lang w:val="hr-HR"/>
        </w:rPr>
      </w:pPr>
      <w:r w:rsidRPr="00DB33E2">
        <w:rPr>
          <w:rFonts w:ascii="Garamond" w:hAnsi="Garamond"/>
          <w:b/>
          <w:bCs/>
          <w:sz w:val="24"/>
          <w:szCs w:val="24"/>
          <w:lang w:val="hr-HR"/>
        </w:rPr>
        <w:t>Mjera P</w:t>
      </w:r>
      <w:r>
        <w:rPr>
          <w:rFonts w:ascii="Garamond" w:hAnsi="Garamond"/>
          <w:b/>
          <w:bCs/>
          <w:sz w:val="24"/>
          <w:szCs w:val="24"/>
          <w:lang w:val="hr-HR"/>
        </w:rPr>
        <w:t>2</w:t>
      </w:r>
      <w:r w:rsidR="00525ED9">
        <w:rPr>
          <w:rFonts w:ascii="Garamond" w:hAnsi="Garamond"/>
          <w:b/>
          <w:bCs/>
          <w:sz w:val="24"/>
          <w:szCs w:val="24"/>
          <w:lang w:val="hr-HR"/>
        </w:rPr>
        <w:t>1</w:t>
      </w:r>
      <w:r w:rsidRPr="00DB33E2">
        <w:rPr>
          <w:rFonts w:ascii="Garamond" w:hAnsi="Garamond"/>
          <w:b/>
          <w:bCs/>
          <w:sz w:val="24"/>
          <w:szCs w:val="24"/>
          <w:lang w:val="hr-HR"/>
        </w:rPr>
        <w:t>:</w:t>
      </w:r>
      <w:r w:rsidRPr="00DB33E2">
        <w:rPr>
          <w:rFonts w:ascii="Garamond" w:hAnsi="Garamond"/>
          <w:sz w:val="24"/>
          <w:szCs w:val="24"/>
          <w:lang w:val="hr-HR"/>
        </w:rPr>
        <w:t xml:space="preserve"> Edukacija stanovnika o smanjenju količine otpada i razvrstavanju istog</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1F1E62" w:rsidRPr="00DB33E2" w14:paraId="63DC0812" w14:textId="77777777" w:rsidTr="00B60E87">
        <w:tc>
          <w:tcPr>
            <w:tcW w:w="2268" w:type="dxa"/>
          </w:tcPr>
          <w:p w14:paraId="00E8157F" w14:textId="77777777" w:rsidR="001F1E62" w:rsidRPr="00DB33E2" w:rsidRDefault="001F1E62" w:rsidP="00B60E87">
            <w:pPr>
              <w:spacing w:before="0"/>
              <w:jc w:val="both"/>
              <w:rPr>
                <w:rFonts w:ascii="Garamond" w:hAnsi="Garamond"/>
                <w:lang w:val="hr-HR"/>
              </w:rPr>
            </w:pPr>
            <w:r w:rsidRPr="00DB33E2">
              <w:rPr>
                <w:rFonts w:ascii="Garamond" w:hAnsi="Garamond"/>
                <w:lang w:val="hr-HR"/>
              </w:rPr>
              <w:t>Naziv mjere</w:t>
            </w:r>
          </w:p>
        </w:tc>
        <w:tc>
          <w:tcPr>
            <w:tcW w:w="6509" w:type="dxa"/>
          </w:tcPr>
          <w:p w14:paraId="628D5AAA" w14:textId="77777777" w:rsidR="001F1E62" w:rsidRPr="00DB33E2" w:rsidRDefault="001F1E62" w:rsidP="00B60E87">
            <w:pPr>
              <w:spacing w:before="0"/>
              <w:rPr>
                <w:rFonts w:ascii="Garamond" w:hAnsi="Garamond"/>
                <w:b/>
                <w:bCs/>
                <w:lang w:val="hr-HR"/>
              </w:rPr>
            </w:pPr>
            <w:r w:rsidRPr="00DB33E2">
              <w:rPr>
                <w:rFonts w:ascii="Garamond" w:hAnsi="Garamond"/>
                <w:b/>
                <w:bCs/>
                <w:lang w:val="hr-HR"/>
              </w:rPr>
              <w:t>Edukacija stanovnika o smanjenju količine otpada i razvrstavanju istog</w:t>
            </w:r>
          </w:p>
        </w:tc>
      </w:tr>
      <w:tr w:rsidR="001F1E62" w:rsidRPr="00DB33E2" w14:paraId="4BDF7F8D" w14:textId="77777777" w:rsidTr="00B60E87">
        <w:tc>
          <w:tcPr>
            <w:tcW w:w="2268" w:type="dxa"/>
          </w:tcPr>
          <w:p w14:paraId="0B2E7774" w14:textId="77777777" w:rsidR="001F1E62" w:rsidRPr="00DB33E2" w:rsidRDefault="001F1E62" w:rsidP="00B60E87">
            <w:pPr>
              <w:spacing w:before="0"/>
              <w:jc w:val="both"/>
              <w:rPr>
                <w:rFonts w:ascii="Garamond" w:hAnsi="Garamond"/>
                <w:lang w:val="hr-HR"/>
              </w:rPr>
            </w:pPr>
            <w:r w:rsidRPr="00DB33E2">
              <w:rPr>
                <w:rFonts w:ascii="Garamond" w:hAnsi="Garamond"/>
                <w:lang w:val="hr-HR"/>
              </w:rPr>
              <w:t>Sektor</w:t>
            </w:r>
          </w:p>
        </w:tc>
        <w:tc>
          <w:tcPr>
            <w:tcW w:w="6509" w:type="dxa"/>
          </w:tcPr>
          <w:p w14:paraId="10A9599C" w14:textId="77777777" w:rsidR="001F1E62" w:rsidRPr="00DB33E2" w:rsidRDefault="001F1E62" w:rsidP="00B60E87">
            <w:pPr>
              <w:spacing w:before="0"/>
              <w:rPr>
                <w:rFonts w:ascii="Garamond" w:hAnsi="Garamond"/>
                <w:lang w:val="hr-HR"/>
              </w:rPr>
            </w:pPr>
            <w:r w:rsidRPr="00DB33E2">
              <w:rPr>
                <w:rFonts w:ascii="Garamond" w:hAnsi="Garamond"/>
                <w:lang w:val="hr-HR"/>
              </w:rPr>
              <w:t>Upravljanje otpadom</w:t>
            </w:r>
          </w:p>
        </w:tc>
      </w:tr>
      <w:tr w:rsidR="001F1E62" w:rsidRPr="00DB33E2" w14:paraId="2823A5F9" w14:textId="77777777" w:rsidTr="00B60E87">
        <w:tc>
          <w:tcPr>
            <w:tcW w:w="2268" w:type="dxa"/>
          </w:tcPr>
          <w:p w14:paraId="582D21CF" w14:textId="77777777" w:rsidR="001F1E62" w:rsidRPr="00DB33E2" w:rsidRDefault="001F1E62" w:rsidP="00B60E87">
            <w:pPr>
              <w:spacing w:before="0"/>
              <w:jc w:val="both"/>
              <w:rPr>
                <w:rFonts w:ascii="Garamond" w:hAnsi="Garamond"/>
                <w:lang w:val="hr-HR"/>
              </w:rPr>
            </w:pPr>
            <w:r w:rsidRPr="00DB33E2">
              <w:rPr>
                <w:rFonts w:ascii="Garamond" w:hAnsi="Garamond"/>
                <w:lang w:val="hr-HR"/>
              </w:rPr>
              <w:t>Tip mjere</w:t>
            </w:r>
          </w:p>
        </w:tc>
        <w:tc>
          <w:tcPr>
            <w:tcW w:w="6509" w:type="dxa"/>
          </w:tcPr>
          <w:p w14:paraId="5676D704" w14:textId="77777777" w:rsidR="001F1E62" w:rsidRPr="00DB33E2" w:rsidRDefault="001F1E62" w:rsidP="00B60E87">
            <w:pPr>
              <w:spacing w:before="0"/>
              <w:rPr>
                <w:rFonts w:ascii="Garamond" w:hAnsi="Garamond"/>
                <w:lang w:val="hr-HR"/>
              </w:rPr>
            </w:pPr>
            <w:r w:rsidRPr="00DB33E2">
              <w:rPr>
                <w:rFonts w:ascii="Garamond" w:hAnsi="Garamond"/>
                <w:lang w:val="hr-HR"/>
              </w:rPr>
              <w:t>Prilagodba</w:t>
            </w:r>
          </w:p>
        </w:tc>
      </w:tr>
      <w:tr w:rsidR="001F1E62" w:rsidRPr="00DB33E2" w14:paraId="440D9B37" w14:textId="77777777" w:rsidTr="00B60E87">
        <w:tc>
          <w:tcPr>
            <w:tcW w:w="2268" w:type="dxa"/>
          </w:tcPr>
          <w:p w14:paraId="7AA2FC0C" w14:textId="77777777" w:rsidR="001F1E62" w:rsidRPr="00DB33E2" w:rsidRDefault="001F1E62" w:rsidP="00B60E87">
            <w:pPr>
              <w:spacing w:before="0"/>
              <w:jc w:val="both"/>
              <w:rPr>
                <w:rFonts w:ascii="Garamond" w:hAnsi="Garamond"/>
                <w:lang w:val="hr-HR"/>
              </w:rPr>
            </w:pPr>
            <w:r w:rsidRPr="00DB33E2">
              <w:rPr>
                <w:rFonts w:ascii="Garamond" w:hAnsi="Garamond"/>
                <w:lang w:val="hr-HR"/>
              </w:rPr>
              <w:t>Oznaka mjere</w:t>
            </w:r>
          </w:p>
        </w:tc>
        <w:tc>
          <w:tcPr>
            <w:tcW w:w="6509" w:type="dxa"/>
          </w:tcPr>
          <w:p w14:paraId="59AC5A35" w14:textId="77777777" w:rsidR="001F1E62" w:rsidRPr="00DB33E2" w:rsidRDefault="001F1E62" w:rsidP="00B60E87">
            <w:pPr>
              <w:spacing w:before="0"/>
              <w:rPr>
                <w:rFonts w:ascii="Garamond" w:hAnsi="Garamond"/>
                <w:lang w:val="hr-HR"/>
              </w:rPr>
            </w:pPr>
            <w:r w:rsidRPr="00DB33E2">
              <w:rPr>
                <w:rFonts w:ascii="Garamond" w:hAnsi="Garamond"/>
                <w:lang w:val="hr-HR"/>
              </w:rPr>
              <w:t>UprO</w:t>
            </w:r>
          </w:p>
        </w:tc>
      </w:tr>
      <w:tr w:rsidR="001F1E62" w:rsidRPr="00DB33E2" w14:paraId="1CC95E95" w14:textId="77777777" w:rsidTr="00B60E87">
        <w:tc>
          <w:tcPr>
            <w:tcW w:w="2268" w:type="dxa"/>
          </w:tcPr>
          <w:p w14:paraId="59085F66" w14:textId="77777777" w:rsidR="001F1E62" w:rsidRPr="00DB33E2" w:rsidRDefault="001F1E62" w:rsidP="00B60E87">
            <w:pPr>
              <w:spacing w:before="0"/>
              <w:jc w:val="both"/>
              <w:rPr>
                <w:rFonts w:ascii="Garamond" w:hAnsi="Garamond"/>
                <w:lang w:val="hr-HR"/>
              </w:rPr>
            </w:pPr>
            <w:r w:rsidRPr="00DB33E2">
              <w:rPr>
                <w:rFonts w:ascii="Garamond" w:hAnsi="Garamond"/>
                <w:lang w:val="hr-HR"/>
              </w:rPr>
              <w:t>Rok izvedbe</w:t>
            </w:r>
          </w:p>
        </w:tc>
        <w:tc>
          <w:tcPr>
            <w:tcW w:w="6509" w:type="dxa"/>
          </w:tcPr>
          <w:p w14:paraId="3140C4C4" w14:textId="77777777" w:rsidR="001F1E62" w:rsidRPr="00DB33E2" w:rsidRDefault="001F1E62" w:rsidP="00B60E87">
            <w:pPr>
              <w:spacing w:before="0"/>
              <w:rPr>
                <w:rFonts w:ascii="Garamond" w:hAnsi="Garamond"/>
                <w:lang w:val="hr-HR"/>
              </w:rPr>
            </w:pPr>
            <w:r>
              <w:rPr>
                <w:rFonts w:ascii="Garamond" w:hAnsi="Garamond"/>
                <w:lang w:val="hr-HR"/>
              </w:rPr>
              <w:t>Kontinuirano</w:t>
            </w:r>
          </w:p>
        </w:tc>
      </w:tr>
      <w:tr w:rsidR="001F1E62" w:rsidRPr="00DB33E2" w14:paraId="5B436376" w14:textId="77777777" w:rsidTr="00B60E87">
        <w:tc>
          <w:tcPr>
            <w:tcW w:w="2268" w:type="dxa"/>
          </w:tcPr>
          <w:p w14:paraId="743E49A0" w14:textId="77777777" w:rsidR="001F1E62" w:rsidRPr="00DB33E2" w:rsidRDefault="001F1E62" w:rsidP="00B60E87">
            <w:pPr>
              <w:spacing w:before="0"/>
              <w:jc w:val="both"/>
              <w:rPr>
                <w:rFonts w:ascii="Garamond" w:hAnsi="Garamond"/>
                <w:lang w:val="hr-HR"/>
              </w:rPr>
            </w:pPr>
            <w:r w:rsidRPr="00DB33E2">
              <w:rPr>
                <w:rFonts w:ascii="Garamond" w:hAnsi="Garamond"/>
                <w:lang w:val="hr-HR"/>
              </w:rPr>
              <w:t>Opis mjere</w:t>
            </w:r>
          </w:p>
        </w:tc>
        <w:tc>
          <w:tcPr>
            <w:tcW w:w="6509" w:type="dxa"/>
          </w:tcPr>
          <w:p w14:paraId="149B749E" w14:textId="77777777" w:rsidR="001F1E62" w:rsidRPr="00DB33E2" w:rsidRDefault="001F1E62" w:rsidP="00B60E87">
            <w:pPr>
              <w:spacing w:before="0"/>
              <w:rPr>
                <w:rFonts w:ascii="Garamond" w:hAnsi="Garamond" w:cs="Garamond"/>
                <w:color w:val="000000"/>
                <w:lang w:val="hr-HR"/>
              </w:rPr>
            </w:pPr>
            <w:r w:rsidRPr="00DB33E2">
              <w:rPr>
                <w:rFonts w:ascii="Garamond" w:hAnsi="Garamond" w:cs="Garamond"/>
                <w:color w:val="000000"/>
                <w:lang w:val="hr-HR"/>
              </w:rPr>
              <w:t>Mjera obuhvaća provedbu edukativnih radionica o smanjenju količine otpada i o pravilnom razvrstavanju istog. Mjera se može prvenstveno usmjeriti na djecu ili mlade gdje će djeca i mladi kroz različita natjecanja i igre učiti kako smanjiti količinu otpada, pravilno razvrstavati otpad i/ili ponovno iskoristiti stari proizvod.</w:t>
            </w:r>
          </w:p>
          <w:p w14:paraId="2AD57DAF" w14:textId="77777777" w:rsidR="001F1E62" w:rsidRPr="00DB33E2" w:rsidRDefault="001F1E62" w:rsidP="00B60E87">
            <w:pPr>
              <w:spacing w:before="0"/>
              <w:rPr>
                <w:rFonts w:ascii="Garamond" w:hAnsi="Garamond"/>
                <w:lang w:val="hr-HR"/>
              </w:rPr>
            </w:pPr>
            <w:r w:rsidRPr="00DB33E2">
              <w:rPr>
                <w:rFonts w:ascii="Garamond" w:hAnsi="Garamond" w:cs="Garamond"/>
                <w:color w:val="000000"/>
                <w:lang w:val="hr-HR"/>
              </w:rPr>
              <w:t>Planirano ulaganje obuhvaća trošak lokalnih i vanjskih suradnika koji će održavati radionice te trošak tiskanih i digitalnih materijala.</w:t>
            </w:r>
          </w:p>
        </w:tc>
      </w:tr>
      <w:tr w:rsidR="001F1E62" w:rsidRPr="00DB33E2" w14:paraId="6B945B29" w14:textId="77777777" w:rsidTr="00B60E87">
        <w:tc>
          <w:tcPr>
            <w:tcW w:w="2268" w:type="dxa"/>
          </w:tcPr>
          <w:p w14:paraId="434B8B3F" w14:textId="77777777" w:rsidR="001F1E62" w:rsidRPr="00DB33E2" w:rsidRDefault="001F1E62"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4429C082" w14:textId="77777777" w:rsidR="001F1E62" w:rsidRPr="00DB33E2" w:rsidRDefault="001F1E62" w:rsidP="00B60E87">
            <w:pPr>
              <w:autoSpaceDE w:val="0"/>
              <w:autoSpaceDN w:val="0"/>
              <w:adjustRightInd w:val="0"/>
              <w:spacing w:before="0"/>
              <w:rPr>
                <w:rFonts w:ascii="Garamond" w:hAnsi="Garamond" w:cs="Garamond"/>
                <w:color w:val="000000"/>
                <w:lang w:val="hr-HR"/>
              </w:rPr>
            </w:pPr>
            <w:r w:rsidRPr="00DB33E2">
              <w:rPr>
                <w:rFonts w:ascii="Garamond" w:hAnsi="Garamond" w:cs="Garamond"/>
                <w:color w:val="000000"/>
                <w:lang w:val="hr-HR"/>
              </w:rPr>
              <w:t xml:space="preserve">1) Djeca od malena uče o navikama smanjenja odlaganja količine otpada </w:t>
            </w:r>
          </w:p>
          <w:p w14:paraId="10CB2627" w14:textId="77777777" w:rsidR="001F1E62" w:rsidRPr="00DB33E2" w:rsidRDefault="001F1E62" w:rsidP="00B60E87">
            <w:pPr>
              <w:spacing w:before="0"/>
              <w:rPr>
                <w:rFonts w:ascii="Garamond" w:hAnsi="Garamond" w:cs="Garamond"/>
                <w:color w:val="000000"/>
                <w:lang w:val="hr-HR"/>
              </w:rPr>
            </w:pPr>
            <w:r w:rsidRPr="00DB33E2">
              <w:rPr>
                <w:rFonts w:ascii="Garamond" w:hAnsi="Garamond" w:cs="Garamond"/>
                <w:color w:val="000000"/>
                <w:lang w:val="hr-HR"/>
              </w:rPr>
              <w:t>2) Djeca prenesu novostečene navike u svoje domove</w:t>
            </w:r>
          </w:p>
          <w:p w14:paraId="5C83615C" w14:textId="77777777" w:rsidR="001F1E62" w:rsidRPr="00DB33E2" w:rsidRDefault="001F1E62" w:rsidP="00B60E87">
            <w:pPr>
              <w:spacing w:before="0"/>
              <w:rPr>
                <w:rFonts w:ascii="Garamond" w:hAnsi="Garamond" w:cs="Garamond"/>
                <w:color w:val="000000"/>
                <w:lang w:val="hr-HR"/>
              </w:rPr>
            </w:pPr>
            <w:r w:rsidRPr="00DB33E2">
              <w:rPr>
                <w:rFonts w:ascii="Garamond" w:hAnsi="Garamond" w:cs="Garamond"/>
                <w:color w:val="000000"/>
                <w:lang w:val="hr-HR"/>
              </w:rPr>
              <w:t>3) Smanjiti količinu otpada</w:t>
            </w:r>
          </w:p>
          <w:p w14:paraId="373AF34B" w14:textId="77777777" w:rsidR="001F1E62" w:rsidRPr="00DB33E2" w:rsidRDefault="001F1E62" w:rsidP="00B60E87">
            <w:pPr>
              <w:spacing w:before="0"/>
              <w:rPr>
                <w:rFonts w:ascii="Garamond" w:hAnsi="Garamond"/>
                <w:lang w:val="hr-HR"/>
              </w:rPr>
            </w:pPr>
            <w:r w:rsidRPr="00DB33E2">
              <w:rPr>
                <w:rFonts w:ascii="Garamond" w:hAnsi="Garamond" w:cs="Garamond"/>
                <w:color w:val="000000"/>
                <w:lang w:val="hr-HR"/>
              </w:rPr>
              <w:t>4) Povećati udio razvrstanog otpada</w:t>
            </w:r>
          </w:p>
        </w:tc>
      </w:tr>
      <w:tr w:rsidR="001F1E62" w:rsidRPr="00DB33E2" w14:paraId="4E70E3F4" w14:textId="77777777" w:rsidTr="00B60E87">
        <w:tc>
          <w:tcPr>
            <w:tcW w:w="2268" w:type="dxa"/>
          </w:tcPr>
          <w:p w14:paraId="357A28B5" w14:textId="77777777" w:rsidR="001F1E62" w:rsidRPr="00DB33E2" w:rsidRDefault="001F1E62"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2A78887D" w14:textId="77777777" w:rsidR="001F1E62" w:rsidRPr="00DB33E2" w:rsidRDefault="001F1E62" w:rsidP="00B60E87">
            <w:pPr>
              <w:spacing w:before="0"/>
              <w:rPr>
                <w:rFonts w:ascii="Garamond" w:hAnsi="Garamond"/>
                <w:lang w:val="hr-HR"/>
              </w:rPr>
            </w:pPr>
            <w:r>
              <w:rPr>
                <w:rFonts w:ascii="Garamond" w:hAnsi="Garamond"/>
                <w:lang w:val="hr-HR"/>
              </w:rPr>
              <w:t>Grad Drniš</w:t>
            </w:r>
          </w:p>
          <w:p w14:paraId="6D18E9FD" w14:textId="77777777" w:rsidR="001F1E62" w:rsidRPr="00DB33E2" w:rsidRDefault="001F1E62" w:rsidP="00B60E87">
            <w:pPr>
              <w:spacing w:before="0"/>
              <w:rPr>
                <w:rFonts w:ascii="Garamond" w:hAnsi="Garamond"/>
                <w:lang w:val="hr-HR"/>
              </w:rPr>
            </w:pPr>
            <w:r>
              <w:rPr>
                <w:rFonts w:ascii="Garamond" w:hAnsi="Garamond"/>
                <w:lang w:val="hr-HR"/>
              </w:rPr>
              <w:t>Stanovnici</w:t>
            </w:r>
          </w:p>
          <w:p w14:paraId="6FD59328" w14:textId="77777777" w:rsidR="001F1E62" w:rsidRPr="00DB33E2" w:rsidRDefault="001F1E62" w:rsidP="00B60E87">
            <w:pPr>
              <w:spacing w:before="0"/>
              <w:rPr>
                <w:rFonts w:ascii="Garamond" w:hAnsi="Garamond"/>
                <w:lang w:val="hr-HR"/>
              </w:rPr>
            </w:pPr>
            <w:r w:rsidRPr="00DB33E2">
              <w:rPr>
                <w:rFonts w:ascii="Garamond" w:hAnsi="Garamond"/>
                <w:lang w:val="hr-HR"/>
              </w:rPr>
              <w:t xml:space="preserve">Odgojno-obrazovne institucije na području </w:t>
            </w:r>
            <w:r>
              <w:rPr>
                <w:rFonts w:ascii="Garamond" w:hAnsi="Garamond"/>
                <w:lang w:val="hr-HR"/>
              </w:rPr>
              <w:t>Grada</w:t>
            </w:r>
          </w:p>
          <w:p w14:paraId="6F7B564C" w14:textId="77777777" w:rsidR="001F1E62" w:rsidRPr="00DB33E2" w:rsidRDefault="001F1E62" w:rsidP="00B60E87">
            <w:pPr>
              <w:spacing w:before="0"/>
              <w:rPr>
                <w:rFonts w:ascii="Garamond" w:hAnsi="Garamond"/>
                <w:lang w:val="hr-HR"/>
              </w:rPr>
            </w:pPr>
            <w:r w:rsidRPr="00DB33E2">
              <w:rPr>
                <w:rFonts w:ascii="Garamond" w:hAnsi="Garamond"/>
                <w:lang w:val="hr-HR"/>
              </w:rPr>
              <w:t>Mediji</w:t>
            </w:r>
          </w:p>
          <w:p w14:paraId="69AA89AF" w14:textId="77777777" w:rsidR="001F1E62" w:rsidRPr="00DB33E2" w:rsidRDefault="001F1E62" w:rsidP="00B60E87">
            <w:pPr>
              <w:spacing w:before="0"/>
              <w:rPr>
                <w:rFonts w:ascii="Garamond" w:hAnsi="Garamond"/>
                <w:lang w:val="hr-HR"/>
              </w:rPr>
            </w:pPr>
            <w:r>
              <w:rPr>
                <w:rFonts w:ascii="Garamond" w:hAnsi="Garamond"/>
                <w:lang w:val="hr-HR"/>
              </w:rPr>
              <w:t>Gradska čistoća d.o.o.</w:t>
            </w:r>
          </w:p>
        </w:tc>
      </w:tr>
      <w:tr w:rsidR="001F1E62" w:rsidRPr="00DB33E2" w14:paraId="5ABA84E5" w14:textId="77777777" w:rsidTr="00B60E87">
        <w:tc>
          <w:tcPr>
            <w:tcW w:w="2268" w:type="dxa"/>
          </w:tcPr>
          <w:p w14:paraId="5BE5D843" w14:textId="77777777" w:rsidR="001F1E62" w:rsidRPr="00DB33E2" w:rsidRDefault="001F1E62"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1BA66D44" w14:textId="77777777" w:rsidR="001F1E62" w:rsidRPr="00DB33E2" w:rsidRDefault="001F1E62" w:rsidP="00B60E87">
            <w:pPr>
              <w:spacing w:before="0"/>
              <w:rPr>
                <w:rFonts w:ascii="Garamond" w:hAnsi="Garamond"/>
                <w:lang w:val="hr-HR"/>
              </w:rPr>
            </w:pPr>
            <w:r w:rsidRPr="00DB33E2">
              <w:rPr>
                <w:rFonts w:ascii="Garamond" w:hAnsi="Garamond"/>
                <w:lang w:val="hr-HR"/>
              </w:rPr>
              <w:t>3.000,00 EUR (bez PDV-a)</w:t>
            </w:r>
          </w:p>
        </w:tc>
      </w:tr>
      <w:tr w:rsidR="001F1E62" w:rsidRPr="00DB33E2" w14:paraId="7268AA42" w14:textId="77777777" w:rsidTr="00B60E87">
        <w:tc>
          <w:tcPr>
            <w:tcW w:w="2268" w:type="dxa"/>
          </w:tcPr>
          <w:p w14:paraId="40893210" w14:textId="77777777" w:rsidR="001F1E62" w:rsidRPr="00DB33E2" w:rsidRDefault="001F1E62" w:rsidP="00B60E87">
            <w:pPr>
              <w:spacing w:before="0"/>
              <w:jc w:val="both"/>
              <w:rPr>
                <w:rFonts w:ascii="Garamond" w:hAnsi="Garamond"/>
                <w:lang w:val="hr-HR"/>
              </w:rPr>
            </w:pPr>
            <w:r w:rsidRPr="00DB33E2">
              <w:rPr>
                <w:rFonts w:ascii="Garamond" w:hAnsi="Garamond"/>
                <w:lang w:val="hr-HR"/>
              </w:rPr>
              <w:t>Izvori financiranja</w:t>
            </w:r>
          </w:p>
        </w:tc>
        <w:tc>
          <w:tcPr>
            <w:tcW w:w="6509" w:type="dxa"/>
          </w:tcPr>
          <w:p w14:paraId="6A5266BA" w14:textId="77777777" w:rsidR="001F1E62" w:rsidRPr="00DB33E2" w:rsidRDefault="001F1E62" w:rsidP="00B60E87">
            <w:pPr>
              <w:spacing w:before="0"/>
              <w:rPr>
                <w:rFonts w:ascii="Garamond" w:hAnsi="Garamond"/>
                <w:lang w:val="hr-HR"/>
              </w:rPr>
            </w:pPr>
            <w:r w:rsidRPr="00DB33E2">
              <w:rPr>
                <w:rFonts w:ascii="Garamond" w:hAnsi="Garamond"/>
                <w:lang w:val="hr-HR"/>
              </w:rPr>
              <w:t xml:space="preserve">Proračun </w:t>
            </w:r>
            <w:r>
              <w:rPr>
                <w:rFonts w:ascii="Garamond" w:hAnsi="Garamond"/>
                <w:lang w:val="hr-HR"/>
              </w:rPr>
              <w:t>Grada Drniša</w:t>
            </w:r>
          </w:p>
          <w:p w14:paraId="763BE261" w14:textId="77777777" w:rsidR="001F1E62" w:rsidRPr="00DB33E2" w:rsidRDefault="001F1E62" w:rsidP="00B60E87">
            <w:pPr>
              <w:spacing w:before="0"/>
              <w:rPr>
                <w:rFonts w:ascii="Garamond" w:hAnsi="Garamond"/>
                <w:lang w:val="hr-HR"/>
              </w:rPr>
            </w:pPr>
            <w:r w:rsidRPr="00DB33E2">
              <w:rPr>
                <w:rFonts w:ascii="Garamond" w:hAnsi="Garamond"/>
                <w:lang w:val="hr-HR"/>
              </w:rPr>
              <w:t>Fondovi EU</w:t>
            </w:r>
          </w:p>
        </w:tc>
      </w:tr>
    </w:tbl>
    <w:p w14:paraId="34588C1B" w14:textId="77777777" w:rsidR="001F1E62" w:rsidRDefault="001F1E62" w:rsidP="001F1E62">
      <w:pPr>
        <w:rPr>
          <w:rFonts w:ascii="Garamond" w:hAnsi="Garamond"/>
          <w:sz w:val="24"/>
          <w:szCs w:val="24"/>
          <w:lang w:val="hr-HR"/>
        </w:rPr>
      </w:pPr>
    </w:p>
    <w:p w14:paraId="4403B177" w14:textId="77777777" w:rsidR="001F1E62" w:rsidRDefault="001F1E62" w:rsidP="001F1E62">
      <w:pPr>
        <w:rPr>
          <w:rFonts w:ascii="Garamond" w:hAnsi="Garamond"/>
          <w:sz w:val="24"/>
          <w:szCs w:val="24"/>
          <w:lang w:val="hr-HR"/>
        </w:rPr>
      </w:pPr>
    </w:p>
    <w:p w14:paraId="5CBBEAE9" w14:textId="77777777" w:rsidR="001F1E62" w:rsidRDefault="001F1E62" w:rsidP="001F1E62">
      <w:pPr>
        <w:rPr>
          <w:rFonts w:ascii="Garamond" w:hAnsi="Garamond"/>
          <w:sz w:val="24"/>
          <w:szCs w:val="24"/>
          <w:lang w:val="hr-HR"/>
        </w:rPr>
      </w:pPr>
    </w:p>
    <w:p w14:paraId="302FCDD4" w14:textId="77777777" w:rsidR="001F1E62" w:rsidRDefault="001F1E62" w:rsidP="001F1E62">
      <w:pPr>
        <w:spacing w:before="0" w:after="160" w:line="259" w:lineRule="auto"/>
        <w:rPr>
          <w:rFonts w:ascii="Garamond" w:hAnsi="Garamond"/>
          <w:b/>
          <w:bCs/>
          <w:sz w:val="24"/>
          <w:szCs w:val="24"/>
          <w:lang w:val="hr-HR"/>
        </w:rPr>
      </w:pPr>
      <w:r>
        <w:rPr>
          <w:rFonts w:ascii="Garamond" w:hAnsi="Garamond"/>
          <w:b/>
          <w:bCs/>
          <w:sz w:val="24"/>
          <w:szCs w:val="24"/>
          <w:lang w:val="hr-HR"/>
        </w:rPr>
        <w:br w:type="page"/>
      </w:r>
    </w:p>
    <w:p w14:paraId="6004AEA9" w14:textId="25FD622F" w:rsidR="00B05837" w:rsidRPr="00A6099D" w:rsidRDefault="008775E1" w:rsidP="00B05837">
      <w:pPr>
        <w:pStyle w:val="Naslov3"/>
        <w:spacing w:after="240" w:line="240" w:lineRule="auto"/>
        <w:rPr>
          <w:rFonts w:ascii="Garamond" w:hAnsi="Garamond"/>
          <w:sz w:val="24"/>
          <w:szCs w:val="24"/>
          <w:lang w:val="hr-HR"/>
        </w:rPr>
      </w:pPr>
      <w:bookmarkStart w:id="126" w:name="_Toc169521092"/>
      <w:r>
        <w:rPr>
          <w:rFonts w:ascii="Garamond" w:hAnsi="Garamond"/>
          <w:sz w:val="24"/>
          <w:szCs w:val="24"/>
          <w:lang w:val="hr-HR"/>
        </w:rPr>
        <w:lastRenderedPageBreak/>
        <w:t>7</w:t>
      </w:r>
      <w:r w:rsidR="00B05837" w:rsidRPr="00A6099D">
        <w:rPr>
          <w:rFonts w:ascii="Garamond" w:hAnsi="Garamond"/>
          <w:sz w:val="24"/>
          <w:szCs w:val="24"/>
          <w:lang w:val="hr-HR"/>
        </w:rPr>
        <w:t>.5.</w:t>
      </w:r>
      <w:r w:rsidR="00900F26">
        <w:rPr>
          <w:rFonts w:ascii="Garamond" w:hAnsi="Garamond"/>
          <w:sz w:val="24"/>
          <w:szCs w:val="24"/>
          <w:lang w:val="hr-HR"/>
        </w:rPr>
        <w:t>9</w:t>
      </w:r>
      <w:r w:rsidR="00B05837" w:rsidRPr="00A6099D">
        <w:rPr>
          <w:rFonts w:ascii="Garamond" w:hAnsi="Garamond"/>
          <w:sz w:val="24"/>
          <w:szCs w:val="24"/>
          <w:lang w:val="hr-HR"/>
        </w:rPr>
        <w:t xml:space="preserve"> </w:t>
      </w:r>
      <w:r w:rsidR="001F1E62">
        <w:rPr>
          <w:rFonts w:ascii="Garamond" w:hAnsi="Garamond"/>
          <w:sz w:val="24"/>
          <w:szCs w:val="24"/>
          <w:lang w:val="hr-HR"/>
        </w:rPr>
        <w:t>Turizam</w:t>
      </w:r>
      <w:bookmarkEnd w:id="126"/>
    </w:p>
    <w:p w14:paraId="66F9F97C" w14:textId="77777777" w:rsidR="001F1E62" w:rsidRDefault="001F1E62" w:rsidP="001F1E62">
      <w:pPr>
        <w:pStyle w:val="Default"/>
        <w:spacing w:after="240"/>
        <w:jc w:val="both"/>
        <w:rPr>
          <w:rFonts w:ascii="Garamond" w:hAnsi="Garamond" w:cstheme="minorBidi"/>
          <w:color w:val="auto"/>
        </w:rPr>
      </w:pPr>
      <w:r>
        <w:rPr>
          <w:rFonts w:ascii="Garamond" w:hAnsi="Garamond" w:cstheme="minorBidi"/>
          <w:color w:val="auto"/>
        </w:rPr>
        <w:t>Sektor turizma izuzetno je osjetljiv i ranjiv na klimatske promjene. Kao posljedica klimatskih promjena, sektor turizma već je, a u budućnosti će biti još jače suočen s novim zahtjevima kako bi održao razinu kvalitete. Neki od utjecaja klimatskih promjena na turizam su, na primjer, povećani zahtjevi za energijom radi održavanja jednake razine ugodnosti uslijed povećanja temperaturnih ekstrema, povećani zahtjevi za medicinskim intervencijama, utjecaj klimatskih promjena na atraktivnost lokaliteta i turističkih sadržaja (suša, negativni utjecaji na bioraznolikost i sl.). Zato je potrebna primjena mjera za prilagodbu navedenim očekivanim i već postojećim promjenama.</w:t>
      </w:r>
    </w:p>
    <w:p w14:paraId="6914C599" w14:textId="77777777" w:rsidR="00B404CE" w:rsidRPr="009A70F2" w:rsidRDefault="00B404CE" w:rsidP="001F1E62">
      <w:pPr>
        <w:pStyle w:val="Default"/>
        <w:spacing w:after="240"/>
        <w:jc w:val="both"/>
        <w:rPr>
          <w:rFonts w:ascii="Garamond" w:hAnsi="Garamond" w:cstheme="minorBidi"/>
          <w:color w:val="auto"/>
        </w:rPr>
      </w:pPr>
    </w:p>
    <w:p w14:paraId="1EE4FE43" w14:textId="2FF79DE4" w:rsidR="001F1E62" w:rsidRPr="005551FB" w:rsidRDefault="001F1E62" w:rsidP="001F1E62">
      <w:pPr>
        <w:spacing w:line="240" w:lineRule="auto"/>
        <w:jc w:val="both"/>
        <w:rPr>
          <w:rFonts w:ascii="Garamond" w:hAnsi="Garamond"/>
          <w:sz w:val="24"/>
          <w:szCs w:val="24"/>
          <w:lang w:val="hr-HR"/>
        </w:rPr>
      </w:pPr>
      <w:r w:rsidRPr="005551FB">
        <w:rPr>
          <w:rFonts w:ascii="Garamond" w:hAnsi="Garamond"/>
          <w:b/>
          <w:bCs/>
          <w:sz w:val="24"/>
          <w:szCs w:val="24"/>
          <w:lang w:val="hr-HR"/>
        </w:rPr>
        <w:t xml:space="preserve">Mjera </w:t>
      </w:r>
      <w:r>
        <w:rPr>
          <w:rFonts w:ascii="Garamond" w:hAnsi="Garamond"/>
          <w:b/>
          <w:bCs/>
          <w:sz w:val="24"/>
          <w:szCs w:val="24"/>
          <w:lang w:val="hr-HR"/>
        </w:rPr>
        <w:t>P2</w:t>
      </w:r>
      <w:r w:rsidR="009327ED">
        <w:rPr>
          <w:rFonts w:ascii="Garamond" w:hAnsi="Garamond"/>
          <w:b/>
          <w:bCs/>
          <w:sz w:val="24"/>
          <w:szCs w:val="24"/>
          <w:lang w:val="hr-HR"/>
        </w:rPr>
        <w:t>2</w:t>
      </w:r>
      <w:r w:rsidRPr="005551FB">
        <w:rPr>
          <w:rFonts w:ascii="Garamond" w:hAnsi="Garamond"/>
          <w:b/>
          <w:bCs/>
          <w:sz w:val="24"/>
          <w:szCs w:val="24"/>
          <w:lang w:val="hr-HR"/>
        </w:rPr>
        <w:t>:</w:t>
      </w:r>
      <w:r w:rsidRPr="005551FB">
        <w:rPr>
          <w:rFonts w:ascii="Garamond" w:hAnsi="Garamond"/>
          <w:sz w:val="24"/>
          <w:szCs w:val="24"/>
          <w:lang w:val="hr-HR"/>
        </w:rPr>
        <w:t xml:space="preserve"> </w:t>
      </w:r>
      <w:r>
        <w:rPr>
          <w:rFonts w:ascii="Garamond" w:hAnsi="Garamond"/>
          <w:sz w:val="24"/>
          <w:szCs w:val="24"/>
          <w:lang w:val="hr-HR"/>
        </w:rPr>
        <w:t>Razvoj koncepta održivog turizma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1F1E62" w:rsidRPr="005551FB" w14:paraId="43B64E68" w14:textId="77777777" w:rsidTr="00B60E87">
        <w:tc>
          <w:tcPr>
            <w:tcW w:w="2405" w:type="dxa"/>
          </w:tcPr>
          <w:p w14:paraId="51FB1F9D" w14:textId="77777777" w:rsidR="001F1E62" w:rsidRPr="005551FB" w:rsidRDefault="001F1E62" w:rsidP="00B60E87">
            <w:pPr>
              <w:spacing w:before="0"/>
              <w:jc w:val="both"/>
              <w:rPr>
                <w:rFonts w:ascii="Garamond" w:hAnsi="Garamond"/>
                <w:lang w:val="hr-HR"/>
              </w:rPr>
            </w:pPr>
            <w:r w:rsidRPr="005551FB">
              <w:rPr>
                <w:rFonts w:ascii="Garamond" w:hAnsi="Garamond"/>
                <w:lang w:val="hr-HR"/>
              </w:rPr>
              <w:t>Naziv mjere</w:t>
            </w:r>
          </w:p>
        </w:tc>
        <w:tc>
          <w:tcPr>
            <w:tcW w:w="6372" w:type="dxa"/>
          </w:tcPr>
          <w:p w14:paraId="29F8AA9F" w14:textId="77777777" w:rsidR="001F1E62" w:rsidRPr="005551FB" w:rsidRDefault="001F1E62" w:rsidP="00B60E87">
            <w:pPr>
              <w:spacing w:before="0"/>
              <w:rPr>
                <w:rFonts w:ascii="Garamond" w:hAnsi="Garamond"/>
                <w:b/>
                <w:bCs/>
                <w:lang w:val="hr-HR"/>
              </w:rPr>
            </w:pPr>
            <w:r>
              <w:rPr>
                <w:rFonts w:ascii="Garamond" w:hAnsi="Garamond"/>
                <w:b/>
                <w:bCs/>
                <w:lang w:val="hr-HR"/>
              </w:rPr>
              <w:t>Razvoj koncepta održivog turizma</w:t>
            </w:r>
          </w:p>
        </w:tc>
      </w:tr>
      <w:tr w:rsidR="001F1E62" w:rsidRPr="005551FB" w14:paraId="2ECCEFC9" w14:textId="77777777" w:rsidTr="00B60E87">
        <w:tc>
          <w:tcPr>
            <w:tcW w:w="2405" w:type="dxa"/>
          </w:tcPr>
          <w:p w14:paraId="43EAD1E9" w14:textId="77777777" w:rsidR="001F1E62" w:rsidRPr="005551FB" w:rsidRDefault="001F1E62" w:rsidP="00B60E87">
            <w:pPr>
              <w:spacing w:before="0"/>
              <w:jc w:val="both"/>
              <w:rPr>
                <w:rFonts w:ascii="Garamond" w:hAnsi="Garamond"/>
                <w:lang w:val="hr-HR"/>
              </w:rPr>
            </w:pPr>
            <w:r w:rsidRPr="005551FB">
              <w:rPr>
                <w:rFonts w:ascii="Garamond" w:hAnsi="Garamond"/>
                <w:lang w:val="hr-HR"/>
              </w:rPr>
              <w:t>Sektor</w:t>
            </w:r>
          </w:p>
        </w:tc>
        <w:tc>
          <w:tcPr>
            <w:tcW w:w="6372" w:type="dxa"/>
          </w:tcPr>
          <w:p w14:paraId="2283A13A" w14:textId="77777777" w:rsidR="001F1E62" w:rsidRPr="005551FB" w:rsidRDefault="001F1E62" w:rsidP="00B60E87">
            <w:pPr>
              <w:spacing w:before="0"/>
              <w:rPr>
                <w:rFonts w:ascii="Garamond" w:hAnsi="Garamond"/>
                <w:lang w:val="hr-HR"/>
              </w:rPr>
            </w:pPr>
            <w:r>
              <w:rPr>
                <w:rFonts w:ascii="Garamond" w:hAnsi="Garamond"/>
                <w:lang w:val="hr-HR"/>
              </w:rPr>
              <w:t>Turizam</w:t>
            </w:r>
          </w:p>
        </w:tc>
      </w:tr>
      <w:tr w:rsidR="001F1E62" w:rsidRPr="005551FB" w14:paraId="396A89DC" w14:textId="77777777" w:rsidTr="00B60E87">
        <w:tc>
          <w:tcPr>
            <w:tcW w:w="2405" w:type="dxa"/>
          </w:tcPr>
          <w:p w14:paraId="0717B0F7" w14:textId="77777777" w:rsidR="001F1E62" w:rsidRPr="005551FB" w:rsidRDefault="001F1E62" w:rsidP="00B60E87">
            <w:pPr>
              <w:spacing w:before="0"/>
              <w:jc w:val="both"/>
              <w:rPr>
                <w:rFonts w:ascii="Garamond" w:hAnsi="Garamond"/>
                <w:lang w:val="hr-HR"/>
              </w:rPr>
            </w:pPr>
            <w:r>
              <w:rPr>
                <w:rFonts w:ascii="Garamond" w:hAnsi="Garamond"/>
                <w:lang w:val="hr-HR"/>
              </w:rPr>
              <w:t>Tip mjere</w:t>
            </w:r>
          </w:p>
        </w:tc>
        <w:tc>
          <w:tcPr>
            <w:tcW w:w="6372" w:type="dxa"/>
          </w:tcPr>
          <w:p w14:paraId="32EC9706" w14:textId="77777777" w:rsidR="001F1E62" w:rsidRPr="005551FB" w:rsidRDefault="001F1E62" w:rsidP="00B60E87">
            <w:pPr>
              <w:spacing w:before="0"/>
              <w:rPr>
                <w:rFonts w:ascii="Garamond" w:hAnsi="Garamond"/>
                <w:lang w:val="hr-HR"/>
              </w:rPr>
            </w:pPr>
            <w:r>
              <w:rPr>
                <w:rFonts w:ascii="Garamond" w:hAnsi="Garamond"/>
                <w:lang w:val="hr-HR"/>
              </w:rPr>
              <w:t>Prilagodba</w:t>
            </w:r>
          </w:p>
        </w:tc>
      </w:tr>
      <w:tr w:rsidR="001F1E62" w:rsidRPr="00DB33E2" w14:paraId="4C396C44" w14:textId="77777777" w:rsidTr="00B60E87">
        <w:tc>
          <w:tcPr>
            <w:tcW w:w="2405" w:type="dxa"/>
          </w:tcPr>
          <w:p w14:paraId="47379E1B" w14:textId="77777777" w:rsidR="001F1E62" w:rsidRPr="00DB33E2" w:rsidRDefault="001F1E62" w:rsidP="00B60E87">
            <w:pPr>
              <w:spacing w:before="0"/>
              <w:jc w:val="both"/>
              <w:rPr>
                <w:rFonts w:ascii="Garamond" w:hAnsi="Garamond"/>
                <w:lang w:val="hr-HR"/>
              </w:rPr>
            </w:pPr>
            <w:r w:rsidRPr="00DB33E2">
              <w:rPr>
                <w:rFonts w:ascii="Garamond" w:hAnsi="Garamond"/>
                <w:lang w:val="hr-HR"/>
              </w:rPr>
              <w:t>Oznaka mjere</w:t>
            </w:r>
          </w:p>
        </w:tc>
        <w:tc>
          <w:tcPr>
            <w:tcW w:w="6372" w:type="dxa"/>
          </w:tcPr>
          <w:p w14:paraId="3BB93BD7" w14:textId="77777777" w:rsidR="001F1E62" w:rsidRPr="00DB33E2" w:rsidRDefault="001F1E62" w:rsidP="00B60E87">
            <w:pPr>
              <w:spacing w:before="0"/>
              <w:rPr>
                <w:rFonts w:ascii="Garamond" w:hAnsi="Garamond"/>
                <w:lang w:val="hr-HR"/>
              </w:rPr>
            </w:pPr>
          </w:p>
        </w:tc>
      </w:tr>
      <w:tr w:rsidR="001F1E62" w:rsidRPr="005551FB" w14:paraId="1FFFC06D" w14:textId="77777777" w:rsidTr="00B60E87">
        <w:tc>
          <w:tcPr>
            <w:tcW w:w="2405" w:type="dxa"/>
          </w:tcPr>
          <w:p w14:paraId="51FB3947" w14:textId="77777777" w:rsidR="001F1E62" w:rsidRPr="005551FB" w:rsidRDefault="001F1E62" w:rsidP="00B60E87">
            <w:pPr>
              <w:spacing w:before="0"/>
              <w:jc w:val="both"/>
              <w:rPr>
                <w:rFonts w:ascii="Garamond" w:hAnsi="Garamond"/>
                <w:lang w:val="hr-HR"/>
              </w:rPr>
            </w:pPr>
            <w:r w:rsidRPr="005551FB">
              <w:rPr>
                <w:rFonts w:ascii="Garamond" w:hAnsi="Garamond"/>
                <w:lang w:val="hr-HR"/>
              </w:rPr>
              <w:t>Rok izvedbe</w:t>
            </w:r>
          </w:p>
        </w:tc>
        <w:tc>
          <w:tcPr>
            <w:tcW w:w="6372" w:type="dxa"/>
          </w:tcPr>
          <w:p w14:paraId="2DD14B0F" w14:textId="77777777" w:rsidR="001F1E62" w:rsidRDefault="001F1E62" w:rsidP="00B60E87">
            <w:pPr>
              <w:spacing w:before="0"/>
              <w:rPr>
                <w:rFonts w:ascii="Garamond" w:hAnsi="Garamond"/>
                <w:lang w:val="hr-HR"/>
              </w:rPr>
            </w:pPr>
            <w:r w:rsidRPr="005551FB">
              <w:rPr>
                <w:rFonts w:ascii="Garamond" w:hAnsi="Garamond"/>
                <w:lang w:val="hr-HR"/>
              </w:rPr>
              <w:t>202</w:t>
            </w:r>
            <w:r>
              <w:rPr>
                <w:rFonts w:ascii="Garamond" w:hAnsi="Garamond"/>
                <w:lang w:val="hr-HR"/>
              </w:rPr>
              <w:t>4</w:t>
            </w:r>
            <w:r w:rsidRPr="005551FB">
              <w:rPr>
                <w:rFonts w:ascii="Garamond" w:hAnsi="Garamond"/>
                <w:lang w:val="hr-HR"/>
              </w:rPr>
              <w:t>. – 20</w:t>
            </w:r>
            <w:r>
              <w:rPr>
                <w:rFonts w:ascii="Garamond" w:hAnsi="Garamond"/>
                <w:lang w:val="hr-HR"/>
              </w:rPr>
              <w:t>25</w:t>
            </w:r>
            <w:r w:rsidRPr="005551FB">
              <w:rPr>
                <w:rFonts w:ascii="Garamond" w:hAnsi="Garamond"/>
                <w:lang w:val="hr-HR"/>
              </w:rPr>
              <w:t>.</w:t>
            </w:r>
          </w:p>
          <w:p w14:paraId="5139585D" w14:textId="77777777" w:rsidR="001F1E62" w:rsidRPr="005551FB" w:rsidRDefault="001F1E62" w:rsidP="00B60E87">
            <w:pPr>
              <w:spacing w:before="0"/>
              <w:rPr>
                <w:rFonts w:ascii="Garamond" w:hAnsi="Garamond"/>
                <w:lang w:val="hr-HR"/>
              </w:rPr>
            </w:pPr>
            <w:r>
              <w:rPr>
                <w:rFonts w:ascii="Garamond" w:hAnsi="Garamond"/>
                <w:lang w:val="hr-HR"/>
              </w:rPr>
              <w:t>Kontinuirano ažuriranje</w:t>
            </w:r>
          </w:p>
        </w:tc>
      </w:tr>
      <w:tr w:rsidR="001F1E62" w:rsidRPr="005551FB" w14:paraId="04142D4A" w14:textId="77777777" w:rsidTr="00B60E87">
        <w:tc>
          <w:tcPr>
            <w:tcW w:w="2405" w:type="dxa"/>
          </w:tcPr>
          <w:p w14:paraId="3185EADE" w14:textId="77777777" w:rsidR="001F1E62" w:rsidRPr="005551FB" w:rsidRDefault="001F1E62" w:rsidP="00B60E87">
            <w:pPr>
              <w:spacing w:before="0"/>
              <w:jc w:val="both"/>
              <w:rPr>
                <w:rFonts w:ascii="Garamond" w:hAnsi="Garamond"/>
                <w:lang w:val="hr-HR"/>
              </w:rPr>
            </w:pPr>
            <w:r w:rsidRPr="005551FB">
              <w:rPr>
                <w:rFonts w:ascii="Garamond" w:hAnsi="Garamond"/>
                <w:lang w:val="hr-HR"/>
              </w:rPr>
              <w:t>Opis mjere</w:t>
            </w:r>
          </w:p>
        </w:tc>
        <w:tc>
          <w:tcPr>
            <w:tcW w:w="6372" w:type="dxa"/>
          </w:tcPr>
          <w:p w14:paraId="7990153F" w14:textId="77777777" w:rsidR="001F1E62" w:rsidRDefault="001F1E62" w:rsidP="00B60E87">
            <w:pPr>
              <w:spacing w:before="0"/>
              <w:rPr>
                <w:rFonts w:ascii="Garamond" w:hAnsi="Garamond"/>
                <w:lang w:val="hr-HR"/>
              </w:rPr>
            </w:pPr>
            <w:r>
              <w:rPr>
                <w:rFonts w:ascii="Garamond" w:hAnsi="Garamond"/>
                <w:lang w:val="hr-HR"/>
              </w:rPr>
              <w:t>Mjera obuhvaća:</w:t>
            </w:r>
          </w:p>
          <w:p w14:paraId="278C007C" w14:textId="77777777" w:rsidR="001F1E62" w:rsidRDefault="001F1E62" w:rsidP="00B60E87">
            <w:pPr>
              <w:spacing w:before="0"/>
              <w:rPr>
                <w:rFonts w:ascii="Garamond" w:hAnsi="Garamond"/>
                <w:lang w:val="hr-HR"/>
              </w:rPr>
            </w:pPr>
            <w:r>
              <w:rPr>
                <w:rFonts w:ascii="Garamond" w:hAnsi="Garamond"/>
                <w:lang w:val="hr-HR"/>
              </w:rPr>
              <w:t>- definiranje utjecaja klimatskih promjena na turizam na području Grada Drniša</w:t>
            </w:r>
          </w:p>
          <w:p w14:paraId="40FB4C6B" w14:textId="77777777" w:rsidR="001F1E62" w:rsidRDefault="001F1E62" w:rsidP="00B60E87">
            <w:pPr>
              <w:spacing w:before="0"/>
              <w:rPr>
                <w:rFonts w:ascii="Garamond" w:hAnsi="Garamond"/>
                <w:lang w:val="hr-HR"/>
              </w:rPr>
            </w:pPr>
            <w:r>
              <w:rPr>
                <w:rFonts w:ascii="Garamond" w:hAnsi="Garamond"/>
                <w:lang w:val="hr-HR"/>
              </w:rPr>
              <w:t>- definiranje smjernica razvoja turizma na području Grada Drniša sukladno prilagodbi klimatskim promjenama</w:t>
            </w:r>
          </w:p>
          <w:p w14:paraId="03AF87A1" w14:textId="77777777" w:rsidR="001F1E62" w:rsidRDefault="001F1E62" w:rsidP="00B60E87">
            <w:pPr>
              <w:spacing w:before="0"/>
              <w:rPr>
                <w:rFonts w:ascii="Garamond" w:hAnsi="Garamond"/>
                <w:lang w:val="hr-HR"/>
              </w:rPr>
            </w:pPr>
            <w:r>
              <w:rPr>
                <w:rFonts w:ascii="Garamond" w:hAnsi="Garamond"/>
                <w:lang w:val="hr-HR"/>
              </w:rPr>
              <w:t>- kontinuirano praćenje stanja turističke infrastrukture na području Grada Drniša</w:t>
            </w:r>
          </w:p>
          <w:p w14:paraId="7FF2EE65" w14:textId="77777777" w:rsidR="001F1E62" w:rsidRDefault="001F1E62" w:rsidP="00B60E87">
            <w:pPr>
              <w:spacing w:before="0"/>
              <w:rPr>
                <w:rFonts w:ascii="Garamond" w:hAnsi="Garamond"/>
                <w:lang w:val="hr-HR"/>
              </w:rPr>
            </w:pPr>
            <w:r>
              <w:rPr>
                <w:rFonts w:ascii="Garamond" w:hAnsi="Garamond"/>
                <w:lang w:val="hr-HR"/>
              </w:rPr>
              <w:t xml:space="preserve"> - edukaciju turističkih djelatnika na području Grada Drniša o razvoju održivog turizma sukladno klimatskim promjenama</w:t>
            </w:r>
          </w:p>
          <w:p w14:paraId="25B0A0C3" w14:textId="77777777" w:rsidR="001F1E62" w:rsidRPr="005551FB" w:rsidRDefault="001F1E62" w:rsidP="00B60E87">
            <w:pPr>
              <w:spacing w:before="0"/>
              <w:rPr>
                <w:rFonts w:ascii="Garamond" w:hAnsi="Garamond"/>
                <w:lang w:val="hr-HR"/>
              </w:rPr>
            </w:pPr>
            <w:r>
              <w:rPr>
                <w:rFonts w:ascii="Garamond" w:hAnsi="Garamond"/>
                <w:lang w:val="hr-HR"/>
              </w:rPr>
              <w:t>- aktivno uključenje turističkih djelatnika u oblikovanje mjera prilagođenih lokalnim izazovima i potencijalima</w:t>
            </w:r>
          </w:p>
        </w:tc>
      </w:tr>
      <w:tr w:rsidR="001F1E62" w:rsidRPr="005551FB" w14:paraId="321D9A67" w14:textId="77777777" w:rsidTr="00B60E87">
        <w:tc>
          <w:tcPr>
            <w:tcW w:w="2405" w:type="dxa"/>
          </w:tcPr>
          <w:p w14:paraId="151A1832" w14:textId="77777777" w:rsidR="001F1E62" w:rsidRPr="005551FB" w:rsidRDefault="001F1E62" w:rsidP="00B60E87">
            <w:pPr>
              <w:spacing w:before="0"/>
              <w:jc w:val="both"/>
              <w:rPr>
                <w:rFonts w:ascii="Garamond" w:hAnsi="Garamond"/>
                <w:lang w:val="hr-HR"/>
              </w:rPr>
            </w:pPr>
            <w:r w:rsidRPr="005551FB">
              <w:rPr>
                <w:rFonts w:ascii="Garamond" w:hAnsi="Garamond"/>
                <w:lang w:val="hr-HR"/>
              </w:rPr>
              <w:t>Glavni ciljevi</w:t>
            </w:r>
          </w:p>
        </w:tc>
        <w:tc>
          <w:tcPr>
            <w:tcW w:w="6372" w:type="dxa"/>
          </w:tcPr>
          <w:p w14:paraId="251F055E" w14:textId="77777777" w:rsidR="001F1E62" w:rsidRPr="005551FB" w:rsidRDefault="001F1E62" w:rsidP="00B60E87">
            <w:pPr>
              <w:spacing w:before="0"/>
              <w:rPr>
                <w:rFonts w:ascii="Garamond" w:hAnsi="Garamond"/>
                <w:lang w:val="hr-HR"/>
              </w:rPr>
            </w:pPr>
            <w:r w:rsidRPr="005551FB">
              <w:rPr>
                <w:rFonts w:ascii="Garamond" w:hAnsi="Garamond"/>
                <w:lang w:val="hr-HR"/>
              </w:rPr>
              <w:t xml:space="preserve">1) </w:t>
            </w:r>
            <w:r>
              <w:rPr>
                <w:rFonts w:ascii="Garamond" w:hAnsi="Garamond"/>
                <w:lang w:val="hr-HR"/>
              </w:rPr>
              <w:t>Razvoj koncepta održivog turizma na području Grada Drniša</w:t>
            </w:r>
          </w:p>
        </w:tc>
      </w:tr>
      <w:tr w:rsidR="001F1E62" w:rsidRPr="005551FB" w14:paraId="023AE169" w14:textId="77777777" w:rsidTr="00B60E87">
        <w:tc>
          <w:tcPr>
            <w:tcW w:w="2405" w:type="dxa"/>
          </w:tcPr>
          <w:p w14:paraId="34B91E30" w14:textId="77777777" w:rsidR="001F1E62" w:rsidRPr="005551FB" w:rsidRDefault="001F1E62" w:rsidP="00B60E87">
            <w:pPr>
              <w:spacing w:before="0"/>
              <w:jc w:val="both"/>
              <w:rPr>
                <w:rFonts w:ascii="Garamond" w:hAnsi="Garamond"/>
                <w:lang w:val="hr-HR"/>
              </w:rPr>
            </w:pPr>
            <w:r w:rsidRPr="005551FB">
              <w:rPr>
                <w:rFonts w:ascii="Garamond" w:hAnsi="Garamond"/>
                <w:lang w:val="hr-HR"/>
              </w:rPr>
              <w:t>Glavni dionici</w:t>
            </w:r>
          </w:p>
        </w:tc>
        <w:tc>
          <w:tcPr>
            <w:tcW w:w="6372" w:type="dxa"/>
          </w:tcPr>
          <w:p w14:paraId="3CC7D6D4" w14:textId="77777777" w:rsidR="001F1E62" w:rsidRPr="005551FB" w:rsidRDefault="001F1E62" w:rsidP="00B60E87">
            <w:pPr>
              <w:spacing w:before="0"/>
              <w:rPr>
                <w:rFonts w:ascii="Garamond" w:hAnsi="Garamond"/>
                <w:lang w:val="hr-HR"/>
              </w:rPr>
            </w:pPr>
            <w:r>
              <w:rPr>
                <w:rFonts w:ascii="Garamond" w:hAnsi="Garamond"/>
                <w:lang w:val="hr-HR"/>
              </w:rPr>
              <w:t>Grad Drniš</w:t>
            </w:r>
          </w:p>
          <w:p w14:paraId="5989501E" w14:textId="77777777" w:rsidR="001F1E62" w:rsidRDefault="001F1E62" w:rsidP="00B60E87">
            <w:pPr>
              <w:spacing w:before="0"/>
              <w:rPr>
                <w:rFonts w:ascii="Garamond" w:hAnsi="Garamond"/>
                <w:lang w:val="hr-HR"/>
              </w:rPr>
            </w:pPr>
            <w:r>
              <w:rPr>
                <w:rFonts w:ascii="Garamond" w:hAnsi="Garamond"/>
                <w:lang w:val="hr-HR"/>
              </w:rPr>
              <w:t>Turistička zajednica Grada Drniša</w:t>
            </w:r>
          </w:p>
          <w:p w14:paraId="03D36538" w14:textId="77777777" w:rsidR="001F1E62" w:rsidRDefault="001F1E62" w:rsidP="00B60E87">
            <w:pPr>
              <w:spacing w:before="0"/>
              <w:rPr>
                <w:rFonts w:ascii="Garamond" w:hAnsi="Garamond"/>
                <w:lang w:val="hr-HR"/>
              </w:rPr>
            </w:pPr>
            <w:r>
              <w:rPr>
                <w:rFonts w:ascii="Garamond" w:hAnsi="Garamond"/>
                <w:lang w:val="hr-HR"/>
              </w:rPr>
              <w:t>Ministarstvo turizma i sporta RH</w:t>
            </w:r>
          </w:p>
          <w:p w14:paraId="5FDED269" w14:textId="77777777" w:rsidR="001F1E62" w:rsidRPr="005551FB" w:rsidRDefault="001F1E62" w:rsidP="00B60E87">
            <w:pPr>
              <w:spacing w:before="0"/>
              <w:rPr>
                <w:rFonts w:ascii="Garamond" w:hAnsi="Garamond"/>
                <w:lang w:val="hr-HR"/>
              </w:rPr>
            </w:pPr>
            <w:r>
              <w:rPr>
                <w:rFonts w:ascii="Garamond" w:hAnsi="Garamond"/>
                <w:lang w:val="hr-HR"/>
              </w:rPr>
              <w:t>Djelatnici u turizmu na području Grada Drniša</w:t>
            </w:r>
          </w:p>
        </w:tc>
      </w:tr>
      <w:tr w:rsidR="001F1E62" w:rsidRPr="005551FB" w14:paraId="0BAE8662" w14:textId="77777777" w:rsidTr="00B60E87">
        <w:tc>
          <w:tcPr>
            <w:tcW w:w="2405" w:type="dxa"/>
          </w:tcPr>
          <w:p w14:paraId="27E635C3" w14:textId="77777777" w:rsidR="001F1E62" w:rsidRPr="005551FB" w:rsidRDefault="001F1E62" w:rsidP="00B60E87">
            <w:pPr>
              <w:spacing w:before="0"/>
              <w:jc w:val="both"/>
              <w:rPr>
                <w:rFonts w:ascii="Garamond" w:hAnsi="Garamond"/>
                <w:lang w:val="hr-HR"/>
              </w:rPr>
            </w:pPr>
            <w:r w:rsidRPr="005551FB">
              <w:rPr>
                <w:rFonts w:ascii="Garamond" w:hAnsi="Garamond"/>
                <w:lang w:val="hr-HR"/>
              </w:rPr>
              <w:t>Vrijednost ulaganja</w:t>
            </w:r>
          </w:p>
        </w:tc>
        <w:tc>
          <w:tcPr>
            <w:tcW w:w="6372" w:type="dxa"/>
          </w:tcPr>
          <w:p w14:paraId="45A951A8" w14:textId="77777777" w:rsidR="001F1E62" w:rsidRPr="005551FB" w:rsidRDefault="001F1E62" w:rsidP="00B60E87">
            <w:pPr>
              <w:spacing w:before="0"/>
              <w:rPr>
                <w:rFonts w:ascii="Garamond" w:hAnsi="Garamond"/>
                <w:color w:val="FF0000"/>
                <w:lang w:val="hr-HR"/>
              </w:rPr>
            </w:pPr>
            <w:r>
              <w:rPr>
                <w:rFonts w:ascii="Garamond" w:hAnsi="Garamond"/>
                <w:lang w:val="hr-HR"/>
              </w:rPr>
              <w:t>Nije poznata</w:t>
            </w:r>
          </w:p>
        </w:tc>
      </w:tr>
      <w:tr w:rsidR="001F1E62" w:rsidRPr="005551FB" w14:paraId="0DFD0ADF" w14:textId="77777777" w:rsidTr="00B60E87">
        <w:tc>
          <w:tcPr>
            <w:tcW w:w="2405" w:type="dxa"/>
          </w:tcPr>
          <w:p w14:paraId="416603BE" w14:textId="77777777" w:rsidR="001F1E62" w:rsidRPr="005551FB" w:rsidRDefault="001F1E62" w:rsidP="00B60E87">
            <w:pPr>
              <w:spacing w:before="0"/>
              <w:jc w:val="both"/>
              <w:rPr>
                <w:rFonts w:ascii="Garamond" w:hAnsi="Garamond"/>
                <w:lang w:val="hr-HR"/>
              </w:rPr>
            </w:pPr>
            <w:r w:rsidRPr="005551FB">
              <w:rPr>
                <w:rFonts w:ascii="Garamond" w:hAnsi="Garamond"/>
                <w:lang w:val="hr-HR"/>
              </w:rPr>
              <w:t>Izvori financiranja</w:t>
            </w:r>
          </w:p>
        </w:tc>
        <w:tc>
          <w:tcPr>
            <w:tcW w:w="6372" w:type="dxa"/>
          </w:tcPr>
          <w:p w14:paraId="01AA54F6" w14:textId="77777777" w:rsidR="001F1E62" w:rsidRDefault="001F1E62" w:rsidP="00B60E87">
            <w:pPr>
              <w:spacing w:before="0"/>
              <w:rPr>
                <w:rFonts w:ascii="Garamond" w:hAnsi="Garamond"/>
                <w:lang w:val="hr-HR"/>
              </w:rPr>
            </w:pPr>
            <w:r w:rsidRPr="005551FB">
              <w:rPr>
                <w:rFonts w:ascii="Garamond" w:hAnsi="Garamond"/>
                <w:lang w:val="hr-HR"/>
              </w:rPr>
              <w:t xml:space="preserve">Proračun </w:t>
            </w:r>
            <w:r>
              <w:rPr>
                <w:rFonts w:ascii="Garamond" w:hAnsi="Garamond"/>
                <w:lang w:val="hr-HR"/>
              </w:rPr>
              <w:t>Grada Drniša</w:t>
            </w:r>
          </w:p>
          <w:p w14:paraId="7E8A1909" w14:textId="77777777" w:rsidR="001F1E62" w:rsidRDefault="001F1E62" w:rsidP="00B60E87">
            <w:pPr>
              <w:spacing w:before="0"/>
              <w:rPr>
                <w:rFonts w:ascii="Garamond" w:hAnsi="Garamond"/>
                <w:lang w:val="hr-HR"/>
              </w:rPr>
            </w:pPr>
            <w:r>
              <w:rPr>
                <w:rFonts w:ascii="Garamond" w:hAnsi="Garamond"/>
                <w:lang w:val="hr-HR"/>
              </w:rPr>
              <w:t>Turistička zajednica Grada Drniša</w:t>
            </w:r>
          </w:p>
          <w:p w14:paraId="12EF6CE7" w14:textId="77777777" w:rsidR="001F1E62" w:rsidRDefault="001F1E62" w:rsidP="00B60E87">
            <w:pPr>
              <w:spacing w:before="0"/>
              <w:rPr>
                <w:rFonts w:ascii="Garamond" w:hAnsi="Garamond"/>
                <w:lang w:val="hr-HR"/>
              </w:rPr>
            </w:pPr>
            <w:r>
              <w:rPr>
                <w:rFonts w:ascii="Garamond" w:hAnsi="Garamond"/>
                <w:lang w:val="hr-HR"/>
              </w:rPr>
              <w:t>Proračun Šibensko-kninske županije</w:t>
            </w:r>
          </w:p>
          <w:p w14:paraId="063197E3" w14:textId="77777777" w:rsidR="001F1E62" w:rsidRPr="005551FB" w:rsidRDefault="001F1E62" w:rsidP="00B60E87">
            <w:pPr>
              <w:spacing w:before="0"/>
              <w:rPr>
                <w:rFonts w:ascii="Garamond" w:hAnsi="Garamond"/>
                <w:lang w:val="hr-HR"/>
              </w:rPr>
            </w:pPr>
            <w:r>
              <w:rPr>
                <w:rFonts w:ascii="Garamond" w:hAnsi="Garamond"/>
                <w:lang w:val="hr-HR"/>
              </w:rPr>
              <w:t>Proračun RH</w:t>
            </w:r>
          </w:p>
          <w:p w14:paraId="379C9B42" w14:textId="77777777" w:rsidR="001F1E62" w:rsidRPr="005551FB" w:rsidRDefault="001F1E62" w:rsidP="00B60E87">
            <w:pPr>
              <w:spacing w:before="0"/>
              <w:rPr>
                <w:rFonts w:ascii="Garamond" w:hAnsi="Garamond"/>
                <w:lang w:val="hr-HR"/>
              </w:rPr>
            </w:pPr>
            <w:r w:rsidRPr="005551FB">
              <w:rPr>
                <w:rFonts w:ascii="Garamond" w:hAnsi="Garamond"/>
                <w:lang w:val="hr-HR"/>
              </w:rPr>
              <w:t>Fondovi EU</w:t>
            </w:r>
          </w:p>
        </w:tc>
      </w:tr>
    </w:tbl>
    <w:p w14:paraId="3F96C2F6" w14:textId="77777777" w:rsidR="001F1E62" w:rsidRDefault="001F1E62" w:rsidP="001F1E62">
      <w:pPr>
        <w:spacing w:before="0" w:after="160" w:line="259" w:lineRule="auto"/>
        <w:rPr>
          <w:rFonts w:ascii="Garamond" w:hAnsi="Garamond"/>
          <w:b/>
          <w:bCs/>
          <w:sz w:val="24"/>
          <w:szCs w:val="24"/>
          <w:lang w:val="hr-HR"/>
        </w:rPr>
      </w:pPr>
      <w:r>
        <w:rPr>
          <w:rFonts w:ascii="Garamond" w:hAnsi="Garamond"/>
          <w:b/>
          <w:bCs/>
          <w:sz w:val="24"/>
          <w:szCs w:val="24"/>
          <w:lang w:val="hr-HR"/>
        </w:rPr>
        <w:br w:type="page"/>
      </w:r>
    </w:p>
    <w:p w14:paraId="15C228D1" w14:textId="0D4C3728" w:rsidR="001F1E62" w:rsidRPr="005551FB" w:rsidRDefault="001F1E62" w:rsidP="001F1E62">
      <w:pPr>
        <w:spacing w:line="240" w:lineRule="auto"/>
        <w:jc w:val="both"/>
        <w:rPr>
          <w:rFonts w:ascii="Garamond" w:hAnsi="Garamond"/>
          <w:sz w:val="24"/>
          <w:szCs w:val="24"/>
          <w:lang w:val="hr-HR"/>
        </w:rPr>
      </w:pPr>
      <w:r w:rsidRPr="005551FB">
        <w:rPr>
          <w:rFonts w:ascii="Garamond" w:hAnsi="Garamond"/>
          <w:b/>
          <w:bCs/>
          <w:sz w:val="24"/>
          <w:szCs w:val="24"/>
          <w:lang w:val="hr-HR"/>
        </w:rPr>
        <w:lastRenderedPageBreak/>
        <w:t xml:space="preserve">Mjera </w:t>
      </w:r>
      <w:r>
        <w:rPr>
          <w:rFonts w:ascii="Garamond" w:hAnsi="Garamond"/>
          <w:b/>
          <w:bCs/>
          <w:sz w:val="24"/>
          <w:szCs w:val="24"/>
          <w:lang w:val="hr-HR"/>
        </w:rPr>
        <w:t>P2</w:t>
      </w:r>
      <w:r w:rsidR="009327ED">
        <w:rPr>
          <w:rFonts w:ascii="Garamond" w:hAnsi="Garamond"/>
          <w:b/>
          <w:bCs/>
          <w:sz w:val="24"/>
          <w:szCs w:val="24"/>
          <w:lang w:val="hr-HR"/>
        </w:rPr>
        <w:t>3</w:t>
      </w:r>
      <w:r w:rsidRPr="005551FB">
        <w:rPr>
          <w:rFonts w:ascii="Garamond" w:hAnsi="Garamond"/>
          <w:b/>
          <w:bCs/>
          <w:sz w:val="24"/>
          <w:szCs w:val="24"/>
          <w:lang w:val="hr-HR"/>
        </w:rPr>
        <w:t>:</w:t>
      </w:r>
      <w:r w:rsidRPr="005551FB">
        <w:rPr>
          <w:rFonts w:ascii="Garamond" w:hAnsi="Garamond"/>
          <w:sz w:val="24"/>
          <w:szCs w:val="24"/>
          <w:lang w:val="hr-HR"/>
        </w:rPr>
        <w:t xml:space="preserve"> </w:t>
      </w:r>
      <w:r>
        <w:rPr>
          <w:rFonts w:ascii="Garamond" w:hAnsi="Garamond"/>
          <w:sz w:val="24"/>
          <w:szCs w:val="24"/>
          <w:lang w:val="hr-HR"/>
        </w:rPr>
        <w:t>Povećanje otpornosti na klimatske promjene u sektoru turizma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405"/>
        <w:gridCol w:w="6372"/>
      </w:tblGrid>
      <w:tr w:rsidR="001F1E62" w:rsidRPr="005551FB" w14:paraId="12B582EE" w14:textId="77777777" w:rsidTr="00B60E87">
        <w:tc>
          <w:tcPr>
            <w:tcW w:w="2405" w:type="dxa"/>
          </w:tcPr>
          <w:p w14:paraId="54A49E69" w14:textId="77777777" w:rsidR="001F1E62" w:rsidRPr="005551FB" w:rsidRDefault="001F1E62" w:rsidP="00B60E87">
            <w:pPr>
              <w:spacing w:before="0"/>
              <w:jc w:val="both"/>
              <w:rPr>
                <w:rFonts w:ascii="Garamond" w:hAnsi="Garamond"/>
                <w:lang w:val="hr-HR"/>
              </w:rPr>
            </w:pPr>
            <w:r w:rsidRPr="005551FB">
              <w:rPr>
                <w:rFonts w:ascii="Garamond" w:hAnsi="Garamond"/>
                <w:lang w:val="hr-HR"/>
              </w:rPr>
              <w:t>Naziv mjere</w:t>
            </w:r>
          </w:p>
        </w:tc>
        <w:tc>
          <w:tcPr>
            <w:tcW w:w="6372" w:type="dxa"/>
          </w:tcPr>
          <w:p w14:paraId="4A5DFCBC" w14:textId="77777777" w:rsidR="001F1E62" w:rsidRPr="005551FB" w:rsidRDefault="001F1E62" w:rsidP="00B60E87">
            <w:pPr>
              <w:spacing w:before="0"/>
              <w:rPr>
                <w:rFonts w:ascii="Garamond" w:hAnsi="Garamond"/>
                <w:b/>
                <w:bCs/>
                <w:lang w:val="hr-HR"/>
              </w:rPr>
            </w:pPr>
            <w:r>
              <w:rPr>
                <w:rFonts w:ascii="Garamond" w:hAnsi="Garamond"/>
                <w:b/>
                <w:bCs/>
                <w:lang w:val="hr-HR"/>
              </w:rPr>
              <w:t>Povećanje otpornosti na klimatske promjene u sektoru turizma</w:t>
            </w:r>
          </w:p>
        </w:tc>
      </w:tr>
      <w:tr w:rsidR="001F1E62" w:rsidRPr="005551FB" w14:paraId="0739D520" w14:textId="77777777" w:rsidTr="00B60E87">
        <w:tc>
          <w:tcPr>
            <w:tcW w:w="2405" w:type="dxa"/>
          </w:tcPr>
          <w:p w14:paraId="586C94A3" w14:textId="77777777" w:rsidR="001F1E62" w:rsidRPr="005551FB" w:rsidRDefault="001F1E62" w:rsidP="00B60E87">
            <w:pPr>
              <w:spacing w:before="0"/>
              <w:jc w:val="both"/>
              <w:rPr>
                <w:rFonts w:ascii="Garamond" w:hAnsi="Garamond"/>
                <w:lang w:val="hr-HR"/>
              </w:rPr>
            </w:pPr>
            <w:r w:rsidRPr="005551FB">
              <w:rPr>
                <w:rFonts w:ascii="Garamond" w:hAnsi="Garamond"/>
                <w:lang w:val="hr-HR"/>
              </w:rPr>
              <w:t>Sektor</w:t>
            </w:r>
          </w:p>
        </w:tc>
        <w:tc>
          <w:tcPr>
            <w:tcW w:w="6372" w:type="dxa"/>
          </w:tcPr>
          <w:p w14:paraId="588F298C" w14:textId="77777777" w:rsidR="001F1E62" w:rsidRPr="005551FB" w:rsidRDefault="001F1E62" w:rsidP="00B60E87">
            <w:pPr>
              <w:spacing w:before="0"/>
              <w:rPr>
                <w:rFonts w:ascii="Garamond" w:hAnsi="Garamond"/>
                <w:lang w:val="hr-HR"/>
              </w:rPr>
            </w:pPr>
            <w:r>
              <w:rPr>
                <w:rFonts w:ascii="Garamond" w:hAnsi="Garamond"/>
                <w:lang w:val="hr-HR"/>
              </w:rPr>
              <w:t>Turizam</w:t>
            </w:r>
          </w:p>
        </w:tc>
      </w:tr>
      <w:tr w:rsidR="001F1E62" w:rsidRPr="005551FB" w14:paraId="3D055E4F" w14:textId="77777777" w:rsidTr="00B60E87">
        <w:tc>
          <w:tcPr>
            <w:tcW w:w="2405" w:type="dxa"/>
          </w:tcPr>
          <w:p w14:paraId="50B1EA5D" w14:textId="77777777" w:rsidR="001F1E62" w:rsidRPr="005551FB" w:rsidRDefault="001F1E62" w:rsidP="00B60E87">
            <w:pPr>
              <w:spacing w:before="0"/>
              <w:jc w:val="both"/>
              <w:rPr>
                <w:rFonts w:ascii="Garamond" w:hAnsi="Garamond"/>
                <w:lang w:val="hr-HR"/>
              </w:rPr>
            </w:pPr>
            <w:r>
              <w:rPr>
                <w:rFonts w:ascii="Garamond" w:hAnsi="Garamond"/>
                <w:lang w:val="hr-HR"/>
              </w:rPr>
              <w:t>Tip mjere</w:t>
            </w:r>
          </w:p>
        </w:tc>
        <w:tc>
          <w:tcPr>
            <w:tcW w:w="6372" w:type="dxa"/>
          </w:tcPr>
          <w:p w14:paraId="5478E566" w14:textId="77777777" w:rsidR="001F1E62" w:rsidRPr="005551FB" w:rsidRDefault="001F1E62" w:rsidP="00B60E87">
            <w:pPr>
              <w:spacing w:before="0"/>
              <w:rPr>
                <w:rFonts w:ascii="Garamond" w:hAnsi="Garamond"/>
                <w:lang w:val="hr-HR"/>
              </w:rPr>
            </w:pPr>
            <w:r>
              <w:rPr>
                <w:rFonts w:ascii="Garamond" w:hAnsi="Garamond"/>
                <w:lang w:val="hr-HR"/>
              </w:rPr>
              <w:t>Prilagodba</w:t>
            </w:r>
          </w:p>
        </w:tc>
      </w:tr>
      <w:tr w:rsidR="001F1E62" w:rsidRPr="00DB33E2" w14:paraId="5D015342" w14:textId="77777777" w:rsidTr="00B60E87">
        <w:tc>
          <w:tcPr>
            <w:tcW w:w="2405" w:type="dxa"/>
          </w:tcPr>
          <w:p w14:paraId="11FFD7E4" w14:textId="77777777" w:rsidR="001F1E62" w:rsidRPr="00DB33E2" w:rsidRDefault="001F1E62" w:rsidP="00B60E87">
            <w:pPr>
              <w:spacing w:before="0"/>
              <w:jc w:val="both"/>
              <w:rPr>
                <w:rFonts w:ascii="Garamond" w:hAnsi="Garamond"/>
                <w:lang w:val="hr-HR"/>
              </w:rPr>
            </w:pPr>
            <w:r w:rsidRPr="00DB33E2">
              <w:rPr>
                <w:rFonts w:ascii="Garamond" w:hAnsi="Garamond"/>
                <w:lang w:val="hr-HR"/>
              </w:rPr>
              <w:t>Oznaka mjere</w:t>
            </w:r>
          </w:p>
        </w:tc>
        <w:tc>
          <w:tcPr>
            <w:tcW w:w="6372" w:type="dxa"/>
          </w:tcPr>
          <w:p w14:paraId="1F09FB7B" w14:textId="77777777" w:rsidR="001F1E62" w:rsidRPr="00DB33E2" w:rsidRDefault="001F1E62" w:rsidP="00B60E87">
            <w:pPr>
              <w:spacing w:before="0"/>
              <w:rPr>
                <w:rFonts w:ascii="Garamond" w:hAnsi="Garamond"/>
                <w:lang w:val="hr-HR"/>
              </w:rPr>
            </w:pPr>
          </w:p>
        </w:tc>
      </w:tr>
      <w:tr w:rsidR="001F1E62" w:rsidRPr="005551FB" w14:paraId="5BBF9F14" w14:textId="77777777" w:rsidTr="00B60E87">
        <w:tc>
          <w:tcPr>
            <w:tcW w:w="2405" w:type="dxa"/>
          </w:tcPr>
          <w:p w14:paraId="16E3DFF3" w14:textId="77777777" w:rsidR="001F1E62" w:rsidRPr="005551FB" w:rsidRDefault="001F1E62" w:rsidP="00B60E87">
            <w:pPr>
              <w:spacing w:before="0"/>
              <w:jc w:val="both"/>
              <w:rPr>
                <w:rFonts w:ascii="Garamond" w:hAnsi="Garamond"/>
                <w:lang w:val="hr-HR"/>
              </w:rPr>
            </w:pPr>
            <w:r w:rsidRPr="005551FB">
              <w:rPr>
                <w:rFonts w:ascii="Garamond" w:hAnsi="Garamond"/>
                <w:lang w:val="hr-HR"/>
              </w:rPr>
              <w:t>Rok izvedbe</w:t>
            </w:r>
          </w:p>
        </w:tc>
        <w:tc>
          <w:tcPr>
            <w:tcW w:w="6372" w:type="dxa"/>
          </w:tcPr>
          <w:p w14:paraId="3F132001" w14:textId="77777777" w:rsidR="001F1E62" w:rsidRPr="005551FB" w:rsidRDefault="001F1E62" w:rsidP="00B60E87">
            <w:pPr>
              <w:spacing w:before="0"/>
              <w:rPr>
                <w:rFonts w:ascii="Garamond" w:hAnsi="Garamond"/>
                <w:lang w:val="hr-HR"/>
              </w:rPr>
            </w:pPr>
            <w:r>
              <w:rPr>
                <w:rFonts w:ascii="Garamond" w:hAnsi="Garamond"/>
                <w:lang w:val="hr-HR"/>
              </w:rPr>
              <w:t>Kontinuirano</w:t>
            </w:r>
          </w:p>
        </w:tc>
      </w:tr>
      <w:tr w:rsidR="001F1E62" w:rsidRPr="005551FB" w14:paraId="36C714E6" w14:textId="77777777" w:rsidTr="00B60E87">
        <w:tc>
          <w:tcPr>
            <w:tcW w:w="2405" w:type="dxa"/>
          </w:tcPr>
          <w:p w14:paraId="61469E80" w14:textId="77777777" w:rsidR="001F1E62" w:rsidRPr="005551FB" w:rsidRDefault="001F1E62" w:rsidP="00B60E87">
            <w:pPr>
              <w:spacing w:before="0"/>
              <w:jc w:val="both"/>
              <w:rPr>
                <w:rFonts w:ascii="Garamond" w:hAnsi="Garamond"/>
                <w:lang w:val="hr-HR"/>
              </w:rPr>
            </w:pPr>
            <w:r w:rsidRPr="005551FB">
              <w:rPr>
                <w:rFonts w:ascii="Garamond" w:hAnsi="Garamond"/>
                <w:lang w:val="hr-HR"/>
              </w:rPr>
              <w:t>Opis mjere</w:t>
            </w:r>
          </w:p>
        </w:tc>
        <w:tc>
          <w:tcPr>
            <w:tcW w:w="6372" w:type="dxa"/>
          </w:tcPr>
          <w:p w14:paraId="6D3B8557" w14:textId="77777777" w:rsidR="001F1E62" w:rsidRPr="003634BD" w:rsidRDefault="001F1E62" w:rsidP="00B60E87">
            <w:pPr>
              <w:spacing w:before="0"/>
              <w:rPr>
                <w:rFonts w:ascii="Garamond" w:hAnsi="Garamond"/>
                <w:lang w:val="hr-HR"/>
              </w:rPr>
            </w:pPr>
            <w:r w:rsidRPr="003634BD">
              <w:rPr>
                <w:rFonts w:ascii="Garamond" w:hAnsi="Garamond"/>
                <w:lang w:val="hr-HR"/>
              </w:rPr>
              <w:t>Mjera obuhvaća:</w:t>
            </w:r>
          </w:p>
          <w:p w14:paraId="1F774994" w14:textId="77777777" w:rsidR="001F1E62" w:rsidRPr="003634BD" w:rsidRDefault="001F1E62" w:rsidP="00B60E87">
            <w:pPr>
              <w:spacing w:before="0"/>
              <w:rPr>
                <w:rFonts w:ascii="Garamond" w:hAnsi="Garamond"/>
                <w:lang w:val="hr-HR"/>
              </w:rPr>
            </w:pPr>
            <w:r w:rsidRPr="003634BD">
              <w:rPr>
                <w:rFonts w:ascii="Garamond" w:hAnsi="Garamond"/>
                <w:lang w:val="hr-HR"/>
              </w:rPr>
              <w:t>- Edukativne mjere: educiranje turističkih djelatnika o mogućim utjecajima klimatskih promjena na turizam (nastavak aktivnosti iz prethodne mjere), stručna podrška turističkim djelatnicima u prilagodbi klimatskim promjenama (na primjer u prilagodbi programa i aktivnosti).</w:t>
            </w:r>
          </w:p>
          <w:p w14:paraId="3E4E66B1" w14:textId="77777777" w:rsidR="001F1E62" w:rsidRPr="003634BD" w:rsidRDefault="001F1E62" w:rsidP="00B60E87">
            <w:pPr>
              <w:spacing w:before="0"/>
              <w:rPr>
                <w:rFonts w:ascii="Garamond" w:hAnsi="Garamond"/>
                <w:lang w:val="hr-HR"/>
              </w:rPr>
            </w:pPr>
            <w:r w:rsidRPr="003634BD">
              <w:rPr>
                <w:rFonts w:ascii="Garamond" w:hAnsi="Garamond"/>
                <w:lang w:val="hr-HR"/>
              </w:rPr>
              <w:t>- Infrastrukturne mjere: izgradnja infrastrukture za ugodni boravak na gradskim površinama (na primjer, točke s pitkom vodom na čestim rutama turista, izgradnja rashladnih evaporacijskih uređaja).</w:t>
            </w:r>
          </w:p>
          <w:p w14:paraId="60C6696B" w14:textId="77777777" w:rsidR="001F1E62" w:rsidRPr="003634BD" w:rsidRDefault="001F1E62" w:rsidP="00B60E87">
            <w:pPr>
              <w:spacing w:before="0"/>
              <w:rPr>
                <w:rFonts w:ascii="Garamond" w:hAnsi="Garamond"/>
                <w:lang w:val="hr-HR"/>
              </w:rPr>
            </w:pPr>
            <w:r w:rsidRPr="003634BD">
              <w:rPr>
                <w:rFonts w:ascii="Garamond" w:hAnsi="Garamond"/>
                <w:lang w:val="hr-HR"/>
              </w:rPr>
              <w:t>- Informativne mjere za turiste: edukativni višejezični letci s preporukama o zdravstveno prihvatljivom ponašanju na suncu odnosno ponašanju prilikom izlaganja toplinskim valovima s informacijama o točkama s pitkom vodom i sl.</w:t>
            </w:r>
          </w:p>
        </w:tc>
      </w:tr>
      <w:tr w:rsidR="001F1E62" w:rsidRPr="005551FB" w14:paraId="0D8FB5D8" w14:textId="77777777" w:rsidTr="00B60E87">
        <w:tc>
          <w:tcPr>
            <w:tcW w:w="2405" w:type="dxa"/>
          </w:tcPr>
          <w:p w14:paraId="0E798C08" w14:textId="77777777" w:rsidR="001F1E62" w:rsidRPr="005551FB" w:rsidRDefault="001F1E62" w:rsidP="00B60E87">
            <w:pPr>
              <w:spacing w:before="0"/>
              <w:jc w:val="both"/>
              <w:rPr>
                <w:rFonts w:ascii="Garamond" w:hAnsi="Garamond"/>
                <w:lang w:val="hr-HR"/>
              </w:rPr>
            </w:pPr>
            <w:r w:rsidRPr="005551FB">
              <w:rPr>
                <w:rFonts w:ascii="Garamond" w:hAnsi="Garamond"/>
                <w:lang w:val="hr-HR"/>
              </w:rPr>
              <w:t>Glavni ciljevi</w:t>
            </w:r>
          </w:p>
        </w:tc>
        <w:tc>
          <w:tcPr>
            <w:tcW w:w="6372" w:type="dxa"/>
          </w:tcPr>
          <w:p w14:paraId="67FDC587" w14:textId="77777777" w:rsidR="001F1E62" w:rsidRPr="003634BD" w:rsidRDefault="001F1E62" w:rsidP="00B60E87">
            <w:pPr>
              <w:spacing w:before="0"/>
              <w:rPr>
                <w:rFonts w:ascii="Garamond" w:hAnsi="Garamond"/>
                <w:lang w:val="hr-HR"/>
              </w:rPr>
            </w:pPr>
            <w:r w:rsidRPr="003634BD">
              <w:rPr>
                <w:rFonts w:ascii="Garamond" w:hAnsi="Garamond"/>
                <w:lang w:val="hr-HR"/>
              </w:rPr>
              <w:t>1) Prilagodba sektora turizma klimatskim promjenama</w:t>
            </w:r>
          </w:p>
        </w:tc>
      </w:tr>
      <w:tr w:rsidR="001F1E62" w:rsidRPr="005551FB" w14:paraId="5296261B" w14:textId="77777777" w:rsidTr="00B60E87">
        <w:tc>
          <w:tcPr>
            <w:tcW w:w="2405" w:type="dxa"/>
          </w:tcPr>
          <w:p w14:paraId="5D3FE53A" w14:textId="77777777" w:rsidR="001F1E62" w:rsidRPr="005551FB" w:rsidRDefault="001F1E62" w:rsidP="00B60E87">
            <w:pPr>
              <w:spacing w:before="0"/>
              <w:jc w:val="both"/>
              <w:rPr>
                <w:rFonts w:ascii="Garamond" w:hAnsi="Garamond"/>
                <w:lang w:val="hr-HR"/>
              </w:rPr>
            </w:pPr>
            <w:r w:rsidRPr="005551FB">
              <w:rPr>
                <w:rFonts w:ascii="Garamond" w:hAnsi="Garamond"/>
                <w:lang w:val="hr-HR"/>
              </w:rPr>
              <w:t>Glavni dionici</w:t>
            </w:r>
          </w:p>
        </w:tc>
        <w:tc>
          <w:tcPr>
            <w:tcW w:w="6372" w:type="dxa"/>
          </w:tcPr>
          <w:p w14:paraId="7749C007" w14:textId="77777777" w:rsidR="001F1E62" w:rsidRPr="005551FB" w:rsidRDefault="001F1E62" w:rsidP="00B60E87">
            <w:pPr>
              <w:spacing w:before="0"/>
              <w:rPr>
                <w:rFonts w:ascii="Garamond" w:hAnsi="Garamond"/>
                <w:lang w:val="hr-HR"/>
              </w:rPr>
            </w:pPr>
            <w:r>
              <w:rPr>
                <w:rFonts w:ascii="Garamond" w:hAnsi="Garamond"/>
                <w:lang w:val="hr-HR"/>
              </w:rPr>
              <w:t>Grad Drniš</w:t>
            </w:r>
          </w:p>
          <w:p w14:paraId="6358C434" w14:textId="77777777" w:rsidR="001F1E62" w:rsidRDefault="001F1E62" w:rsidP="00B60E87">
            <w:pPr>
              <w:spacing w:before="0"/>
              <w:rPr>
                <w:rFonts w:ascii="Garamond" w:hAnsi="Garamond"/>
                <w:lang w:val="hr-HR"/>
              </w:rPr>
            </w:pPr>
            <w:r>
              <w:rPr>
                <w:rFonts w:ascii="Garamond" w:hAnsi="Garamond"/>
                <w:lang w:val="hr-HR"/>
              </w:rPr>
              <w:t>Turistička zajednica Grada Drniša</w:t>
            </w:r>
          </w:p>
          <w:p w14:paraId="5F6BDBE0" w14:textId="77777777" w:rsidR="001F1E62" w:rsidRDefault="001F1E62" w:rsidP="00B60E87">
            <w:pPr>
              <w:spacing w:before="0"/>
              <w:rPr>
                <w:rFonts w:ascii="Garamond" w:hAnsi="Garamond"/>
                <w:lang w:val="hr-HR"/>
              </w:rPr>
            </w:pPr>
            <w:r>
              <w:rPr>
                <w:rFonts w:ascii="Garamond" w:hAnsi="Garamond"/>
                <w:lang w:val="hr-HR"/>
              </w:rPr>
              <w:t>Ministarstvo turizma i sporta RH</w:t>
            </w:r>
          </w:p>
          <w:p w14:paraId="47DF0A2C" w14:textId="77777777" w:rsidR="001F1E62" w:rsidRPr="005551FB" w:rsidRDefault="001F1E62" w:rsidP="00B60E87">
            <w:pPr>
              <w:spacing w:before="0"/>
              <w:rPr>
                <w:rFonts w:ascii="Garamond" w:hAnsi="Garamond"/>
                <w:lang w:val="hr-HR"/>
              </w:rPr>
            </w:pPr>
            <w:r>
              <w:rPr>
                <w:rFonts w:ascii="Garamond" w:hAnsi="Garamond"/>
                <w:lang w:val="hr-HR"/>
              </w:rPr>
              <w:t>Djelatnici u turizmu na području Grada Drniša</w:t>
            </w:r>
          </w:p>
        </w:tc>
      </w:tr>
      <w:tr w:rsidR="001F1E62" w:rsidRPr="005551FB" w14:paraId="123DE833" w14:textId="77777777" w:rsidTr="00B60E87">
        <w:tc>
          <w:tcPr>
            <w:tcW w:w="2405" w:type="dxa"/>
          </w:tcPr>
          <w:p w14:paraId="6540B7C4" w14:textId="77777777" w:rsidR="001F1E62" w:rsidRPr="005551FB" w:rsidRDefault="001F1E62" w:rsidP="00B60E87">
            <w:pPr>
              <w:spacing w:before="0"/>
              <w:jc w:val="both"/>
              <w:rPr>
                <w:rFonts w:ascii="Garamond" w:hAnsi="Garamond"/>
                <w:lang w:val="hr-HR"/>
              </w:rPr>
            </w:pPr>
            <w:r w:rsidRPr="005551FB">
              <w:rPr>
                <w:rFonts w:ascii="Garamond" w:hAnsi="Garamond"/>
                <w:lang w:val="hr-HR"/>
              </w:rPr>
              <w:t>Vrijednost ulaganja</w:t>
            </w:r>
          </w:p>
        </w:tc>
        <w:tc>
          <w:tcPr>
            <w:tcW w:w="6372" w:type="dxa"/>
          </w:tcPr>
          <w:p w14:paraId="7ED6D1DC" w14:textId="77777777" w:rsidR="001F1E62" w:rsidRPr="005551FB" w:rsidRDefault="001F1E62" w:rsidP="00B60E87">
            <w:pPr>
              <w:spacing w:before="0"/>
              <w:rPr>
                <w:rFonts w:ascii="Garamond" w:hAnsi="Garamond"/>
                <w:color w:val="FF0000"/>
                <w:lang w:val="hr-HR"/>
              </w:rPr>
            </w:pPr>
            <w:r>
              <w:rPr>
                <w:rFonts w:ascii="Garamond" w:hAnsi="Garamond"/>
                <w:lang w:val="hr-HR"/>
              </w:rPr>
              <w:t>Nije poznata</w:t>
            </w:r>
          </w:p>
        </w:tc>
      </w:tr>
      <w:tr w:rsidR="001F1E62" w:rsidRPr="005551FB" w14:paraId="120A0D67" w14:textId="77777777" w:rsidTr="00B60E87">
        <w:tc>
          <w:tcPr>
            <w:tcW w:w="2405" w:type="dxa"/>
          </w:tcPr>
          <w:p w14:paraId="6C01A8FE" w14:textId="77777777" w:rsidR="001F1E62" w:rsidRPr="005551FB" w:rsidRDefault="001F1E62" w:rsidP="00B60E87">
            <w:pPr>
              <w:spacing w:before="0"/>
              <w:jc w:val="both"/>
              <w:rPr>
                <w:rFonts w:ascii="Garamond" w:hAnsi="Garamond"/>
                <w:lang w:val="hr-HR"/>
              </w:rPr>
            </w:pPr>
            <w:r w:rsidRPr="005551FB">
              <w:rPr>
                <w:rFonts w:ascii="Garamond" w:hAnsi="Garamond"/>
                <w:lang w:val="hr-HR"/>
              </w:rPr>
              <w:t>Izvori financiranja</w:t>
            </w:r>
          </w:p>
        </w:tc>
        <w:tc>
          <w:tcPr>
            <w:tcW w:w="6372" w:type="dxa"/>
          </w:tcPr>
          <w:p w14:paraId="16BD0885" w14:textId="77777777" w:rsidR="001F1E62" w:rsidRDefault="001F1E62" w:rsidP="00B60E87">
            <w:pPr>
              <w:spacing w:before="0"/>
              <w:rPr>
                <w:rFonts w:ascii="Garamond" w:hAnsi="Garamond"/>
                <w:lang w:val="hr-HR"/>
              </w:rPr>
            </w:pPr>
            <w:r w:rsidRPr="005551FB">
              <w:rPr>
                <w:rFonts w:ascii="Garamond" w:hAnsi="Garamond"/>
                <w:lang w:val="hr-HR"/>
              </w:rPr>
              <w:t xml:space="preserve">Proračun </w:t>
            </w:r>
            <w:r>
              <w:rPr>
                <w:rFonts w:ascii="Garamond" w:hAnsi="Garamond"/>
                <w:lang w:val="hr-HR"/>
              </w:rPr>
              <w:t>Grada Drniša</w:t>
            </w:r>
          </w:p>
          <w:p w14:paraId="6CFC8DB0" w14:textId="77777777" w:rsidR="001F1E62" w:rsidRDefault="001F1E62" w:rsidP="00B60E87">
            <w:pPr>
              <w:spacing w:before="0"/>
              <w:rPr>
                <w:rFonts w:ascii="Garamond" w:hAnsi="Garamond"/>
                <w:lang w:val="hr-HR"/>
              </w:rPr>
            </w:pPr>
            <w:r>
              <w:rPr>
                <w:rFonts w:ascii="Garamond" w:hAnsi="Garamond"/>
                <w:lang w:val="hr-HR"/>
              </w:rPr>
              <w:t>Turistička zajednica Grada Drniša</w:t>
            </w:r>
          </w:p>
          <w:p w14:paraId="2FD47BB2" w14:textId="77777777" w:rsidR="001F1E62" w:rsidRDefault="001F1E62" w:rsidP="00B60E87">
            <w:pPr>
              <w:spacing w:before="0"/>
              <w:rPr>
                <w:rFonts w:ascii="Garamond" w:hAnsi="Garamond"/>
                <w:lang w:val="hr-HR"/>
              </w:rPr>
            </w:pPr>
            <w:r>
              <w:rPr>
                <w:rFonts w:ascii="Garamond" w:hAnsi="Garamond"/>
                <w:lang w:val="hr-HR"/>
              </w:rPr>
              <w:t>Proračun Šibensko-kninske županije</w:t>
            </w:r>
          </w:p>
          <w:p w14:paraId="059A1EBB" w14:textId="77777777" w:rsidR="001F1E62" w:rsidRPr="005551FB" w:rsidRDefault="001F1E62" w:rsidP="00B60E87">
            <w:pPr>
              <w:spacing w:before="0"/>
              <w:rPr>
                <w:rFonts w:ascii="Garamond" w:hAnsi="Garamond"/>
                <w:lang w:val="hr-HR"/>
              </w:rPr>
            </w:pPr>
            <w:r>
              <w:rPr>
                <w:rFonts w:ascii="Garamond" w:hAnsi="Garamond"/>
                <w:lang w:val="hr-HR"/>
              </w:rPr>
              <w:t>Proračun RH</w:t>
            </w:r>
          </w:p>
          <w:p w14:paraId="04998EDB" w14:textId="77777777" w:rsidR="001F1E62" w:rsidRPr="005551FB" w:rsidRDefault="001F1E62" w:rsidP="00B60E87">
            <w:pPr>
              <w:spacing w:before="0"/>
              <w:rPr>
                <w:rFonts w:ascii="Garamond" w:hAnsi="Garamond"/>
                <w:lang w:val="hr-HR"/>
              </w:rPr>
            </w:pPr>
            <w:r w:rsidRPr="005551FB">
              <w:rPr>
                <w:rFonts w:ascii="Garamond" w:hAnsi="Garamond"/>
                <w:lang w:val="hr-HR"/>
              </w:rPr>
              <w:t>Fondovi EU</w:t>
            </w:r>
          </w:p>
        </w:tc>
      </w:tr>
    </w:tbl>
    <w:p w14:paraId="3C4E53CF" w14:textId="77777777" w:rsidR="00B05837" w:rsidRDefault="00B05837">
      <w:pPr>
        <w:rPr>
          <w:rFonts w:ascii="Garamond" w:hAnsi="Garamond"/>
          <w:sz w:val="24"/>
          <w:szCs w:val="24"/>
          <w:lang w:val="hr-HR"/>
        </w:rPr>
      </w:pPr>
    </w:p>
    <w:p w14:paraId="48A044AE" w14:textId="77777777" w:rsidR="00B05837" w:rsidRDefault="00B05837">
      <w:pPr>
        <w:rPr>
          <w:rFonts w:ascii="Garamond" w:hAnsi="Garamond"/>
          <w:sz w:val="24"/>
          <w:szCs w:val="24"/>
          <w:lang w:val="hr-HR"/>
        </w:rPr>
      </w:pPr>
    </w:p>
    <w:p w14:paraId="0DE5FA3C" w14:textId="7BBE250C" w:rsidR="00A6099D" w:rsidRDefault="00A6099D">
      <w:pPr>
        <w:rPr>
          <w:rFonts w:ascii="Garamond" w:hAnsi="Garamond"/>
          <w:caps/>
          <w:spacing w:val="15"/>
          <w:sz w:val="24"/>
          <w:szCs w:val="24"/>
          <w:lang w:val="hr-HR"/>
        </w:rPr>
      </w:pPr>
      <w:r>
        <w:rPr>
          <w:rFonts w:ascii="Garamond" w:hAnsi="Garamond"/>
          <w:sz w:val="24"/>
          <w:szCs w:val="24"/>
          <w:lang w:val="hr-HR"/>
        </w:rPr>
        <w:br w:type="page"/>
      </w:r>
    </w:p>
    <w:p w14:paraId="7D051BD8" w14:textId="36C9AF98" w:rsidR="00200A11" w:rsidRPr="005551FB" w:rsidRDefault="008775E1" w:rsidP="00200A11">
      <w:pPr>
        <w:pStyle w:val="Naslov2"/>
        <w:spacing w:after="240" w:line="240" w:lineRule="auto"/>
        <w:rPr>
          <w:rFonts w:ascii="Garamond" w:hAnsi="Garamond"/>
          <w:sz w:val="24"/>
          <w:szCs w:val="24"/>
          <w:lang w:val="hr-HR"/>
        </w:rPr>
      </w:pPr>
      <w:bookmarkStart w:id="127" w:name="_Toc169521093"/>
      <w:r>
        <w:rPr>
          <w:rFonts w:ascii="Garamond" w:hAnsi="Garamond"/>
          <w:sz w:val="24"/>
          <w:szCs w:val="24"/>
          <w:lang w:val="hr-HR"/>
        </w:rPr>
        <w:lastRenderedPageBreak/>
        <w:t>7</w:t>
      </w:r>
      <w:r w:rsidR="00200A11" w:rsidRPr="005551FB">
        <w:rPr>
          <w:rFonts w:ascii="Garamond" w:hAnsi="Garamond"/>
          <w:sz w:val="24"/>
          <w:szCs w:val="24"/>
          <w:lang w:val="hr-HR"/>
        </w:rPr>
        <w:t>.</w:t>
      </w:r>
      <w:r w:rsidR="00200A11">
        <w:rPr>
          <w:rFonts w:ascii="Garamond" w:hAnsi="Garamond"/>
          <w:sz w:val="24"/>
          <w:szCs w:val="24"/>
          <w:lang w:val="hr-HR"/>
        </w:rPr>
        <w:t>6</w:t>
      </w:r>
      <w:r w:rsidR="00200A11" w:rsidRPr="005551FB">
        <w:rPr>
          <w:rFonts w:ascii="Garamond" w:hAnsi="Garamond"/>
          <w:sz w:val="24"/>
          <w:szCs w:val="24"/>
          <w:lang w:val="hr-HR"/>
        </w:rPr>
        <w:t xml:space="preserve"> Mjere </w:t>
      </w:r>
      <w:r w:rsidR="00200A11">
        <w:rPr>
          <w:rFonts w:ascii="Garamond" w:hAnsi="Garamond"/>
          <w:sz w:val="24"/>
          <w:szCs w:val="24"/>
          <w:lang w:val="hr-HR"/>
        </w:rPr>
        <w:t>za suzbijanje energetskog siromaštva</w:t>
      </w:r>
      <w:bookmarkEnd w:id="127"/>
    </w:p>
    <w:p w14:paraId="7FC014C5" w14:textId="77777777" w:rsidR="001F1E62" w:rsidRPr="00DB33E2" w:rsidRDefault="001F1E62" w:rsidP="001F1E62">
      <w:pPr>
        <w:pStyle w:val="Default"/>
        <w:spacing w:after="240"/>
        <w:jc w:val="both"/>
        <w:rPr>
          <w:rFonts w:ascii="Garamond" w:hAnsi="Garamond" w:cstheme="minorBidi"/>
          <w:color w:val="auto"/>
        </w:rPr>
      </w:pPr>
      <w:r w:rsidRPr="00DB33E2">
        <w:rPr>
          <w:rFonts w:ascii="Garamond" w:hAnsi="Garamond" w:cstheme="minorBidi"/>
          <w:color w:val="auto"/>
        </w:rPr>
        <w:t>Porast cijena energije, popraćen niskom razinom energetske učinkovitosti, zgrada i kućanskih uređaja, predstavlja značajan društveni i politički problem. Sporazum gradonačelnika prepoznaje energetsko siromaštvo kao jedan od ključnih izazova današnjice, koji je potrebno rješavati uspored</w:t>
      </w:r>
      <w:r>
        <w:rPr>
          <w:rFonts w:ascii="Garamond" w:hAnsi="Garamond" w:cstheme="minorBidi"/>
          <w:color w:val="auto"/>
        </w:rPr>
        <w:t>n</w:t>
      </w:r>
      <w:r w:rsidRPr="00DB33E2">
        <w:rPr>
          <w:rFonts w:ascii="Garamond" w:hAnsi="Garamond" w:cstheme="minorBidi"/>
          <w:color w:val="auto"/>
        </w:rPr>
        <w:t xml:space="preserve">o sa suzbijanjem učinaka klimatskih promjena i prilagodbe na njihove neizbježne posljedice. Potpisnici sporazuma stoga su dužni obvezati se na osiguravanje održive, sigurne i priuštive energije svim svojim građanima. U Europskom kontekstu to podrazumijeva provedbu mjera za suzbijanje energetskog siromaštva koja osigurava povećanje kvalitete života svih građana i stvaranje pravednog i uključivog društva. </w:t>
      </w:r>
    </w:p>
    <w:p w14:paraId="06E9C760" w14:textId="77777777" w:rsidR="001F1E62" w:rsidRPr="00DB33E2" w:rsidRDefault="001F1E62" w:rsidP="001F1E62">
      <w:pPr>
        <w:pStyle w:val="Default"/>
        <w:spacing w:after="240"/>
        <w:jc w:val="both"/>
        <w:rPr>
          <w:rFonts w:ascii="Garamond" w:hAnsi="Garamond" w:cstheme="minorBidi"/>
          <w:color w:val="auto"/>
        </w:rPr>
      </w:pPr>
      <w:r w:rsidRPr="00DB33E2">
        <w:rPr>
          <w:rFonts w:ascii="Garamond" w:hAnsi="Garamond" w:cstheme="minorBidi"/>
          <w:color w:val="auto"/>
        </w:rPr>
        <w:t xml:space="preserve">Energetsko siromaštvo u širem smislu može se definirati kao „nemogućnost kućanstva da osigura zdravstveno i društveno adekvatne uvjete stanovanja - energetsku učinkovitost zgrade u kojoj živi uz korištenje potrebnih količina električne i toplinske energije za postizanje potrebne razine temperature, vlage i osvijetljenosti doma, uz pristup kontinuiranim, učinkovitim i kvalitetnim energetskim uslugama isporučenim kroz kućanske uređaje“. Europska komisija (EK) je 14. listopada 2020. godine objavila svoje preporuke o energetskom siromaštvu (Preporuka Komisije 2020/1563) u kojima navodi da je „energetsko siromaštvo situacija u kojoj kućanstva nemaju mogućnosti pristupa osnovnim energetskim uslugama“. Osnovnim energetskim uslugama smatra osiguravanje adekvatne topline, hlađenja, rasvjete i energije potrebne za napajanje kućanskih uređaja. </w:t>
      </w:r>
    </w:p>
    <w:p w14:paraId="51926073" w14:textId="77777777" w:rsidR="001F1E62" w:rsidRPr="00DB33E2" w:rsidRDefault="001F1E62" w:rsidP="001F1E62">
      <w:pPr>
        <w:pStyle w:val="Default"/>
        <w:spacing w:after="240"/>
        <w:jc w:val="both"/>
        <w:rPr>
          <w:rFonts w:ascii="Garamond" w:hAnsi="Garamond" w:cstheme="minorBidi"/>
          <w:color w:val="auto"/>
        </w:rPr>
      </w:pPr>
      <w:r w:rsidRPr="00DB33E2">
        <w:rPr>
          <w:rFonts w:ascii="Garamond" w:hAnsi="Garamond" w:cstheme="minorBidi"/>
          <w:color w:val="auto"/>
        </w:rPr>
        <w:t xml:space="preserve">Energetsko siromaštvo tipično je uzrokovano nesrazmjerom dohotka kućanstva, izdataka za energiju i lošom energetskom učinkovitošću zgrade i uređaja, kao i izostankom pristupa pojedinim ili svim energetskim uslugama. Dokazano je da osobe koje žive u uvjetima energetskog siromaštva imaju narušeno fizičko i mentalno zdravlje, te smanjenje mogućnosti sudjelovanja u aktivnostima zajednice. </w:t>
      </w:r>
    </w:p>
    <w:p w14:paraId="778B0CEA" w14:textId="77777777" w:rsidR="001F1E62" w:rsidRPr="00DB33E2" w:rsidRDefault="001F1E62" w:rsidP="001F1E62">
      <w:pPr>
        <w:pStyle w:val="Default"/>
        <w:spacing w:after="240"/>
        <w:jc w:val="both"/>
        <w:rPr>
          <w:rFonts w:ascii="Garamond" w:hAnsi="Garamond" w:cstheme="minorBidi"/>
          <w:color w:val="auto"/>
        </w:rPr>
      </w:pPr>
      <w:r w:rsidRPr="00DB33E2">
        <w:rPr>
          <w:rFonts w:ascii="Garamond" w:hAnsi="Garamond" w:cstheme="minorBidi"/>
          <w:color w:val="auto"/>
        </w:rPr>
        <w:t xml:space="preserve">Donošenje odluka </w:t>
      </w:r>
      <w:r>
        <w:rPr>
          <w:rFonts w:ascii="Garamond" w:hAnsi="Garamond" w:cstheme="minorBidi"/>
          <w:color w:val="auto"/>
        </w:rPr>
        <w:t xml:space="preserve">u području </w:t>
      </w:r>
      <w:r w:rsidRPr="00DB33E2">
        <w:rPr>
          <w:rFonts w:ascii="Garamond" w:hAnsi="Garamond" w:cstheme="minorBidi"/>
          <w:color w:val="auto"/>
        </w:rPr>
        <w:t xml:space="preserve">energetskog siromaštva je kompleksno te zahtijeva međusobnu suradnju cijelog niza dionika različitih struka i uloga te ulazi u sfere energetskih, socijalnih i zdravstvenih politika. Razlog tome jest kompleksnost parametara kojima se ono opisuje, a koji uključuju klimatske, energetske, socijalne, demografske i zdravstvene pokazatelje. S druge strane, sam problem energetskog siromaštva, zbog svojih brojnih negativnih utjecaja na zdravlje i klimu zahtijeva urgentna rješenja. </w:t>
      </w:r>
    </w:p>
    <w:p w14:paraId="2C7B77DA" w14:textId="77777777" w:rsidR="001F1E62" w:rsidRPr="00DB33E2" w:rsidRDefault="001F1E62" w:rsidP="001F1E62">
      <w:pPr>
        <w:pStyle w:val="Default"/>
        <w:spacing w:after="240"/>
        <w:jc w:val="both"/>
        <w:rPr>
          <w:rFonts w:ascii="Garamond" w:hAnsi="Garamond" w:cstheme="minorBidi"/>
          <w:color w:val="auto"/>
        </w:rPr>
      </w:pPr>
      <w:r w:rsidRPr="00DB33E2">
        <w:rPr>
          <w:rFonts w:ascii="Garamond" w:hAnsi="Garamond" w:cstheme="minorBidi"/>
          <w:color w:val="auto"/>
        </w:rPr>
        <w:t xml:space="preserve">Energetski ranjivima (ugroženima) se smatraju oni potrošači energije koji po svojim socio-demografskim obilježjima i energetskim pokazateljima koji se vežu na njihovo kućanstvo imaju veću vjerojatnost da budu energetski siromašni od opće populacije. U energetski ranjive skupine tako često ulaze korisnici raznih oblika socijalne pomoći, umirovljenici, osobe s invaliditetom, kronično bolesni, obitelji sa samohranim roditeljima, staračka i samačka kućanstva i dr. </w:t>
      </w:r>
    </w:p>
    <w:p w14:paraId="17B1B001" w14:textId="77777777" w:rsidR="001F1E62" w:rsidRPr="00DB33E2" w:rsidRDefault="001F1E62" w:rsidP="001F1E62">
      <w:pPr>
        <w:pStyle w:val="Default"/>
        <w:spacing w:after="240"/>
        <w:jc w:val="both"/>
        <w:rPr>
          <w:rFonts w:ascii="Garamond" w:hAnsi="Garamond" w:cstheme="minorBidi"/>
          <w:color w:val="auto"/>
        </w:rPr>
      </w:pPr>
      <w:r w:rsidRPr="00DB33E2">
        <w:rPr>
          <w:rFonts w:ascii="Garamond" w:hAnsi="Garamond" w:cstheme="minorBidi"/>
          <w:color w:val="auto"/>
        </w:rPr>
        <w:t xml:space="preserve">Prema podacima koji se mogu naći na stranici Sporazuma gradonačelnika procjenjuje se da je jedan od deset građana EU pogođen energetskim siromaštvom. </w:t>
      </w:r>
    </w:p>
    <w:p w14:paraId="16B9C69F" w14:textId="77777777" w:rsidR="001F1E62" w:rsidRPr="00DB33E2" w:rsidRDefault="001F1E62" w:rsidP="001F1E62">
      <w:pPr>
        <w:pStyle w:val="Default"/>
        <w:spacing w:after="240"/>
        <w:jc w:val="both"/>
        <w:rPr>
          <w:rFonts w:ascii="Garamond" w:hAnsi="Garamond" w:cstheme="minorBidi"/>
          <w:color w:val="auto"/>
        </w:rPr>
      </w:pPr>
      <w:r w:rsidRPr="00DB33E2">
        <w:rPr>
          <w:rFonts w:ascii="Garamond" w:hAnsi="Garamond" w:cstheme="minorBidi"/>
          <w:color w:val="auto"/>
        </w:rPr>
        <w:t xml:space="preserve">Republika Hrvatska je u Integriranom nacionalnom energetskom i klimatskom planu (NEIKP) za razdoblje od 2021. do 2030. godine predvidjela mjere za suzbijanje energetskog siromaštva kroz izradu nacionalnog Programa za suzbijanje energetskog siromaštva. Uz to, prema NEIKP u razdoblju od 2021. do 2030. godine, provodit će se mjere suzbijanja energetskog sa sljedećim ciljevima: </w:t>
      </w:r>
    </w:p>
    <w:p w14:paraId="70057456" w14:textId="77777777" w:rsidR="001F1E62" w:rsidRPr="00DB33E2" w:rsidRDefault="001F1E62"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osigurati energetsko savjetovanje za sve energetski siromašne građane RH, </w:t>
      </w:r>
    </w:p>
    <w:p w14:paraId="1C4CF863" w14:textId="77777777" w:rsidR="001F1E62" w:rsidRPr="00DB33E2" w:rsidRDefault="001F1E62"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lastRenderedPageBreak/>
        <w:t xml:space="preserve">uspostaviti sustav mjerenja i praćenja pokazatelja kojima se opisuje energetsko siromaštvo na nacionalnoj razini i </w:t>
      </w:r>
    </w:p>
    <w:p w14:paraId="4FE1AC3B" w14:textId="77777777" w:rsidR="001F1E62" w:rsidRPr="00DB33E2" w:rsidRDefault="001F1E62"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uspostaviti sustav povećanja energetske učinkovitosti na razini energetski siromašnih kućanstava i kućanstava u riziku od energetskog siromaštva. </w:t>
      </w:r>
    </w:p>
    <w:p w14:paraId="1F992B1A" w14:textId="77777777" w:rsidR="001F1E62" w:rsidRPr="00DB33E2" w:rsidRDefault="001F1E62" w:rsidP="001F1E62">
      <w:pPr>
        <w:pStyle w:val="Default"/>
        <w:spacing w:after="240"/>
        <w:jc w:val="both"/>
        <w:rPr>
          <w:rFonts w:ascii="Garamond" w:hAnsi="Garamond" w:cstheme="minorBidi"/>
          <w:color w:val="auto"/>
        </w:rPr>
      </w:pPr>
      <w:r w:rsidRPr="00DB33E2">
        <w:rPr>
          <w:rFonts w:ascii="Garamond" w:hAnsi="Garamond" w:cstheme="minorBidi"/>
          <w:color w:val="auto"/>
        </w:rPr>
        <w:t xml:space="preserve">Kako bi se ostvarili zadani nacionalni i EU ciljevi, jedinice lokalne samouprave imaju značajnu ulogu u provedbi mjera te su imajući to u vidu, u nastavku dane mjere za suzbijanje energetskog siromaštva u </w:t>
      </w:r>
      <w:r>
        <w:rPr>
          <w:rFonts w:ascii="Garamond" w:hAnsi="Garamond" w:cstheme="minorBidi"/>
          <w:color w:val="auto"/>
        </w:rPr>
        <w:t>Gradu Drnišu</w:t>
      </w:r>
      <w:r w:rsidRPr="00DB33E2">
        <w:rPr>
          <w:rFonts w:ascii="Garamond" w:hAnsi="Garamond" w:cstheme="minorBidi"/>
          <w:color w:val="auto"/>
        </w:rPr>
        <w:t xml:space="preserve">. </w:t>
      </w:r>
    </w:p>
    <w:p w14:paraId="52174BDA" w14:textId="77777777" w:rsidR="001F1E62" w:rsidRPr="00DB33E2" w:rsidRDefault="001F1E62" w:rsidP="001F1E62">
      <w:pPr>
        <w:pStyle w:val="Default"/>
        <w:spacing w:after="240"/>
        <w:jc w:val="both"/>
        <w:rPr>
          <w:rFonts w:ascii="Garamond" w:hAnsi="Garamond" w:cstheme="minorBidi"/>
          <w:color w:val="auto"/>
        </w:rPr>
      </w:pPr>
      <w:r w:rsidRPr="00DB33E2">
        <w:rPr>
          <w:rFonts w:ascii="Garamond" w:hAnsi="Garamond" w:cstheme="minorBidi"/>
          <w:color w:val="auto"/>
        </w:rPr>
        <w:t xml:space="preserve">Dva su osnovna tipa mjera koje mogu suzbiti posljedice energetskog siromaštva. Prvi tip mjera doprinosi smanjenju izdataka kućanstva za energiju, dok drugi tip mjera izravno povećava raspoloživi dohodak kućanstva, tipično kroz različite oblike izravne financijske pomoći. Mjere koje smanjuju izdatke uglavnom se fokusiraju na smanjenje potrošnje energije, poput npr. energetske učinkovitosti zgrada i kućanskih uređaja te korištenje obnovljivih izvora energije te time ujedno imaju pozitivne učinke na klimu. </w:t>
      </w:r>
    </w:p>
    <w:p w14:paraId="62C5C801" w14:textId="77777777" w:rsidR="001F1E62" w:rsidRPr="00DB33E2" w:rsidRDefault="001F1E62" w:rsidP="001F1E62">
      <w:pPr>
        <w:pStyle w:val="Default"/>
        <w:spacing w:after="240"/>
        <w:jc w:val="both"/>
        <w:rPr>
          <w:rFonts w:ascii="Garamond" w:hAnsi="Garamond" w:cstheme="minorBidi"/>
          <w:color w:val="auto"/>
        </w:rPr>
      </w:pPr>
      <w:r w:rsidRPr="00DB33E2">
        <w:rPr>
          <w:rFonts w:ascii="Garamond" w:hAnsi="Garamond" w:cstheme="minorBidi"/>
          <w:color w:val="auto"/>
        </w:rPr>
        <w:t xml:space="preserve">Mjere za suzbijanje energetskog siromaštva mogu se podijeliti u sljedeće skupine: </w:t>
      </w:r>
    </w:p>
    <w:p w14:paraId="5896B816" w14:textId="77777777" w:rsidR="001F1E62" w:rsidRPr="00DB33E2" w:rsidRDefault="001F1E62"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mjere energetske učinkovitosti (energetska obnova zgrada uključujući zamjenu stolarije, zamjena kućanskih uređaja za energetski učinkovite),</w:t>
      </w:r>
    </w:p>
    <w:p w14:paraId="29210926" w14:textId="77777777" w:rsidR="001F1E62" w:rsidRPr="00DB33E2" w:rsidRDefault="001F1E62"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poboljšanja sustava grijanja (zamjena energenta, modernizacija sustava, dogradnja sustava, postavljanje sustava gdje ga nema),</w:t>
      </w:r>
    </w:p>
    <w:p w14:paraId="7368B285" w14:textId="77777777" w:rsidR="001F1E62" w:rsidRPr="00DB33E2" w:rsidRDefault="001F1E62"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korištenje obnovljivih izvora energije,</w:t>
      </w:r>
    </w:p>
    <w:p w14:paraId="12958F9B" w14:textId="77777777" w:rsidR="001F1E62" w:rsidRPr="00DB33E2" w:rsidRDefault="001F1E62"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informiranje i savjetovanje s provedbom jednostavnih mjera energetske učinkovitosti (s ciljem osnaživanja ranjivih potrošača i osiguravanjem lako ostvarivih i jeftinih ušteda),</w:t>
      </w:r>
    </w:p>
    <w:p w14:paraId="0EB2E762" w14:textId="77777777" w:rsidR="001F1E62" w:rsidRPr="00DB33E2" w:rsidRDefault="001F1E62"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zaštita (mjere zaštite potrošača za one u situacijama ugroženosti - zabrana isključenja, osiguravanje minimalne opskrbe),</w:t>
      </w:r>
    </w:p>
    <w:p w14:paraId="00634551" w14:textId="77777777" w:rsidR="001F1E62" w:rsidRPr="00DB33E2" w:rsidRDefault="001F1E62"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regulacija cijena za ranjive potrošače (socijalne tarife, pre-paid brojila),</w:t>
      </w:r>
    </w:p>
    <w:p w14:paraId="7B66D611" w14:textId="77777777" w:rsidR="001F1E62" w:rsidRPr="00DB33E2" w:rsidRDefault="001F1E62" w:rsidP="008B5E7F">
      <w:pPr>
        <w:pStyle w:val="Odlomakpopisa"/>
        <w:numPr>
          <w:ilvl w:val="0"/>
          <w:numId w:val="2"/>
        </w:numPr>
        <w:spacing w:line="240" w:lineRule="auto"/>
        <w:jc w:val="both"/>
        <w:rPr>
          <w:rFonts w:ascii="Garamond" w:hAnsi="Garamond"/>
          <w:sz w:val="24"/>
          <w:szCs w:val="24"/>
          <w:lang w:val="hr-HR"/>
        </w:rPr>
      </w:pPr>
      <w:r w:rsidRPr="00DB33E2">
        <w:rPr>
          <w:rFonts w:ascii="Garamond" w:hAnsi="Garamond"/>
          <w:sz w:val="24"/>
          <w:szCs w:val="24"/>
          <w:lang w:val="hr-HR"/>
        </w:rPr>
        <w:t xml:space="preserve">izravna financijska pomoć (razni modeli pomoći u plaćanju računa i povećavanja dohotka). </w:t>
      </w:r>
    </w:p>
    <w:p w14:paraId="332F395F" w14:textId="77777777" w:rsidR="001F1E62" w:rsidRPr="00DB33E2" w:rsidRDefault="001F1E62" w:rsidP="001F1E62">
      <w:pPr>
        <w:spacing w:line="240" w:lineRule="auto"/>
        <w:jc w:val="both"/>
        <w:rPr>
          <w:rFonts w:ascii="Garamond" w:hAnsi="Garamond"/>
          <w:sz w:val="24"/>
          <w:szCs w:val="24"/>
          <w:lang w:val="hr-HR"/>
        </w:rPr>
      </w:pPr>
    </w:p>
    <w:p w14:paraId="35B8C8A7" w14:textId="77777777" w:rsidR="001F1E62" w:rsidRDefault="001F1E62" w:rsidP="001F1E62">
      <w:pPr>
        <w:spacing w:before="0" w:after="160" w:line="259" w:lineRule="auto"/>
        <w:rPr>
          <w:rFonts w:ascii="Garamond" w:hAnsi="Garamond"/>
          <w:b/>
          <w:bCs/>
          <w:sz w:val="24"/>
          <w:szCs w:val="24"/>
          <w:lang w:val="hr-HR"/>
        </w:rPr>
      </w:pPr>
      <w:r>
        <w:rPr>
          <w:rFonts w:ascii="Garamond" w:hAnsi="Garamond"/>
          <w:b/>
          <w:bCs/>
          <w:sz w:val="24"/>
          <w:szCs w:val="24"/>
          <w:lang w:val="hr-HR"/>
        </w:rPr>
        <w:br w:type="page"/>
      </w:r>
    </w:p>
    <w:p w14:paraId="0CF69207" w14:textId="77777777" w:rsidR="001F1E62" w:rsidRPr="00DB33E2" w:rsidRDefault="001F1E62" w:rsidP="001F1E62">
      <w:pPr>
        <w:spacing w:line="240" w:lineRule="auto"/>
        <w:jc w:val="both"/>
        <w:rPr>
          <w:rFonts w:ascii="Garamond" w:hAnsi="Garamond"/>
          <w:sz w:val="24"/>
          <w:szCs w:val="24"/>
          <w:lang w:val="hr-HR"/>
        </w:rPr>
      </w:pPr>
      <w:r w:rsidRPr="00DB33E2">
        <w:rPr>
          <w:rFonts w:ascii="Garamond" w:hAnsi="Garamond"/>
          <w:b/>
          <w:bCs/>
          <w:sz w:val="24"/>
          <w:szCs w:val="24"/>
          <w:lang w:val="hr-HR"/>
        </w:rPr>
        <w:lastRenderedPageBreak/>
        <w:t>Mjera ES1:</w:t>
      </w:r>
      <w:r w:rsidRPr="00DB33E2">
        <w:rPr>
          <w:rFonts w:ascii="Garamond" w:hAnsi="Garamond"/>
          <w:sz w:val="24"/>
          <w:szCs w:val="24"/>
          <w:lang w:val="hr-HR"/>
        </w:rPr>
        <w:t xml:space="preserve"> Izrada Akcijskog plana za suzbijanje energetskog siromaštva u </w:t>
      </w:r>
      <w:r>
        <w:rPr>
          <w:rFonts w:ascii="Garamond" w:hAnsi="Garamond"/>
          <w:sz w:val="24"/>
          <w:szCs w:val="24"/>
          <w:lang w:val="hr-HR"/>
        </w:rPr>
        <w:t>Gradu Drnišu</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1F1E62" w:rsidRPr="00DB33E2" w14:paraId="6FA53FE3" w14:textId="77777777" w:rsidTr="00B60E87">
        <w:tc>
          <w:tcPr>
            <w:tcW w:w="2268" w:type="dxa"/>
          </w:tcPr>
          <w:p w14:paraId="6A4CC479" w14:textId="77777777" w:rsidR="001F1E62" w:rsidRPr="00DB33E2" w:rsidRDefault="001F1E62" w:rsidP="00B60E87">
            <w:pPr>
              <w:spacing w:before="0"/>
              <w:jc w:val="both"/>
              <w:rPr>
                <w:rFonts w:ascii="Garamond" w:hAnsi="Garamond"/>
                <w:lang w:val="hr-HR"/>
              </w:rPr>
            </w:pPr>
            <w:r w:rsidRPr="00DB33E2">
              <w:rPr>
                <w:rFonts w:ascii="Garamond" w:hAnsi="Garamond"/>
                <w:lang w:val="hr-HR"/>
              </w:rPr>
              <w:t>Naziv mjere</w:t>
            </w:r>
          </w:p>
        </w:tc>
        <w:tc>
          <w:tcPr>
            <w:tcW w:w="6509" w:type="dxa"/>
          </w:tcPr>
          <w:p w14:paraId="1E1A3D10" w14:textId="77777777" w:rsidR="001F1E62" w:rsidRPr="00DB33E2" w:rsidRDefault="001F1E62" w:rsidP="00B60E87">
            <w:pPr>
              <w:spacing w:before="0"/>
              <w:rPr>
                <w:rFonts w:ascii="Garamond" w:hAnsi="Garamond"/>
                <w:b/>
                <w:bCs/>
                <w:lang w:val="hr-HR"/>
              </w:rPr>
            </w:pPr>
            <w:r w:rsidRPr="00DB33E2">
              <w:rPr>
                <w:rFonts w:ascii="Garamond" w:hAnsi="Garamond"/>
                <w:b/>
                <w:bCs/>
                <w:lang w:val="hr-HR"/>
              </w:rPr>
              <w:t xml:space="preserve">Izrada Akcijskog plana za suzbijanje energetskog siromaštva u </w:t>
            </w:r>
            <w:r>
              <w:rPr>
                <w:rFonts w:ascii="Garamond" w:hAnsi="Garamond"/>
                <w:b/>
                <w:bCs/>
                <w:lang w:val="hr-HR"/>
              </w:rPr>
              <w:t>Gradu Drnišu</w:t>
            </w:r>
          </w:p>
        </w:tc>
      </w:tr>
      <w:tr w:rsidR="001F1E62" w:rsidRPr="00DB33E2" w14:paraId="51AB104C" w14:textId="77777777" w:rsidTr="00B60E87">
        <w:tc>
          <w:tcPr>
            <w:tcW w:w="2268" w:type="dxa"/>
          </w:tcPr>
          <w:p w14:paraId="3190E6B2" w14:textId="77777777" w:rsidR="001F1E62" w:rsidRPr="00DB33E2" w:rsidRDefault="001F1E62" w:rsidP="00B60E87">
            <w:pPr>
              <w:spacing w:before="0"/>
              <w:jc w:val="both"/>
              <w:rPr>
                <w:rFonts w:ascii="Garamond" w:hAnsi="Garamond"/>
                <w:lang w:val="hr-HR"/>
              </w:rPr>
            </w:pPr>
            <w:r w:rsidRPr="00DB33E2">
              <w:rPr>
                <w:rFonts w:ascii="Garamond" w:hAnsi="Garamond"/>
                <w:lang w:val="hr-HR"/>
              </w:rPr>
              <w:t>Tip mjere</w:t>
            </w:r>
          </w:p>
        </w:tc>
        <w:tc>
          <w:tcPr>
            <w:tcW w:w="6509" w:type="dxa"/>
          </w:tcPr>
          <w:p w14:paraId="1EEEFEA0" w14:textId="77777777" w:rsidR="001F1E62" w:rsidRPr="00DB33E2" w:rsidRDefault="001F1E62" w:rsidP="00B60E87">
            <w:pPr>
              <w:spacing w:before="0"/>
              <w:rPr>
                <w:rFonts w:ascii="Garamond" w:hAnsi="Garamond"/>
                <w:lang w:val="hr-HR"/>
              </w:rPr>
            </w:pPr>
            <w:r w:rsidRPr="00DB33E2">
              <w:rPr>
                <w:rFonts w:ascii="Garamond" w:hAnsi="Garamond"/>
                <w:lang w:val="hr-HR"/>
              </w:rPr>
              <w:t>Energetsko siromaštvo</w:t>
            </w:r>
          </w:p>
        </w:tc>
      </w:tr>
      <w:tr w:rsidR="001F1E62" w:rsidRPr="00DB33E2" w14:paraId="6BEE4B44" w14:textId="77777777" w:rsidTr="00B60E87">
        <w:tc>
          <w:tcPr>
            <w:tcW w:w="2268" w:type="dxa"/>
          </w:tcPr>
          <w:p w14:paraId="2A9D1B16" w14:textId="77777777" w:rsidR="001F1E62" w:rsidRPr="00DB33E2" w:rsidRDefault="001F1E62" w:rsidP="00B60E87">
            <w:pPr>
              <w:spacing w:before="0"/>
              <w:jc w:val="both"/>
              <w:rPr>
                <w:rFonts w:ascii="Garamond" w:hAnsi="Garamond"/>
                <w:lang w:val="hr-HR"/>
              </w:rPr>
            </w:pPr>
            <w:r w:rsidRPr="00DB33E2">
              <w:rPr>
                <w:rFonts w:ascii="Garamond" w:hAnsi="Garamond"/>
                <w:lang w:val="hr-HR"/>
              </w:rPr>
              <w:t>Rok izvedbe</w:t>
            </w:r>
          </w:p>
        </w:tc>
        <w:tc>
          <w:tcPr>
            <w:tcW w:w="6509" w:type="dxa"/>
          </w:tcPr>
          <w:p w14:paraId="6824EEE9" w14:textId="77777777" w:rsidR="001F1E62" w:rsidRPr="00DB33E2" w:rsidRDefault="001F1E62" w:rsidP="00B60E87">
            <w:pPr>
              <w:spacing w:before="0"/>
              <w:rPr>
                <w:rFonts w:ascii="Garamond" w:hAnsi="Garamond"/>
                <w:lang w:val="hr-HR"/>
              </w:rPr>
            </w:pPr>
            <w:r w:rsidRPr="00DB33E2">
              <w:rPr>
                <w:rFonts w:ascii="Garamond" w:hAnsi="Garamond"/>
                <w:lang w:val="hr-HR"/>
              </w:rPr>
              <w:t>2024. godina</w:t>
            </w:r>
          </w:p>
        </w:tc>
      </w:tr>
      <w:tr w:rsidR="001F1E62" w:rsidRPr="00DB33E2" w14:paraId="76852D2E" w14:textId="77777777" w:rsidTr="00B60E87">
        <w:tc>
          <w:tcPr>
            <w:tcW w:w="2268" w:type="dxa"/>
          </w:tcPr>
          <w:p w14:paraId="2FCA5BC0" w14:textId="77777777" w:rsidR="001F1E62" w:rsidRPr="00DB33E2" w:rsidRDefault="001F1E62" w:rsidP="00B60E87">
            <w:pPr>
              <w:spacing w:before="0"/>
              <w:jc w:val="both"/>
              <w:rPr>
                <w:rFonts w:ascii="Garamond" w:hAnsi="Garamond"/>
                <w:lang w:val="hr-HR"/>
              </w:rPr>
            </w:pPr>
            <w:r w:rsidRPr="00DB33E2">
              <w:rPr>
                <w:rFonts w:ascii="Garamond" w:hAnsi="Garamond"/>
                <w:lang w:val="hr-HR"/>
              </w:rPr>
              <w:t>Opis mjere</w:t>
            </w:r>
          </w:p>
        </w:tc>
        <w:tc>
          <w:tcPr>
            <w:tcW w:w="6509" w:type="dxa"/>
          </w:tcPr>
          <w:p w14:paraId="012EABE5" w14:textId="77777777" w:rsidR="001F1E62" w:rsidRPr="00DB33E2" w:rsidRDefault="001F1E62" w:rsidP="00B60E87">
            <w:pPr>
              <w:spacing w:before="0"/>
              <w:rPr>
                <w:rFonts w:ascii="Garamond" w:hAnsi="Garamond"/>
                <w:lang w:val="hr-HR"/>
              </w:rPr>
            </w:pPr>
            <w:r w:rsidRPr="00DB33E2">
              <w:rPr>
                <w:rFonts w:ascii="Garamond" w:hAnsi="Garamond"/>
                <w:lang w:val="hr-HR"/>
              </w:rPr>
              <w:t xml:space="preserve">Mjera obuhvaća izradu kriterija energetskog siromaštva u </w:t>
            </w:r>
            <w:r>
              <w:rPr>
                <w:rFonts w:ascii="Garamond" w:hAnsi="Garamond"/>
                <w:lang w:val="hr-HR"/>
              </w:rPr>
              <w:t>Gradu Drnišu</w:t>
            </w:r>
            <w:r w:rsidRPr="00DB33E2">
              <w:rPr>
                <w:rFonts w:ascii="Garamond" w:hAnsi="Garamond"/>
                <w:lang w:val="hr-HR"/>
              </w:rPr>
              <w:t xml:space="preserve"> i akcijskog plana za sustavno suzbijanje energetskog siromaštva.</w:t>
            </w:r>
          </w:p>
        </w:tc>
      </w:tr>
      <w:tr w:rsidR="001F1E62" w:rsidRPr="00DB33E2" w14:paraId="392EDBB9" w14:textId="77777777" w:rsidTr="00B60E87">
        <w:tc>
          <w:tcPr>
            <w:tcW w:w="2268" w:type="dxa"/>
          </w:tcPr>
          <w:p w14:paraId="6E23385E" w14:textId="77777777" w:rsidR="001F1E62" w:rsidRPr="00DB33E2" w:rsidRDefault="001F1E62"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583660DD" w14:textId="77777777" w:rsidR="001F1E62" w:rsidRPr="00DB33E2" w:rsidRDefault="001F1E62" w:rsidP="00B60E87">
            <w:pPr>
              <w:spacing w:before="0"/>
              <w:rPr>
                <w:rFonts w:ascii="Garamond" w:hAnsi="Garamond"/>
                <w:lang w:val="hr-HR"/>
              </w:rPr>
            </w:pPr>
            <w:r w:rsidRPr="00DB33E2">
              <w:rPr>
                <w:rFonts w:ascii="Garamond" w:hAnsi="Garamond"/>
                <w:lang w:val="hr-HR"/>
              </w:rPr>
              <w:t>1) Suzbijanje energetskog siromaštva</w:t>
            </w:r>
          </w:p>
        </w:tc>
      </w:tr>
      <w:tr w:rsidR="001F1E62" w:rsidRPr="00DB33E2" w14:paraId="4D5E1623" w14:textId="77777777" w:rsidTr="00B60E87">
        <w:tc>
          <w:tcPr>
            <w:tcW w:w="2268" w:type="dxa"/>
          </w:tcPr>
          <w:p w14:paraId="55B00F17" w14:textId="77777777" w:rsidR="001F1E62" w:rsidRPr="00DB33E2" w:rsidRDefault="001F1E62"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5E3FB8C0" w14:textId="77777777" w:rsidR="001F1E62" w:rsidRPr="00DB33E2" w:rsidRDefault="001F1E62" w:rsidP="00B60E87">
            <w:pPr>
              <w:spacing w:before="0"/>
              <w:rPr>
                <w:rFonts w:ascii="Garamond" w:hAnsi="Garamond"/>
                <w:lang w:val="hr-HR"/>
              </w:rPr>
            </w:pPr>
            <w:r>
              <w:rPr>
                <w:rFonts w:ascii="Garamond" w:hAnsi="Garamond"/>
                <w:lang w:val="hr-HR"/>
              </w:rPr>
              <w:t>Grad Drniš</w:t>
            </w:r>
          </w:p>
          <w:p w14:paraId="4D9F7DF5" w14:textId="77777777" w:rsidR="001F1E62" w:rsidRPr="00DB33E2" w:rsidRDefault="001F1E62" w:rsidP="00B60E87">
            <w:pPr>
              <w:spacing w:before="0"/>
              <w:rPr>
                <w:rFonts w:ascii="Garamond" w:hAnsi="Garamond"/>
                <w:lang w:val="hr-HR"/>
              </w:rPr>
            </w:pPr>
            <w:r w:rsidRPr="00DB33E2">
              <w:rPr>
                <w:rFonts w:ascii="Garamond" w:hAnsi="Garamond"/>
                <w:lang w:val="hr-HR"/>
              </w:rPr>
              <w:t>Fondovi EU</w:t>
            </w:r>
          </w:p>
          <w:p w14:paraId="7AB00288" w14:textId="77777777" w:rsidR="001F1E62" w:rsidRPr="00DB33E2" w:rsidRDefault="001F1E62" w:rsidP="00B60E87">
            <w:pPr>
              <w:spacing w:before="0"/>
              <w:rPr>
                <w:rFonts w:ascii="Garamond" w:hAnsi="Garamond"/>
                <w:lang w:val="hr-HR"/>
              </w:rPr>
            </w:pPr>
            <w:r w:rsidRPr="00DB33E2">
              <w:rPr>
                <w:rFonts w:ascii="Garamond" w:hAnsi="Garamond"/>
                <w:lang w:val="hr-HR"/>
              </w:rPr>
              <w:t>Centar za socijalnu skrb</w:t>
            </w:r>
          </w:p>
        </w:tc>
      </w:tr>
      <w:tr w:rsidR="001F1E62" w:rsidRPr="00DB33E2" w14:paraId="5BF39AA0" w14:textId="77777777" w:rsidTr="00B60E87">
        <w:tc>
          <w:tcPr>
            <w:tcW w:w="2268" w:type="dxa"/>
          </w:tcPr>
          <w:p w14:paraId="2D842AF0" w14:textId="77777777" w:rsidR="001F1E62" w:rsidRPr="00DB33E2" w:rsidRDefault="001F1E62"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426FF415" w14:textId="77777777" w:rsidR="001F1E62" w:rsidRPr="00DB33E2" w:rsidRDefault="001F1E62" w:rsidP="00B60E87">
            <w:pPr>
              <w:spacing w:before="0"/>
              <w:rPr>
                <w:rFonts w:ascii="Garamond" w:hAnsi="Garamond"/>
                <w:lang w:val="hr-HR"/>
              </w:rPr>
            </w:pPr>
            <w:r w:rsidRPr="00DB33E2">
              <w:rPr>
                <w:rFonts w:ascii="Garamond" w:hAnsi="Garamond"/>
                <w:lang w:val="hr-HR"/>
              </w:rPr>
              <w:t>1</w:t>
            </w:r>
            <w:r>
              <w:rPr>
                <w:rFonts w:ascii="Garamond" w:hAnsi="Garamond"/>
                <w:lang w:val="hr-HR"/>
              </w:rPr>
              <w:t>5</w:t>
            </w:r>
            <w:r w:rsidRPr="00DB33E2">
              <w:rPr>
                <w:rFonts w:ascii="Garamond" w:hAnsi="Garamond"/>
                <w:lang w:val="hr-HR"/>
              </w:rPr>
              <w:t>.000,00 EUR (bez PDV-a)</w:t>
            </w:r>
          </w:p>
        </w:tc>
      </w:tr>
    </w:tbl>
    <w:p w14:paraId="2B7FD387" w14:textId="77777777" w:rsidR="001F1E62" w:rsidRPr="00DB33E2" w:rsidRDefault="001F1E62" w:rsidP="001F1E62">
      <w:pPr>
        <w:spacing w:line="240" w:lineRule="auto"/>
        <w:jc w:val="both"/>
        <w:rPr>
          <w:rFonts w:ascii="Garamond" w:hAnsi="Garamond"/>
          <w:sz w:val="24"/>
          <w:szCs w:val="24"/>
          <w:lang w:val="hr-HR"/>
        </w:rPr>
      </w:pPr>
    </w:p>
    <w:p w14:paraId="50603504" w14:textId="77777777" w:rsidR="001F1E62" w:rsidRPr="00DB33E2" w:rsidRDefault="001F1E62" w:rsidP="001F1E62">
      <w:pPr>
        <w:spacing w:line="240" w:lineRule="auto"/>
        <w:jc w:val="both"/>
        <w:rPr>
          <w:rFonts w:ascii="Garamond" w:hAnsi="Garamond"/>
          <w:sz w:val="24"/>
          <w:szCs w:val="24"/>
          <w:lang w:val="hr-HR"/>
        </w:rPr>
      </w:pPr>
      <w:r w:rsidRPr="00DB33E2">
        <w:rPr>
          <w:rFonts w:ascii="Garamond" w:hAnsi="Garamond"/>
          <w:b/>
          <w:bCs/>
          <w:sz w:val="24"/>
          <w:szCs w:val="24"/>
          <w:lang w:val="hr-HR"/>
        </w:rPr>
        <w:t>Mjera ES2:</w:t>
      </w:r>
      <w:r w:rsidRPr="00DB33E2">
        <w:rPr>
          <w:rFonts w:ascii="Garamond" w:hAnsi="Garamond"/>
          <w:sz w:val="24"/>
          <w:szCs w:val="24"/>
          <w:lang w:val="hr-HR"/>
        </w:rPr>
        <w:t xml:space="preserve"> Uspostava info-centra za energetsko savjetovanje i pomoć energetski siromašnima</w:t>
      </w:r>
    </w:p>
    <w:tbl>
      <w:tblPr>
        <w:tblStyle w:val="Reetkatablice"/>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6509"/>
      </w:tblGrid>
      <w:tr w:rsidR="001F1E62" w:rsidRPr="00DB33E2" w14:paraId="6D36ECBC" w14:textId="77777777" w:rsidTr="00B60E87">
        <w:tc>
          <w:tcPr>
            <w:tcW w:w="2268" w:type="dxa"/>
          </w:tcPr>
          <w:p w14:paraId="15DEC621" w14:textId="77777777" w:rsidR="001F1E62" w:rsidRPr="00DB33E2" w:rsidRDefault="001F1E62" w:rsidP="00B60E87">
            <w:pPr>
              <w:spacing w:before="0"/>
              <w:jc w:val="both"/>
              <w:rPr>
                <w:rFonts w:ascii="Garamond" w:hAnsi="Garamond"/>
                <w:lang w:val="hr-HR"/>
              </w:rPr>
            </w:pPr>
            <w:r w:rsidRPr="00DB33E2">
              <w:rPr>
                <w:rFonts w:ascii="Garamond" w:hAnsi="Garamond"/>
                <w:lang w:val="hr-HR"/>
              </w:rPr>
              <w:t>Naziv mjere</w:t>
            </w:r>
          </w:p>
        </w:tc>
        <w:tc>
          <w:tcPr>
            <w:tcW w:w="6509" w:type="dxa"/>
          </w:tcPr>
          <w:p w14:paraId="1E639424" w14:textId="77777777" w:rsidR="001F1E62" w:rsidRPr="00DB33E2" w:rsidRDefault="001F1E62" w:rsidP="00B60E87">
            <w:pPr>
              <w:spacing w:before="0"/>
              <w:rPr>
                <w:rFonts w:ascii="Garamond" w:hAnsi="Garamond"/>
                <w:b/>
                <w:bCs/>
                <w:lang w:val="hr-HR"/>
              </w:rPr>
            </w:pPr>
            <w:r w:rsidRPr="00DB33E2">
              <w:rPr>
                <w:rFonts w:ascii="Garamond" w:hAnsi="Garamond"/>
                <w:b/>
                <w:bCs/>
                <w:lang w:val="hr-HR"/>
              </w:rPr>
              <w:t>Uspostava info-centra za energetsko savjetovanje i pomoć energetski siromašnima</w:t>
            </w:r>
          </w:p>
        </w:tc>
      </w:tr>
      <w:tr w:rsidR="001F1E62" w:rsidRPr="00DB33E2" w14:paraId="0E01E5FE" w14:textId="77777777" w:rsidTr="00B60E87">
        <w:tc>
          <w:tcPr>
            <w:tcW w:w="2268" w:type="dxa"/>
          </w:tcPr>
          <w:p w14:paraId="6F24E952" w14:textId="77777777" w:rsidR="001F1E62" w:rsidRPr="00DB33E2" w:rsidRDefault="001F1E62" w:rsidP="00B60E87">
            <w:pPr>
              <w:spacing w:before="0"/>
              <w:jc w:val="both"/>
              <w:rPr>
                <w:rFonts w:ascii="Garamond" w:hAnsi="Garamond"/>
                <w:lang w:val="hr-HR"/>
              </w:rPr>
            </w:pPr>
            <w:r w:rsidRPr="00DB33E2">
              <w:rPr>
                <w:rFonts w:ascii="Garamond" w:hAnsi="Garamond"/>
                <w:lang w:val="hr-HR"/>
              </w:rPr>
              <w:t>Tip mjere</w:t>
            </w:r>
          </w:p>
        </w:tc>
        <w:tc>
          <w:tcPr>
            <w:tcW w:w="6509" w:type="dxa"/>
          </w:tcPr>
          <w:p w14:paraId="7617E6E5" w14:textId="77777777" w:rsidR="001F1E62" w:rsidRPr="00DB33E2" w:rsidRDefault="001F1E62" w:rsidP="00B60E87">
            <w:pPr>
              <w:spacing w:before="0"/>
              <w:rPr>
                <w:rFonts w:ascii="Garamond" w:hAnsi="Garamond"/>
                <w:lang w:val="hr-HR"/>
              </w:rPr>
            </w:pPr>
            <w:r w:rsidRPr="00DB33E2">
              <w:rPr>
                <w:rFonts w:ascii="Garamond" w:hAnsi="Garamond"/>
                <w:lang w:val="hr-HR"/>
              </w:rPr>
              <w:t>Energetsko siromaštvo</w:t>
            </w:r>
          </w:p>
        </w:tc>
      </w:tr>
      <w:tr w:rsidR="001F1E62" w:rsidRPr="00DB33E2" w14:paraId="7F7E7C74" w14:textId="77777777" w:rsidTr="00B60E87">
        <w:tc>
          <w:tcPr>
            <w:tcW w:w="2268" w:type="dxa"/>
          </w:tcPr>
          <w:p w14:paraId="79E0EC0E" w14:textId="77777777" w:rsidR="001F1E62" w:rsidRPr="00DB33E2" w:rsidRDefault="001F1E62" w:rsidP="00B60E87">
            <w:pPr>
              <w:spacing w:before="0"/>
              <w:jc w:val="both"/>
              <w:rPr>
                <w:rFonts w:ascii="Garamond" w:hAnsi="Garamond"/>
                <w:lang w:val="hr-HR"/>
              </w:rPr>
            </w:pPr>
            <w:r w:rsidRPr="00DB33E2">
              <w:rPr>
                <w:rFonts w:ascii="Garamond" w:hAnsi="Garamond"/>
                <w:lang w:val="hr-HR"/>
              </w:rPr>
              <w:t>Rok izvedbe</w:t>
            </w:r>
          </w:p>
        </w:tc>
        <w:tc>
          <w:tcPr>
            <w:tcW w:w="6509" w:type="dxa"/>
          </w:tcPr>
          <w:p w14:paraId="44CCCA6C" w14:textId="77777777" w:rsidR="001F1E62" w:rsidRPr="00DB33E2" w:rsidRDefault="001F1E62" w:rsidP="00B60E87">
            <w:pPr>
              <w:spacing w:before="0"/>
              <w:rPr>
                <w:rFonts w:ascii="Garamond" w:hAnsi="Garamond"/>
                <w:lang w:val="hr-HR"/>
              </w:rPr>
            </w:pPr>
            <w:r w:rsidRPr="00DB33E2">
              <w:rPr>
                <w:rFonts w:ascii="Garamond" w:hAnsi="Garamond"/>
                <w:lang w:val="hr-HR"/>
              </w:rPr>
              <w:t>2024. – 20</w:t>
            </w:r>
            <w:r>
              <w:rPr>
                <w:rFonts w:ascii="Garamond" w:hAnsi="Garamond"/>
                <w:lang w:val="hr-HR"/>
              </w:rPr>
              <w:t>26</w:t>
            </w:r>
            <w:r w:rsidRPr="00DB33E2">
              <w:rPr>
                <w:rFonts w:ascii="Garamond" w:hAnsi="Garamond"/>
                <w:lang w:val="hr-HR"/>
              </w:rPr>
              <w:t>.</w:t>
            </w:r>
          </w:p>
        </w:tc>
      </w:tr>
      <w:tr w:rsidR="001F1E62" w:rsidRPr="00DB33E2" w14:paraId="392399C1" w14:textId="77777777" w:rsidTr="00B60E87">
        <w:tc>
          <w:tcPr>
            <w:tcW w:w="2268" w:type="dxa"/>
          </w:tcPr>
          <w:p w14:paraId="32796B92" w14:textId="77777777" w:rsidR="001F1E62" w:rsidRPr="00DB33E2" w:rsidRDefault="001F1E62" w:rsidP="00B60E87">
            <w:pPr>
              <w:spacing w:before="0"/>
              <w:jc w:val="both"/>
              <w:rPr>
                <w:rFonts w:ascii="Garamond" w:hAnsi="Garamond"/>
                <w:lang w:val="hr-HR"/>
              </w:rPr>
            </w:pPr>
            <w:r w:rsidRPr="00DB33E2">
              <w:rPr>
                <w:rFonts w:ascii="Garamond" w:hAnsi="Garamond"/>
                <w:lang w:val="hr-HR"/>
              </w:rPr>
              <w:t>Opis mjere</w:t>
            </w:r>
          </w:p>
        </w:tc>
        <w:tc>
          <w:tcPr>
            <w:tcW w:w="6509" w:type="dxa"/>
          </w:tcPr>
          <w:p w14:paraId="77209C93" w14:textId="77777777" w:rsidR="001F1E62" w:rsidRPr="00DB33E2" w:rsidRDefault="001F1E62" w:rsidP="00B60E87">
            <w:pPr>
              <w:spacing w:before="0"/>
              <w:rPr>
                <w:rFonts w:ascii="Garamond" w:hAnsi="Garamond"/>
                <w:lang w:val="hr-HR"/>
              </w:rPr>
            </w:pPr>
            <w:r w:rsidRPr="00DB33E2">
              <w:rPr>
                <w:rFonts w:ascii="Garamond" w:hAnsi="Garamond"/>
                <w:lang w:val="hr-HR"/>
              </w:rPr>
              <w:t>Mjera obuhvaća uspostavu info-centra prema „one-stop-shop“ principu gdje će se energetski siromašnim stanovnicima, kao i stanovnicima u riziku od energetskog siromaštva, osigurati adekvatne informacije i savjeti o primjeni obnovljivih izvora energije i mjerama energetske učinkovitosti koje doprinose suzbijanju energetskog siromaštva, kao i o mogućnostima sufinanciranja aktivnosti na tom polju. Mjera također predviđa osnaživanje energetski siromašnih jačanjem energetske pismenosti te poticanjem na sudjelovanje u različitim oblicima energetskih zajednica.</w:t>
            </w:r>
          </w:p>
        </w:tc>
      </w:tr>
      <w:tr w:rsidR="001F1E62" w:rsidRPr="00DB33E2" w14:paraId="0FA69375" w14:textId="77777777" w:rsidTr="00B60E87">
        <w:tc>
          <w:tcPr>
            <w:tcW w:w="2268" w:type="dxa"/>
          </w:tcPr>
          <w:p w14:paraId="25CE5FC0" w14:textId="77777777" w:rsidR="001F1E62" w:rsidRPr="00DB33E2" w:rsidRDefault="001F1E62" w:rsidP="00B60E87">
            <w:pPr>
              <w:spacing w:before="0"/>
              <w:jc w:val="both"/>
              <w:rPr>
                <w:rFonts w:ascii="Garamond" w:hAnsi="Garamond"/>
                <w:lang w:val="hr-HR"/>
              </w:rPr>
            </w:pPr>
            <w:r w:rsidRPr="00DB33E2">
              <w:rPr>
                <w:rFonts w:ascii="Garamond" w:hAnsi="Garamond"/>
                <w:lang w:val="hr-HR"/>
              </w:rPr>
              <w:t>Glavni ciljevi</w:t>
            </w:r>
          </w:p>
        </w:tc>
        <w:tc>
          <w:tcPr>
            <w:tcW w:w="6509" w:type="dxa"/>
          </w:tcPr>
          <w:p w14:paraId="793C0C08" w14:textId="77777777" w:rsidR="001F1E62" w:rsidRPr="00DB33E2" w:rsidRDefault="001F1E62" w:rsidP="00B60E87">
            <w:pPr>
              <w:spacing w:before="0"/>
              <w:rPr>
                <w:rFonts w:ascii="Garamond" w:hAnsi="Garamond"/>
                <w:lang w:val="hr-HR"/>
              </w:rPr>
            </w:pPr>
            <w:r w:rsidRPr="00DB33E2">
              <w:rPr>
                <w:rFonts w:ascii="Garamond" w:hAnsi="Garamond"/>
                <w:lang w:val="hr-HR"/>
              </w:rPr>
              <w:t>1) Suzbijanje energetskog siromaštva</w:t>
            </w:r>
          </w:p>
        </w:tc>
      </w:tr>
      <w:tr w:rsidR="001F1E62" w:rsidRPr="00DB33E2" w14:paraId="0020842A" w14:textId="77777777" w:rsidTr="00B60E87">
        <w:tc>
          <w:tcPr>
            <w:tcW w:w="2268" w:type="dxa"/>
          </w:tcPr>
          <w:p w14:paraId="0473AF6C" w14:textId="77777777" w:rsidR="001F1E62" w:rsidRPr="00DB33E2" w:rsidRDefault="001F1E62" w:rsidP="00B60E87">
            <w:pPr>
              <w:spacing w:before="0"/>
              <w:jc w:val="both"/>
              <w:rPr>
                <w:rFonts w:ascii="Garamond" w:hAnsi="Garamond"/>
                <w:lang w:val="hr-HR"/>
              </w:rPr>
            </w:pPr>
            <w:r w:rsidRPr="00DB33E2">
              <w:rPr>
                <w:rFonts w:ascii="Garamond" w:hAnsi="Garamond"/>
                <w:lang w:val="hr-HR"/>
              </w:rPr>
              <w:t>Glavni dionici</w:t>
            </w:r>
          </w:p>
        </w:tc>
        <w:tc>
          <w:tcPr>
            <w:tcW w:w="6509" w:type="dxa"/>
          </w:tcPr>
          <w:p w14:paraId="651D7363" w14:textId="77777777" w:rsidR="001F1E62" w:rsidRPr="00DB33E2" w:rsidRDefault="001F1E62" w:rsidP="00B60E87">
            <w:pPr>
              <w:spacing w:before="0"/>
              <w:rPr>
                <w:rFonts w:ascii="Garamond" w:hAnsi="Garamond"/>
                <w:lang w:val="hr-HR"/>
              </w:rPr>
            </w:pPr>
            <w:r>
              <w:rPr>
                <w:rFonts w:ascii="Garamond" w:hAnsi="Garamond"/>
                <w:lang w:val="hr-HR"/>
              </w:rPr>
              <w:t>Grad Drniš</w:t>
            </w:r>
          </w:p>
          <w:p w14:paraId="35E07CCD" w14:textId="77777777" w:rsidR="001F1E62" w:rsidRPr="00DB33E2" w:rsidRDefault="001F1E62" w:rsidP="00B60E87">
            <w:pPr>
              <w:spacing w:before="0"/>
              <w:rPr>
                <w:rFonts w:ascii="Garamond" w:hAnsi="Garamond"/>
                <w:lang w:val="hr-HR"/>
              </w:rPr>
            </w:pPr>
            <w:r w:rsidRPr="00DB33E2">
              <w:rPr>
                <w:rFonts w:ascii="Garamond" w:hAnsi="Garamond"/>
                <w:lang w:val="hr-HR"/>
              </w:rPr>
              <w:t>Fondovi EU</w:t>
            </w:r>
          </w:p>
        </w:tc>
      </w:tr>
      <w:tr w:rsidR="001F1E62" w:rsidRPr="00DB33E2" w14:paraId="458A0966" w14:textId="77777777" w:rsidTr="00B60E87">
        <w:tc>
          <w:tcPr>
            <w:tcW w:w="2268" w:type="dxa"/>
          </w:tcPr>
          <w:p w14:paraId="7A7B01DE" w14:textId="77777777" w:rsidR="001F1E62" w:rsidRPr="00DB33E2" w:rsidRDefault="001F1E62" w:rsidP="00B60E87">
            <w:pPr>
              <w:spacing w:before="0"/>
              <w:jc w:val="both"/>
              <w:rPr>
                <w:rFonts w:ascii="Garamond" w:hAnsi="Garamond"/>
                <w:lang w:val="hr-HR"/>
              </w:rPr>
            </w:pPr>
            <w:r w:rsidRPr="00DB33E2">
              <w:rPr>
                <w:rFonts w:ascii="Garamond" w:hAnsi="Garamond"/>
                <w:lang w:val="hr-HR"/>
              </w:rPr>
              <w:t>Vrijednost ulaganja</w:t>
            </w:r>
          </w:p>
        </w:tc>
        <w:tc>
          <w:tcPr>
            <w:tcW w:w="6509" w:type="dxa"/>
          </w:tcPr>
          <w:p w14:paraId="5C038DD8" w14:textId="77777777" w:rsidR="001F1E62" w:rsidRPr="00DB33E2" w:rsidRDefault="001F1E62" w:rsidP="00B60E87">
            <w:pPr>
              <w:spacing w:before="0"/>
              <w:rPr>
                <w:rFonts w:ascii="Garamond" w:hAnsi="Garamond"/>
                <w:lang w:val="hr-HR"/>
              </w:rPr>
            </w:pPr>
            <w:r w:rsidRPr="00DB33E2">
              <w:rPr>
                <w:rFonts w:ascii="Garamond" w:hAnsi="Garamond"/>
                <w:lang w:val="hr-HR"/>
              </w:rPr>
              <w:t>10.000,00 EUR (bez PDV-a) u prvoj godini za uspostavu kontaktne točke i djelovanje iste</w:t>
            </w:r>
          </w:p>
          <w:p w14:paraId="0F658AC9" w14:textId="77777777" w:rsidR="001F1E62" w:rsidRPr="00DB33E2" w:rsidRDefault="001F1E62" w:rsidP="00B60E87">
            <w:pPr>
              <w:spacing w:before="0"/>
              <w:rPr>
                <w:rFonts w:ascii="Garamond" w:hAnsi="Garamond"/>
                <w:lang w:val="hr-HR"/>
              </w:rPr>
            </w:pPr>
            <w:r>
              <w:rPr>
                <w:rFonts w:ascii="Garamond" w:hAnsi="Garamond"/>
                <w:lang w:val="hr-HR"/>
              </w:rPr>
              <w:t>8</w:t>
            </w:r>
            <w:r w:rsidRPr="00DB33E2">
              <w:rPr>
                <w:rFonts w:ascii="Garamond" w:hAnsi="Garamond"/>
                <w:lang w:val="hr-HR"/>
              </w:rPr>
              <w:t>.000,00 EUR (bez PDV-a) godišnje nakon prve godine</w:t>
            </w:r>
          </w:p>
        </w:tc>
      </w:tr>
    </w:tbl>
    <w:p w14:paraId="0B7CE041" w14:textId="77777777" w:rsidR="009E443D" w:rsidRPr="005551FB" w:rsidRDefault="009E443D" w:rsidP="001A7F83">
      <w:pPr>
        <w:spacing w:line="240" w:lineRule="auto"/>
        <w:rPr>
          <w:rFonts w:ascii="Garamond" w:hAnsi="Garamond"/>
          <w:b/>
          <w:sz w:val="24"/>
          <w:szCs w:val="24"/>
          <w:lang w:val="hr-HR"/>
        </w:rPr>
      </w:pPr>
    </w:p>
    <w:p w14:paraId="24A9BBCD" w14:textId="77777777" w:rsidR="009C51BA" w:rsidRDefault="009C51BA">
      <w:pPr>
        <w:rPr>
          <w:rFonts w:ascii="Garamond" w:hAnsi="Garamond"/>
          <w:b/>
          <w:caps/>
          <w:color w:val="FFFFFF" w:themeColor="background1"/>
          <w:spacing w:val="15"/>
          <w:sz w:val="24"/>
          <w:szCs w:val="24"/>
          <w:lang w:val="hr-HR"/>
        </w:rPr>
      </w:pPr>
      <w:r>
        <w:rPr>
          <w:rFonts w:ascii="Garamond" w:hAnsi="Garamond"/>
          <w:b/>
          <w:sz w:val="24"/>
          <w:szCs w:val="24"/>
          <w:lang w:val="hr-HR"/>
        </w:rPr>
        <w:br w:type="page"/>
      </w:r>
    </w:p>
    <w:p w14:paraId="7E2066C6" w14:textId="2E6D5F7C" w:rsidR="004A09B9" w:rsidRPr="005551FB" w:rsidRDefault="00BB3EAC" w:rsidP="001A7F83">
      <w:pPr>
        <w:pStyle w:val="Naslov1"/>
        <w:spacing w:after="240" w:line="240" w:lineRule="auto"/>
        <w:rPr>
          <w:rFonts w:ascii="Garamond" w:hAnsi="Garamond"/>
          <w:b/>
          <w:sz w:val="24"/>
          <w:szCs w:val="24"/>
          <w:lang w:val="hr-HR"/>
        </w:rPr>
      </w:pPr>
      <w:bookmarkStart w:id="128" w:name="_Toc169521094"/>
      <w:r>
        <w:rPr>
          <w:rFonts w:ascii="Garamond" w:hAnsi="Garamond"/>
          <w:b/>
          <w:sz w:val="24"/>
          <w:szCs w:val="24"/>
          <w:lang w:val="hr-HR"/>
        </w:rPr>
        <w:lastRenderedPageBreak/>
        <w:t>8</w:t>
      </w:r>
      <w:r w:rsidR="004A09B9" w:rsidRPr="005551FB">
        <w:rPr>
          <w:rFonts w:ascii="Garamond" w:hAnsi="Garamond"/>
          <w:b/>
          <w:sz w:val="24"/>
          <w:szCs w:val="24"/>
          <w:lang w:val="hr-HR"/>
        </w:rPr>
        <w:t xml:space="preserve">. </w:t>
      </w:r>
      <w:r w:rsidR="00FC377D" w:rsidRPr="005551FB">
        <w:rPr>
          <w:rFonts w:ascii="Garamond" w:hAnsi="Garamond"/>
          <w:b/>
          <w:sz w:val="24"/>
          <w:szCs w:val="24"/>
          <w:lang w:val="hr-HR"/>
        </w:rPr>
        <w:t>RESURS</w:t>
      </w:r>
      <w:r w:rsidR="003D0E11">
        <w:rPr>
          <w:rFonts w:ascii="Garamond" w:hAnsi="Garamond"/>
          <w:b/>
          <w:sz w:val="24"/>
          <w:szCs w:val="24"/>
          <w:lang w:val="hr-HR"/>
        </w:rPr>
        <w:t>I</w:t>
      </w:r>
      <w:r w:rsidR="00FC377D" w:rsidRPr="005551FB">
        <w:rPr>
          <w:rFonts w:ascii="Garamond" w:hAnsi="Garamond"/>
          <w:b/>
          <w:sz w:val="24"/>
          <w:szCs w:val="24"/>
          <w:lang w:val="hr-HR"/>
        </w:rPr>
        <w:t xml:space="preserve"> ZA PROVEDBU </w:t>
      </w:r>
      <w:r w:rsidR="00B16441" w:rsidRPr="005551FB">
        <w:rPr>
          <w:rFonts w:ascii="Garamond" w:hAnsi="Garamond"/>
          <w:b/>
          <w:sz w:val="24"/>
          <w:szCs w:val="24"/>
          <w:lang w:val="hr-HR"/>
        </w:rPr>
        <w:t>SECAP-a</w:t>
      </w:r>
      <w:bookmarkEnd w:id="128"/>
    </w:p>
    <w:p w14:paraId="0E0B5531" w14:textId="30F0E5AB" w:rsidR="000F5224" w:rsidRPr="005551FB" w:rsidRDefault="00BB3EAC" w:rsidP="001A7F83">
      <w:pPr>
        <w:pStyle w:val="Naslov2"/>
        <w:spacing w:after="240" w:line="240" w:lineRule="auto"/>
        <w:rPr>
          <w:rFonts w:ascii="Garamond" w:hAnsi="Garamond"/>
          <w:sz w:val="24"/>
          <w:szCs w:val="24"/>
          <w:lang w:val="hr-HR"/>
        </w:rPr>
      </w:pPr>
      <w:bookmarkStart w:id="129" w:name="_Toc169521095"/>
      <w:r>
        <w:rPr>
          <w:rFonts w:ascii="Garamond" w:hAnsi="Garamond"/>
          <w:sz w:val="24"/>
          <w:szCs w:val="24"/>
          <w:lang w:val="hr-HR"/>
        </w:rPr>
        <w:t>8</w:t>
      </w:r>
      <w:r w:rsidR="000F5224" w:rsidRPr="005551FB">
        <w:rPr>
          <w:rFonts w:ascii="Garamond" w:hAnsi="Garamond"/>
          <w:sz w:val="24"/>
          <w:szCs w:val="24"/>
          <w:lang w:val="hr-HR"/>
        </w:rPr>
        <w:t>.1 Ljudski resursi</w:t>
      </w:r>
      <w:bookmarkEnd w:id="129"/>
    </w:p>
    <w:p w14:paraId="71193BB2" w14:textId="306EE6FB" w:rsidR="00F349EB" w:rsidRPr="005551FB" w:rsidRDefault="00F349EB" w:rsidP="00F349EB">
      <w:pPr>
        <w:spacing w:line="240" w:lineRule="auto"/>
        <w:jc w:val="both"/>
        <w:rPr>
          <w:rFonts w:ascii="Garamond" w:hAnsi="Garamond"/>
          <w:sz w:val="24"/>
          <w:szCs w:val="24"/>
          <w:lang w:val="hr-HR"/>
        </w:rPr>
      </w:pPr>
      <w:r w:rsidRPr="005551FB">
        <w:rPr>
          <w:rFonts w:ascii="Garamond" w:hAnsi="Garamond"/>
          <w:sz w:val="24"/>
          <w:szCs w:val="24"/>
          <w:lang w:val="hr-HR"/>
        </w:rPr>
        <w:t>Prema broju, opsegu i složenosti predloženih mjera za smanjenje emisija CO</w:t>
      </w:r>
      <w:r w:rsidRPr="005551FB">
        <w:rPr>
          <w:rFonts w:ascii="Garamond" w:hAnsi="Garamond"/>
          <w:sz w:val="24"/>
          <w:szCs w:val="24"/>
          <w:vertAlign w:val="subscript"/>
          <w:lang w:val="hr-HR"/>
        </w:rPr>
        <w:t>2</w:t>
      </w:r>
      <w:r>
        <w:rPr>
          <w:rFonts w:ascii="Garamond" w:hAnsi="Garamond"/>
          <w:sz w:val="24"/>
          <w:szCs w:val="24"/>
          <w:lang w:val="hr-HR"/>
        </w:rPr>
        <w:t xml:space="preserve">, </w:t>
      </w:r>
      <w:r w:rsidRPr="005551FB">
        <w:rPr>
          <w:rFonts w:ascii="Garamond" w:hAnsi="Garamond"/>
          <w:sz w:val="24"/>
          <w:szCs w:val="24"/>
          <w:lang w:val="hr-HR"/>
        </w:rPr>
        <w:t>mjera za prilagodbu klimatskim promjenama</w:t>
      </w:r>
      <w:r>
        <w:rPr>
          <w:rFonts w:ascii="Garamond" w:hAnsi="Garamond"/>
          <w:sz w:val="24"/>
          <w:szCs w:val="24"/>
          <w:lang w:val="hr-HR"/>
        </w:rPr>
        <w:t xml:space="preserve"> i mjera za suzbijanje energetskog siromaštva</w:t>
      </w:r>
      <w:r w:rsidRPr="005551FB">
        <w:rPr>
          <w:rFonts w:ascii="Garamond" w:hAnsi="Garamond"/>
          <w:sz w:val="24"/>
          <w:szCs w:val="24"/>
          <w:lang w:val="hr-HR"/>
        </w:rPr>
        <w:t xml:space="preserve">, predviđeno je da će za </w:t>
      </w:r>
      <w:r>
        <w:rPr>
          <w:rFonts w:ascii="Garamond" w:hAnsi="Garamond"/>
          <w:sz w:val="24"/>
          <w:szCs w:val="24"/>
          <w:lang w:val="hr-HR"/>
        </w:rPr>
        <w:t xml:space="preserve">koordinaciju </w:t>
      </w:r>
      <w:r w:rsidRPr="005551FB">
        <w:rPr>
          <w:rFonts w:ascii="Garamond" w:hAnsi="Garamond"/>
          <w:sz w:val="24"/>
          <w:szCs w:val="24"/>
          <w:lang w:val="hr-HR"/>
        </w:rPr>
        <w:t>provedb</w:t>
      </w:r>
      <w:r>
        <w:rPr>
          <w:rFonts w:ascii="Garamond" w:hAnsi="Garamond"/>
          <w:sz w:val="24"/>
          <w:szCs w:val="24"/>
          <w:lang w:val="hr-HR"/>
        </w:rPr>
        <w:t>e</w:t>
      </w:r>
      <w:r w:rsidRPr="005551FB">
        <w:rPr>
          <w:rFonts w:ascii="Garamond" w:hAnsi="Garamond"/>
          <w:sz w:val="24"/>
          <w:szCs w:val="24"/>
          <w:lang w:val="hr-HR"/>
        </w:rPr>
        <w:t xml:space="preserve"> SECAP-a biti potrebno utrošiti radno vrijeme koje odgovara ukupnom radnom vremenu jedno</w:t>
      </w:r>
      <w:r>
        <w:rPr>
          <w:rFonts w:ascii="Garamond" w:hAnsi="Garamond"/>
          <w:sz w:val="24"/>
          <w:szCs w:val="24"/>
          <w:lang w:val="hr-HR"/>
        </w:rPr>
        <w:t>g</w:t>
      </w:r>
      <w:r w:rsidRPr="005551FB">
        <w:rPr>
          <w:rFonts w:ascii="Garamond" w:hAnsi="Garamond"/>
          <w:sz w:val="24"/>
          <w:szCs w:val="24"/>
          <w:lang w:val="hr-HR"/>
        </w:rPr>
        <w:t xml:space="preserve"> zaposlenika zaposlenog na puno radno vrijeme. Pri tome će voditelj Radne grupe predstavljati pola radnog vremena, a druga polovina radnog vremena bit će podijeljena na povremeni angažman ostalih članova Radne grupe i drugih zaposlenika </w:t>
      </w:r>
      <w:r w:rsidR="00986D44">
        <w:rPr>
          <w:rFonts w:ascii="Garamond" w:hAnsi="Garamond"/>
          <w:sz w:val="24"/>
          <w:szCs w:val="24"/>
          <w:lang w:val="hr-HR"/>
        </w:rPr>
        <w:t>Grada Drniša</w:t>
      </w:r>
      <w:r w:rsidRPr="005551FB">
        <w:rPr>
          <w:rFonts w:ascii="Garamond" w:hAnsi="Garamond"/>
          <w:sz w:val="24"/>
          <w:szCs w:val="24"/>
          <w:lang w:val="hr-HR"/>
        </w:rPr>
        <w:t>.</w:t>
      </w:r>
    </w:p>
    <w:p w14:paraId="70141D70" w14:textId="1E546BCF" w:rsidR="00F349EB" w:rsidRPr="005551FB" w:rsidRDefault="00F349EB" w:rsidP="00F349EB">
      <w:pPr>
        <w:spacing w:line="240" w:lineRule="auto"/>
        <w:jc w:val="both"/>
        <w:rPr>
          <w:rFonts w:ascii="Garamond" w:hAnsi="Garamond"/>
          <w:sz w:val="24"/>
          <w:szCs w:val="24"/>
          <w:lang w:val="hr-HR"/>
        </w:rPr>
      </w:pPr>
      <w:r w:rsidRPr="005551FB">
        <w:rPr>
          <w:rFonts w:ascii="Garamond" w:hAnsi="Garamond"/>
          <w:sz w:val="24"/>
          <w:szCs w:val="24"/>
          <w:lang w:val="hr-HR"/>
        </w:rPr>
        <w:t xml:space="preserve">S obzirom na to da je postojeći ljudski kapacitet </w:t>
      </w:r>
      <w:r w:rsidR="00986D44">
        <w:rPr>
          <w:rFonts w:ascii="Garamond" w:hAnsi="Garamond"/>
          <w:sz w:val="24"/>
          <w:szCs w:val="24"/>
          <w:lang w:val="hr-HR"/>
        </w:rPr>
        <w:t>Grada Drniša</w:t>
      </w:r>
      <w:r w:rsidRPr="005551FB">
        <w:rPr>
          <w:rFonts w:ascii="Garamond" w:hAnsi="Garamond"/>
          <w:sz w:val="24"/>
          <w:szCs w:val="24"/>
          <w:lang w:val="hr-HR"/>
        </w:rPr>
        <w:t xml:space="preserve"> ograničen, može aktivnosti provedbe SECAP-a podijeliti i na više zaposlenika koji će pojedine zadatke izvršavati u sklopu njihovih redovnih zadataka (na primjer, javna nabava, prostorno planiranje itd.). Pojedine aktivnosti mogu se (zbog kvantitativnog ili kvalitativnog nedostataka kod vlastitih resursa) provoditi i s vanjskim stručnim suradnicima.</w:t>
      </w:r>
    </w:p>
    <w:p w14:paraId="3E2EC8DB" w14:textId="4D70A6E5" w:rsidR="000F5224" w:rsidRPr="005551FB" w:rsidRDefault="00BB3EAC" w:rsidP="001A7F83">
      <w:pPr>
        <w:pStyle w:val="Naslov2"/>
        <w:spacing w:after="240" w:line="240" w:lineRule="auto"/>
        <w:rPr>
          <w:rFonts w:ascii="Garamond" w:hAnsi="Garamond"/>
          <w:sz w:val="24"/>
          <w:szCs w:val="24"/>
          <w:lang w:val="hr-HR"/>
        </w:rPr>
      </w:pPr>
      <w:bookmarkStart w:id="130" w:name="_Toc169521096"/>
      <w:r>
        <w:rPr>
          <w:rFonts w:ascii="Garamond" w:hAnsi="Garamond"/>
          <w:sz w:val="24"/>
          <w:szCs w:val="24"/>
          <w:lang w:val="hr-HR"/>
        </w:rPr>
        <w:t>8</w:t>
      </w:r>
      <w:r w:rsidR="000F5224" w:rsidRPr="005551FB">
        <w:rPr>
          <w:rFonts w:ascii="Garamond" w:hAnsi="Garamond"/>
          <w:sz w:val="24"/>
          <w:szCs w:val="24"/>
          <w:lang w:val="hr-HR"/>
        </w:rPr>
        <w:t>.2 Izvori financiranja</w:t>
      </w:r>
      <w:bookmarkEnd w:id="130"/>
    </w:p>
    <w:p w14:paraId="23DC5D4A" w14:textId="2754BCF7" w:rsidR="000F5224" w:rsidRPr="005551FB" w:rsidRDefault="005025CE" w:rsidP="001A7F83">
      <w:pPr>
        <w:spacing w:line="240" w:lineRule="auto"/>
        <w:jc w:val="both"/>
        <w:rPr>
          <w:rFonts w:ascii="Garamond" w:hAnsi="Garamond"/>
          <w:sz w:val="24"/>
          <w:szCs w:val="24"/>
          <w:lang w:val="hr-HR"/>
        </w:rPr>
      </w:pPr>
      <w:r w:rsidRPr="005551FB">
        <w:rPr>
          <w:rFonts w:ascii="Garamond" w:hAnsi="Garamond"/>
          <w:sz w:val="24"/>
          <w:szCs w:val="24"/>
          <w:lang w:val="hr-HR"/>
        </w:rPr>
        <w:t xml:space="preserve">Realizacija predloženih mjera zahtijevat će značajna ulaganja, a koja uvelike premašuju proračunske mogućnosti </w:t>
      </w:r>
      <w:r w:rsidR="00986D44">
        <w:rPr>
          <w:rFonts w:ascii="Garamond" w:hAnsi="Garamond"/>
          <w:sz w:val="24"/>
          <w:szCs w:val="24"/>
          <w:lang w:val="hr-HR"/>
        </w:rPr>
        <w:t>Grada Drniša</w:t>
      </w:r>
      <w:r w:rsidRPr="005551FB">
        <w:rPr>
          <w:rFonts w:ascii="Garamond" w:hAnsi="Garamond"/>
          <w:sz w:val="24"/>
          <w:szCs w:val="24"/>
          <w:lang w:val="hr-HR"/>
        </w:rPr>
        <w:t xml:space="preserve">. Očekivati se može da će biti značajni dio predviđenog ukupnog ulaganja popraćen sredstvima iz EU fondova, i to kroz NPOO (Nacionalni program oporavka i otpornosti) i VFO (Višegodišnji financijski okvir 2021. – 2027.). </w:t>
      </w:r>
      <w:r w:rsidR="00FF1590" w:rsidRPr="005551FB">
        <w:rPr>
          <w:rFonts w:ascii="Garamond" w:hAnsi="Garamond"/>
          <w:sz w:val="24"/>
          <w:szCs w:val="24"/>
          <w:lang w:val="hr-HR"/>
        </w:rPr>
        <w:t xml:space="preserve">„Zelenija Europa bez ugljika“ u kojoj se provodi Pariški sporazum i ulaganje u energetsku tranziciju, posebice u regijama koje zastaju za prosjekom EU, jedan je od ključnih strateških ciljeva ciklusa financiranja od 2021. do 2027. godine te će u skladu s njime ubuduće biti objavljeni brojni javni pozivi. </w:t>
      </w:r>
      <w:r w:rsidRPr="005551FB">
        <w:rPr>
          <w:rFonts w:ascii="Garamond" w:hAnsi="Garamond"/>
          <w:sz w:val="24"/>
          <w:szCs w:val="24"/>
          <w:lang w:val="hr-HR"/>
        </w:rPr>
        <w:t>Hrvatskoj su kao punopravnoj članici Europske unije otvorene sve mogućnosti za povlačenje sredstava iz Strukturnih i Kohezijskih fondova, a povećani su i dostupni izvori i načini financiranja (ESCO model, revolving fondovi, javno-privatno partnerstvo, komercijalne banke).</w:t>
      </w:r>
    </w:p>
    <w:p w14:paraId="3D2CD492" w14:textId="30A5A74B" w:rsidR="00FF1590" w:rsidRPr="005551FB" w:rsidRDefault="00FF1590" w:rsidP="001A7F83">
      <w:pPr>
        <w:spacing w:line="240" w:lineRule="auto"/>
        <w:jc w:val="both"/>
        <w:rPr>
          <w:rFonts w:ascii="Garamond" w:hAnsi="Garamond"/>
          <w:sz w:val="24"/>
          <w:szCs w:val="24"/>
          <w:lang w:val="hr-HR"/>
        </w:rPr>
      </w:pPr>
      <w:r w:rsidRPr="005551FB">
        <w:rPr>
          <w:rFonts w:ascii="Garamond" w:hAnsi="Garamond"/>
          <w:sz w:val="24"/>
          <w:szCs w:val="24"/>
          <w:lang w:val="hr-HR"/>
        </w:rPr>
        <w:t>Izvore financiranja možemo raspodijeliti u sljedeće skupine:</w:t>
      </w:r>
    </w:p>
    <w:p w14:paraId="11E677EF" w14:textId="7D109700" w:rsidR="00FF1590" w:rsidRDefault="00747275" w:rsidP="008B5E7F">
      <w:pPr>
        <w:pStyle w:val="Odlomakpopisa"/>
        <w:numPr>
          <w:ilvl w:val="0"/>
          <w:numId w:val="6"/>
        </w:numPr>
        <w:spacing w:line="240" w:lineRule="auto"/>
        <w:jc w:val="both"/>
        <w:rPr>
          <w:rFonts w:ascii="Garamond" w:hAnsi="Garamond"/>
          <w:b/>
          <w:bCs/>
          <w:sz w:val="24"/>
          <w:szCs w:val="24"/>
          <w:lang w:val="hr-HR"/>
        </w:rPr>
      </w:pPr>
      <w:r w:rsidRPr="005551FB">
        <w:rPr>
          <w:rFonts w:ascii="Garamond" w:hAnsi="Garamond"/>
          <w:b/>
          <w:bCs/>
          <w:sz w:val="24"/>
          <w:szCs w:val="24"/>
          <w:lang w:val="hr-HR"/>
        </w:rPr>
        <w:t>L</w:t>
      </w:r>
      <w:r w:rsidR="00FF1590" w:rsidRPr="005551FB">
        <w:rPr>
          <w:rFonts w:ascii="Garamond" w:hAnsi="Garamond"/>
          <w:b/>
          <w:bCs/>
          <w:sz w:val="24"/>
          <w:szCs w:val="24"/>
          <w:lang w:val="hr-HR"/>
        </w:rPr>
        <w:t>okalni / regionalni izvori financiranja</w:t>
      </w:r>
    </w:p>
    <w:p w14:paraId="5424E175" w14:textId="77777777" w:rsidR="00550BF6" w:rsidRPr="005551FB" w:rsidRDefault="00550BF6" w:rsidP="001A7F83">
      <w:pPr>
        <w:pStyle w:val="Odlomakpopisa"/>
        <w:spacing w:line="240" w:lineRule="auto"/>
        <w:jc w:val="both"/>
        <w:rPr>
          <w:rFonts w:ascii="Garamond" w:hAnsi="Garamond"/>
          <w:b/>
          <w:bCs/>
          <w:sz w:val="24"/>
          <w:szCs w:val="24"/>
          <w:lang w:val="hr-HR"/>
        </w:rPr>
      </w:pPr>
    </w:p>
    <w:p w14:paraId="7D03825F" w14:textId="4456A797" w:rsidR="00747275" w:rsidRPr="005551FB" w:rsidRDefault="00747275" w:rsidP="008B5E7F">
      <w:pPr>
        <w:pStyle w:val="Odlomakpopisa"/>
        <w:numPr>
          <w:ilvl w:val="1"/>
          <w:numId w:val="6"/>
        </w:numPr>
        <w:spacing w:line="240" w:lineRule="auto"/>
        <w:jc w:val="both"/>
        <w:rPr>
          <w:rFonts w:ascii="Garamond" w:hAnsi="Garamond"/>
          <w:sz w:val="24"/>
          <w:szCs w:val="24"/>
          <w:u w:val="single"/>
          <w:lang w:val="hr-HR"/>
        </w:rPr>
      </w:pPr>
      <w:r w:rsidRPr="005551FB">
        <w:rPr>
          <w:rFonts w:ascii="Garamond" w:hAnsi="Garamond"/>
          <w:sz w:val="24"/>
          <w:szCs w:val="24"/>
          <w:u w:val="single"/>
          <w:lang w:val="hr-HR"/>
        </w:rPr>
        <w:t xml:space="preserve">Proračun </w:t>
      </w:r>
      <w:r w:rsidR="00986D44">
        <w:rPr>
          <w:rFonts w:ascii="Garamond" w:hAnsi="Garamond"/>
          <w:sz w:val="24"/>
          <w:szCs w:val="24"/>
          <w:u w:val="single"/>
          <w:lang w:val="hr-HR"/>
        </w:rPr>
        <w:t>Grada Drniša</w:t>
      </w:r>
    </w:p>
    <w:p w14:paraId="6B2774F8" w14:textId="730BE1F0" w:rsidR="00747275" w:rsidRDefault="00747275" w:rsidP="008B5E7F">
      <w:pPr>
        <w:pStyle w:val="Odlomakpopisa"/>
        <w:numPr>
          <w:ilvl w:val="1"/>
          <w:numId w:val="6"/>
        </w:numPr>
        <w:spacing w:line="240" w:lineRule="auto"/>
        <w:jc w:val="both"/>
        <w:rPr>
          <w:rFonts w:ascii="Garamond" w:hAnsi="Garamond"/>
          <w:sz w:val="24"/>
          <w:szCs w:val="24"/>
          <w:u w:val="single"/>
          <w:lang w:val="hr-HR"/>
        </w:rPr>
      </w:pPr>
      <w:r w:rsidRPr="005551FB">
        <w:rPr>
          <w:rFonts w:ascii="Garamond" w:hAnsi="Garamond"/>
          <w:sz w:val="24"/>
          <w:szCs w:val="24"/>
          <w:u w:val="single"/>
          <w:lang w:val="hr-HR"/>
        </w:rPr>
        <w:t xml:space="preserve">Proračun </w:t>
      </w:r>
      <w:r w:rsidR="00986D44">
        <w:rPr>
          <w:rFonts w:ascii="Garamond" w:hAnsi="Garamond"/>
          <w:sz w:val="24"/>
          <w:szCs w:val="24"/>
          <w:u w:val="single"/>
          <w:lang w:val="hr-HR"/>
        </w:rPr>
        <w:t>Šibensko-kninske</w:t>
      </w:r>
      <w:r w:rsidRPr="005551FB">
        <w:rPr>
          <w:rFonts w:ascii="Garamond" w:hAnsi="Garamond"/>
          <w:sz w:val="24"/>
          <w:szCs w:val="24"/>
          <w:u w:val="single"/>
          <w:lang w:val="hr-HR"/>
        </w:rPr>
        <w:t xml:space="preserve"> županije</w:t>
      </w:r>
    </w:p>
    <w:p w14:paraId="35ED95A4" w14:textId="18EC625A" w:rsidR="00F313EE" w:rsidRPr="005551FB" w:rsidRDefault="00F313EE" w:rsidP="008B5E7F">
      <w:pPr>
        <w:pStyle w:val="Odlomakpopisa"/>
        <w:numPr>
          <w:ilvl w:val="1"/>
          <w:numId w:val="6"/>
        </w:numPr>
        <w:spacing w:line="240" w:lineRule="auto"/>
        <w:jc w:val="both"/>
        <w:rPr>
          <w:rFonts w:ascii="Garamond" w:hAnsi="Garamond"/>
          <w:sz w:val="24"/>
          <w:szCs w:val="24"/>
          <w:u w:val="single"/>
          <w:lang w:val="hr-HR"/>
        </w:rPr>
      </w:pPr>
      <w:r>
        <w:rPr>
          <w:rFonts w:ascii="Garamond" w:hAnsi="Garamond"/>
          <w:sz w:val="24"/>
          <w:szCs w:val="24"/>
          <w:u w:val="single"/>
          <w:lang w:val="hr-HR"/>
        </w:rPr>
        <w:t>Proračun tvrtki kojima je Grad Drniš osnivač, vlasnik ili suvlasnik</w:t>
      </w:r>
    </w:p>
    <w:p w14:paraId="157F3717" w14:textId="77777777" w:rsidR="00747275" w:rsidRPr="005551FB" w:rsidRDefault="00747275" w:rsidP="001A7F83">
      <w:pPr>
        <w:pStyle w:val="Odlomakpopisa"/>
        <w:spacing w:line="240" w:lineRule="auto"/>
        <w:ind w:left="1440"/>
        <w:jc w:val="both"/>
        <w:rPr>
          <w:rFonts w:ascii="Garamond" w:hAnsi="Garamond"/>
          <w:sz w:val="24"/>
          <w:szCs w:val="24"/>
          <w:lang w:val="hr-HR"/>
        </w:rPr>
      </w:pPr>
    </w:p>
    <w:p w14:paraId="1E07CEEA" w14:textId="007DC720" w:rsidR="00747275" w:rsidRDefault="00747275" w:rsidP="008B5E7F">
      <w:pPr>
        <w:pStyle w:val="Odlomakpopisa"/>
        <w:numPr>
          <w:ilvl w:val="0"/>
          <w:numId w:val="6"/>
        </w:numPr>
        <w:spacing w:line="240" w:lineRule="auto"/>
        <w:jc w:val="both"/>
        <w:rPr>
          <w:rFonts w:ascii="Garamond" w:hAnsi="Garamond"/>
          <w:b/>
          <w:bCs/>
          <w:sz w:val="24"/>
          <w:szCs w:val="24"/>
          <w:lang w:val="hr-HR"/>
        </w:rPr>
      </w:pPr>
      <w:r w:rsidRPr="005551FB">
        <w:rPr>
          <w:rFonts w:ascii="Garamond" w:hAnsi="Garamond"/>
          <w:b/>
          <w:bCs/>
          <w:sz w:val="24"/>
          <w:szCs w:val="24"/>
          <w:lang w:val="hr-HR"/>
        </w:rPr>
        <w:t>Nacionalni izvori financiranja</w:t>
      </w:r>
    </w:p>
    <w:p w14:paraId="2253DE0C" w14:textId="77777777" w:rsidR="00550BF6" w:rsidRPr="005551FB" w:rsidRDefault="00550BF6" w:rsidP="001A7F83">
      <w:pPr>
        <w:pStyle w:val="Odlomakpopisa"/>
        <w:spacing w:line="240" w:lineRule="auto"/>
        <w:jc w:val="both"/>
        <w:rPr>
          <w:rFonts w:ascii="Garamond" w:hAnsi="Garamond"/>
          <w:b/>
          <w:bCs/>
          <w:sz w:val="24"/>
          <w:szCs w:val="24"/>
          <w:lang w:val="hr-HR"/>
        </w:rPr>
      </w:pPr>
    </w:p>
    <w:p w14:paraId="4EC7974B" w14:textId="1ED73639" w:rsidR="00747275" w:rsidRPr="005551FB" w:rsidRDefault="00747275" w:rsidP="008B5E7F">
      <w:pPr>
        <w:pStyle w:val="Odlomakpopisa"/>
        <w:numPr>
          <w:ilvl w:val="1"/>
          <w:numId w:val="6"/>
        </w:numPr>
        <w:spacing w:line="240" w:lineRule="auto"/>
        <w:jc w:val="both"/>
        <w:rPr>
          <w:rFonts w:ascii="Garamond" w:hAnsi="Garamond"/>
          <w:sz w:val="24"/>
          <w:szCs w:val="24"/>
          <w:u w:val="single"/>
          <w:lang w:val="hr-HR"/>
        </w:rPr>
      </w:pPr>
      <w:r w:rsidRPr="005551FB">
        <w:rPr>
          <w:rFonts w:ascii="Garamond" w:hAnsi="Garamond"/>
          <w:sz w:val="24"/>
          <w:szCs w:val="24"/>
          <w:u w:val="single"/>
          <w:lang w:val="hr-HR"/>
        </w:rPr>
        <w:t>Fond za zaštitu okoliša i energetsku učinkovitost (FZOEU)</w:t>
      </w:r>
    </w:p>
    <w:p w14:paraId="4D755422" w14:textId="77777777" w:rsidR="00747275" w:rsidRPr="005551FB" w:rsidRDefault="00747275" w:rsidP="001A7F83">
      <w:pPr>
        <w:autoSpaceDE w:val="0"/>
        <w:autoSpaceDN w:val="0"/>
        <w:adjustRightInd w:val="0"/>
        <w:spacing w:before="0" w:line="240" w:lineRule="auto"/>
        <w:jc w:val="both"/>
        <w:rPr>
          <w:rFonts w:ascii="Garamond" w:hAnsi="Garamond"/>
          <w:sz w:val="24"/>
          <w:szCs w:val="24"/>
          <w:lang w:val="hr-HR"/>
        </w:rPr>
      </w:pPr>
      <w:r w:rsidRPr="005551FB">
        <w:rPr>
          <w:rFonts w:ascii="Garamond" w:hAnsi="Garamond"/>
          <w:sz w:val="24"/>
          <w:szCs w:val="24"/>
          <w:lang w:val="hr-HR"/>
        </w:rPr>
        <w:t>Fond za zaštitu okoliša i energetsku učinkovitost središnje je mjesto prikupljanja i ulaganja izvanproračunskih sredstava u programe i projekte zaštite okoliša i prirode, energetske učinkovitosti i korištenja obnovljivih izvora energije, na nacionalnoj razini. Fond ima na raspolaganju resurse za pojedine specifične ciljeve iz područja zaštite okoliša i održivosti resursa, klimatskih promjena, energetske učinkovitosti i obnovljivih izvora energije.</w:t>
      </w:r>
    </w:p>
    <w:p w14:paraId="292985B4" w14:textId="77777777" w:rsidR="00747275" w:rsidRPr="005551FB" w:rsidRDefault="00747275" w:rsidP="001A7F83">
      <w:p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FZOEU je u zadnjih nekoliko godina kroz pojedine natječaje najčešće provodio sufinanciranje sljedećih mjera:</w:t>
      </w:r>
    </w:p>
    <w:p w14:paraId="1F19CA97" w14:textId="0B4DA44A" w:rsidR="00EF208A" w:rsidRPr="005551FB" w:rsidRDefault="00EF208A" w:rsidP="008B5E7F">
      <w:pPr>
        <w:pStyle w:val="Odlomakpopisa"/>
        <w:numPr>
          <w:ilvl w:val="0"/>
          <w:numId w:val="5"/>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lastRenderedPageBreak/>
        <w:t>sufinanciranje provedbe mjera prilagodbe klimatskim promjenama iz nacionalnih i lokalnih planskih i strateških dokumenata,</w:t>
      </w:r>
    </w:p>
    <w:p w14:paraId="38FB0CB4" w14:textId="7484A0CD" w:rsidR="00747275" w:rsidRPr="005551FB" w:rsidRDefault="00747275" w:rsidP="008B5E7F">
      <w:pPr>
        <w:pStyle w:val="Odlomakpopisa"/>
        <w:numPr>
          <w:ilvl w:val="0"/>
          <w:numId w:val="5"/>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sufinanciranje kupnje električnih vozila,</w:t>
      </w:r>
    </w:p>
    <w:p w14:paraId="122325B8" w14:textId="77777777" w:rsidR="00747275" w:rsidRPr="005551FB" w:rsidRDefault="00747275" w:rsidP="008B5E7F">
      <w:pPr>
        <w:pStyle w:val="Odlomakpopisa"/>
        <w:numPr>
          <w:ilvl w:val="0"/>
          <w:numId w:val="5"/>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sufinanciranje kupnje električnih bicikala,</w:t>
      </w:r>
    </w:p>
    <w:p w14:paraId="696AAC87" w14:textId="77777777" w:rsidR="00747275" w:rsidRPr="005551FB" w:rsidRDefault="00747275" w:rsidP="008B5E7F">
      <w:pPr>
        <w:pStyle w:val="Odlomakpopisa"/>
        <w:numPr>
          <w:ilvl w:val="0"/>
          <w:numId w:val="5"/>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sufinanciranje korištenja obnovljivih izvora energije u zgradama javne namjene,</w:t>
      </w:r>
    </w:p>
    <w:p w14:paraId="3C69A916" w14:textId="77777777" w:rsidR="00747275" w:rsidRPr="005551FB" w:rsidRDefault="00747275" w:rsidP="008B5E7F">
      <w:pPr>
        <w:pStyle w:val="Odlomakpopisa"/>
        <w:numPr>
          <w:ilvl w:val="0"/>
          <w:numId w:val="5"/>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sufinanciranje razvoja infrastrukture za alternativna goriva,</w:t>
      </w:r>
    </w:p>
    <w:p w14:paraId="3C887600" w14:textId="77777777" w:rsidR="00747275" w:rsidRPr="005551FB" w:rsidRDefault="00747275" w:rsidP="008B5E7F">
      <w:pPr>
        <w:pStyle w:val="Odlomakpopisa"/>
        <w:numPr>
          <w:ilvl w:val="0"/>
          <w:numId w:val="5"/>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sufinanciranje energetske obnove višestambenih zgrada,</w:t>
      </w:r>
    </w:p>
    <w:p w14:paraId="5A23C301" w14:textId="1C08FEC0" w:rsidR="00747275" w:rsidRDefault="00747275" w:rsidP="008B5E7F">
      <w:pPr>
        <w:pStyle w:val="Odlomakpopisa"/>
        <w:numPr>
          <w:ilvl w:val="0"/>
          <w:numId w:val="5"/>
        </w:numPr>
        <w:autoSpaceDE w:val="0"/>
        <w:autoSpaceDN w:val="0"/>
        <w:adjustRightInd w:val="0"/>
        <w:spacing w:line="240" w:lineRule="auto"/>
        <w:jc w:val="both"/>
        <w:rPr>
          <w:rFonts w:ascii="Garamond" w:hAnsi="Garamond"/>
          <w:sz w:val="24"/>
          <w:szCs w:val="24"/>
          <w:lang w:val="hr-HR"/>
        </w:rPr>
      </w:pPr>
      <w:r w:rsidRPr="005551FB">
        <w:rPr>
          <w:rFonts w:ascii="Garamond" w:hAnsi="Garamond"/>
          <w:sz w:val="24"/>
          <w:szCs w:val="24"/>
          <w:lang w:val="hr-HR"/>
        </w:rPr>
        <w:t>sufinanciranje energetske obnove obiteljskih kuća</w:t>
      </w:r>
      <w:r w:rsidR="00346E2E">
        <w:rPr>
          <w:rFonts w:ascii="Garamond" w:hAnsi="Garamond"/>
          <w:sz w:val="24"/>
          <w:szCs w:val="24"/>
          <w:lang w:val="hr-HR"/>
        </w:rPr>
        <w:t>,</w:t>
      </w:r>
    </w:p>
    <w:p w14:paraId="4C04EAF9" w14:textId="3CA45930" w:rsidR="00346E2E" w:rsidRDefault="00346E2E" w:rsidP="008B5E7F">
      <w:pPr>
        <w:pStyle w:val="Odlomakpopisa"/>
        <w:numPr>
          <w:ilvl w:val="0"/>
          <w:numId w:val="5"/>
        </w:numPr>
        <w:autoSpaceDE w:val="0"/>
        <w:autoSpaceDN w:val="0"/>
        <w:adjustRightInd w:val="0"/>
        <w:spacing w:line="240" w:lineRule="auto"/>
        <w:jc w:val="both"/>
        <w:rPr>
          <w:rFonts w:ascii="Garamond" w:hAnsi="Garamond"/>
          <w:sz w:val="24"/>
          <w:szCs w:val="24"/>
          <w:lang w:val="hr-HR"/>
        </w:rPr>
      </w:pPr>
      <w:r>
        <w:rPr>
          <w:rFonts w:ascii="Garamond" w:hAnsi="Garamond"/>
          <w:sz w:val="24"/>
          <w:szCs w:val="24"/>
          <w:lang w:val="hr-HR"/>
        </w:rPr>
        <w:t>sufinanciranje mjera za prilagodbu klimatskim promjenama</w:t>
      </w:r>
      <w:r w:rsidR="00F349EB">
        <w:rPr>
          <w:rFonts w:ascii="Garamond" w:hAnsi="Garamond"/>
          <w:sz w:val="24"/>
          <w:szCs w:val="24"/>
          <w:lang w:val="hr-HR"/>
        </w:rPr>
        <w:t>, razvoj zelene infrastrukture u urbanim područjima</w:t>
      </w:r>
      <w:r w:rsidR="00F313EE">
        <w:rPr>
          <w:rFonts w:ascii="Garamond" w:hAnsi="Garamond"/>
          <w:sz w:val="24"/>
          <w:szCs w:val="24"/>
          <w:lang w:val="hr-HR"/>
        </w:rPr>
        <w:t>.</w:t>
      </w:r>
    </w:p>
    <w:p w14:paraId="463604A7" w14:textId="662D21E7" w:rsidR="00F313EE" w:rsidRPr="00F313EE" w:rsidRDefault="00F313EE" w:rsidP="00F313EE">
      <w:pPr>
        <w:autoSpaceDE w:val="0"/>
        <w:autoSpaceDN w:val="0"/>
        <w:adjustRightInd w:val="0"/>
        <w:spacing w:before="0" w:line="240" w:lineRule="auto"/>
        <w:jc w:val="both"/>
        <w:rPr>
          <w:rFonts w:ascii="Garamond" w:hAnsi="Garamond"/>
          <w:sz w:val="24"/>
          <w:szCs w:val="24"/>
          <w:lang w:val="hr-HR"/>
        </w:rPr>
      </w:pPr>
      <w:r w:rsidRPr="00F313EE">
        <w:rPr>
          <w:rFonts w:ascii="Garamond" w:hAnsi="Garamond"/>
          <w:sz w:val="24"/>
          <w:szCs w:val="24"/>
          <w:lang w:val="hr-HR"/>
        </w:rPr>
        <w:t xml:space="preserve">Prikupljanjem izvanproračunskih prihoda po principu „onečišćivač plaća“ sukladno važećim zakonima i pravilnicima omogućuje se sufinanciranje programa i projekata zaštite okoliša i energetske učinkovitosti čiji je cilj sprečavanje daljnjeg onečišćenja okoliša, saniranje postojećih onečišćenja te održivo korištenje prirodnih resursa, kao i organizacija sustava gospodarenja posebnim kategorijama otpada. </w:t>
      </w:r>
    </w:p>
    <w:p w14:paraId="1BD5F5D4" w14:textId="5B5442E0" w:rsidR="00747275" w:rsidRPr="005551FB" w:rsidRDefault="00747275" w:rsidP="008B5E7F">
      <w:pPr>
        <w:pStyle w:val="Odlomakpopisa"/>
        <w:numPr>
          <w:ilvl w:val="1"/>
          <w:numId w:val="6"/>
        </w:numPr>
        <w:spacing w:line="240" w:lineRule="auto"/>
        <w:jc w:val="both"/>
        <w:rPr>
          <w:rFonts w:ascii="Garamond" w:hAnsi="Garamond"/>
          <w:sz w:val="24"/>
          <w:szCs w:val="24"/>
          <w:u w:val="single"/>
          <w:lang w:val="hr-HR"/>
        </w:rPr>
      </w:pPr>
      <w:r w:rsidRPr="005551FB">
        <w:rPr>
          <w:rFonts w:ascii="Garamond" w:hAnsi="Garamond"/>
          <w:sz w:val="24"/>
          <w:szCs w:val="24"/>
          <w:u w:val="single"/>
          <w:lang w:val="hr-HR"/>
        </w:rPr>
        <w:t>Hrvatska banka za obnovu i razvoj (HBOR)</w:t>
      </w:r>
    </w:p>
    <w:p w14:paraId="67637A5F" w14:textId="23568959" w:rsidR="00747275" w:rsidRPr="005551FB" w:rsidRDefault="00747275" w:rsidP="001A7F83">
      <w:pPr>
        <w:autoSpaceDE w:val="0"/>
        <w:autoSpaceDN w:val="0"/>
        <w:adjustRightInd w:val="0"/>
        <w:spacing w:before="0" w:line="240" w:lineRule="auto"/>
        <w:jc w:val="both"/>
        <w:rPr>
          <w:rFonts w:ascii="Garamond" w:hAnsi="Garamond"/>
          <w:sz w:val="24"/>
          <w:szCs w:val="24"/>
          <w:lang w:val="hr-HR"/>
        </w:rPr>
      </w:pPr>
      <w:r w:rsidRPr="005551FB">
        <w:rPr>
          <w:rFonts w:ascii="Garamond" w:hAnsi="Garamond"/>
          <w:sz w:val="24"/>
          <w:szCs w:val="24"/>
          <w:lang w:val="hr-HR"/>
        </w:rPr>
        <w:t xml:space="preserve">Hrvatska banka za obnovu i razvoj je razvojna i izvozna banka Republike Hrvatske čija je osnovna zadaća poticanje razvitka hrvatskog gospodarstva. </w:t>
      </w:r>
      <w:r w:rsidR="003B4A27">
        <w:rPr>
          <w:rFonts w:ascii="Garamond" w:hAnsi="Garamond"/>
          <w:sz w:val="24"/>
          <w:szCs w:val="24"/>
          <w:lang w:val="hr-HR"/>
        </w:rPr>
        <w:t xml:space="preserve">Financijski mehanizmi koje nudi HBOR su raznoliki: krediti, ESIF krediti, garancije, izvozno-kreditno osiguranje, fondovi rizičnog kapitala, dokumentarni akreditivi, leasing. </w:t>
      </w:r>
      <w:r w:rsidRPr="005551FB">
        <w:rPr>
          <w:rFonts w:ascii="Garamond" w:hAnsi="Garamond"/>
          <w:sz w:val="24"/>
          <w:szCs w:val="24"/>
          <w:lang w:val="hr-HR"/>
        </w:rPr>
        <w:t xml:space="preserve">HBOR je uspostavio sljedeće programe za potporu projekata iz sektora energetike: </w:t>
      </w:r>
    </w:p>
    <w:p w14:paraId="6E5A7DA1" w14:textId="77777777" w:rsidR="00747275" w:rsidRPr="005551FB" w:rsidRDefault="00747275" w:rsidP="008B5E7F">
      <w:pPr>
        <w:pStyle w:val="Odlomakpopisa"/>
        <w:numPr>
          <w:ilvl w:val="0"/>
          <w:numId w:val="5"/>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Program kreditiranja projekata zaštite okoliša, energetske učinkovitosti i obnovljivih izvora energije,</w:t>
      </w:r>
    </w:p>
    <w:p w14:paraId="209288A5" w14:textId="77777777" w:rsidR="00747275" w:rsidRPr="005551FB" w:rsidRDefault="00747275" w:rsidP="008B5E7F">
      <w:pPr>
        <w:pStyle w:val="Odlomakpopisa"/>
        <w:numPr>
          <w:ilvl w:val="0"/>
          <w:numId w:val="5"/>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Sporazum o suradnji s FZOEU o subvencioniranju kreditnih linija HBOR-a,</w:t>
      </w:r>
    </w:p>
    <w:p w14:paraId="3090DEDC" w14:textId="77777777" w:rsidR="00747275" w:rsidRPr="005551FB" w:rsidRDefault="00747275" w:rsidP="008B5E7F">
      <w:pPr>
        <w:pStyle w:val="Odlomakpopisa"/>
        <w:numPr>
          <w:ilvl w:val="0"/>
          <w:numId w:val="5"/>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 xml:space="preserve">Suradnja s EIB-om (Europska investicijska banka) – Darovnica iz Programa Europske komisije EEFF (engl. Energy Efficiency Finance Facility). </w:t>
      </w:r>
    </w:p>
    <w:p w14:paraId="40C26B40" w14:textId="2C5F13D0" w:rsidR="00747275" w:rsidRPr="005551FB" w:rsidRDefault="00747275" w:rsidP="001A7F83">
      <w:pPr>
        <w:autoSpaceDE w:val="0"/>
        <w:autoSpaceDN w:val="0"/>
        <w:adjustRightInd w:val="0"/>
        <w:spacing w:line="240" w:lineRule="auto"/>
        <w:jc w:val="both"/>
        <w:rPr>
          <w:rFonts w:ascii="Garamond" w:hAnsi="Garamond"/>
          <w:sz w:val="24"/>
          <w:szCs w:val="24"/>
          <w:lang w:val="hr-HR"/>
        </w:rPr>
      </w:pPr>
      <w:r w:rsidRPr="005551FB">
        <w:rPr>
          <w:rFonts w:ascii="Garamond" w:hAnsi="Garamond"/>
          <w:sz w:val="24"/>
          <w:szCs w:val="24"/>
          <w:lang w:val="hr-HR"/>
        </w:rPr>
        <w:t>HBOR-ova strategija poslovanja u razdoblju od 2020. do 2024. godine definira viziju HBOR-a kao pokretača inovativnosti i održivog rasta hrvatskog gospodarstva. Ona uključuje i poticanje klimatski i energetski neutralnog gospodarstva kroz energetsku učinkovitost, obnovljive izvore energije i zaštitu okoliša kao jednim od pet strateških ciljeva</w:t>
      </w:r>
      <w:r w:rsidR="003B4A27">
        <w:rPr>
          <w:rFonts w:ascii="Garamond" w:hAnsi="Garamond"/>
          <w:sz w:val="24"/>
          <w:szCs w:val="24"/>
          <w:lang w:val="hr-HR"/>
        </w:rPr>
        <w:t>, a u</w:t>
      </w:r>
      <w:r w:rsidRPr="005551FB">
        <w:rPr>
          <w:rFonts w:ascii="Garamond" w:hAnsi="Garamond"/>
          <w:sz w:val="24"/>
          <w:szCs w:val="24"/>
          <w:lang w:val="hr-HR"/>
        </w:rPr>
        <w:t xml:space="preserve"> skladu s time </w:t>
      </w:r>
      <w:r w:rsidR="003B4A27">
        <w:rPr>
          <w:rFonts w:ascii="Garamond" w:hAnsi="Garamond"/>
          <w:sz w:val="24"/>
          <w:szCs w:val="24"/>
          <w:lang w:val="hr-HR"/>
        </w:rPr>
        <w:t xml:space="preserve">su </w:t>
      </w:r>
      <w:r w:rsidRPr="005551FB">
        <w:rPr>
          <w:rFonts w:ascii="Garamond" w:hAnsi="Garamond"/>
          <w:sz w:val="24"/>
          <w:szCs w:val="24"/>
          <w:lang w:val="hr-HR"/>
        </w:rPr>
        <w:t>raspisivani</w:t>
      </w:r>
      <w:r w:rsidR="003B4A27">
        <w:rPr>
          <w:rFonts w:ascii="Garamond" w:hAnsi="Garamond"/>
          <w:sz w:val="24"/>
          <w:szCs w:val="24"/>
          <w:lang w:val="hr-HR"/>
        </w:rPr>
        <w:t xml:space="preserve"> i</w:t>
      </w:r>
      <w:r w:rsidRPr="005551FB">
        <w:rPr>
          <w:rFonts w:ascii="Garamond" w:hAnsi="Garamond"/>
          <w:sz w:val="24"/>
          <w:szCs w:val="24"/>
          <w:lang w:val="hr-HR"/>
        </w:rPr>
        <w:t xml:space="preserve"> natječaji</w:t>
      </w:r>
      <w:r w:rsidR="00550BF6">
        <w:rPr>
          <w:rFonts w:ascii="Garamond" w:hAnsi="Garamond"/>
          <w:sz w:val="24"/>
          <w:szCs w:val="24"/>
          <w:lang w:val="hr-HR"/>
        </w:rPr>
        <w:t>.</w:t>
      </w:r>
    </w:p>
    <w:p w14:paraId="71C6804F" w14:textId="46643CA8" w:rsidR="00747275" w:rsidRDefault="006D6D8A" w:rsidP="008B5E7F">
      <w:pPr>
        <w:pStyle w:val="Odlomakpopisa"/>
        <w:numPr>
          <w:ilvl w:val="1"/>
          <w:numId w:val="6"/>
        </w:numPr>
        <w:spacing w:line="240" w:lineRule="auto"/>
        <w:jc w:val="both"/>
        <w:rPr>
          <w:rFonts w:ascii="Garamond" w:hAnsi="Garamond"/>
          <w:sz w:val="24"/>
          <w:szCs w:val="24"/>
          <w:u w:val="single"/>
          <w:lang w:val="hr-HR"/>
        </w:rPr>
      </w:pPr>
      <w:r>
        <w:rPr>
          <w:rFonts w:ascii="Garamond" w:hAnsi="Garamond"/>
          <w:sz w:val="24"/>
          <w:szCs w:val="24"/>
          <w:u w:val="single"/>
          <w:lang w:val="hr-HR"/>
        </w:rPr>
        <w:t>Nadležna d</w:t>
      </w:r>
      <w:r w:rsidR="00747275" w:rsidRPr="005551FB">
        <w:rPr>
          <w:rFonts w:ascii="Garamond" w:hAnsi="Garamond"/>
          <w:sz w:val="24"/>
          <w:szCs w:val="24"/>
          <w:u w:val="single"/>
          <w:lang w:val="hr-HR"/>
        </w:rPr>
        <w:t>ržavna ministarstv</w:t>
      </w:r>
      <w:r w:rsidR="00550BF6">
        <w:rPr>
          <w:rFonts w:ascii="Garamond" w:hAnsi="Garamond"/>
          <w:sz w:val="24"/>
          <w:szCs w:val="24"/>
          <w:u w:val="single"/>
          <w:lang w:val="hr-HR"/>
        </w:rPr>
        <w:t>a</w:t>
      </w:r>
    </w:p>
    <w:p w14:paraId="23AF8FEE" w14:textId="26348065" w:rsidR="006D6D8A" w:rsidRPr="006D6D8A" w:rsidRDefault="006D6D8A" w:rsidP="006D6D8A">
      <w:pPr>
        <w:spacing w:line="240" w:lineRule="auto"/>
        <w:jc w:val="both"/>
        <w:rPr>
          <w:rFonts w:ascii="Garamond" w:hAnsi="Garamond"/>
          <w:sz w:val="24"/>
          <w:szCs w:val="24"/>
          <w:lang w:val="hr-HR"/>
        </w:rPr>
      </w:pPr>
      <w:r w:rsidRPr="006D6D8A">
        <w:rPr>
          <w:rFonts w:ascii="Garamond" w:hAnsi="Garamond"/>
          <w:sz w:val="24"/>
          <w:szCs w:val="24"/>
          <w:lang w:val="hr-HR"/>
        </w:rPr>
        <w:t xml:space="preserve">Ministarstva </w:t>
      </w:r>
      <w:r>
        <w:rPr>
          <w:rFonts w:ascii="Garamond" w:hAnsi="Garamond"/>
          <w:sz w:val="24"/>
          <w:szCs w:val="24"/>
          <w:lang w:val="hr-HR"/>
        </w:rPr>
        <w:t>često alociraju određena sredstva za financiranje mjera smanjenja utjecaja klimatskih promjena kao i povećanja energetske učinkovitosti. Korisnici tih sredstava često su jedinice lokalne samouprave te javne ustanove na lokalnoj i regionalnoj razini, a i poduzeća.</w:t>
      </w:r>
    </w:p>
    <w:p w14:paraId="3DFD8DB4" w14:textId="16428AD9" w:rsidR="00747275" w:rsidRPr="005551FB" w:rsidRDefault="00747275"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Ministarstvo poljoprivrede</w:t>
      </w:r>
      <w:r w:rsidR="006D6D8A">
        <w:rPr>
          <w:rFonts w:ascii="Garamond" w:hAnsi="Garamond"/>
          <w:sz w:val="24"/>
          <w:szCs w:val="24"/>
          <w:lang w:val="hr-HR"/>
        </w:rPr>
        <w:t>, šumarstva i ribarstva</w:t>
      </w:r>
    </w:p>
    <w:p w14:paraId="43321140" w14:textId="77777777" w:rsidR="00747275" w:rsidRPr="005551FB" w:rsidRDefault="00747275"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Ministarstvo prostornoga uređenja, graditeljstva i državne imovine</w:t>
      </w:r>
    </w:p>
    <w:p w14:paraId="72CC9C70" w14:textId="6DCCF086" w:rsidR="00747275" w:rsidRDefault="00747275"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Ministarstvo regionalnoga razvoja i fondova Europske unije</w:t>
      </w:r>
    </w:p>
    <w:p w14:paraId="593EEF30" w14:textId="61A58538" w:rsidR="006D6D8A" w:rsidRDefault="006D6D8A"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Pr>
          <w:rFonts w:ascii="Garamond" w:hAnsi="Garamond"/>
          <w:sz w:val="24"/>
          <w:szCs w:val="24"/>
          <w:lang w:val="hr-HR"/>
        </w:rPr>
        <w:t>Ministarstvo turizma i sporta Republike Hrvatske</w:t>
      </w:r>
    </w:p>
    <w:p w14:paraId="34BDD1DF" w14:textId="4DD6E325" w:rsidR="006D6D8A" w:rsidRPr="005551FB" w:rsidRDefault="006D6D8A"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Pr>
          <w:rFonts w:ascii="Garamond" w:hAnsi="Garamond"/>
          <w:sz w:val="24"/>
          <w:szCs w:val="24"/>
          <w:lang w:val="hr-HR"/>
        </w:rPr>
        <w:t>Ministarstvo gospodarstva i održivog razvoja Republike Hrvatske</w:t>
      </w:r>
    </w:p>
    <w:p w14:paraId="6A342A0E" w14:textId="77777777" w:rsidR="00747275" w:rsidRPr="005551FB" w:rsidRDefault="00747275" w:rsidP="001A7F83">
      <w:pPr>
        <w:pStyle w:val="Odlomakpopisa"/>
        <w:autoSpaceDE w:val="0"/>
        <w:autoSpaceDN w:val="0"/>
        <w:adjustRightInd w:val="0"/>
        <w:spacing w:after="0" w:line="240" w:lineRule="auto"/>
        <w:jc w:val="both"/>
        <w:rPr>
          <w:rFonts w:ascii="Garamond" w:hAnsi="Garamond"/>
          <w:sz w:val="24"/>
          <w:szCs w:val="24"/>
          <w:lang w:val="hr-HR"/>
        </w:rPr>
      </w:pPr>
    </w:p>
    <w:p w14:paraId="22A762E9" w14:textId="77777777" w:rsidR="006418FD" w:rsidRDefault="006418FD">
      <w:pPr>
        <w:rPr>
          <w:rFonts w:ascii="Garamond" w:hAnsi="Garamond"/>
          <w:sz w:val="24"/>
          <w:szCs w:val="24"/>
          <w:u w:val="single"/>
          <w:lang w:val="hr-HR"/>
        </w:rPr>
      </w:pPr>
      <w:r>
        <w:rPr>
          <w:rFonts w:ascii="Garamond" w:hAnsi="Garamond"/>
          <w:sz w:val="24"/>
          <w:szCs w:val="24"/>
          <w:u w:val="single"/>
          <w:lang w:val="hr-HR"/>
        </w:rPr>
        <w:br w:type="page"/>
      </w:r>
    </w:p>
    <w:p w14:paraId="16230B2A" w14:textId="691340BC" w:rsidR="00747275" w:rsidRPr="005551FB" w:rsidRDefault="00747275" w:rsidP="008B5E7F">
      <w:pPr>
        <w:pStyle w:val="Odlomakpopisa"/>
        <w:numPr>
          <w:ilvl w:val="1"/>
          <w:numId w:val="6"/>
        </w:numPr>
        <w:spacing w:line="240" w:lineRule="auto"/>
        <w:jc w:val="both"/>
        <w:rPr>
          <w:rFonts w:ascii="Garamond" w:hAnsi="Garamond"/>
          <w:sz w:val="24"/>
          <w:szCs w:val="24"/>
          <w:u w:val="single"/>
          <w:lang w:val="hr-HR"/>
        </w:rPr>
      </w:pPr>
      <w:r w:rsidRPr="005551FB">
        <w:rPr>
          <w:rFonts w:ascii="Garamond" w:hAnsi="Garamond"/>
          <w:sz w:val="24"/>
          <w:szCs w:val="24"/>
          <w:u w:val="single"/>
          <w:lang w:val="hr-HR"/>
        </w:rPr>
        <w:lastRenderedPageBreak/>
        <w:t>Hrvatska agencija za malo gospodarstvo, inovacije i investicije (HAMAG-BICRO)</w:t>
      </w:r>
    </w:p>
    <w:p w14:paraId="2CACE1B7" w14:textId="411B53E9" w:rsidR="00747275" w:rsidRDefault="00747275" w:rsidP="001A7F83">
      <w:pPr>
        <w:pStyle w:val="Default"/>
        <w:jc w:val="both"/>
        <w:rPr>
          <w:rFonts w:ascii="Garamond" w:hAnsi="Garamond" w:cstheme="minorBidi"/>
          <w:color w:val="auto"/>
        </w:rPr>
      </w:pPr>
      <w:r w:rsidRPr="005551FB">
        <w:rPr>
          <w:rFonts w:ascii="Garamond" w:hAnsi="Garamond" w:cstheme="minorBidi"/>
          <w:color w:val="auto"/>
        </w:rPr>
        <w:t>Hrvatska agencija za malo gospodarstvo, inovacije i investicije HAMAG</w:t>
      </w:r>
      <w:r w:rsidR="00550BF6">
        <w:rPr>
          <w:rFonts w:ascii="Garamond" w:hAnsi="Garamond" w:cstheme="minorBidi"/>
          <w:color w:val="auto"/>
        </w:rPr>
        <w:t>-</w:t>
      </w:r>
      <w:r w:rsidRPr="005551FB">
        <w:rPr>
          <w:rFonts w:ascii="Garamond" w:hAnsi="Garamond" w:cstheme="minorBidi"/>
          <w:color w:val="auto"/>
        </w:rPr>
        <w:t xml:space="preserve">BICRO potiče osnivanje i razvoj subjekata malog gospodarstva, ulaganje u malo gospodarstvo, financiranje poslovanja i razvoj subjekata malog gospodarstva kreditiranjem i davanjem jamstva, kao i davanjem potpora za istraživanje, razvoj i primjenu suvremenih tehnologija. Njihovi programi su prilagođeni svim skupinama poduzetnika od početnika do onih koji posluju dulje, a oni koji ulažu u energetsku učinkovitost i obnovljive izvore energije se mogu javiti za dobivanje garancije koja može iznositi do 50 do 80 % ovisno o kategoriji njihovog ulaganja. </w:t>
      </w:r>
    </w:p>
    <w:p w14:paraId="3862AA01" w14:textId="77777777" w:rsidR="00202C06" w:rsidRDefault="00202C06" w:rsidP="001A7F83">
      <w:pPr>
        <w:pStyle w:val="Default"/>
        <w:jc w:val="both"/>
        <w:rPr>
          <w:rFonts w:ascii="Garamond" w:hAnsi="Garamond" w:cstheme="minorBidi"/>
          <w:color w:val="auto"/>
        </w:rPr>
      </w:pPr>
    </w:p>
    <w:p w14:paraId="74721C16" w14:textId="40CBC63C" w:rsidR="00202C06" w:rsidRPr="00DC5C28" w:rsidRDefault="00202C06" w:rsidP="008B5E7F">
      <w:pPr>
        <w:pStyle w:val="Odlomakpopisa"/>
        <w:numPr>
          <w:ilvl w:val="1"/>
          <w:numId w:val="6"/>
        </w:numPr>
        <w:spacing w:line="240" w:lineRule="auto"/>
        <w:jc w:val="both"/>
        <w:rPr>
          <w:rFonts w:ascii="Garamond" w:hAnsi="Garamond"/>
          <w:sz w:val="24"/>
          <w:szCs w:val="24"/>
          <w:u w:val="single"/>
          <w:lang w:val="hr-HR"/>
        </w:rPr>
      </w:pPr>
      <w:r w:rsidRPr="00DC5C28">
        <w:rPr>
          <w:rFonts w:ascii="Garamond" w:hAnsi="Garamond"/>
          <w:sz w:val="24"/>
          <w:szCs w:val="24"/>
          <w:u w:val="single"/>
          <w:lang w:val="hr-HR"/>
        </w:rPr>
        <w:t>Nacionalni programi</w:t>
      </w:r>
    </w:p>
    <w:p w14:paraId="145B34BF" w14:textId="6A7F94D2" w:rsidR="00AD581E" w:rsidRPr="00AD581E" w:rsidRDefault="00AD581E" w:rsidP="00471225">
      <w:pPr>
        <w:pStyle w:val="Default"/>
        <w:spacing w:after="240"/>
        <w:jc w:val="both"/>
        <w:rPr>
          <w:rFonts w:ascii="Garamond" w:hAnsi="Garamond" w:cstheme="minorBidi"/>
          <w:color w:val="auto"/>
        </w:rPr>
      </w:pPr>
      <w:r w:rsidRPr="00AD581E">
        <w:rPr>
          <w:rFonts w:ascii="Garamond" w:hAnsi="Garamond" w:cstheme="minorBidi"/>
          <w:color w:val="auto"/>
        </w:rPr>
        <w:t>Vlada je na sjednici</w:t>
      </w:r>
      <w:r>
        <w:rPr>
          <w:rFonts w:ascii="Garamond" w:hAnsi="Garamond" w:cstheme="minorBidi"/>
          <w:color w:val="auto"/>
        </w:rPr>
        <w:t xml:space="preserve"> 23. 12. 2021. godine</w:t>
      </w:r>
      <w:r w:rsidRPr="00AD581E">
        <w:rPr>
          <w:rFonts w:ascii="Garamond" w:hAnsi="Garamond" w:cstheme="minorBidi"/>
          <w:color w:val="auto"/>
        </w:rPr>
        <w:t xml:space="preserve"> donijela paket programa kojima se definiraju pravila energetske obnove zgrada u Hrvatskoj za razdoblje do 2030. godine. Sredstva za provođenje programa osiguravaju se iz europskih fondova dok će se detaljniji uvjeti za njihovo korištenje propisati </w:t>
      </w:r>
      <w:r>
        <w:rPr>
          <w:rFonts w:ascii="Garamond" w:hAnsi="Garamond" w:cstheme="minorBidi"/>
          <w:color w:val="auto"/>
        </w:rPr>
        <w:t xml:space="preserve">pojedinim </w:t>
      </w:r>
      <w:r w:rsidRPr="00AD581E">
        <w:rPr>
          <w:rFonts w:ascii="Garamond" w:hAnsi="Garamond" w:cstheme="minorBidi"/>
          <w:color w:val="auto"/>
        </w:rPr>
        <w:t>natječajima.</w:t>
      </w:r>
      <w:r>
        <w:rPr>
          <w:rFonts w:ascii="Garamond" w:hAnsi="Garamond" w:cstheme="minorBidi"/>
          <w:color w:val="auto"/>
        </w:rPr>
        <w:t xml:space="preserve"> Doneseni su sljedeći programi:</w:t>
      </w:r>
    </w:p>
    <w:p w14:paraId="0A034B65" w14:textId="01FC41EE" w:rsidR="00AD581E" w:rsidRPr="00471225" w:rsidRDefault="00AD581E" w:rsidP="008B5E7F">
      <w:pPr>
        <w:pStyle w:val="Default"/>
        <w:numPr>
          <w:ilvl w:val="0"/>
          <w:numId w:val="7"/>
        </w:numPr>
        <w:jc w:val="both"/>
        <w:rPr>
          <w:rFonts w:ascii="Garamond" w:hAnsi="Garamond" w:cstheme="minorBidi"/>
          <w:color w:val="auto"/>
          <w:u w:val="single"/>
        </w:rPr>
      </w:pPr>
      <w:bookmarkStart w:id="131" w:name="_Hlk169507092"/>
      <w:r w:rsidRPr="00471225">
        <w:rPr>
          <w:rFonts w:ascii="Garamond" w:hAnsi="Garamond" w:cstheme="minorBidi"/>
          <w:color w:val="auto"/>
          <w:u w:val="single"/>
        </w:rPr>
        <w:t>Program razvoja kružnog gospodarenja prostorom i zgradama za razdoblje od 2021. do 2030. godine,</w:t>
      </w:r>
    </w:p>
    <w:bookmarkEnd w:id="131"/>
    <w:p w14:paraId="3B702A86" w14:textId="2485D475" w:rsidR="00AD581E" w:rsidRPr="00471225" w:rsidRDefault="00AD581E" w:rsidP="008B5E7F">
      <w:pPr>
        <w:pStyle w:val="Default"/>
        <w:numPr>
          <w:ilvl w:val="0"/>
          <w:numId w:val="7"/>
        </w:numPr>
        <w:jc w:val="both"/>
        <w:rPr>
          <w:rFonts w:ascii="Garamond" w:hAnsi="Garamond" w:cstheme="minorBidi"/>
          <w:color w:val="auto"/>
          <w:u w:val="single"/>
        </w:rPr>
      </w:pPr>
      <w:r w:rsidRPr="00471225">
        <w:rPr>
          <w:rFonts w:ascii="Garamond" w:hAnsi="Garamond" w:cstheme="minorBidi"/>
          <w:color w:val="auto"/>
          <w:u w:val="single"/>
        </w:rPr>
        <w:t>Program energetske obnove višestambenih zgrada za razdoblje do 2030. godine,</w:t>
      </w:r>
    </w:p>
    <w:p w14:paraId="591C1F6F" w14:textId="4416EFEF" w:rsidR="00AD581E" w:rsidRPr="00471225" w:rsidRDefault="00AD581E" w:rsidP="008B5E7F">
      <w:pPr>
        <w:pStyle w:val="Default"/>
        <w:numPr>
          <w:ilvl w:val="0"/>
          <w:numId w:val="7"/>
        </w:numPr>
        <w:jc w:val="both"/>
        <w:rPr>
          <w:rFonts w:ascii="Garamond" w:hAnsi="Garamond" w:cstheme="minorBidi"/>
          <w:color w:val="auto"/>
          <w:u w:val="single"/>
        </w:rPr>
      </w:pPr>
      <w:r w:rsidRPr="00471225">
        <w:rPr>
          <w:rFonts w:ascii="Garamond" w:hAnsi="Garamond" w:cstheme="minorBidi"/>
          <w:color w:val="auto"/>
          <w:u w:val="single"/>
        </w:rPr>
        <w:t>Program energetske obnove zgrada koje imaju status kulturnog dobra za razdoblje do 2030. godine,</w:t>
      </w:r>
    </w:p>
    <w:p w14:paraId="26EECD7A" w14:textId="4C64D1BE" w:rsidR="00AD581E" w:rsidRPr="00AD581E" w:rsidRDefault="00AD581E" w:rsidP="008B5E7F">
      <w:pPr>
        <w:pStyle w:val="Default"/>
        <w:numPr>
          <w:ilvl w:val="0"/>
          <w:numId w:val="7"/>
        </w:numPr>
        <w:jc w:val="both"/>
        <w:rPr>
          <w:rFonts w:ascii="Garamond" w:hAnsi="Garamond" w:cstheme="minorBidi"/>
          <w:color w:val="auto"/>
        </w:rPr>
      </w:pPr>
      <w:r w:rsidRPr="00471225">
        <w:rPr>
          <w:rFonts w:ascii="Garamond" w:hAnsi="Garamond" w:cstheme="minorBidi"/>
          <w:color w:val="auto"/>
          <w:u w:val="single"/>
        </w:rPr>
        <w:t>Program suzbijanja energetskog siromaštva koji uključuje korištenje obnovljivih izvora energije u stambenim zgradama na potpomognutim područjima i područjima posebne državne skrbi za razdoblje do  2025. godine.</w:t>
      </w:r>
    </w:p>
    <w:p w14:paraId="3FCAA47D" w14:textId="77777777" w:rsidR="00AD581E" w:rsidRDefault="00AD581E" w:rsidP="003D7932">
      <w:pPr>
        <w:pStyle w:val="Default"/>
        <w:spacing w:after="240"/>
        <w:jc w:val="both"/>
        <w:rPr>
          <w:rFonts w:ascii="Garamond" w:hAnsi="Garamond" w:cstheme="minorBidi"/>
          <w:color w:val="auto"/>
        </w:rPr>
      </w:pPr>
      <w:r w:rsidRPr="00AD581E">
        <w:rPr>
          <w:rFonts w:ascii="Garamond" w:hAnsi="Garamond" w:cstheme="minorBidi"/>
          <w:color w:val="auto"/>
        </w:rPr>
        <w:t> </w:t>
      </w:r>
      <w:r w:rsidRPr="00AD581E">
        <w:rPr>
          <w:rFonts w:ascii="Garamond" w:hAnsi="Garamond" w:cstheme="minorBidi"/>
          <w:color w:val="auto"/>
        </w:rPr>
        <w:br/>
        <w:t>Cilj programa je dekarbonizacija postojećeg fonda zgrada do 2050. godine tj. postupno povećanje trenutne stope energetske obnove ukupnog fonda zgrada s 0,7</w:t>
      </w:r>
      <w:r>
        <w:rPr>
          <w:rFonts w:ascii="Garamond" w:hAnsi="Garamond" w:cstheme="minorBidi"/>
          <w:color w:val="auto"/>
        </w:rPr>
        <w:t xml:space="preserve"> </w:t>
      </w:r>
      <w:r w:rsidRPr="00AD581E">
        <w:rPr>
          <w:rFonts w:ascii="Garamond" w:hAnsi="Garamond" w:cstheme="minorBidi"/>
          <w:color w:val="auto"/>
        </w:rPr>
        <w:t>% godišnje (1</w:t>
      </w:r>
      <w:r>
        <w:rPr>
          <w:rFonts w:ascii="Garamond" w:hAnsi="Garamond" w:cstheme="minorBidi"/>
          <w:color w:val="auto"/>
        </w:rPr>
        <w:t>.</w:t>
      </w:r>
      <w:r w:rsidRPr="00AD581E">
        <w:rPr>
          <w:rFonts w:ascii="Garamond" w:hAnsi="Garamond" w:cstheme="minorBidi"/>
          <w:color w:val="auto"/>
        </w:rPr>
        <w:t>350</w:t>
      </w:r>
      <w:r>
        <w:rPr>
          <w:rFonts w:ascii="Garamond" w:hAnsi="Garamond" w:cstheme="minorBidi"/>
          <w:color w:val="auto"/>
        </w:rPr>
        <w:t>.</w:t>
      </w:r>
      <w:r w:rsidRPr="00AD581E">
        <w:rPr>
          <w:rFonts w:ascii="Garamond" w:hAnsi="Garamond" w:cstheme="minorBidi"/>
          <w:color w:val="auto"/>
        </w:rPr>
        <w:t>000 m²/god) na 3</w:t>
      </w:r>
      <w:r>
        <w:rPr>
          <w:rFonts w:ascii="Garamond" w:hAnsi="Garamond" w:cstheme="minorBidi"/>
          <w:color w:val="auto"/>
        </w:rPr>
        <w:t xml:space="preserve"> </w:t>
      </w:r>
      <w:r w:rsidRPr="00AD581E">
        <w:rPr>
          <w:rFonts w:ascii="Garamond" w:hAnsi="Garamond" w:cstheme="minorBidi"/>
          <w:color w:val="auto"/>
        </w:rPr>
        <w:t>% 2030. godine, tj. 30 milijuna m² energetski obnovljenih zgrada do 2030. godine.</w:t>
      </w:r>
    </w:p>
    <w:p w14:paraId="02D06674" w14:textId="553AFDEB" w:rsidR="00AD581E" w:rsidRDefault="00AD581E" w:rsidP="003D7932">
      <w:pPr>
        <w:pStyle w:val="Default"/>
        <w:spacing w:after="240"/>
        <w:jc w:val="both"/>
        <w:rPr>
          <w:rFonts w:ascii="Garamond" w:hAnsi="Garamond" w:cstheme="minorBidi"/>
          <w:color w:val="auto"/>
        </w:rPr>
      </w:pPr>
      <w:r w:rsidRPr="00AD581E">
        <w:rPr>
          <w:rFonts w:ascii="Garamond" w:hAnsi="Garamond" w:cstheme="minorBidi"/>
          <w:color w:val="auto"/>
        </w:rPr>
        <w:t>Cilj Programa razvoja kružnog gospodarenja prostorom i zgradama je uspostava održivih, uključivih, sigurnih, otpornih te za život ugodnih i uređenih gradova i naselja kroz postizanje posebnih ciljeva i prioriteta te provedbu mjera za razvoj kružnog gospodarenja prostorom i zgradama.</w:t>
      </w:r>
    </w:p>
    <w:p w14:paraId="66811039" w14:textId="77777777" w:rsidR="007C4B9B" w:rsidRDefault="00AD581E" w:rsidP="007C4B9B">
      <w:pPr>
        <w:spacing w:line="240" w:lineRule="auto"/>
        <w:jc w:val="both"/>
        <w:rPr>
          <w:rFonts w:ascii="Garamond" w:hAnsi="Garamond"/>
          <w:sz w:val="24"/>
          <w:szCs w:val="24"/>
          <w:lang w:val="hr-HR"/>
        </w:rPr>
      </w:pPr>
      <w:r w:rsidRPr="00266C4B">
        <w:rPr>
          <w:rFonts w:ascii="Garamond" w:hAnsi="Garamond"/>
          <w:sz w:val="24"/>
          <w:szCs w:val="24"/>
        </w:rPr>
        <w:t>Program energetske obnove višestambenih zgrada obuhvaća energetsku obnovu</w:t>
      </w:r>
      <w:r w:rsidR="003D7932">
        <w:rPr>
          <w:rFonts w:ascii="Garamond" w:hAnsi="Garamond"/>
        </w:rPr>
        <w:t xml:space="preserve"> </w:t>
      </w:r>
      <w:r w:rsidRPr="00266C4B">
        <w:rPr>
          <w:rFonts w:ascii="Garamond" w:hAnsi="Garamond"/>
          <w:sz w:val="24"/>
          <w:szCs w:val="24"/>
        </w:rPr>
        <w:t>višestambenih zgrada neoštećenih i višestambenih oštećenih u potresu, u cilju smanjenja</w:t>
      </w:r>
      <w:r w:rsidR="003D7932">
        <w:rPr>
          <w:rFonts w:ascii="Garamond" w:hAnsi="Garamond"/>
        </w:rPr>
        <w:t xml:space="preserve"> </w:t>
      </w:r>
      <w:r w:rsidRPr="00266C4B">
        <w:rPr>
          <w:rFonts w:ascii="Garamond" w:hAnsi="Garamond"/>
          <w:sz w:val="24"/>
          <w:szCs w:val="24"/>
        </w:rPr>
        <w:t>potrošnje energije te povećanja sigurnosti i otpornosti postojećih višestambenih zgrada na</w:t>
      </w:r>
      <w:r w:rsidR="003D7932">
        <w:rPr>
          <w:rFonts w:ascii="Garamond" w:hAnsi="Garamond"/>
        </w:rPr>
        <w:t xml:space="preserve"> </w:t>
      </w:r>
      <w:r w:rsidRPr="00266C4B">
        <w:rPr>
          <w:rFonts w:ascii="Garamond" w:hAnsi="Garamond"/>
          <w:sz w:val="24"/>
          <w:szCs w:val="24"/>
        </w:rPr>
        <w:t>požar i potres.</w:t>
      </w:r>
      <w:r w:rsidR="00972114" w:rsidRPr="00972114">
        <w:rPr>
          <w:rFonts w:ascii="Garamond" w:hAnsi="Garamond"/>
          <w:sz w:val="24"/>
          <w:szCs w:val="24"/>
          <w:lang w:val="hr-HR"/>
        </w:rPr>
        <w:t>Programom je predviđeno nekoliko kategorija obnove višestambenih zgrada, a stopa sufinanciranja prihvatljivih troškova ovis</w:t>
      </w:r>
      <w:r w:rsidR="007C4B9B">
        <w:rPr>
          <w:rFonts w:ascii="Garamond" w:hAnsi="Garamond"/>
          <w:sz w:val="24"/>
          <w:szCs w:val="24"/>
          <w:lang w:val="hr-HR"/>
        </w:rPr>
        <w:t>i</w:t>
      </w:r>
      <w:r w:rsidR="00972114" w:rsidRPr="00972114">
        <w:rPr>
          <w:rFonts w:ascii="Garamond" w:hAnsi="Garamond"/>
          <w:sz w:val="24"/>
          <w:szCs w:val="24"/>
          <w:lang w:val="hr-HR"/>
        </w:rPr>
        <w:t xml:space="preserve"> o odabranoj kategoriji obnove te </w:t>
      </w:r>
      <w:r w:rsidR="007C4B9B">
        <w:rPr>
          <w:rFonts w:ascii="Garamond" w:hAnsi="Garamond"/>
          <w:sz w:val="24"/>
          <w:szCs w:val="24"/>
          <w:lang w:val="hr-HR"/>
        </w:rPr>
        <w:t xml:space="preserve"> </w:t>
      </w:r>
      <w:r w:rsidR="00972114" w:rsidRPr="00972114">
        <w:rPr>
          <w:rFonts w:ascii="Garamond" w:hAnsi="Garamond"/>
          <w:sz w:val="24"/>
          <w:szCs w:val="24"/>
          <w:lang w:val="hr-HR"/>
        </w:rPr>
        <w:t>postignutim uštedama. Osnovni uvjet za sufinanciranje energetske obnove višestambene zgrade je postizanje ušteda u godišnjoj potrebnoj energiji za grijanje (QH,nd) od najmanje 50</w:t>
      </w:r>
      <w:r w:rsidR="007C4B9B">
        <w:rPr>
          <w:rFonts w:ascii="Garamond" w:hAnsi="Garamond"/>
          <w:sz w:val="24"/>
          <w:szCs w:val="24"/>
          <w:lang w:val="hr-HR"/>
        </w:rPr>
        <w:t xml:space="preserve"> </w:t>
      </w:r>
      <w:r w:rsidR="00972114" w:rsidRPr="00972114">
        <w:rPr>
          <w:rFonts w:ascii="Garamond" w:hAnsi="Garamond"/>
          <w:sz w:val="24"/>
          <w:szCs w:val="24"/>
          <w:lang w:val="hr-HR"/>
        </w:rPr>
        <w:t>% u odnosu na stanje prije obnove, bez obzira o kojoj kategoriji obnove se radi. Za zgrade oštećene u potresu primjenjuje se jedinstvena stopa sufinanciranja od 80</w:t>
      </w:r>
      <w:r w:rsidR="007C4B9B">
        <w:rPr>
          <w:rFonts w:ascii="Garamond" w:hAnsi="Garamond"/>
          <w:sz w:val="24"/>
          <w:szCs w:val="24"/>
          <w:lang w:val="hr-HR"/>
        </w:rPr>
        <w:t xml:space="preserve"> </w:t>
      </w:r>
      <w:r w:rsidR="00972114" w:rsidRPr="00972114">
        <w:rPr>
          <w:rFonts w:ascii="Garamond" w:hAnsi="Garamond"/>
          <w:sz w:val="24"/>
          <w:szCs w:val="24"/>
          <w:lang w:val="hr-HR"/>
        </w:rPr>
        <w:t>% za prihvatljive mjere obnove te 100</w:t>
      </w:r>
      <w:r w:rsidR="007C4B9B">
        <w:rPr>
          <w:rFonts w:ascii="Garamond" w:hAnsi="Garamond"/>
          <w:sz w:val="24"/>
          <w:szCs w:val="24"/>
          <w:lang w:val="hr-HR"/>
        </w:rPr>
        <w:t xml:space="preserve"> </w:t>
      </w:r>
      <w:r w:rsidR="00972114" w:rsidRPr="00972114">
        <w:rPr>
          <w:rFonts w:ascii="Garamond" w:hAnsi="Garamond"/>
          <w:sz w:val="24"/>
          <w:szCs w:val="24"/>
          <w:lang w:val="hr-HR"/>
        </w:rPr>
        <w:t>% za projektnu dokumentaciju i ostale aktivnosti. Suvlasnici zgrada neoštećenih u potresu mogu ostvariti sufinanciranje mjera energetske obnove između 60 i 85</w:t>
      </w:r>
      <w:r w:rsidR="007C4B9B">
        <w:rPr>
          <w:rFonts w:ascii="Garamond" w:hAnsi="Garamond"/>
          <w:sz w:val="24"/>
          <w:szCs w:val="24"/>
          <w:lang w:val="hr-HR"/>
        </w:rPr>
        <w:t xml:space="preserve"> </w:t>
      </w:r>
      <w:r w:rsidR="00972114" w:rsidRPr="00972114">
        <w:rPr>
          <w:rFonts w:ascii="Garamond" w:hAnsi="Garamond"/>
          <w:sz w:val="24"/>
          <w:szCs w:val="24"/>
          <w:lang w:val="hr-HR"/>
        </w:rPr>
        <w:t>%, ovisno o kategoriji obnove. Stopa sufinanciranja za izradu tehničke dokumentacije i drugih prihvatljivih aktivnosti vezanih uz pripremu, vođenje i nadzor provedbe projekata, ali i neke tehničke mjere koje ne pripadaju u mjere energetske obnove već u mjere zelene gradnje, iznosi 85</w:t>
      </w:r>
      <w:r w:rsidR="007C4B9B">
        <w:rPr>
          <w:rFonts w:ascii="Garamond" w:hAnsi="Garamond"/>
          <w:sz w:val="24"/>
          <w:szCs w:val="24"/>
          <w:lang w:val="hr-HR"/>
        </w:rPr>
        <w:t xml:space="preserve"> </w:t>
      </w:r>
      <w:r w:rsidR="00972114" w:rsidRPr="00972114">
        <w:rPr>
          <w:rFonts w:ascii="Garamond" w:hAnsi="Garamond"/>
          <w:sz w:val="24"/>
          <w:szCs w:val="24"/>
          <w:lang w:val="hr-HR"/>
        </w:rPr>
        <w:t xml:space="preserve">% prihvatljivih troškova. </w:t>
      </w:r>
    </w:p>
    <w:p w14:paraId="4C1852B7" w14:textId="79665969" w:rsidR="00266C4B" w:rsidRPr="007C4B9B" w:rsidRDefault="00AD581E" w:rsidP="007C4B9B">
      <w:pPr>
        <w:spacing w:line="240" w:lineRule="auto"/>
        <w:jc w:val="both"/>
        <w:rPr>
          <w:rFonts w:ascii="Garamond" w:hAnsi="Garamond"/>
          <w:sz w:val="24"/>
          <w:szCs w:val="24"/>
          <w:u w:val="single"/>
          <w:lang w:val="hr-HR"/>
        </w:rPr>
      </w:pPr>
      <w:r w:rsidRPr="00266C4B">
        <w:rPr>
          <w:rFonts w:ascii="Garamond" w:hAnsi="Garamond"/>
          <w:sz w:val="24"/>
          <w:szCs w:val="24"/>
        </w:rPr>
        <w:lastRenderedPageBreak/>
        <w:t>Cilj Programa energetske obnove zgrada koje imaju status kulturnog dobra je pokretanje sveobuhvatne energetske obnove osiguravajući zaštitu i očuvanje kulturne baštine i time unaprijediti takve zgrade koje su nacionalni simboli i simboli u vizurama gradova.</w:t>
      </w:r>
    </w:p>
    <w:p w14:paraId="0893E894" w14:textId="77777777" w:rsidR="00266C4B" w:rsidRDefault="00AD581E" w:rsidP="003D7932">
      <w:pPr>
        <w:pStyle w:val="Default"/>
        <w:spacing w:after="240"/>
        <w:jc w:val="both"/>
        <w:rPr>
          <w:rFonts w:ascii="Garamond" w:hAnsi="Garamond" w:cstheme="minorBidi"/>
          <w:color w:val="auto"/>
        </w:rPr>
      </w:pPr>
      <w:r w:rsidRPr="00266C4B">
        <w:rPr>
          <w:rFonts w:ascii="Garamond" w:hAnsi="Garamond" w:cstheme="minorBidi"/>
          <w:color w:val="auto"/>
        </w:rPr>
        <w:t>Cilj Programa suzbijanja energetskog siromaštva u stambenim zgradama na potpomognutim područjima i područjima posebne državne skrbi je njihova energetska obnova i ugradnja obnovljivih izvora energije. Obuhvat Programa čini 387 zgrada od 413 analiziranih stambenih zgrada kojima raspolaže i upravlja Središnji državni ured za obnovu i stambeno zbrinjavanje, u kojima stanovnici nisu u mogućnosti sudjelovati u financiranju nužnih popravaka, a posebno u energetskoj obnovi.</w:t>
      </w:r>
    </w:p>
    <w:p w14:paraId="24A96275" w14:textId="71DDA975" w:rsidR="00471225" w:rsidRDefault="00AD581E" w:rsidP="00471225">
      <w:pPr>
        <w:pStyle w:val="Default"/>
        <w:spacing w:before="240" w:after="240"/>
        <w:jc w:val="both"/>
        <w:rPr>
          <w:rFonts w:ascii="Garamond" w:hAnsi="Garamond" w:cstheme="minorBidi"/>
          <w:color w:val="auto"/>
        </w:rPr>
      </w:pPr>
      <w:r w:rsidRPr="00AD581E">
        <w:rPr>
          <w:rFonts w:ascii="Garamond" w:hAnsi="Garamond" w:cstheme="minorBidi"/>
          <w:b/>
          <w:bCs/>
          <w:color w:val="auto"/>
        </w:rPr>
        <w:t>Izvor sredstava za sufinanciranje energetske obnove zgrada</w:t>
      </w:r>
      <w:r w:rsidRPr="00AD581E">
        <w:rPr>
          <w:rFonts w:ascii="Garamond" w:hAnsi="Garamond" w:cstheme="minorBidi"/>
          <w:color w:val="auto"/>
        </w:rPr>
        <w:t> </w:t>
      </w:r>
      <w:r w:rsidR="00471225">
        <w:rPr>
          <w:rFonts w:ascii="Garamond" w:hAnsi="Garamond" w:cstheme="minorBidi"/>
          <w:color w:val="auto"/>
        </w:rPr>
        <w:t>su</w:t>
      </w:r>
      <w:r w:rsidRPr="00AD581E">
        <w:rPr>
          <w:rFonts w:ascii="Garamond" w:hAnsi="Garamond" w:cstheme="minorBidi"/>
          <w:color w:val="auto"/>
        </w:rPr>
        <w:t xml:space="preserve"> primarno EU sredstva i to Mehanizam za oporavak i otpornost za razdoblje 2022. do 2024. godine, ESI fondovi za programsko razdoblje od 2021. do 2027. godine te također sredstva iz drugih izvora, poput Socijalnog fonda za klimu za razdoblje nakon 2024. godine.</w:t>
      </w:r>
    </w:p>
    <w:p w14:paraId="3AE8B2DD" w14:textId="18DB7255" w:rsidR="00202C06" w:rsidRPr="005A0E01" w:rsidRDefault="00202C06" w:rsidP="00202C06">
      <w:pPr>
        <w:spacing w:line="240" w:lineRule="auto"/>
        <w:jc w:val="both"/>
        <w:rPr>
          <w:rFonts w:ascii="Garamond" w:hAnsi="Garamond"/>
          <w:sz w:val="24"/>
          <w:szCs w:val="24"/>
          <w:u w:val="single"/>
          <w:lang w:val="hr-HR"/>
        </w:rPr>
      </w:pPr>
      <w:r w:rsidRPr="005A0E01">
        <w:rPr>
          <w:rFonts w:ascii="Garamond" w:hAnsi="Garamond"/>
          <w:sz w:val="24"/>
          <w:szCs w:val="24"/>
          <w:u w:val="single"/>
          <w:lang w:val="hr-HR"/>
        </w:rPr>
        <w:t>Program energetske obnove zgrada javnog sektora do 2030. godine</w:t>
      </w:r>
    </w:p>
    <w:p w14:paraId="22963F1B" w14:textId="309C0A11" w:rsidR="005A0E01" w:rsidRPr="005A0E01" w:rsidRDefault="005A0E01" w:rsidP="005A0E01">
      <w:pPr>
        <w:pStyle w:val="Default"/>
        <w:jc w:val="both"/>
        <w:rPr>
          <w:rFonts w:ascii="Garamond" w:hAnsi="Garamond" w:cstheme="minorBidi"/>
          <w:color w:val="auto"/>
        </w:rPr>
      </w:pPr>
      <w:r w:rsidRPr="005A0E01">
        <w:rPr>
          <w:rFonts w:ascii="Garamond" w:hAnsi="Garamond" w:cstheme="minorBidi"/>
          <w:color w:val="auto"/>
        </w:rPr>
        <w:t xml:space="preserve">Program energetske obnove zgrada javnog sektora do 2030. godine (NN 41/2022) usvojen je u travnju 2022. godine. Program </w:t>
      </w:r>
      <w:r>
        <w:rPr>
          <w:rFonts w:ascii="Garamond" w:hAnsi="Garamond" w:cstheme="minorBidi"/>
          <w:color w:val="auto"/>
        </w:rPr>
        <w:t xml:space="preserve">je </w:t>
      </w:r>
      <w:r w:rsidRPr="005A0E01">
        <w:rPr>
          <w:rFonts w:ascii="Garamond" w:hAnsi="Garamond" w:cstheme="minorBidi"/>
          <w:color w:val="auto"/>
        </w:rPr>
        <w:t xml:space="preserve">nastavak prethodno provođenog Programa energetske obnove zgrada javnog sektora za razdoblje od 2016. do 2020. godine. U Programu energetske obnove zgrada javnog sektora za razdoblje od 2030. godine alocirano je više od 211 milijuna eura iz Europskih strukturnih i investicijskih fondova (ESIF) za smanjenje potrošnje energije u zgradama javnog sektora. </w:t>
      </w:r>
    </w:p>
    <w:p w14:paraId="78FFAC2C" w14:textId="17457177" w:rsidR="005A0E01" w:rsidRPr="005A0E01" w:rsidRDefault="005A0E01" w:rsidP="005A0E01">
      <w:pPr>
        <w:pStyle w:val="Default"/>
        <w:spacing w:before="240" w:after="240"/>
        <w:jc w:val="both"/>
        <w:rPr>
          <w:rFonts w:ascii="Garamond" w:hAnsi="Garamond" w:cstheme="minorBidi"/>
          <w:color w:val="auto"/>
        </w:rPr>
      </w:pPr>
      <w:r w:rsidRPr="005A0E01">
        <w:rPr>
          <w:rFonts w:ascii="Garamond" w:hAnsi="Garamond" w:cstheme="minorBidi"/>
          <w:color w:val="auto"/>
        </w:rPr>
        <w:t>Program za razdoblje do 2030. godine stavlja fokus na zgrade s najlošijim energetskim svojstvima (energetskog razreda po Q“H,nd D ili lošijeg u kontinentalnoj te C ili lošijeg u primorskoj Hrvatskoj). Osim toga, novim Programom se uvodi mogućnost financiranja dodatnih mjera koje ne rezultiraju nužno energetskim uštedama. Zbog toga se ovim Programom predviđa nekoliko kategorija obnove:</w:t>
      </w:r>
    </w:p>
    <w:p w14:paraId="037D0B20" w14:textId="22AEE0D4" w:rsidR="005A0E01" w:rsidRPr="005A0E01" w:rsidRDefault="005A0E01" w:rsidP="008B5E7F">
      <w:pPr>
        <w:pStyle w:val="Default"/>
        <w:numPr>
          <w:ilvl w:val="0"/>
          <w:numId w:val="7"/>
        </w:numPr>
        <w:jc w:val="both"/>
        <w:rPr>
          <w:rFonts w:ascii="Garamond" w:hAnsi="Garamond" w:cstheme="minorBidi"/>
          <w:color w:val="auto"/>
        </w:rPr>
      </w:pPr>
      <w:r w:rsidRPr="005A0E01">
        <w:rPr>
          <w:rFonts w:ascii="Garamond" w:hAnsi="Garamond" w:cstheme="minorBidi"/>
          <w:color w:val="auto"/>
        </w:rPr>
        <w:t>Integralna energetska obnova - obuhvaća kombinaciju više mjera energetske obnove, a obavezno uključuje jednu ili više mjera na ovojnici zgrade kojima se postiže ušteda u godišnjoj potrebnoj toplinskoj energiji za grijanje (QH,nd) od najmanje 50% u odnosu na stanje prije obnove; Integralna energetska obnova iznimno može obuhvaćati samo jednu mjeru na ovojnici ako ona rezultira uštedom godišnje potrebne toplinske energije za grijanje (QH,nd) na godišnjoj razini od najmanje 50% u odnosu na stanje prije obnove</w:t>
      </w:r>
      <w:r>
        <w:rPr>
          <w:rFonts w:ascii="Garamond" w:hAnsi="Garamond" w:cstheme="minorBidi"/>
          <w:color w:val="auto"/>
        </w:rPr>
        <w:t>.</w:t>
      </w:r>
    </w:p>
    <w:p w14:paraId="6F2076E8" w14:textId="5C80B116" w:rsidR="005A0E01" w:rsidRPr="005A0E01" w:rsidRDefault="005A0E01" w:rsidP="008B5E7F">
      <w:pPr>
        <w:pStyle w:val="Default"/>
        <w:numPr>
          <w:ilvl w:val="0"/>
          <w:numId w:val="7"/>
        </w:numPr>
        <w:jc w:val="both"/>
        <w:rPr>
          <w:rFonts w:ascii="Garamond" w:hAnsi="Garamond" w:cstheme="minorBidi"/>
          <w:color w:val="auto"/>
        </w:rPr>
      </w:pPr>
      <w:r w:rsidRPr="005A0E01">
        <w:rPr>
          <w:rFonts w:ascii="Garamond" w:hAnsi="Garamond" w:cstheme="minorBidi"/>
          <w:color w:val="auto"/>
        </w:rPr>
        <w:t xml:space="preserve">Dubinska obnova - obuhvaća mjere energetske učinkovitosti na ovojnici i tehničkim sustavima te rezultira uštedom godišnje potrebne toplinske energije za grijanje (QH,nd) i primarne energije (Eprim) na godišnjoj razini od najmanje 50% u odnosu na stanje prije obnove. </w:t>
      </w:r>
    </w:p>
    <w:p w14:paraId="0C3D567F" w14:textId="75AD2F27" w:rsidR="005A0E01" w:rsidRPr="005A0E01" w:rsidRDefault="005A0E01" w:rsidP="008B5E7F">
      <w:pPr>
        <w:pStyle w:val="Default"/>
        <w:numPr>
          <w:ilvl w:val="0"/>
          <w:numId w:val="7"/>
        </w:numPr>
        <w:jc w:val="both"/>
        <w:rPr>
          <w:rFonts w:ascii="Garamond" w:hAnsi="Garamond" w:cstheme="minorBidi"/>
          <w:color w:val="auto"/>
        </w:rPr>
      </w:pPr>
      <w:r w:rsidRPr="005A0E01">
        <w:rPr>
          <w:rFonts w:ascii="Garamond" w:hAnsi="Garamond" w:cstheme="minorBidi"/>
          <w:color w:val="auto"/>
        </w:rPr>
        <w:t>Sveobuhvatna obnova obuhvaća optimalne mjere unapređenja postojećeg stanja zgrade te osim energetske obnove zgrade uključuje mjere poput</w:t>
      </w:r>
      <w:r>
        <w:rPr>
          <w:rFonts w:ascii="Garamond" w:hAnsi="Garamond" w:cstheme="minorBidi"/>
          <w:color w:val="auto"/>
        </w:rPr>
        <w:t xml:space="preserve"> </w:t>
      </w:r>
      <w:r w:rsidRPr="005A0E01">
        <w:rPr>
          <w:rFonts w:ascii="Garamond" w:hAnsi="Garamond" w:cstheme="minorBidi"/>
          <w:color w:val="auto"/>
        </w:rPr>
        <w:t xml:space="preserve">povećanja sigurnosti u slučaju požara, mjere za osiguravanje zdravih unutarnjih klimatskih uvjeta te mjere za unaprjeđenje ispunjavanja temeljnog zahtjeva mehaničke otpornosti i stabilnosti zgrade, posebice radi povećanja potresne otpornosti zgrade, a može uključivati i druge mjere kojima se unaprjeđuje ispunjavanje temeljnih zahtjeva za građevinu. </w:t>
      </w:r>
    </w:p>
    <w:p w14:paraId="06BAB051" w14:textId="362FCEE7" w:rsidR="00202C06" w:rsidRPr="005A0E01" w:rsidRDefault="005A0E01" w:rsidP="005A0E01">
      <w:pPr>
        <w:pStyle w:val="Default"/>
        <w:spacing w:before="240"/>
        <w:jc w:val="both"/>
        <w:rPr>
          <w:rFonts w:ascii="Garamond" w:hAnsi="Garamond" w:cstheme="minorBidi"/>
          <w:color w:val="auto"/>
        </w:rPr>
      </w:pPr>
      <w:r w:rsidRPr="005A0E01">
        <w:rPr>
          <w:rFonts w:ascii="Garamond" w:hAnsi="Garamond" w:cstheme="minorBidi"/>
          <w:color w:val="auto"/>
        </w:rPr>
        <w:t>Program podrazumijeva osiguravanje bespovratnih sredstava u iznosima od 60 do 80</w:t>
      </w:r>
      <w:r>
        <w:rPr>
          <w:rFonts w:ascii="Garamond" w:hAnsi="Garamond" w:cstheme="minorBidi"/>
          <w:color w:val="auto"/>
        </w:rPr>
        <w:t xml:space="preserve"> </w:t>
      </w:r>
      <w:r w:rsidRPr="005A0E01">
        <w:rPr>
          <w:rFonts w:ascii="Garamond" w:hAnsi="Garamond" w:cstheme="minorBidi"/>
          <w:color w:val="auto"/>
        </w:rPr>
        <w:t>%, te 100</w:t>
      </w:r>
      <w:r>
        <w:rPr>
          <w:rFonts w:ascii="Garamond" w:hAnsi="Garamond" w:cstheme="minorBidi"/>
          <w:color w:val="auto"/>
        </w:rPr>
        <w:t xml:space="preserve"> </w:t>
      </w:r>
      <w:r w:rsidRPr="005A0E01">
        <w:rPr>
          <w:rFonts w:ascii="Garamond" w:hAnsi="Garamond" w:cstheme="minorBidi"/>
          <w:color w:val="auto"/>
        </w:rPr>
        <w:t>% za zgrade oštećene u potresu</w:t>
      </w:r>
      <w:r>
        <w:rPr>
          <w:rFonts w:ascii="Garamond" w:hAnsi="Garamond" w:cstheme="minorBidi"/>
          <w:color w:val="auto"/>
        </w:rPr>
        <w:t>.</w:t>
      </w:r>
      <w:r w:rsidR="00471225">
        <w:rPr>
          <w:rFonts w:ascii="Garamond" w:hAnsi="Garamond" w:cstheme="minorBidi"/>
          <w:color w:val="auto"/>
        </w:rPr>
        <w:t xml:space="preserve"> </w:t>
      </w:r>
      <w:r w:rsidR="00471225" w:rsidRPr="00471225">
        <w:rPr>
          <w:rFonts w:ascii="Garamond" w:hAnsi="Garamond" w:cstheme="minorBidi"/>
          <w:color w:val="auto"/>
        </w:rPr>
        <w:t>Sva raspoloživa sredstva Programa su alocirana, a zbog povećanog interesa iznos alokacije je nekoliko puta bio povećan.</w:t>
      </w:r>
    </w:p>
    <w:p w14:paraId="1669EB50" w14:textId="754F2EFF" w:rsidR="00202C06" w:rsidRPr="007C4B9B" w:rsidRDefault="00202C06" w:rsidP="00202C06">
      <w:pPr>
        <w:spacing w:line="240" w:lineRule="auto"/>
        <w:jc w:val="both"/>
        <w:rPr>
          <w:rFonts w:ascii="Garamond" w:hAnsi="Garamond"/>
          <w:sz w:val="24"/>
          <w:szCs w:val="24"/>
          <w:u w:val="single"/>
          <w:lang w:val="hr-HR"/>
        </w:rPr>
      </w:pPr>
      <w:r w:rsidRPr="007C4B9B">
        <w:rPr>
          <w:rFonts w:ascii="Garamond" w:hAnsi="Garamond"/>
          <w:sz w:val="24"/>
          <w:szCs w:val="24"/>
          <w:u w:val="single"/>
          <w:lang w:val="hr-HR"/>
        </w:rPr>
        <w:lastRenderedPageBreak/>
        <w:t>Program energetske obnove obiteljskih kuća za razdoblje od 2014. do 2020.</w:t>
      </w:r>
    </w:p>
    <w:p w14:paraId="03E8B8FA" w14:textId="1ADC55EC" w:rsidR="003D7932" w:rsidRPr="003D7932" w:rsidRDefault="003D7932" w:rsidP="003D7932">
      <w:pPr>
        <w:pStyle w:val="Default"/>
        <w:spacing w:before="240"/>
        <w:jc w:val="both"/>
        <w:rPr>
          <w:rFonts w:ascii="Garamond" w:hAnsi="Garamond" w:cstheme="minorBidi"/>
          <w:color w:val="auto"/>
        </w:rPr>
      </w:pPr>
      <w:r w:rsidRPr="003D7932">
        <w:rPr>
          <w:rFonts w:ascii="Garamond" w:hAnsi="Garamond" w:cstheme="minorBidi"/>
          <w:color w:val="auto"/>
        </w:rPr>
        <w:t xml:space="preserve">Program energetske obnove obiteljskih kuća za razdoblje od 2014. do 2020. godine s detaljnim planom za razdoblje od 2014. do 2016. godine (NN 43/14, 36/15, NN 57/2020) donijela je Vlada Republike Hrvatske 27. ožujka 2014. godine. Ciljevi Programa su utvrđivanje i analiza potrošnje energije i energetske učinkovitosti u postojećem stambenom fondu RH, utvrđivanje potencijala i mogućnosti smanjenja potrošnje energije u postojećim stambenim zgradama, razrada provedbe mjera za poticanje poboljšanja energetske učinkovitosti u postojećim stambenim zgradama te ocjena njihovog učinka. </w:t>
      </w:r>
    </w:p>
    <w:p w14:paraId="5A23FFBE" w14:textId="11D90219" w:rsidR="003D7932" w:rsidRDefault="003D7932" w:rsidP="003D7932">
      <w:pPr>
        <w:pStyle w:val="Default"/>
        <w:spacing w:before="240"/>
        <w:jc w:val="both"/>
        <w:rPr>
          <w:rFonts w:ascii="Garamond" w:hAnsi="Garamond" w:cstheme="minorBidi"/>
          <w:color w:val="auto"/>
        </w:rPr>
      </w:pPr>
      <w:r w:rsidRPr="003D7932">
        <w:rPr>
          <w:rFonts w:ascii="Garamond" w:hAnsi="Garamond" w:cstheme="minorBidi"/>
          <w:color w:val="auto"/>
        </w:rPr>
        <w:t>Program energetske obnove obiteljskih kuća Vlada RH provodi putem Ministarstva prostornoga uređenja, graditeljstva i državne imovine te Fonda za zaštitu okoliša i energetsku učinkovitost i to bespovratnim sredstvima kojima je moguće subvencionirati od 40 do 80</w:t>
      </w:r>
      <w:r>
        <w:rPr>
          <w:rFonts w:ascii="Garamond" w:hAnsi="Garamond" w:cstheme="minorBidi"/>
          <w:color w:val="auto"/>
        </w:rPr>
        <w:t xml:space="preserve"> </w:t>
      </w:r>
      <w:r w:rsidRPr="003D7932">
        <w:rPr>
          <w:rFonts w:ascii="Garamond" w:hAnsi="Garamond" w:cstheme="minorBidi"/>
          <w:color w:val="auto"/>
        </w:rPr>
        <w:t>% prihvatljivih troškova, ovisno o lokaciji prijavitelja.</w:t>
      </w:r>
    </w:p>
    <w:p w14:paraId="1A964818" w14:textId="77777777" w:rsidR="00972114" w:rsidRDefault="003D7932" w:rsidP="003D7932">
      <w:pPr>
        <w:pStyle w:val="Default"/>
        <w:spacing w:before="240"/>
        <w:jc w:val="both"/>
        <w:rPr>
          <w:rFonts w:ascii="Garamond" w:hAnsi="Garamond" w:cstheme="minorBidi"/>
          <w:color w:val="auto"/>
        </w:rPr>
      </w:pPr>
      <w:r w:rsidRPr="003D7932">
        <w:rPr>
          <w:rFonts w:ascii="Garamond" w:hAnsi="Garamond" w:cstheme="minorBidi"/>
          <w:color w:val="auto"/>
        </w:rPr>
        <w:t xml:space="preserve">Vlada je 16. srpnja 2021. donijela Odluku kojom se produljuje rok za ostvarivanje prava na sufinanciranje energetske obnove obiteljskih kuća do 31. prosinca 2021. godine. </w:t>
      </w:r>
    </w:p>
    <w:p w14:paraId="643EC536" w14:textId="4D2E6C0E" w:rsidR="003D7932" w:rsidRDefault="003D7932" w:rsidP="00972114">
      <w:pPr>
        <w:pStyle w:val="Default"/>
        <w:spacing w:before="240" w:after="240"/>
        <w:jc w:val="both"/>
        <w:rPr>
          <w:rFonts w:ascii="Garamond" w:hAnsi="Garamond" w:cstheme="minorBidi"/>
          <w:color w:val="auto"/>
        </w:rPr>
      </w:pPr>
      <w:r w:rsidRPr="003D7932">
        <w:rPr>
          <w:rFonts w:ascii="Garamond" w:hAnsi="Garamond" w:cstheme="minorBidi"/>
          <w:color w:val="auto"/>
        </w:rPr>
        <w:t xml:space="preserve">Kako novi Program obnove za obiteljske kuće (za razdoblje do 2030. godine) nije donesen, </w:t>
      </w:r>
      <w:r w:rsidR="00972114">
        <w:rPr>
          <w:rFonts w:ascii="Garamond" w:hAnsi="Garamond" w:cstheme="minorBidi"/>
          <w:color w:val="auto"/>
        </w:rPr>
        <w:t xml:space="preserve">Vlada RH Odlukama </w:t>
      </w:r>
      <w:r w:rsidRPr="003D7932">
        <w:rPr>
          <w:rFonts w:ascii="Garamond" w:hAnsi="Garamond" w:cstheme="minorBidi"/>
          <w:color w:val="auto"/>
        </w:rPr>
        <w:t xml:space="preserve">osigurava kontinuitet energetske obnove </w:t>
      </w:r>
      <w:r w:rsidR="00972114">
        <w:rPr>
          <w:rFonts w:ascii="Garamond" w:hAnsi="Garamond" w:cstheme="minorBidi"/>
          <w:color w:val="auto"/>
        </w:rPr>
        <w:t xml:space="preserve">do </w:t>
      </w:r>
      <w:r w:rsidRPr="003D7932">
        <w:rPr>
          <w:rFonts w:ascii="Garamond" w:hAnsi="Garamond" w:cstheme="minorBidi"/>
          <w:color w:val="auto"/>
        </w:rPr>
        <w:t>donošenja novog programa koji će obuhvatiti razdoblje do 2030. godine.</w:t>
      </w:r>
    </w:p>
    <w:p w14:paraId="037CD371" w14:textId="0BB08C49" w:rsidR="007C4B9B" w:rsidRPr="007C4B9B" w:rsidRDefault="007C4B9B" w:rsidP="00972114">
      <w:pPr>
        <w:pStyle w:val="Default"/>
        <w:spacing w:before="240" w:after="240"/>
        <w:jc w:val="both"/>
        <w:rPr>
          <w:rFonts w:ascii="Garamond" w:hAnsi="Garamond" w:cstheme="minorBidi"/>
          <w:color w:val="auto"/>
          <w:u w:val="single"/>
        </w:rPr>
      </w:pPr>
      <w:r w:rsidRPr="007C4B9B">
        <w:rPr>
          <w:rFonts w:ascii="Garamond" w:hAnsi="Garamond" w:cstheme="minorBidi"/>
          <w:color w:val="auto"/>
          <w:u w:val="single"/>
        </w:rPr>
        <w:t>Program razvoja zelene infrastrukture u urbanim područjima za razdoblje 2021. do 2030. godine</w:t>
      </w:r>
    </w:p>
    <w:p w14:paraId="3155765E" w14:textId="41FEBBB2" w:rsidR="007C4B9B" w:rsidRPr="007C4B9B" w:rsidRDefault="007C4B9B" w:rsidP="007C4B9B">
      <w:pPr>
        <w:pStyle w:val="Default"/>
        <w:spacing w:before="240"/>
        <w:jc w:val="both"/>
        <w:rPr>
          <w:rFonts w:ascii="Garamond" w:hAnsi="Garamond" w:cstheme="minorBidi"/>
          <w:color w:val="auto"/>
        </w:rPr>
      </w:pPr>
      <w:r w:rsidRPr="007C4B9B">
        <w:rPr>
          <w:rFonts w:ascii="Garamond" w:hAnsi="Garamond" w:cstheme="minorBidi"/>
          <w:color w:val="auto"/>
        </w:rPr>
        <w:t>Vlada RH je 30. prosinca 2021. donijela Program razvoja zelene infrastrukture u urbanim područjima za razdoblje 2021. do 2030. godine s ciljem uspostave održivih, otpornih, sigurnih i za život ugodnih i uređenih gradova i općina u Republici Hrvatskoj (NN 147/2021)</w:t>
      </w:r>
      <w:r>
        <w:rPr>
          <w:rFonts w:ascii="Garamond" w:hAnsi="Garamond" w:cstheme="minorBidi"/>
          <w:color w:val="auto"/>
        </w:rPr>
        <w:t>.</w:t>
      </w:r>
    </w:p>
    <w:p w14:paraId="5051643B" w14:textId="77777777" w:rsidR="007C4B9B" w:rsidRPr="007C4B9B" w:rsidRDefault="007C4B9B" w:rsidP="007C4B9B">
      <w:pPr>
        <w:pStyle w:val="Default"/>
        <w:spacing w:before="240"/>
        <w:jc w:val="both"/>
        <w:rPr>
          <w:rFonts w:ascii="Garamond" w:hAnsi="Garamond" w:cstheme="minorBidi"/>
          <w:color w:val="auto"/>
        </w:rPr>
      </w:pPr>
      <w:r w:rsidRPr="007C4B9B">
        <w:rPr>
          <w:rFonts w:ascii="Garamond" w:hAnsi="Garamond" w:cstheme="minorBidi"/>
          <w:color w:val="auto"/>
        </w:rPr>
        <w:t xml:space="preserve">Urbana područja, posebice gradovi, prepoznati su kao pokretači ekonomskog rasta, ali imaju i najveći utjecaj na održivi razvoj. Važan čimbenik održivog razvoja je unaprjeđenje održivosti urbanih područja, poboljšanje okoliša i povećanje kvalitete života u gradovima. Međutim, sve više gradova bori se s izazovima neodržive urbanizacije, degradacijom i gubitkom prirodnog kapitala, klimatskim promjenama i povećanjem rizika od prirodnih katastrofa. </w:t>
      </w:r>
    </w:p>
    <w:p w14:paraId="5D7F04BF" w14:textId="46FE57C0" w:rsidR="007C4B9B" w:rsidRPr="007C4B9B" w:rsidRDefault="007C4B9B" w:rsidP="007C4B9B">
      <w:pPr>
        <w:pStyle w:val="Default"/>
        <w:spacing w:before="240"/>
        <w:jc w:val="both"/>
        <w:rPr>
          <w:rFonts w:ascii="Garamond" w:hAnsi="Garamond" w:cstheme="minorBidi"/>
          <w:color w:val="auto"/>
        </w:rPr>
      </w:pPr>
      <w:r w:rsidRPr="007C4B9B">
        <w:rPr>
          <w:rFonts w:ascii="Garamond" w:hAnsi="Garamond" w:cstheme="minorBidi"/>
          <w:color w:val="auto"/>
        </w:rPr>
        <w:t xml:space="preserve">U svrhu razvoja zelene infrastrukture u urbanim područjima RH, Program razvoja </w:t>
      </w:r>
      <w:r>
        <w:rPr>
          <w:rFonts w:ascii="Garamond" w:hAnsi="Garamond" w:cstheme="minorBidi"/>
          <w:color w:val="auto"/>
        </w:rPr>
        <w:t>zelene infrastrukture</w:t>
      </w:r>
      <w:r w:rsidRPr="007C4B9B">
        <w:rPr>
          <w:rFonts w:ascii="Garamond" w:hAnsi="Garamond" w:cstheme="minorBidi"/>
          <w:color w:val="auto"/>
        </w:rPr>
        <w:t xml:space="preserve"> predlaže tri posebna cilja: </w:t>
      </w:r>
    </w:p>
    <w:p w14:paraId="4BC577F7" w14:textId="77777777" w:rsidR="007C4B9B" w:rsidRDefault="007C4B9B" w:rsidP="008B5E7F">
      <w:pPr>
        <w:pStyle w:val="Default"/>
        <w:numPr>
          <w:ilvl w:val="0"/>
          <w:numId w:val="7"/>
        </w:numPr>
        <w:spacing w:before="240"/>
        <w:jc w:val="both"/>
        <w:rPr>
          <w:rFonts w:ascii="Garamond" w:hAnsi="Garamond" w:cstheme="minorBidi"/>
          <w:color w:val="auto"/>
        </w:rPr>
      </w:pPr>
      <w:r w:rsidRPr="007C4B9B">
        <w:rPr>
          <w:rFonts w:ascii="Garamond" w:hAnsi="Garamond" w:cstheme="minorBidi"/>
          <w:color w:val="auto"/>
        </w:rPr>
        <w:t>Posebni cilj 1</w:t>
      </w:r>
      <w:r>
        <w:rPr>
          <w:rFonts w:ascii="Garamond" w:hAnsi="Garamond" w:cstheme="minorBidi"/>
          <w:color w:val="auto"/>
        </w:rPr>
        <w:t xml:space="preserve">: </w:t>
      </w:r>
      <w:r w:rsidRPr="007C4B9B">
        <w:rPr>
          <w:rFonts w:ascii="Garamond" w:hAnsi="Garamond" w:cstheme="minorBidi"/>
          <w:color w:val="auto"/>
        </w:rPr>
        <w:t>Kvalitetno planiranje i upravljanje razvojem zelene infrastrukture</w:t>
      </w:r>
      <w:r>
        <w:rPr>
          <w:rFonts w:ascii="Garamond" w:hAnsi="Garamond" w:cstheme="minorBidi"/>
          <w:color w:val="auto"/>
        </w:rPr>
        <w:t>.</w:t>
      </w:r>
    </w:p>
    <w:p w14:paraId="229B06B1" w14:textId="77777777" w:rsidR="007C4B9B" w:rsidRDefault="007C4B9B" w:rsidP="008B5E7F">
      <w:pPr>
        <w:pStyle w:val="Default"/>
        <w:numPr>
          <w:ilvl w:val="0"/>
          <w:numId w:val="7"/>
        </w:numPr>
        <w:spacing w:before="240"/>
        <w:jc w:val="both"/>
        <w:rPr>
          <w:rFonts w:ascii="Garamond" w:hAnsi="Garamond" w:cstheme="minorBidi"/>
          <w:color w:val="auto"/>
        </w:rPr>
      </w:pPr>
      <w:r w:rsidRPr="007C4B9B">
        <w:rPr>
          <w:rFonts w:ascii="Garamond" w:hAnsi="Garamond" w:cstheme="minorBidi"/>
          <w:color w:val="auto"/>
        </w:rPr>
        <w:t>Posebni cilj 2</w:t>
      </w:r>
      <w:r>
        <w:rPr>
          <w:rFonts w:ascii="Garamond" w:hAnsi="Garamond" w:cstheme="minorBidi"/>
          <w:color w:val="auto"/>
        </w:rPr>
        <w:t>:</w:t>
      </w:r>
      <w:r w:rsidRPr="007C4B9B">
        <w:rPr>
          <w:rFonts w:ascii="Garamond" w:hAnsi="Garamond" w:cstheme="minorBidi"/>
          <w:color w:val="auto"/>
        </w:rPr>
        <w:t xml:space="preserve"> Unaprijeđena, raširena, povezana i lako dostupna zelena infrastruktura u urbanim područjima</w:t>
      </w:r>
      <w:r>
        <w:rPr>
          <w:rFonts w:ascii="Garamond" w:hAnsi="Garamond" w:cstheme="minorBidi"/>
          <w:color w:val="auto"/>
        </w:rPr>
        <w:t>.</w:t>
      </w:r>
    </w:p>
    <w:p w14:paraId="6F62D4B2" w14:textId="30CCD9ED" w:rsidR="007C4B9B" w:rsidRPr="007C4B9B" w:rsidRDefault="007C4B9B" w:rsidP="008B5E7F">
      <w:pPr>
        <w:pStyle w:val="Default"/>
        <w:numPr>
          <w:ilvl w:val="0"/>
          <w:numId w:val="7"/>
        </w:numPr>
        <w:spacing w:before="240"/>
        <w:jc w:val="both"/>
        <w:rPr>
          <w:rFonts w:ascii="Garamond" w:hAnsi="Garamond" w:cstheme="minorBidi"/>
          <w:color w:val="auto"/>
        </w:rPr>
      </w:pPr>
      <w:r w:rsidRPr="007C4B9B">
        <w:rPr>
          <w:rFonts w:ascii="Garamond" w:hAnsi="Garamond" w:cstheme="minorBidi"/>
          <w:color w:val="auto"/>
        </w:rPr>
        <w:t>Posebni cilj 3</w:t>
      </w:r>
      <w:r>
        <w:rPr>
          <w:rFonts w:ascii="Garamond" w:hAnsi="Garamond" w:cstheme="minorBidi"/>
          <w:color w:val="auto"/>
        </w:rPr>
        <w:t xml:space="preserve">: </w:t>
      </w:r>
      <w:r w:rsidRPr="007C4B9B">
        <w:rPr>
          <w:rFonts w:ascii="Garamond" w:hAnsi="Garamond" w:cstheme="minorBidi"/>
          <w:color w:val="auto"/>
        </w:rPr>
        <w:t>Visoka razina znanja i društvene svijesti o održivom razvoju urbanih područja kroz razvoj zelene infrastrukture</w:t>
      </w:r>
      <w:r>
        <w:rPr>
          <w:rFonts w:ascii="Garamond" w:hAnsi="Garamond" w:cstheme="minorBidi"/>
          <w:color w:val="auto"/>
        </w:rPr>
        <w:t>.</w:t>
      </w:r>
    </w:p>
    <w:p w14:paraId="5545D4CC" w14:textId="41B450A1" w:rsidR="005461DE" w:rsidRPr="00940928" w:rsidRDefault="007C4B9B" w:rsidP="00940928">
      <w:pPr>
        <w:pStyle w:val="Default"/>
        <w:spacing w:before="240" w:after="240"/>
        <w:jc w:val="both"/>
        <w:rPr>
          <w:rFonts w:ascii="Garamond" w:hAnsi="Garamond" w:cstheme="minorBidi"/>
          <w:color w:val="auto"/>
        </w:rPr>
      </w:pPr>
      <w:r w:rsidRPr="00BB305E">
        <w:rPr>
          <w:rFonts w:ascii="Garamond" w:hAnsi="Garamond" w:cstheme="minorBidi"/>
          <w:color w:val="auto"/>
        </w:rPr>
        <w:t>Program razvoja zelene infrastrukture u urbanim područjima za razdoblje 2021. do 2030. godine izrađen je s ciljem uspostave održivih, otpornih, sigurnih i za život ugodnih i uređenih gradova i općina u Republici Hrvatsk</w:t>
      </w:r>
      <w:r w:rsidRPr="005461DE">
        <w:rPr>
          <w:rFonts w:ascii="Garamond" w:hAnsi="Garamond" w:cstheme="minorBidi"/>
          <w:color w:val="auto"/>
        </w:rPr>
        <w:t xml:space="preserve">oj. </w:t>
      </w:r>
      <w:r w:rsidR="005461DE" w:rsidRPr="005461DE">
        <w:rPr>
          <w:rFonts w:ascii="Garamond" w:hAnsi="Garamond" w:cstheme="minorBidi"/>
          <w:color w:val="auto"/>
        </w:rPr>
        <w:t>Program će se u v</w:t>
      </w:r>
      <w:r w:rsidRPr="005461DE">
        <w:rPr>
          <w:rFonts w:ascii="Garamond" w:hAnsi="Garamond" w:cstheme="minorBidi"/>
          <w:color w:val="auto"/>
        </w:rPr>
        <w:t>ećin</w:t>
      </w:r>
      <w:r w:rsidR="005461DE" w:rsidRPr="005461DE">
        <w:rPr>
          <w:rFonts w:ascii="Garamond" w:hAnsi="Garamond" w:cstheme="minorBidi"/>
          <w:color w:val="auto"/>
        </w:rPr>
        <w:t xml:space="preserve">i provoditi </w:t>
      </w:r>
      <w:r w:rsidRPr="005461DE">
        <w:rPr>
          <w:rFonts w:ascii="Garamond" w:hAnsi="Garamond" w:cstheme="minorBidi"/>
          <w:color w:val="auto"/>
        </w:rPr>
        <w:t>provedb</w:t>
      </w:r>
      <w:r w:rsidR="005461DE" w:rsidRPr="005461DE">
        <w:rPr>
          <w:rFonts w:ascii="Garamond" w:hAnsi="Garamond" w:cstheme="minorBidi"/>
          <w:color w:val="auto"/>
        </w:rPr>
        <w:t>om</w:t>
      </w:r>
      <w:r w:rsidRPr="005461DE">
        <w:rPr>
          <w:rFonts w:ascii="Garamond" w:hAnsi="Garamond" w:cstheme="minorBidi"/>
          <w:color w:val="auto"/>
        </w:rPr>
        <w:t xml:space="preserve"> pilot projekata razvoja zelene infrastrukture te poticanje</w:t>
      </w:r>
      <w:r w:rsidR="005461DE" w:rsidRPr="005461DE">
        <w:rPr>
          <w:rFonts w:ascii="Garamond" w:hAnsi="Garamond" w:cstheme="minorBidi"/>
          <w:color w:val="auto"/>
        </w:rPr>
        <w:t>m</w:t>
      </w:r>
      <w:r w:rsidRPr="005461DE">
        <w:rPr>
          <w:rFonts w:ascii="Garamond" w:hAnsi="Garamond" w:cstheme="minorBidi"/>
          <w:color w:val="auto"/>
        </w:rPr>
        <w:t xml:space="preserve"> izgradnje zelene infrastrukture </w:t>
      </w:r>
      <w:r w:rsidR="00FE054D">
        <w:rPr>
          <w:rFonts w:ascii="Garamond" w:hAnsi="Garamond" w:cstheme="minorBidi"/>
          <w:color w:val="auto"/>
        </w:rPr>
        <w:t xml:space="preserve">u urbanim područjima </w:t>
      </w:r>
      <w:r w:rsidRPr="005461DE">
        <w:rPr>
          <w:rFonts w:ascii="Garamond" w:hAnsi="Garamond" w:cstheme="minorBidi"/>
          <w:color w:val="auto"/>
        </w:rPr>
        <w:t>kojom se jača otpornost urbanih područja na posljedice klimatskih promjena</w:t>
      </w:r>
      <w:r w:rsidR="00FE054D">
        <w:rPr>
          <w:rFonts w:ascii="Garamond" w:hAnsi="Garamond" w:cstheme="minorBidi"/>
          <w:color w:val="auto"/>
        </w:rPr>
        <w:t xml:space="preserve"> i/ili kružnog gospodarenja prostorom i zgradama</w:t>
      </w:r>
      <w:r w:rsidRPr="005461DE">
        <w:rPr>
          <w:rFonts w:ascii="Garamond" w:hAnsi="Garamond" w:cstheme="minorBidi"/>
          <w:color w:val="auto"/>
        </w:rPr>
        <w:t>.</w:t>
      </w:r>
      <w:r w:rsidR="009D0ABD">
        <w:rPr>
          <w:rFonts w:ascii="Garamond" w:hAnsi="Garamond" w:cstheme="minorBidi"/>
          <w:color w:val="auto"/>
        </w:rPr>
        <w:t xml:space="preserve"> Pilot projektima nastojat će se integrirati rješenja </w:t>
      </w:r>
      <w:r w:rsidR="009D0ABD">
        <w:rPr>
          <w:rFonts w:ascii="Garamond" w:hAnsi="Garamond" w:cstheme="minorBidi"/>
          <w:color w:val="auto"/>
        </w:rPr>
        <w:lastRenderedPageBreak/>
        <w:t>za ostvarenje ciljeva razvoja zelene infrastrukture (i integracija NBS rješenja), unaprjeđenja kružnog gospodarenja prostorom i zgradama, ostvarenje ciljeva energetske učinkovitosti, prilagodbe klimatskim promjenama (razvoj otpornosti na klimatske rizike) te jačanja otpornosti na rizike.</w:t>
      </w:r>
      <w:r w:rsidR="00940928">
        <w:rPr>
          <w:rFonts w:ascii="Garamond" w:hAnsi="Garamond" w:cstheme="minorBidi"/>
          <w:color w:val="auto"/>
        </w:rPr>
        <w:t xml:space="preserve"> </w:t>
      </w:r>
      <w:r w:rsidR="005461DE" w:rsidRPr="005461DE">
        <w:rPr>
          <w:rFonts w:ascii="Garamond" w:hAnsi="Garamond" w:cstheme="minorBidi"/>
          <w:color w:val="auto"/>
        </w:rPr>
        <w:t>Program podrazumijeva osiguravanje bespovratnih sredstava u</w:t>
      </w:r>
      <w:r w:rsidR="005461DE" w:rsidRPr="005A0E01">
        <w:rPr>
          <w:rFonts w:ascii="Garamond" w:hAnsi="Garamond" w:cstheme="minorBidi"/>
          <w:color w:val="auto"/>
        </w:rPr>
        <w:t xml:space="preserve"> iznosima </w:t>
      </w:r>
      <w:r w:rsidR="005461DE">
        <w:rPr>
          <w:rFonts w:ascii="Garamond" w:hAnsi="Garamond" w:cstheme="minorBidi"/>
          <w:color w:val="auto"/>
        </w:rPr>
        <w:t>do 100 % prihvatljivih troškova.</w:t>
      </w:r>
    </w:p>
    <w:p w14:paraId="38F3C6F8" w14:textId="6D94B5D5" w:rsidR="00747275" w:rsidRDefault="00747275" w:rsidP="008B5E7F">
      <w:pPr>
        <w:pStyle w:val="Odlomakpopisa"/>
        <w:numPr>
          <w:ilvl w:val="0"/>
          <w:numId w:val="6"/>
        </w:numPr>
        <w:spacing w:line="240" w:lineRule="auto"/>
        <w:jc w:val="both"/>
        <w:rPr>
          <w:rFonts w:ascii="Garamond" w:hAnsi="Garamond"/>
          <w:b/>
          <w:bCs/>
          <w:sz w:val="24"/>
          <w:szCs w:val="24"/>
          <w:lang w:val="hr-HR"/>
        </w:rPr>
      </w:pPr>
      <w:r w:rsidRPr="005551FB">
        <w:rPr>
          <w:rFonts w:ascii="Garamond" w:hAnsi="Garamond"/>
          <w:b/>
          <w:bCs/>
          <w:sz w:val="24"/>
          <w:szCs w:val="24"/>
          <w:lang w:val="hr-HR"/>
        </w:rPr>
        <w:t>Europski izvori financiranja</w:t>
      </w:r>
    </w:p>
    <w:p w14:paraId="509E549C" w14:textId="6623714B" w:rsidR="004E07A5" w:rsidRPr="004E07A5" w:rsidRDefault="004E07A5" w:rsidP="004E07A5">
      <w:pPr>
        <w:spacing w:line="240" w:lineRule="auto"/>
        <w:jc w:val="both"/>
        <w:rPr>
          <w:rFonts w:ascii="Garamond" w:hAnsi="Garamond"/>
          <w:sz w:val="24"/>
          <w:szCs w:val="24"/>
          <w:lang w:val="hr-HR"/>
        </w:rPr>
      </w:pPr>
      <w:r w:rsidRPr="004E07A5">
        <w:rPr>
          <w:rFonts w:ascii="Garamond" w:hAnsi="Garamond"/>
          <w:sz w:val="24"/>
          <w:szCs w:val="24"/>
          <w:lang w:val="hr-HR"/>
        </w:rPr>
        <w:t xml:space="preserve">U financijskom razdoblju </w:t>
      </w:r>
      <w:r>
        <w:rPr>
          <w:rFonts w:ascii="Garamond" w:hAnsi="Garamond"/>
          <w:sz w:val="24"/>
          <w:szCs w:val="24"/>
          <w:lang w:val="hr-HR"/>
        </w:rPr>
        <w:t>2021.-2027. ključna su dva temeljna financijska okvira:</w:t>
      </w:r>
    </w:p>
    <w:p w14:paraId="0CA676F5" w14:textId="487F243F" w:rsidR="00463279" w:rsidRPr="00161058" w:rsidRDefault="00463279" w:rsidP="00161058">
      <w:pPr>
        <w:spacing w:line="240" w:lineRule="auto"/>
        <w:jc w:val="both"/>
        <w:rPr>
          <w:rFonts w:ascii="Garamond" w:hAnsi="Garamond"/>
          <w:sz w:val="24"/>
          <w:szCs w:val="24"/>
          <w:u w:val="single"/>
          <w:lang w:val="hr-HR"/>
        </w:rPr>
      </w:pPr>
      <w:r w:rsidRPr="00161058">
        <w:rPr>
          <w:rFonts w:ascii="Garamond" w:hAnsi="Garamond"/>
          <w:sz w:val="24"/>
          <w:szCs w:val="24"/>
          <w:u w:val="single"/>
          <w:lang w:val="hr-HR"/>
        </w:rPr>
        <w:t>Višegodišnji financijski okvir (VFO)</w:t>
      </w:r>
    </w:p>
    <w:p w14:paraId="4B6CD1C7" w14:textId="3895B514" w:rsidR="00463279" w:rsidRPr="005551FB" w:rsidRDefault="00463279"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sidRPr="005551FB">
        <w:rPr>
          <w:rFonts w:ascii="Garamond" w:eastAsiaTheme="minorEastAsia" w:hAnsi="Garamond" w:cstheme="minorBidi"/>
          <w:lang w:val="hr-HR" w:eastAsia="en-US"/>
        </w:rPr>
        <w:t>VFO je dugoročni proračun EU-a kojim se za razdoblje od sedam godina (2021.-2027.) postavljaju ograničenja za potrošnju EU-a kao cjeline te za različita područja djelovanja. Predstavlja ulagački proračun koji udružuje sredstva država članica kako bi se financirale aktivnosti koje države članice mogu učinkovitije financirati zajednički. Proračunom EU-a financira se širok raspon aktivnosti u interesu svih građana EU-a; na primjer u područjima energetike, prometa, informacijskih i komunikacijskih tehnologija, klimatskih promjena i istraživanja i dr.</w:t>
      </w:r>
    </w:p>
    <w:p w14:paraId="4EF106D7" w14:textId="1C17C187" w:rsidR="00463279" w:rsidRPr="005551FB" w:rsidRDefault="00463279"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sidRPr="005551FB">
        <w:rPr>
          <w:rFonts w:ascii="Garamond" w:eastAsiaTheme="minorEastAsia" w:hAnsi="Garamond" w:cstheme="minorBidi"/>
          <w:lang w:val="hr-HR" w:eastAsia="en-US"/>
        </w:rPr>
        <w:t>VFO 2021.-2027. sastoji se od 7 proračunskih naslova koji obuhvaćaju ukupno 17 političkih područja.</w:t>
      </w:r>
    </w:p>
    <w:p w14:paraId="0FA03C20" w14:textId="77777777" w:rsidR="00463279" w:rsidRPr="005551FB" w:rsidRDefault="00463279"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sidRPr="005551FB">
        <w:rPr>
          <w:rFonts w:ascii="Garamond" w:eastAsiaTheme="minorEastAsia" w:hAnsi="Garamond" w:cstheme="minorBidi"/>
          <w:lang w:val="hr-HR" w:eastAsia="en-US"/>
        </w:rPr>
        <w:t>U okviru Višegodišnjeg financijskog razdoblja za Republiku Hrvatsku je na raspolaganju nešto više od 14 milijardi eura. Dodijeljena sredstva raspodijeljena su na Kohezijsku politiku (Europski fond za regionalni razvoj, Europski socijalni fond+ i Kohezijski fond), Fond za pravednu tranziciju (FPT), Europski fond za pomorstvo, ribarstvo i akvakulturu (EFPRA), Fond za azil, migracije i integraciju (FAMI), Fond za unutarnju sigurnost (FUS), Instrument za financijsku potporu u području upravljanje granicama i vizne politike (BMVI), Europski poljoprivredni fond za ruralni razvoj (EPFRR) i Europski fond za jamstva u poljoprivredi (EFJP).</w:t>
      </w:r>
    </w:p>
    <w:p w14:paraId="61635375" w14:textId="2B1BB29B" w:rsidR="00463279" w:rsidRPr="00161058" w:rsidRDefault="00463279" w:rsidP="00161058">
      <w:pPr>
        <w:spacing w:line="240" w:lineRule="auto"/>
        <w:jc w:val="both"/>
        <w:rPr>
          <w:rFonts w:ascii="Garamond" w:hAnsi="Garamond"/>
          <w:sz w:val="24"/>
          <w:szCs w:val="24"/>
          <w:u w:val="single"/>
          <w:lang w:val="hr-HR"/>
        </w:rPr>
      </w:pPr>
      <w:r w:rsidRPr="00161058">
        <w:rPr>
          <w:rFonts w:ascii="Garamond" w:hAnsi="Garamond"/>
          <w:sz w:val="24"/>
          <w:szCs w:val="24"/>
          <w:u w:val="single"/>
          <w:lang w:val="hr-HR"/>
        </w:rPr>
        <w:t>Instrument Europske unije za oporavak, EU sljedeće generacije (Next Generation EU; NGEU)</w:t>
      </w:r>
    </w:p>
    <w:p w14:paraId="3A8590FC" w14:textId="77777777" w:rsidR="00463279" w:rsidRPr="005551FB" w:rsidRDefault="00463279"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sidRPr="005551FB">
        <w:rPr>
          <w:rFonts w:ascii="Garamond" w:eastAsiaTheme="minorEastAsia" w:hAnsi="Garamond" w:cstheme="minorBidi"/>
          <w:lang w:val="hr-HR" w:eastAsia="en-US"/>
        </w:rPr>
        <w:t>U okviru plana za oporavak, Europska komisija objavila je 27. i 28. svibnja 2020. niz dokumenata koji osim VFO-a za razdoblje 2021.-2027. obuhvaćaju i novi instrument: Instrument Europske unije za oporavak (tzv. Next Generation EU – NGEU/EU sljedeće generacije) u cilju oporavka od gospodarske i socijalne štete nastale kao posljedica izbijanja pandemije COVID-19, a kao nadogradnju proračunskim sredstvima i budućem VFO-u.</w:t>
      </w:r>
    </w:p>
    <w:p w14:paraId="3117F973" w14:textId="77777777" w:rsidR="00463279" w:rsidRPr="005551FB" w:rsidRDefault="00463279"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sidRPr="005551FB">
        <w:rPr>
          <w:rFonts w:ascii="Garamond" w:eastAsiaTheme="minorEastAsia" w:hAnsi="Garamond" w:cstheme="minorBidi"/>
          <w:lang w:val="hr-HR" w:eastAsia="en-US"/>
        </w:rPr>
        <w:t>Vrijednost NGEU iznosi 750 milijardi eura (u cijenama iz 2018. godine), no raspodjela uključuje 390 milijardi eura bespovratnih sredstava (preciznije 384,4 milijarde eura bespovratnih sredstava i 5,6 milijardi eura za jamstva) i 360 milijardi eura zajmova.</w:t>
      </w:r>
    </w:p>
    <w:p w14:paraId="72059F00" w14:textId="000EE874" w:rsidR="00463279" w:rsidRPr="005551FB" w:rsidRDefault="00463279"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sidRPr="005551FB">
        <w:rPr>
          <w:rFonts w:ascii="Garamond" w:eastAsiaTheme="minorEastAsia" w:hAnsi="Garamond" w:cstheme="minorBidi"/>
          <w:lang w:val="hr-HR" w:eastAsia="en-US"/>
        </w:rPr>
        <w:t>U skladu s jednim od glavnih prioriteta Europske unije, najmanje 30</w:t>
      </w:r>
      <w:r w:rsidR="002A1D51" w:rsidRPr="005551FB">
        <w:rPr>
          <w:rFonts w:ascii="Garamond" w:eastAsiaTheme="minorEastAsia" w:hAnsi="Garamond" w:cstheme="minorBidi"/>
          <w:lang w:val="hr-HR" w:eastAsia="en-US"/>
        </w:rPr>
        <w:t xml:space="preserve"> </w:t>
      </w:r>
      <w:r w:rsidRPr="005551FB">
        <w:rPr>
          <w:rFonts w:ascii="Garamond" w:eastAsiaTheme="minorEastAsia" w:hAnsi="Garamond" w:cstheme="minorBidi"/>
          <w:lang w:val="hr-HR" w:eastAsia="en-US"/>
        </w:rPr>
        <w:t>% ukupnih izdataka VFO-a i NGEU-a poduprijet će klimatske ciljeve, s fokusom na smanjenje emisije stakleničkih plinova do 2030. g za 55</w:t>
      </w:r>
      <w:r w:rsidR="002A1D51" w:rsidRPr="005551FB">
        <w:rPr>
          <w:rFonts w:ascii="Garamond" w:eastAsiaTheme="minorEastAsia" w:hAnsi="Garamond" w:cstheme="minorBidi"/>
          <w:lang w:val="hr-HR" w:eastAsia="en-US"/>
        </w:rPr>
        <w:t xml:space="preserve"> </w:t>
      </w:r>
      <w:r w:rsidRPr="005551FB">
        <w:rPr>
          <w:rFonts w:ascii="Garamond" w:eastAsiaTheme="minorEastAsia" w:hAnsi="Garamond" w:cstheme="minorBidi"/>
          <w:lang w:val="hr-HR" w:eastAsia="en-US"/>
        </w:rPr>
        <w:t>%. Od 2024. godine 7,5</w:t>
      </w:r>
      <w:r w:rsidR="002A1D51" w:rsidRPr="005551FB">
        <w:rPr>
          <w:rFonts w:ascii="Garamond" w:eastAsiaTheme="minorEastAsia" w:hAnsi="Garamond" w:cstheme="minorBidi"/>
          <w:lang w:val="hr-HR" w:eastAsia="en-US"/>
        </w:rPr>
        <w:t xml:space="preserve"> </w:t>
      </w:r>
      <w:r w:rsidRPr="005551FB">
        <w:rPr>
          <w:rFonts w:ascii="Garamond" w:eastAsiaTheme="minorEastAsia" w:hAnsi="Garamond" w:cstheme="minorBidi"/>
          <w:lang w:val="hr-HR" w:eastAsia="en-US"/>
        </w:rPr>
        <w:t>% potrošnje usmjer</w:t>
      </w:r>
      <w:r w:rsidR="004E07A5">
        <w:rPr>
          <w:rFonts w:ascii="Garamond" w:eastAsiaTheme="minorEastAsia" w:hAnsi="Garamond" w:cstheme="minorBidi"/>
          <w:lang w:val="hr-HR" w:eastAsia="en-US"/>
        </w:rPr>
        <w:t xml:space="preserve">ava se </w:t>
      </w:r>
      <w:r w:rsidRPr="005551FB">
        <w:rPr>
          <w:rFonts w:ascii="Garamond" w:eastAsiaTheme="minorEastAsia" w:hAnsi="Garamond" w:cstheme="minorBidi"/>
          <w:lang w:val="hr-HR" w:eastAsia="en-US"/>
        </w:rPr>
        <w:t>na ciljeve bioraznolikosti, a od 2026. postotak će se povećati na 10</w:t>
      </w:r>
      <w:r w:rsidR="002A1D51" w:rsidRPr="005551FB">
        <w:rPr>
          <w:rFonts w:ascii="Garamond" w:eastAsiaTheme="minorEastAsia" w:hAnsi="Garamond" w:cstheme="minorBidi"/>
          <w:lang w:val="hr-HR" w:eastAsia="en-US"/>
        </w:rPr>
        <w:t xml:space="preserve"> </w:t>
      </w:r>
      <w:r w:rsidRPr="005551FB">
        <w:rPr>
          <w:rFonts w:ascii="Garamond" w:eastAsiaTheme="minorEastAsia" w:hAnsi="Garamond" w:cstheme="minorBidi"/>
          <w:lang w:val="hr-HR" w:eastAsia="en-US"/>
        </w:rPr>
        <w:t>%.</w:t>
      </w:r>
    </w:p>
    <w:p w14:paraId="266D23C0" w14:textId="77777777" w:rsidR="00463279" w:rsidRDefault="00463279"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sidRPr="005551FB">
        <w:rPr>
          <w:rFonts w:ascii="Garamond" w:eastAsiaTheme="minorEastAsia" w:hAnsi="Garamond" w:cstheme="minorBidi"/>
          <w:lang w:val="hr-HR" w:eastAsia="en-US"/>
        </w:rPr>
        <w:t xml:space="preserve">Za Republiku Hrvatsku je iz Instrumenta za oporavak EU Nove generacije (NGEU) na raspolaganju nešto više od 11 milijardi eura, od čega najveći dio otpada na sredstva Mehanizma za oporavak i otpornost, iz kojeg je Hrvatskoj dodijeljeno 6,31 milijardi eura bespovratnih sredstava te 3,61 milijardi eura zajmova. Ostala sredstva dodijeljena su za </w:t>
      </w:r>
      <w:r w:rsidRPr="005551FB">
        <w:rPr>
          <w:rFonts w:ascii="Garamond" w:eastAsiaTheme="minorEastAsia" w:hAnsi="Garamond" w:cstheme="minorBidi"/>
          <w:lang w:val="hr-HR" w:eastAsia="en-US"/>
        </w:rPr>
        <w:lastRenderedPageBreak/>
        <w:t>REACT-EU, Europski poljoprivredni fond za ruralni razvoj (EPFRR) i Fond za pravednu tranziciju (FPT ).</w:t>
      </w:r>
    </w:p>
    <w:p w14:paraId="0EE0A56B" w14:textId="3643050F" w:rsidR="00161058" w:rsidRPr="00161058" w:rsidRDefault="00161058" w:rsidP="008B5E7F">
      <w:pPr>
        <w:pStyle w:val="Odlomakpopisa"/>
        <w:numPr>
          <w:ilvl w:val="1"/>
          <w:numId w:val="21"/>
        </w:numPr>
        <w:spacing w:line="240" w:lineRule="auto"/>
        <w:jc w:val="both"/>
        <w:rPr>
          <w:rFonts w:ascii="Garamond" w:hAnsi="Garamond"/>
          <w:b/>
          <w:bCs/>
          <w:sz w:val="24"/>
          <w:szCs w:val="24"/>
          <w:u w:val="single"/>
          <w:lang w:val="hr-HR"/>
        </w:rPr>
      </w:pPr>
      <w:r w:rsidRPr="00161058">
        <w:rPr>
          <w:rFonts w:ascii="Garamond" w:hAnsi="Garamond"/>
          <w:b/>
          <w:bCs/>
          <w:sz w:val="24"/>
          <w:szCs w:val="24"/>
          <w:u w:val="single"/>
          <w:lang w:val="hr-HR"/>
        </w:rPr>
        <w:t>Europski strukturni i investicijski fondovi (ESIF)</w:t>
      </w:r>
    </w:p>
    <w:p w14:paraId="58AE06C7" w14:textId="7D608AC7" w:rsidR="00E30DC0" w:rsidRDefault="004E07A5"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Više od polovinu sredstava Europske unije usmjerava se preko pet europskih strukturnih i investicijskih fondova (ESIF)</w:t>
      </w:r>
      <w:r w:rsidR="00E30DC0">
        <w:rPr>
          <w:rFonts w:ascii="Garamond" w:eastAsiaTheme="minorEastAsia" w:hAnsi="Garamond" w:cstheme="minorBidi"/>
          <w:lang w:val="hr-HR" w:eastAsia="en-US"/>
        </w:rPr>
        <w:t xml:space="preserve">, od kojih Europski fond za regionalni razvoj (EFRR) i Kohezijski fond (KF) predstavljaju najvažniji izvor financiranja nacionalnih infrastrukturnih projekata. Sredstva navedenih fondova </w:t>
      </w:r>
      <w:r w:rsidR="00283A95">
        <w:rPr>
          <w:rFonts w:ascii="Garamond" w:eastAsiaTheme="minorEastAsia" w:hAnsi="Garamond" w:cstheme="minorBidi"/>
          <w:lang w:val="hr-HR" w:eastAsia="en-US"/>
        </w:rPr>
        <w:t>u Hrvatskoj u najvećoj mjeri će se koristiti za financiranje ulaganja predviđenih programom Konkurentnost i kohezija 2021.-2027.</w:t>
      </w:r>
    </w:p>
    <w:p w14:paraId="5AD8B55F" w14:textId="77777777" w:rsidR="0067242B" w:rsidRDefault="0067242B" w:rsidP="0067242B">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ESIF je usmjeren na pet područja:</w:t>
      </w:r>
    </w:p>
    <w:p w14:paraId="46B2E1FE" w14:textId="77777777" w:rsidR="0067242B" w:rsidRDefault="0067242B" w:rsidP="008B5E7F">
      <w:pPr>
        <w:pStyle w:val="Odlomakpopisa"/>
        <w:numPr>
          <w:ilvl w:val="0"/>
          <w:numId w:val="7"/>
        </w:numPr>
        <w:autoSpaceDE w:val="0"/>
        <w:autoSpaceDN w:val="0"/>
        <w:adjustRightInd w:val="0"/>
        <w:spacing w:before="0" w:after="0" w:line="240" w:lineRule="auto"/>
        <w:jc w:val="both"/>
        <w:rPr>
          <w:rFonts w:ascii="Garamond" w:hAnsi="Garamond"/>
          <w:sz w:val="24"/>
          <w:szCs w:val="24"/>
          <w:lang w:val="hr-HR"/>
        </w:rPr>
      </w:pPr>
      <w:r w:rsidRPr="008B2457">
        <w:rPr>
          <w:rFonts w:ascii="Garamond" w:hAnsi="Garamond"/>
          <w:sz w:val="24"/>
          <w:szCs w:val="24"/>
          <w:lang w:val="hr-HR"/>
        </w:rPr>
        <w:t xml:space="preserve">Pametnija Europa (inovacije, digitalizacija, ekonomska transformacija i potpora malim i srednjim poduzećima); </w:t>
      </w:r>
    </w:p>
    <w:p w14:paraId="57949700" w14:textId="77777777" w:rsidR="0067242B" w:rsidRDefault="0067242B" w:rsidP="008B5E7F">
      <w:pPr>
        <w:pStyle w:val="Odlomakpopisa"/>
        <w:numPr>
          <w:ilvl w:val="0"/>
          <w:numId w:val="7"/>
        </w:numPr>
        <w:autoSpaceDE w:val="0"/>
        <w:autoSpaceDN w:val="0"/>
        <w:adjustRightInd w:val="0"/>
        <w:spacing w:before="0" w:after="0" w:line="240" w:lineRule="auto"/>
        <w:jc w:val="both"/>
        <w:rPr>
          <w:rFonts w:ascii="Garamond" w:hAnsi="Garamond"/>
          <w:sz w:val="24"/>
          <w:szCs w:val="24"/>
          <w:lang w:val="hr-HR"/>
        </w:rPr>
      </w:pPr>
      <w:r w:rsidRPr="008B2457">
        <w:rPr>
          <w:rFonts w:ascii="Garamond" w:hAnsi="Garamond"/>
          <w:sz w:val="24"/>
          <w:szCs w:val="24"/>
          <w:lang w:val="hr-HR"/>
        </w:rPr>
        <w:t>Zelenija i Europa slobodna od emisija CO</w:t>
      </w:r>
      <w:r w:rsidRPr="008B2457">
        <w:rPr>
          <w:rFonts w:ascii="Garamond" w:hAnsi="Garamond"/>
          <w:sz w:val="24"/>
          <w:szCs w:val="24"/>
          <w:vertAlign w:val="subscript"/>
          <w:lang w:val="hr-HR"/>
        </w:rPr>
        <w:t>2</w:t>
      </w:r>
      <w:r w:rsidRPr="008B2457">
        <w:rPr>
          <w:rFonts w:ascii="Garamond" w:hAnsi="Garamond"/>
          <w:sz w:val="24"/>
          <w:szCs w:val="24"/>
          <w:lang w:val="hr-HR"/>
        </w:rPr>
        <w:t xml:space="preserve"> (implementacija Pariškog sporazuma, energetska tranzicija, </w:t>
      </w:r>
      <w:r>
        <w:rPr>
          <w:rFonts w:ascii="Garamond" w:hAnsi="Garamond"/>
          <w:sz w:val="24"/>
          <w:szCs w:val="24"/>
          <w:lang w:val="hr-HR"/>
        </w:rPr>
        <w:t xml:space="preserve">obnovljivi izvori energije </w:t>
      </w:r>
      <w:r w:rsidRPr="008B2457">
        <w:rPr>
          <w:rFonts w:ascii="Garamond" w:hAnsi="Garamond"/>
          <w:sz w:val="24"/>
          <w:szCs w:val="24"/>
          <w:lang w:val="hr-HR"/>
        </w:rPr>
        <w:t xml:space="preserve">i borba protiv klimatskih promjena); </w:t>
      </w:r>
    </w:p>
    <w:p w14:paraId="7A71D102" w14:textId="77777777" w:rsidR="0067242B" w:rsidRDefault="0067242B" w:rsidP="008B5E7F">
      <w:pPr>
        <w:pStyle w:val="Odlomakpopisa"/>
        <w:numPr>
          <w:ilvl w:val="0"/>
          <w:numId w:val="7"/>
        </w:numPr>
        <w:autoSpaceDE w:val="0"/>
        <w:autoSpaceDN w:val="0"/>
        <w:adjustRightInd w:val="0"/>
        <w:spacing w:before="0" w:after="0" w:line="240" w:lineRule="auto"/>
        <w:jc w:val="both"/>
        <w:rPr>
          <w:rFonts w:ascii="Garamond" w:hAnsi="Garamond"/>
          <w:sz w:val="24"/>
          <w:szCs w:val="24"/>
          <w:lang w:val="hr-HR"/>
        </w:rPr>
      </w:pPr>
      <w:r w:rsidRPr="008B2457">
        <w:rPr>
          <w:rFonts w:ascii="Garamond" w:hAnsi="Garamond"/>
          <w:sz w:val="24"/>
          <w:szCs w:val="24"/>
          <w:lang w:val="hr-HR"/>
        </w:rPr>
        <w:t xml:space="preserve">Povezanija Europa (strateški prijevoz i digitalne mreže); </w:t>
      </w:r>
    </w:p>
    <w:p w14:paraId="7B6C3D26" w14:textId="77777777" w:rsidR="0067242B" w:rsidRDefault="0067242B" w:rsidP="008B5E7F">
      <w:pPr>
        <w:pStyle w:val="Odlomakpopisa"/>
        <w:numPr>
          <w:ilvl w:val="0"/>
          <w:numId w:val="7"/>
        </w:numPr>
        <w:autoSpaceDE w:val="0"/>
        <w:autoSpaceDN w:val="0"/>
        <w:adjustRightInd w:val="0"/>
        <w:spacing w:before="0" w:after="0" w:line="240" w:lineRule="auto"/>
        <w:jc w:val="both"/>
        <w:rPr>
          <w:rFonts w:ascii="Garamond" w:hAnsi="Garamond"/>
          <w:sz w:val="24"/>
          <w:szCs w:val="24"/>
          <w:lang w:val="hr-HR"/>
        </w:rPr>
      </w:pPr>
      <w:r w:rsidRPr="008B2457">
        <w:rPr>
          <w:rFonts w:ascii="Garamond" w:hAnsi="Garamond"/>
          <w:sz w:val="24"/>
          <w:szCs w:val="24"/>
          <w:lang w:val="hr-HR"/>
        </w:rPr>
        <w:t xml:space="preserve">Socijalna Europa (zapošljavanje, obrazovanje, socijalno uključenje i jednak pristup zdravstvenoj njezi); </w:t>
      </w:r>
    </w:p>
    <w:p w14:paraId="0272CBBA" w14:textId="77777777" w:rsidR="0067242B" w:rsidRPr="008B2457" w:rsidRDefault="0067242B" w:rsidP="008B5E7F">
      <w:pPr>
        <w:pStyle w:val="Odlomakpopisa"/>
        <w:numPr>
          <w:ilvl w:val="0"/>
          <w:numId w:val="7"/>
        </w:numPr>
        <w:autoSpaceDE w:val="0"/>
        <w:autoSpaceDN w:val="0"/>
        <w:adjustRightInd w:val="0"/>
        <w:spacing w:before="0" w:after="0" w:line="240" w:lineRule="auto"/>
        <w:jc w:val="both"/>
        <w:rPr>
          <w:rFonts w:ascii="Garamond" w:hAnsi="Garamond"/>
          <w:sz w:val="24"/>
          <w:szCs w:val="24"/>
          <w:lang w:val="hr-HR"/>
        </w:rPr>
      </w:pPr>
      <w:r w:rsidRPr="008B2457">
        <w:rPr>
          <w:rFonts w:ascii="Garamond" w:hAnsi="Garamond"/>
          <w:sz w:val="24"/>
          <w:szCs w:val="24"/>
          <w:lang w:val="hr-HR"/>
        </w:rPr>
        <w:t xml:space="preserve">Europa povezana s građanima (lokalne razvojne strategije i održivi urbani razvoj). </w:t>
      </w:r>
    </w:p>
    <w:p w14:paraId="02B9302E" w14:textId="3C357EDF" w:rsidR="00283A95" w:rsidRDefault="00283A95"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Razina sufinanciranja iz ESIF-a može iznositi do 100 % ukupno prihvatljivih troškova, a ova stopa znatno ovisi o indeksu razvijenosti grada ili općine unutar koje se investicija realizira te njenoj financijskoj isplativosti. Pravila financiranja putem EU fondova nalažu da projekti koji su komercijalno isplativi, odnosno ostvaruju brz povrat početne investicije, nisu prihvatljivi za financiranje sredstvima EU fondovima. S druge strane, projekti koji imaju nepovoljne financijske pokazatelje, ali stvaraju pozitivan društveni i ekološki učinak na širu zajednicu smatraju se podobnima za financiranje bespovratnim sredstvima EU.</w:t>
      </w:r>
    </w:p>
    <w:p w14:paraId="0C78F4D2" w14:textId="3646D81D" w:rsidR="0067242B" w:rsidRDefault="0067242B"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U financijskoj perspektivi 2021.-2027., Hrvatskoj je na raspolaganju 9 milijardi eura iz EFRR-a i Kohezijskog fonda.</w:t>
      </w:r>
    </w:p>
    <w:p w14:paraId="0C405D12" w14:textId="436B9437" w:rsidR="00765B05" w:rsidRDefault="003F7748"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Odlukom Vlade RH o operativnim programima vezanim za kohezijsku politiku za financijsko razdoblje Europske unije 2021.-2027. u Republici Hrvatskoj i tijelima zaduženima za njihovu pripremu utvrđena je provedba tri operativna programa vezana uz kohezijsku politiku:</w:t>
      </w:r>
    </w:p>
    <w:p w14:paraId="5B6AF3EA" w14:textId="0690B52E" w:rsidR="003F7748" w:rsidRDefault="003F7748"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Operativni program Konkurentnost i kohezija 2021.-2027.,</w:t>
      </w:r>
    </w:p>
    <w:p w14:paraId="5FB132C0" w14:textId="0F68F819" w:rsidR="003F7748" w:rsidRDefault="003F7748"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Operativni program Učinkoviti ljudski potencijali 2021.-2027. i</w:t>
      </w:r>
    </w:p>
    <w:p w14:paraId="05057989" w14:textId="62CFC4D5" w:rsidR="003F7748" w:rsidRDefault="003F7748"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Integrirani teritorijalni program 2021.-2027.</w:t>
      </w:r>
    </w:p>
    <w:p w14:paraId="57A1C607" w14:textId="61DFD76E" w:rsidR="003F7748" w:rsidRDefault="00C6654B" w:rsidP="003F7748">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Najveći dio ovog Akcijskog plana bit će obuhvaćen Operativnim programom Konkurentnost i kohezija 2021.-2027. te Integriranim teritorijalnim programom 2021.-2027.</w:t>
      </w:r>
    </w:p>
    <w:p w14:paraId="478267DC" w14:textId="41603EA1" w:rsidR="00E561B7" w:rsidRPr="00161058" w:rsidRDefault="00E561B7" w:rsidP="008B5E7F">
      <w:pPr>
        <w:pStyle w:val="Odlomakpopisa"/>
        <w:numPr>
          <w:ilvl w:val="1"/>
          <w:numId w:val="21"/>
        </w:numPr>
        <w:spacing w:line="240" w:lineRule="auto"/>
        <w:jc w:val="both"/>
        <w:rPr>
          <w:rFonts w:ascii="Garamond" w:hAnsi="Garamond"/>
          <w:b/>
          <w:bCs/>
          <w:sz w:val="24"/>
          <w:szCs w:val="24"/>
          <w:u w:val="single"/>
          <w:lang w:val="hr-HR"/>
        </w:rPr>
      </w:pPr>
      <w:r w:rsidRPr="00161058">
        <w:rPr>
          <w:rFonts w:ascii="Garamond" w:hAnsi="Garamond"/>
          <w:b/>
          <w:bCs/>
          <w:sz w:val="24"/>
          <w:szCs w:val="24"/>
          <w:u w:val="single"/>
          <w:lang w:val="hr-HR"/>
        </w:rPr>
        <w:t xml:space="preserve">Europski </w:t>
      </w:r>
      <w:r>
        <w:rPr>
          <w:rFonts w:ascii="Garamond" w:hAnsi="Garamond"/>
          <w:b/>
          <w:bCs/>
          <w:sz w:val="24"/>
          <w:szCs w:val="24"/>
          <w:u w:val="single"/>
          <w:lang w:val="hr-HR"/>
        </w:rPr>
        <w:t>programi teritorijalne suradnje (INTERREG programi)</w:t>
      </w:r>
    </w:p>
    <w:p w14:paraId="376C0ED9" w14:textId="118E2761" w:rsidR="00E561B7" w:rsidRDefault="00E30DC0"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 xml:space="preserve">Europski programi teritorijalne suradnje </w:t>
      </w:r>
      <w:r w:rsidR="001C7BDD">
        <w:rPr>
          <w:rFonts w:ascii="Garamond" w:eastAsiaTheme="minorEastAsia" w:hAnsi="Garamond" w:cstheme="minorBidi"/>
          <w:lang w:val="hr-HR" w:eastAsia="en-US"/>
        </w:rPr>
        <w:t>pokrenuti su s ciljem razvoja partnerstva u sektorima od strateške važnosti kako bi se unaprijedio proces teritorijalne, ekonomske i socijalne integracije i postigla kohezija, stabilnost i konkurentnost na regionalnom planu. Programi se financiraju iz Europskog fonda za regionalni razvoj (EFRR), Instrumenta za susjedstvo, razvoj i međunarodnu suradnju (NDICI) i Instrumenta pretpristupne pomoći (IPA), ovisno o tome dolazi li prijavitelj iz zemlje članice Europske unije ili ne.</w:t>
      </w:r>
    </w:p>
    <w:p w14:paraId="51B8FC08" w14:textId="48962E9C" w:rsidR="001C7BDD" w:rsidRDefault="001C7BDD"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U razdoblju 2021.-2027., program prekogranične suradnje ima četiri komponente:</w:t>
      </w:r>
    </w:p>
    <w:p w14:paraId="49448AD7" w14:textId="3B44851B" w:rsidR="001C7BDD" w:rsidRDefault="001C7BDD"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lastRenderedPageBreak/>
        <w:t>Prekogranična suradnja (Interreg A): p</w:t>
      </w:r>
      <w:r w:rsidRPr="001C7BDD">
        <w:rPr>
          <w:rFonts w:ascii="Garamond" w:eastAsiaTheme="minorEastAsia" w:hAnsi="Garamond" w:cstheme="minorBidi"/>
          <w:lang w:val="hr-HR" w:eastAsia="en-US"/>
        </w:rPr>
        <w:t>rogram prekogranične suradnje država članica Europske unije</w:t>
      </w:r>
      <w:r w:rsidR="00C80D98">
        <w:rPr>
          <w:rFonts w:ascii="Garamond" w:eastAsiaTheme="minorEastAsia" w:hAnsi="Garamond" w:cstheme="minorBidi"/>
          <w:lang w:val="hr-HR" w:eastAsia="en-US"/>
        </w:rPr>
        <w:t xml:space="preserve"> s proračunom od 6,5 milijardu EUR</w:t>
      </w:r>
      <w:r w:rsidRPr="001C7BDD">
        <w:rPr>
          <w:rFonts w:ascii="Garamond" w:eastAsiaTheme="minorEastAsia" w:hAnsi="Garamond" w:cstheme="minorBidi"/>
          <w:lang w:val="hr-HR" w:eastAsia="en-US"/>
        </w:rPr>
        <w:t xml:space="preserve">. Cilj ovog programa je pokušati riješiti izazove koji su zajednički utvrđeni u pograničnim regijama istovremeno poboljšavajući proces suradnje među državama članicama. Program podržava suradnju između regija NUTS III iz najmanje dvije različite države članice koje su izravno na granici, odnosno graniče sa susjednim zemljama. </w:t>
      </w:r>
    </w:p>
    <w:p w14:paraId="0068C320" w14:textId="768F13DC" w:rsidR="00C80D98" w:rsidRPr="0075186C" w:rsidRDefault="001C7BDD"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sidRPr="00F46947">
        <w:rPr>
          <w:rFonts w:ascii="Garamond" w:eastAsiaTheme="minorEastAsia" w:hAnsi="Garamond" w:cstheme="minorBidi"/>
          <w:lang w:val="hr-HR" w:eastAsia="en-US"/>
        </w:rPr>
        <w:t>Transnacionalna suradnja (Interreg B): program transnacionalne suradnje</w:t>
      </w:r>
      <w:r w:rsidR="00F46947" w:rsidRPr="00F46947">
        <w:rPr>
          <w:rFonts w:ascii="Garamond" w:eastAsiaTheme="minorEastAsia" w:hAnsi="Garamond" w:cstheme="minorBidi"/>
          <w:lang w:val="hr-HR" w:eastAsia="en-US"/>
        </w:rPr>
        <w:t>.</w:t>
      </w:r>
      <w:r w:rsidRPr="00F46947">
        <w:rPr>
          <w:rFonts w:ascii="Garamond" w:eastAsiaTheme="minorEastAsia" w:hAnsi="Garamond" w:cstheme="minorBidi"/>
          <w:lang w:val="hr-HR" w:eastAsia="en-US"/>
        </w:rPr>
        <w:t xml:space="preserve"> </w:t>
      </w:r>
      <w:r w:rsidR="00F46947" w:rsidRPr="00F46947">
        <w:rPr>
          <w:rFonts w:ascii="Garamond" w:eastAsiaTheme="minorEastAsia" w:hAnsi="Garamond" w:cstheme="minorBidi"/>
          <w:lang w:val="hr-HR" w:eastAsia="en-US"/>
        </w:rPr>
        <w:t>U</w:t>
      </w:r>
      <w:r w:rsidRPr="00F46947">
        <w:rPr>
          <w:rFonts w:ascii="Garamond" w:eastAsiaTheme="minorEastAsia" w:hAnsi="Garamond" w:cstheme="minorBidi"/>
          <w:lang w:val="hr-HR" w:eastAsia="en-US"/>
        </w:rPr>
        <w:t xml:space="preserve">ključuje regije iz nekoliko zemalja EU-a koje tvore veća područja. Cilj je promovirati bolju suradnju i regionalni razvoj unutar Unije zajedničkim pristupom rješavanju zajedničkih problema. INTERREG B podržava širok raspon projektnih ulaganja koja se odnose </w:t>
      </w:r>
      <w:r w:rsidRPr="0075186C">
        <w:rPr>
          <w:rFonts w:ascii="Garamond" w:eastAsiaTheme="minorEastAsia" w:hAnsi="Garamond" w:cstheme="minorBidi"/>
          <w:lang w:val="hr-HR" w:eastAsia="en-US"/>
        </w:rPr>
        <w:t xml:space="preserve">na inovacije, okruženje, dostupnost, telekomunikacije, urbani razvoj itd.. </w:t>
      </w:r>
      <w:r w:rsidR="00C80D98" w:rsidRPr="0075186C">
        <w:rPr>
          <w:rFonts w:ascii="Garamond" w:eastAsiaTheme="minorEastAsia" w:hAnsi="Garamond" w:cstheme="minorBidi"/>
          <w:lang w:val="hr-HR" w:eastAsia="en-US"/>
        </w:rPr>
        <w:t xml:space="preserve">Četiri transnacionalna programa, a to su Interreg Baltic Sea, Interreg Danube Region, Interreg IPA Adrion i program Interreg </w:t>
      </w:r>
      <w:r w:rsidR="0075186C" w:rsidRPr="0075186C">
        <w:rPr>
          <w:rFonts w:ascii="Garamond" w:eastAsiaTheme="minorEastAsia" w:hAnsi="Garamond" w:cstheme="minorBidi"/>
          <w:lang w:val="hr-HR" w:eastAsia="en-US"/>
        </w:rPr>
        <w:t>Alpine Space</w:t>
      </w:r>
      <w:r w:rsidR="00C80D98" w:rsidRPr="0075186C">
        <w:rPr>
          <w:rFonts w:ascii="Garamond" w:eastAsiaTheme="minorEastAsia" w:hAnsi="Garamond" w:cstheme="minorBidi"/>
          <w:lang w:val="hr-HR" w:eastAsia="en-US"/>
        </w:rPr>
        <w:t>, izravno će podupirati makroregionalne regionalne strategije koje obuhvaćaju njihovo zemljopisno područje.</w:t>
      </w:r>
    </w:p>
    <w:p w14:paraId="023C9CF3" w14:textId="7DB6DFBD" w:rsidR="00C80D98" w:rsidRPr="00C80D98" w:rsidRDefault="001C7BDD"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Međuregionalna suradnja (Interreg C)</w:t>
      </w:r>
      <w:r w:rsidR="00DB005E">
        <w:rPr>
          <w:rFonts w:ascii="Garamond" w:eastAsiaTheme="minorEastAsia" w:hAnsi="Garamond" w:cstheme="minorBidi"/>
          <w:lang w:val="hr-HR" w:eastAsia="en-US"/>
        </w:rPr>
        <w:t>: p</w:t>
      </w:r>
      <w:r w:rsidR="00DB005E" w:rsidRPr="00DB005E">
        <w:rPr>
          <w:rFonts w:ascii="Garamond" w:eastAsiaTheme="minorEastAsia" w:hAnsi="Garamond" w:cstheme="minorBidi"/>
          <w:lang w:val="hr-HR" w:eastAsia="en-US"/>
        </w:rPr>
        <w:t xml:space="preserve">rogram međuregionalne suradnje djeluje na </w:t>
      </w:r>
      <w:r w:rsidR="00DB005E" w:rsidRPr="0075186C">
        <w:rPr>
          <w:rFonts w:ascii="Garamond" w:eastAsiaTheme="minorEastAsia" w:hAnsi="Garamond" w:cstheme="minorBidi"/>
          <w:lang w:val="hr-HR" w:eastAsia="en-US"/>
        </w:rPr>
        <w:t xml:space="preserve">paneuropskoj razini i pokriva sve države članice EU-a i </w:t>
      </w:r>
      <w:r w:rsidR="00C80D98" w:rsidRPr="0075186C">
        <w:rPr>
          <w:rFonts w:ascii="Garamond" w:eastAsiaTheme="minorEastAsia" w:hAnsi="Garamond" w:cstheme="minorBidi"/>
          <w:lang w:val="hr-HR" w:eastAsia="en-US"/>
        </w:rPr>
        <w:t>šire</w:t>
      </w:r>
      <w:r w:rsidR="00DB005E" w:rsidRPr="0075186C">
        <w:rPr>
          <w:rFonts w:ascii="Garamond" w:eastAsiaTheme="minorEastAsia" w:hAnsi="Garamond" w:cstheme="minorBidi"/>
          <w:lang w:val="hr-HR" w:eastAsia="en-US"/>
        </w:rPr>
        <w:t xml:space="preserve">. </w:t>
      </w:r>
      <w:r w:rsidR="00C80D98" w:rsidRPr="0075186C">
        <w:rPr>
          <w:rFonts w:ascii="Garamond" w:eastAsiaTheme="minorEastAsia" w:hAnsi="Garamond" w:cstheme="minorBidi"/>
          <w:lang w:val="hr-HR" w:eastAsia="en-US"/>
        </w:rPr>
        <w:t xml:space="preserve">Za razdoblje 2021. 2027. nastavljaju se četiri programa međuregionalne suradnje: </w:t>
      </w:r>
      <w:hyperlink r:id="rId31" w:tgtFrame="_blank" w:history="1">
        <w:r w:rsidR="00C80D98" w:rsidRPr="0075186C">
          <w:rPr>
            <w:rFonts w:ascii="Garamond" w:eastAsiaTheme="minorEastAsia" w:hAnsi="Garamond" w:cstheme="minorBidi"/>
            <w:lang w:val="hr-HR" w:eastAsia="en-US"/>
          </w:rPr>
          <w:t>Interreg Europe</w:t>
        </w:r>
      </w:hyperlink>
      <w:r w:rsidR="00C80D98" w:rsidRPr="0075186C">
        <w:rPr>
          <w:rFonts w:ascii="Garamond" w:eastAsiaTheme="minorEastAsia" w:hAnsi="Garamond" w:cstheme="minorBidi"/>
          <w:lang w:val="hr-HR" w:eastAsia="en-US"/>
        </w:rPr>
        <w:t xml:space="preserve">, </w:t>
      </w:r>
      <w:hyperlink r:id="rId32" w:tgtFrame="_blank" w:history="1">
        <w:r w:rsidR="0075186C" w:rsidRPr="0075186C">
          <w:rPr>
            <w:rFonts w:ascii="Garamond" w:eastAsiaTheme="minorEastAsia" w:hAnsi="Garamond" w:cstheme="minorBidi"/>
            <w:lang w:val="hr-HR" w:eastAsia="en-US"/>
          </w:rPr>
          <w:t>Interact</w:t>
        </w:r>
      </w:hyperlink>
      <w:r w:rsidR="00C80D98" w:rsidRPr="0075186C">
        <w:rPr>
          <w:rFonts w:ascii="Garamond" w:eastAsiaTheme="minorEastAsia" w:hAnsi="Garamond" w:cstheme="minorBidi"/>
          <w:lang w:val="hr-HR" w:eastAsia="en-US"/>
        </w:rPr>
        <w:t xml:space="preserve">, </w:t>
      </w:r>
      <w:hyperlink r:id="rId33" w:tgtFrame="_blank" w:history="1">
        <w:r w:rsidR="00C80D98" w:rsidRPr="0075186C">
          <w:rPr>
            <w:rFonts w:ascii="Garamond" w:eastAsiaTheme="minorEastAsia" w:hAnsi="Garamond" w:cstheme="minorBidi"/>
            <w:lang w:val="hr-HR" w:eastAsia="en-US"/>
          </w:rPr>
          <w:t>URBACT</w:t>
        </w:r>
      </w:hyperlink>
      <w:r w:rsidR="00C80D98" w:rsidRPr="0075186C">
        <w:rPr>
          <w:rFonts w:ascii="Garamond" w:eastAsiaTheme="minorEastAsia" w:hAnsi="Garamond" w:cstheme="minorBidi"/>
          <w:lang w:val="hr-HR" w:eastAsia="en-US"/>
        </w:rPr>
        <w:t xml:space="preserve"> i </w:t>
      </w:r>
      <w:hyperlink r:id="rId34" w:tgtFrame="_blank" w:history="1">
        <w:r w:rsidR="00C80D98" w:rsidRPr="0075186C">
          <w:rPr>
            <w:rFonts w:ascii="Garamond" w:eastAsiaTheme="minorEastAsia" w:hAnsi="Garamond" w:cstheme="minorBidi"/>
            <w:lang w:val="hr-HR" w:eastAsia="en-US"/>
          </w:rPr>
          <w:t>ESPON</w:t>
        </w:r>
      </w:hyperlink>
      <w:r w:rsidR="00C80D98" w:rsidRPr="0075186C">
        <w:rPr>
          <w:rFonts w:ascii="Garamond" w:eastAsiaTheme="minorEastAsia" w:hAnsi="Garamond" w:cstheme="minorBidi"/>
          <w:lang w:val="hr-HR" w:eastAsia="en-US"/>
        </w:rPr>
        <w:t>. Norveška i Švicarska i dalje su dio programa, kao i za razdoblje 2014. – 2020., s vlastitim sredstvima. URBACT obuhvaća pet zemalja korisnica IPA-e</w:t>
      </w:r>
      <w:r w:rsidR="00C80D98" w:rsidRPr="00C80D98">
        <w:rPr>
          <w:rFonts w:ascii="Garamond" w:eastAsiaTheme="minorEastAsia" w:hAnsi="Garamond" w:cstheme="minorBidi"/>
          <w:lang w:val="hr-HR" w:eastAsia="en-US"/>
        </w:rPr>
        <w:t xml:space="preserve"> (Srbiju, Crnu Goru, Sjevernu Makedoniju, Bosnu i Hercegovinu i Albaniju). ESPON, uz Norvešku i Švicarsku, uključ</w:t>
      </w:r>
      <w:r w:rsidR="00C80D98">
        <w:rPr>
          <w:rFonts w:ascii="Garamond" w:eastAsiaTheme="minorEastAsia" w:hAnsi="Garamond" w:cstheme="minorBidi"/>
          <w:lang w:val="hr-HR" w:eastAsia="en-US"/>
        </w:rPr>
        <w:t>uje</w:t>
      </w:r>
      <w:r w:rsidR="00C80D98" w:rsidRPr="00C80D98">
        <w:rPr>
          <w:rFonts w:ascii="Garamond" w:eastAsiaTheme="minorEastAsia" w:hAnsi="Garamond" w:cstheme="minorBidi"/>
          <w:lang w:val="hr-HR" w:eastAsia="en-US"/>
        </w:rPr>
        <w:t xml:space="preserve"> Lihtenštajn i Island.</w:t>
      </w:r>
      <w:r w:rsidR="00C80D98">
        <w:rPr>
          <w:rFonts w:ascii="Garamond" w:eastAsiaTheme="minorEastAsia" w:hAnsi="Garamond" w:cstheme="minorBidi"/>
          <w:lang w:val="hr-HR" w:eastAsia="en-US"/>
        </w:rPr>
        <w:t xml:space="preserve"> </w:t>
      </w:r>
      <w:r w:rsidR="00DB005E" w:rsidRPr="00C80D98">
        <w:rPr>
          <w:rFonts w:ascii="Garamond" w:eastAsiaTheme="minorEastAsia" w:hAnsi="Garamond" w:cstheme="minorBidi"/>
          <w:lang w:val="hr-HR" w:eastAsia="en-US"/>
        </w:rPr>
        <w:t xml:space="preserve">Cilj programa je prijenos znanja i praksi iz razvijenih regija u regije u razvoju. </w:t>
      </w:r>
      <w:r w:rsidR="00C80D98" w:rsidRPr="00C80D98">
        <w:rPr>
          <w:rFonts w:ascii="Garamond" w:eastAsiaTheme="minorEastAsia" w:hAnsi="Garamond" w:cstheme="minorBidi"/>
          <w:lang w:val="hr-HR" w:eastAsia="en-US"/>
        </w:rPr>
        <w:t>Dodijeljena sredstva za to tematsko područje iznose više od 550 milijuna EUR.</w:t>
      </w:r>
    </w:p>
    <w:p w14:paraId="3778CA9E" w14:textId="693AE36E" w:rsidR="00C80D98" w:rsidRDefault="001C7BDD"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sidRPr="0075186C">
        <w:rPr>
          <w:rFonts w:ascii="Garamond" w:eastAsiaTheme="minorEastAsia" w:hAnsi="Garamond" w:cstheme="minorBidi"/>
          <w:lang w:val="hr-HR" w:eastAsia="en-US"/>
        </w:rPr>
        <w:t>Suradnja najudaljenijih regija (Interreg D)</w:t>
      </w:r>
      <w:r w:rsidR="00C80D98" w:rsidRPr="0075186C">
        <w:rPr>
          <w:rFonts w:ascii="Garamond" w:eastAsiaTheme="minorEastAsia" w:hAnsi="Garamond" w:cstheme="minorBidi"/>
          <w:lang w:val="hr-HR" w:eastAsia="en-US"/>
        </w:rPr>
        <w:t>: novom uredbom za razdoblje 2021. 2027. posebnosti najudaljenijih regija prepoznate su u posebnom potprogramu koji pomaže tim regijama da na najučinkovitiji i najjednostavniji način surađuju sa susjednim zemljama i teritorijima. Tematsko područje D odnosi se na četiri zemljopisna područja: Amazonija i Karibi, Srednji Atlantik/Gvinej</w:t>
      </w:r>
      <w:r w:rsidR="0075186C" w:rsidRPr="0075186C">
        <w:rPr>
          <w:rFonts w:ascii="Garamond" w:eastAsiaTheme="minorEastAsia" w:hAnsi="Garamond" w:cstheme="minorBidi"/>
          <w:lang w:val="hr-HR" w:eastAsia="en-US"/>
        </w:rPr>
        <w:t>ski zaljev</w:t>
      </w:r>
      <w:r w:rsidR="00C80D98" w:rsidRPr="0075186C">
        <w:rPr>
          <w:rFonts w:ascii="Garamond" w:eastAsiaTheme="minorEastAsia" w:hAnsi="Garamond" w:cstheme="minorBidi"/>
          <w:lang w:val="hr-HR" w:eastAsia="en-US"/>
        </w:rPr>
        <w:t xml:space="preserve"> (MAC), Indijski ocean, Mozambički kanal. Financijski iznosi čine 3,5 % iznosa INTERREG-a ili više od 280 milijuna EUR.</w:t>
      </w:r>
    </w:p>
    <w:p w14:paraId="6A6139FB" w14:textId="091B22FC" w:rsidR="0075186C" w:rsidRPr="00161058" w:rsidRDefault="0075186C" w:rsidP="008B5E7F">
      <w:pPr>
        <w:pStyle w:val="Odlomakpopisa"/>
        <w:numPr>
          <w:ilvl w:val="1"/>
          <w:numId w:val="21"/>
        </w:numPr>
        <w:spacing w:line="240" w:lineRule="auto"/>
        <w:jc w:val="both"/>
        <w:rPr>
          <w:rFonts w:ascii="Garamond" w:hAnsi="Garamond"/>
          <w:b/>
          <w:bCs/>
          <w:sz w:val="24"/>
          <w:szCs w:val="24"/>
          <w:u w:val="single"/>
          <w:lang w:val="hr-HR"/>
        </w:rPr>
      </w:pPr>
      <w:r>
        <w:rPr>
          <w:rFonts w:ascii="Garamond" w:hAnsi="Garamond"/>
          <w:b/>
          <w:bCs/>
          <w:sz w:val="24"/>
          <w:szCs w:val="24"/>
          <w:u w:val="single"/>
          <w:lang w:val="hr-HR"/>
        </w:rPr>
        <w:t>Obzor Europa</w:t>
      </w:r>
    </w:p>
    <w:p w14:paraId="00465871" w14:textId="7010F748" w:rsidR="00080EF0" w:rsidRDefault="00080EF0" w:rsidP="0075186C">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 xml:space="preserve">Obzor Europa je nastavak programa Obzor 2020 koji je u razdoblju 2014.-2020. bio namijenjen financiranju istraživačkih i inovacijskih projekata. </w:t>
      </w:r>
      <w:r w:rsidR="00E0783B">
        <w:rPr>
          <w:rFonts w:ascii="Garamond" w:eastAsiaTheme="minorEastAsia" w:hAnsi="Garamond" w:cstheme="minorBidi"/>
          <w:lang w:val="hr-HR" w:eastAsia="en-US"/>
        </w:rPr>
        <w:t>Obzor Europa je okvirni program EU za istraživanje i inovacije u razdoblju 2021.-2027. te predstavlja jedan od ključnih instrumenata EU za jačanje europskog istraživačkog prostora, osnaživanje europske konkurentnosti, usmjeravanje i ubrzavanje digitalne i zelene tranzicije, europskog oporavka te pripravnosti i otpornosti.</w:t>
      </w:r>
    </w:p>
    <w:p w14:paraId="42A24335" w14:textId="4BB9E3E5" w:rsidR="00E0783B" w:rsidRDefault="00E0783B" w:rsidP="0075186C">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Ovaj najveći javni program za istraživanja i inovacije u svijetu čiji proračun za razdoblje 2021.-2027. iznosi više od 95 milijardi eura, u fokusu ima niz različitih aktivnosti poput aktivnosti istraživanja i inovacija, aktivnosti koordinacije i potpore, aktivnosti osposobljavanja i mobilnosti, a stope sufinanciranja iznose od 30 do 100 %, ovisno o vrsti aktivnosti.</w:t>
      </w:r>
    </w:p>
    <w:p w14:paraId="02F588E4" w14:textId="2AA46869" w:rsidR="0075186C" w:rsidRDefault="00727495" w:rsidP="0075186C">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Program za istraživanje i inovacije temelji se na tri stupa:</w:t>
      </w:r>
    </w:p>
    <w:p w14:paraId="5ED2FD03" w14:textId="7DC24C41" w:rsidR="00727495" w:rsidRDefault="001B6241"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Izvrsna znanost,</w:t>
      </w:r>
    </w:p>
    <w:p w14:paraId="0F69B6F6" w14:textId="1A712DFB" w:rsidR="00727495" w:rsidRDefault="00080EF0"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 xml:space="preserve">Globalni izazovi i </w:t>
      </w:r>
      <w:r w:rsidR="001B6241">
        <w:rPr>
          <w:rFonts w:ascii="Garamond" w:eastAsiaTheme="minorEastAsia" w:hAnsi="Garamond" w:cstheme="minorBidi"/>
          <w:lang w:val="hr-HR" w:eastAsia="en-US"/>
        </w:rPr>
        <w:t xml:space="preserve">europska </w:t>
      </w:r>
      <w:r>
        <w:rPr>
          <w:rFonts w:ascii="Garamond" w:eastAsiaTheme="minorEastAsia" w:hAnsi="Garamond" w:cstheme="minorBidi"/>
          <w:lang w:val="hr-HR" w:eastAsia="en-US"/>
        </w:rPr>
        <w:t>industrijska konkurentnost</w:t>
      </w:r>
      <w:r w:rsidR="001B6241">
        <w:rPr>
          <w:rFonts w:ascii="Garamond" w:eastAsiaTheme="minorEastAsia" w:hAnsi="Garamond" w:cstheme="minorBidi"/>
          <w:lang w:val="hr-HR" w:eastAsia="en-US"/>
        </w:rPr>
        <w:t>,</w:t>
      </w:r>
    </w:p>
    <w:p w14:paraId="2048202F" w14:textId="4EFA0DA9" w:rsidR="00727495" w:rsidRDefault="001B6241"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Inovativna Europa.</w:t>
      </w:r>
    </w:p>
    <w:p w14:paraId="752A4DBA" w14:textId="76DAFDCF" w:rsidR="00633091" w:rsidRPr="00633091" w:rsidRDefault="001B6241" w:rsidP="00633091">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lastRenderedPageBreak/>
        <w:t xml:space="preserve">Osim </w:t>
      </w:r>
      <w:r w:rsidR="00633091">
        <w:rPr>
          <w:rFonts w:ascii="Garamond" w:eastAsiaTheme="minorEastAsia" w:hAnsi="Garamond" w:cstheme="minorBidi"/>
          <w:lang w:val="hr-HR" w:eastAsia="en-US"/>
        </w:rPr>
        <w:t xml:space="preserve">navedene tri okosnice programa, </w:t>
      </w:r>
      <w:r w:rsidR="00633091" w:rsidRPr="00633091">
        <w:rPr>
          <w:rFonts w:ascii="Garamond" w:eastAsiaTheme="minorEastAsia" w:hAnsi="Garamond" w:cstheme="minorBidi"/>
          <w:lang w:val="hr-HR" w:eastAsia="en-US"/>
        </w:rPr>
        <w:t xml:space="preserve">horizontalni dio strukture programa podupire sveukupne ciljeve Europskog istraživačkog prostora, s naglaskom na kreiranje i implementaciju najpogodnijeg okruženja za istraživanje i inovacije, u kojem sve države članice i njihove regije imaju iste mogućnosti za razvoj i pristup financiranju. </w:t>
      </w:r>
    </w:p>
    <w:p w14:paraId="045B0D1B" w14:textId="1C6F8014" w:rsidR="00633091" w:rsidRPr="00161058" w:rsidRDefault="00633091" w:rsidP="008B5E7F">
      <w:pPr>
        <w:pStyle w:val="Odlomakpopisa"/>
        <w:numPr>
          <w:ilvl w:val="1"/>
          <w:numId w:val="21"/>
        </w:numPr>
        <w:spacing w:line="240" w:lineRule="auto"/>
        <w:jc w:val="both"/>
        <w:rPr>
          <w:rFonts w:ascii="Garamond" w:hAnsi="Garamond"/>
          <w:b/>
          <w:bCs/>
          <w:sz w:val="24"/>
          <w:szCs w:val="24"/>
          <w:u w:val="single"/>
          <w:lang w:val="hr-HR"/>
        </w:rPr>
      </w:pPr>
      <w:r>
        <w:rPr>
          <w:rFonts w:ascii="Garamond" w:hAnsi="Garamond"/>
          <w:b/>
          <w:bCs/>
          <w:sz w:val="24"/>
          <w:szCs w:val="24"/>
          <w:u w:val="single"/>
          <w:lang w:val="hr-HR"/>
        </w:rPr>
        <w:t>LIFE</w:t>
      </w:r>
    </w:p>
    <w:p w14:paraId="7D4C1226" w14:textId="5F81BAFE" w:rsidR="0075186C" w:rsidRDefault="00271524" w:rsidP="0075186C">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Program LIFE instrument je Europske unije namijenjen financiranju aktivnosti na području zaštite okoliša, prirode i klime. Cilj LIFE programa je doprinijeti implementaciji, ažuriranju i razvoju EU politika i zakonodavstva iz područja okoliša, prirode i klime kroz sufinanciranje projekata koji imaju europsku dodanu vrijednost.</w:t>
      </w:r>
    </w:p>
    <w:p w14:paraId="3562B213" w14:textId="75AC473A" w:rsidR="00C56BD2" w:rsidRDefault="00CF155A" w:rsidP="0075186C">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Program LIFE jedini je fond EU u cijelosti namijenjen ciljevima koji se odnose na okoliš i klimu, uključujući prelazak na čistu energiju. Programom LIFE Europska unija želi doprinijeti zaštiti i poboljšanju kvalitete okoliša i smanjiti utjecaj klimatskih promjena financiranjem inovativnih projekata koji će doprinijeti prelasku na niskougljično gospodarstvo koje učinkovito iskorištava resurse kao i financiranjem projekata zaustavljanja i smanjenja gubitka bioraznolikosti te borbe protiv narušavanja ekosustava.</w:t>
      </w:r>
    </w:p>
    <w:p w14:paraId="5FF27223" w14:textId="7960483C" w:rsidR="00CF155A" w:rsidRPr="00CF155A" w:rsidRDefault="00CF155A" w:rsidP="008B5E7F">
      <w:pPr>
        <w:pStyle w:val="Odlomakpopisa"/>
        <w:numPr>
          <w:ilvl w:val="1"/>
          <w:numId w:val="21"/>
        </w:numPr>
        <w:spacing w:line="240" w:lineRule="auto"/>
        <w:jc w:val="both"/>
        <w:rPr>
          <w:rFonts w:ascii="Garamond" w:hAnsi="Garamond"/>
          <w:b/>
          <w:bCs/>
          <w:sz w:val="24"/>
          <w:szCs w:val="24"/>
          <w:u w:val="single"/>
          <w:lang w:val="hr-HR"/>
        </w:rPr>
      </w:pPr>
      <w:r w:rsidRPr="00CF155A">
        <w:rPr>
          <w:rFonts w:ascii="Garamond" w:hAnsi="Garamond"/>
          <w:b/>
          <w:bCs/>
          <w:sz w:val="24"/>
          <w:szCs w:val="24"/>
          <w:u w:val="single"/>
          <w:lang w:val="hr-HR"/>
        </w:rPr>
        <w:t>European Local Energy Assistance (ELENA)</w:t>
      </w:r>
    </w:p>
    <w:p w14:paraId="6DE8AA90" w14:textId="6BE6538C" w:rsidR="00CF155A" w:rsidRPr="00CF155A" w:rsidRDefault="00CF155A" w:rsidP="00CF155A">
      <w:pPr>
        <w:pStyle w:val="StandardWeb"/>
        <w:shd w:val="clear" w:color="auto" w:fill="FFFFFF"/>
        <w:spacing w:before="150" w:beforeAutospacing="0" w:after="150" w:afterAutospacing="0"/>
        <w:jc w:val="both"/>
        <w:rPr>
          <w:rFonts w:ascii="Garamond" w:hAnsi="Garamond" w:cstheme="minorBidi"/>
          <w:lang w:val="hr-HR"/>
        </w:rPr>
      </w:pPr>
      <w:r w:rsidRPr="00CF155A">
        <w:rPr>
          <w:rFonts w:ascii="Garamond" w:eastAsiaTheme="minorEastAsia" w:hAnsi="Garamond" w:cstheme="minorBidi"/>
          <w:lang w:val="hr-HR" w:eastAsia="en-US"/>
        </w:rPr>
        <w:t xml:space="preserve">ELENA je usluga tehničke pomoći pokrenuta u suradnji Europske komisije i Europske investicijske banke krajem 2020. godine. Tehnička pomoć pruža se gradovima i regijama pri razvoju projekata energetske učinkovitosti i privlačenju dodatnih investicija, pri čemu su obuhvaćene sve vrste tehničke podrške potrebne za pripremu, provedbu i financiranje investicijskog programa. </w:t>
      </w:r>
      <w:r w:rsidR="0096129B">
        <w:rPr>
          <w:rFonts w:ascii="Garamond" w:eastAsiaTheme="minorEastAsia" w:hAnsi="Garamond" w:cstheme="minorBidi"/>
          <w:lang w:val="hr-HR" w:eastAsia="en-US"/>
        </w:rPr>
        <w:t xml:space="preserve">Potpora se može koristiti za financiranje troškova vezanih uz analizu izvedivosti i tržišne studije, strukturiranje programa, poslovne planove, energetske preglede i financijsko strukturiranje, kao i za pripremu natječajnih postupaka i ugovora za provedbu projekata. </w:t>
      </w:r>
      <w:r w:rsidRPr="00CF155A">
        <w:rPr>
          <w:rFonts w:ascii="Garamond" w:eastAsiaTheme="minorEastAsia" w:hAnsi="Garamond" w:cstheme="minorBidi"/>
          <w:lang w:val="hr-HR" w:eastAsia="en-US"/>
        </w:rPr>
        <w:t>Ključan kriterij pri selekciji projekata je njihov utjecaj na ukupno smanjenje emisije CO</w:t>
      </w:r>
      <w:r w:rsidRPr="00CF155A">
        <w:rPr>
          <w:rFonts w:ascii="Garamond" w:eastAsiaTheme="minorEastAsia" w:hAnsi="Garamond" w:cstheme="minorBidi"/>
          <w:vertAlign w:val="subscript"/>
          <w:lang w:val="hr-HR" w:eastAsia="en-US"/>
        </w:rPr>
        <w:t>2</w:t>
      </w:r>
      <w:r w:rsidRPr="00CF155A">
        <w:rPr>
          <w:rFonts w:ascii="Garamond" w:eastAsiaTheme="minorEastAsia" w:hAnsi="Garamond" w:cstheme="minorBidi"/>
          <w:lang w:val="hr-HR" w:eastAsia="en-US"/>
        </w:rPr>
        <w:t>, a prihvatljivi projekti uključuju izgradnju energetski učinkovitih</w:t>
      </w:r>
      <w:r w:rsidRPr="00CF155A">
        <w:rPr>
          <w:rFonts w:ascii="Garamond" w:hAnsi="Garamond" w:cstheme="minorBidi"/>
          <w:lang w:val="hr-HR"/>
        </w:rPr>
        <w:t xml:space="preserve"> sustava grijanja i hlađenja, investicije u čišći javni prijevoz, održivu gradnju i sl. </w:t>
      </w:r>
    </w:p>
    <w:p w14:paraId="7D2036FE" w14:textId="5718F589" w:rsidR="00CF155A" w:rsidRPr="00CF155A" w:rsidRDefault="00CF155A" w:rsidP="002C0677">
      <w:pPr>
        <w:pStyle w:val="Default"/>
        <w:spacing w:after="240"/>
        <w:jc w:val="both"/>
        <w:rPr>
          <w:rFonts w:ascii="Garamond" w:hAnsi="Garamond" w:cstheme="minorBidi"/>
          <w:color w:val="auto"/>
        </w:rPr>
      </w:pPr>
      <w:r w:rsidRPr="00CF155A">
        <w:rPr>
          <w:rFonts w:ascii="Garamond" w:hAnsi="Garamond" w:cstheme="minorBidi"/>
          <w:color w:val="auto"/>
        </w:rPr>
        <w:t>ELENA sredstvima se uobičajeno pruža potpora investicijskim programima iznad 30 milijuna eura s trogodišnjim razdobljem provedbe za energetsku učinkovitost (uključujući stambene projekte) i četverogodišnjim razdobljem za gradski prijevoz i mobilnost. Omjer iznosa</w:t>
      </w:r>
      <w:r>
        <w:rPr>
          <w:rFonts w:ascii="Garamond" w:hAnsi="Garamond" w:cstheme="minorBidi"/>
          <w:color w:val="auto"/>
        </w:rPr>
        <w:t xml:space="preserve"> </w:t>
      </w:r>
      <w:r w:rsidRPr="00CF155A">
        <w:rPr>
          <w:rFonts w:ascii="Garamond" w:hAnsi="Garamond" w:cstheme="minorBidi"/>
          <w:color w:val="auto"/>
        </w:rPr>
        <w:t>tehničke pomoći i kapitalne investicije mora minimalno iznositi između 1:10 i 1:20, ovisno o vrsti sektora kojem se dodjeljuje tehnička pomoć, dok udio bespovratnog sufinanciranja iznosi 90</w:t>
      </w:r>
      <w:r w:rsidR="002C0677">
        <w:rPr>
          <w:rFonts w:ascii="Garamond" w:hAnsi="Garamond" w:cstheme="minorBidi"/>
          <w:color w:val="auto"/>
        </w:rPr>
        <w:t xml:space="preserve"> </w:t>
      </w:r>
      <w:r w:rsidRPr="00CF155A">
        <w:rPr>
          <w:rFonts w:ascii="Garamond" w:hAnsi="Garamond" w:cstheme="minorBidi"/>
          <w:color w:val="auto"/>
        </w:rPr>
        <w:t>%.</w:t>
      </w:r>
    </w:p>
    <w:p w14:paraId="57EAB4D8" w14:textId="56F24603" w:rsidR="00CF155A" w:rsidRPr="002C0677" w:rsidRDefault="00CF155A" w:rsidP="008B5E7F">
      <w:pPr>
        <w:pStyle w:val="Odlomakpopisa"/>
        <w:numPr>
          <w:ilvl w:val="1"/>
          <w:numId w:val="21"/>
        </w:numPr>
        <w:spacing w:line="240" w:lineRule="auto"/>
        <w:jc w:val="both"/>
        <w:rPr>
          <w:rFonts w:ascii="Garamond" w:hAnsi="Garamond"/>
          <w:b/>
          <w:bCs/>
          <w:sz w:val="24"/>
          <w:szCs w:val="24"/>
          <w:u w:val="single"/>
          <w:lang w:val="hr-HR"/>
        </w:rPr>
      </w:pPr>
      <w:r w:rsidRPr="002C0677">
        <w:rPr>
          <w:rFonts w:ascii="Garamond" w:hAnsi="Garamond"/>
          <w:b/>
          <w:bCs/>
          <w:sz w:val="24"/>
          <w:szCs w:val="24"/>
          <w:u w:val="single"/>
          <w:lang w:val="hr-HR"/>
        </w:rPr>
        <w:t xml:space="preserve">Zajednička pomoć za potporu projektima u europskim regijama (JASPERS) </w:t>
      </w:r>
    </w:p>
    <w:p w14:paraId="6228A4FF" w14:textId="7132D8BC" w:rsidR="00CF155A" w:rsidRPr="00CF155A" w:rsidRDefault="00CF155A" w:rsidP="002C0677">
      <w:pPr>
        <w:pStyle w:val="Default"/>
        <w:spacing w:after="240"/>
        <w:rPr>
          <w:rFonts w:ascii="Garamond" w:hAnsi="Garamond" w:cstheme="minorBidi"/>
          <w:color w:val="auto"/>
        </w:rPr>
      </w:pPr>
      <w:r w:rsidRPr="00CF155A">
        <w:rPr>
          <w:rFonts w:ascii="Garamond" w:hAnsi="Garamond" w:cstheme="minorBidi"/>
          <w:color w:val="auto"/>
        </w:rPr>
        <w:t>Cilj JASPERS inicijative, pokrenute 2006. godine od strane Europske komisije, EBRD i EIB u suradnji s KfW bankom</w:t>
      </w:r>
      <w:r w:rsidR="002C0677">
        <w:rPr>
          <w:rFonts w:ascii="Garamond" w:hAnsi="Garamond" w:cstheme="minorBidi"/>
          <w:color w:val="auto"/>
        </w:rPr>
        <w:t>,</w:t>
      </w:r>
      <w:r w:rsidRPr="00CF155A">
        <w:rPr>
          <w:rFonts w:ascii="Garamond" w:hAnsi="Garamond" w:cstheme="minorBidi"/>
          <w:color w:val="auto"/>
        </w:rPr>
        <w:t xml:space="preserve"> je pomoći zemljama članicama EU koje su pristupile nakon 2004.</w:t>
      </w:r>
      <w:r w:rsidR="002C0677">
        <w:rPr>
          <w:rFonts w:ascii="Garamond" w:hAnsi="Garamond" w:cstheme="minorBidi"/>
          <w:color w:val="auto"/>
        </w:rPr>
        <w:t xml:space="preserve"> </w:t>
      </w:r>
      <w:r w:rsidRPr="00CF155A">
        <w:rPr>
          <w:rFonts w:ascii="Garamond" w:hAnsi="Garamond" w:cstheme="minorBidi"/>
          <w:color w:val="auto"/>
        </w:rPr>
        <w:t>godine u pripremi kapitalnih projekata za financiranje putem EU fondova.</w:t>
      </w:r>
    </w:p>
    <w:p w14:paraId="4C4EC55E" w14:textId="7DEF069C" w:rsidR="00CF155A" w:rsidRDefault="00CF155A" w:rsidP="002C0677">
      <w:pPr>
        <w:pStyle w:val="Default"/>
        <w:spacing w:after="240"/>
        <w:rPr>
          <w:rFonts w:ascii="Garamond" w:hAnsi="Garamond" w:cstheme="minorBidi"/>
          <w:color w:val="auto"/>
        </w:rPr>
      </w:pPr>
      <w:r w:rsidRPr="00CF155A">
        <w:rPr>
          <w:rFonts w:ascii="Garamond" w:hAnsi="Garamond" w:cstheme="minorBidi"/>
          <w:color w:val="auto"/>
        </w:rPr>
        <w:t>Program JASPERS osigurava tehničku pomoć za sljedeća područja:</w:t>
      </w:r>
    </w:p>
    <w:p w14:paraId="04F69539" w14:textId="401D26A7" w:rsidR="00CF155A" w:rsidRDefault="00CF155A" w:rsidP="008B5E7F">
      <w:pPr>
        <w:pStyle w:val="Default"/>
        <w:numPr>
          <w:ilvl w:val="0"/>
          <w:numId w:val="7"/>
        </w:numPr>
        <w:rPr>
          <w:rFonts w:ascii="Garamond" w:hAnsi="Garamond" w:cstheme="minorBidi"/>
          <w:color w:val="auto"/>
        </w:rPr>
      </w:pPr>
      <w:r w:rsidRPr="002C0677">
        <w:rPr>
          <w:rFonts w:ascii="Garamond" w:hAnsi="Garamond" w:cstheme="minorBidi"/>
          <w:color w:val="auto"/>
        </w:rPr>
        <w:t xml:space="preserve">unapređenje prometne infrastrukture unutar i izvan Transeuropske mreže: željeznički, cestovni i riječni promet; </w:t>
      </w:r>
    </w:p>
    <w:p w14:paraId="02C758AB" w14:textId="0F098709" w:rsidR="00CF155A" w:rsidRDefault="00CF155A" w:rsidP="008B5E7F">
      <w:pPr>
        <w:pStyle w:val="Default"/>
        <w:numPr>
          <w:ilvl w:val="0"/>
          <w:numId w:val="7"/>
        </w:numPr>
        <w:rPr>
          <w:rFonts w:ascii="Garamond" w:hAnsi="Garamond" w:cstheme="minorBidi"/>
          <w:color w:val="auto"/>
        </w:rPr>
      </w:pPr>
      <w:r w:rsidRPr="002C0677">
        <w:rPr>
          <w:rFonts w:ascii="Garamond" w:hAnsi="Garamond" w:cstheme="minorBidi"/>
          <w:color w:val="auto"/>
        </w:rPr>
        <w:t xml:space="preserve">intermodalni prometni sustavi i njihova interoperabilnost; </w:t>
      </w:r>
    </w:p>
    <w:p w14:paraId="34A14B00" w14:textId="5E92C72F" w:rsidR="00CF155A" w:rsidRDefault="00CF155A" w:rsidP="008B5E7F">
      <w:pPr>
        <w:pStyle w:val="Default"/>
        <w:numPr>
          <w:ilvl w:val="0"/>
          <w:numId w:val="7"/>
        </w:numPr>
        <w:rPr>
          <w:rFonts w:ascii="Garamond" w:hAnsi="Garamond" w:cstheme="minorBidi"/>
          <w:color w:val="auto"/>
        </w:rPr>
      </w:pPr>
      <w:r w:rsidRPr="002C0677">
        <w:rPr>
          <w:rFonts w:ascii="Garamond" w:hAnsi="Garamond" w:cstheme="minorBidi"/>
          <w:color w:val="auto"/>
        </w:rPr>
        <w:t xml:space="preserve">čisti gradski i javni promet; </w:t>
      </w:r>
    </w:p>
    <w:p w14:paraId="2AC6FF4B" w14:textId="686B1CAB" w:rsidR="00CF155A" w:rsidRDefault="00CF155A" w:rsidP="008B5E7F">
      <w:pPr>
        <w:pStyle w:val="Default"/>
        <w:numPr>
          <w:ilvl w:val="0"/>
          <w:numId w:val="7"/>
        </w:numPr>
        <w:rPr>
          <w:rFonts w:ascii="Garamond" w:hAnsi="Garamond" w:cstheme="minorBidi"/>
          <w:color w:val="auto"/>
        </w:rPr>
      </w:pPr>
      <w:r w:rsidRPr="002C0677">
        <w:rPr>
          <w:rFonts w:ascii="Garamond" w:hAnsi="Garamond" w:cstheme="minorBidi"/>
          <w:color w:val="auto"/>
        </w:rPr>
        <w:t xml:space="preserve">projekti zaštite okoliša, energetske učinkovitosti i korištenja obnovljivih izvora energije; </w:t>
      </w:r>
    </w:p>
    <w:p w14:paraId="2F3CA4E2" w14:textId="11349DC8" w:rsidR="00CF155A" w:rsidRPr="002C0677" w:rsidRDefault="00CF155A" w:rsidP="008B5E7F">
      <w:pPr>
        <w:pStyle w:val="Default"/>
        <w:numPr>
          <w:ilvl w:val="0"/>
          <w:numId w:val="7"/>
        </w:numPr>
        <w:rPr>
          <w:rFonts w:ascii="Garamond" w:hAnsi="Garamond" w:cstheme="minorBidi"/>
          <w:color w:val="auto"/>
        </w:rPr>
      </w:pPr>
      <w:r w:rsidRPr="002C0677">
        <w:rPr>
          <w:rFonts w:ascii="Garamond" w:hAnsi="Garamond" w:cstheme="minorBidi"/>
          <w:color w:val="auto"/>
        </w:rPr>
        <w:t xml:space="preserve">provedba projekata kroz javno-privatna partnerstva. </w:t>
      </w:r>
    </w:p>
    <w:p w14:paraId="448E3443" w14:textId="77777777" w:rsidR="00CF155A" w:rsidRPr="00CF155A" w:rsidRDefault="00CF155A" w:rsidP="00CF155A">
      <w:pPr>
        <w:pStyle w:val="Default"/>
        <w:rPr>
          <w:rFonts w:ascii="Garamond" w:hAnsi="Garamond" w:cstheme="minorBidi"/>
          <w:color w:val="auto"/>
        </w:rPr>
      </w:pPr>
    </w:p>
    <w:p w14:paraId="0C3F27DB" w14:textId="1E62D68F" w:rsidR="00CF155A" w:rsidRDefault="00CF155A" w:rsidP="00CF155A">
      <w:pPr>
        <w:pStyle w:val="StandardWeb"/>
        <w:shd w:val="clear" w:color="auto" w:fill="FFFFFF"/>
        <w:spacing w:before="150" w:beforeAutospacing="0" w:after="150" w:afterAutospacing="0"/>
        <w:jc w:val="both"/>
        <w:rPr>
          <w:rFonts w:ascii="Garamond" w:hAnsi="Garamond" w:cstheme="minorBidi"/>
          <w:lang w:val="hr-HR"/>
        </w:rPr>
      </w:pPr>
      <w:r w:rsidRPr="002C0677">
        <w:rPr>
          <w:rFonts w:ascii="Garamond" w:hAnsi="Garamond" w:cstheme="minorBidi"/>
          <w:lang w:val="hr-HR"/>
        </w:rPr>
        <w:t xml:space="preserve">Tehnička pomoć u sklopu JASPERS inicijative se zajedničkom suradnjom zainteresiranih država članica i Europske komisije priprema u obliku godišnjeg akcijskog plana, pri čemu je fokus na projektima zaštite okoliša čija vrijednost prelazi 25 milijuna </w:t>
      </w:r>
      <w:r w:rsidR="002C0677" w:rsidRPr="002C0677">
        <w:rPr>
          <w:rFonts w:ascii="Garamond" w:hAnsi="Garamond" w:cstheme="minorBidi"/>
          <w:lang w:val="hr-HR"/>
        </w:rPr>
        <w:t>eura</w:t>
      </w:r>
      <w:r w:rsidRPr="002C0677">
        <w:rPr>
          <w:rFonts w:ascii="Garamond" w:hAnsi="Garamond" w:cstheme="minorBidi"/>
          <w:lang w:val="hr-HR"/>
        </w:rPr>
        <w:t xml:space="preserve"> te projektima prometne infrastrukture vrjednijima od 50 milijuna </w:t>
      </w:r>
      <w:r w:rsidR="002C0677" w:rsidRPr="002C0677">
        <w:rPr>
          <w:rFonts w:ascii="Garamond" w:hAnsi="Garamond" w:cstheme="minorBidi"/>
          <w:lang w:val="hr-HR"/>
        </w:rPr>
        <w:t>eura.</w:t>
      </w:r>
      <w:r w:rsidRPr="002C0677">
        <w:rPr>
          <w:rFonts w:ascii="Garamond" w:hAnsi="Garamond" w:cstheme="minorBidi"/>
          <w:lang w:val="hr-HR"/>
        </w:rPr>
        <w:t xml:space="preserve"> Hrvatska koristi mogućnosti JASPERS inicijative od 2012. godine.</w:t>
      </w:r>
    </w:p>
    <w:p w14:paraId="18B5974E" w14:textId="55D66F78" w:rsidR="0096129B" w:rsidRPr="002C0677" w:rsidRDefault="0096129B" w:rsidP="008B5E7F">
      <w:pPr>
        <w:pStyle w:val="Odlomakpopisa"/>
        <w:numPr>
          <w:ilvl w:val="1"/>
          <w:numId w:val="21"/>
        </w:numPr>
        <w:spacing w:line="240" w:lineRule="auto"/>
        <w:jc w:val="both"/>
        <w:rPr>
          <w:rFonts w:ascii="Garamond" w:hAnsi="Garamond"/>
          <w:b/>
          <w:bCs/>
          <w:sz w:val="24"/>
          <w:szCs w:val="24"/>
          <w:u w:val="single"/>
          <w:lang w:val="hr-HR"/>
        </w:rPr>
      </w:pPr>
      <w:r>
        <w:rPr>
          <w:rFonts w:ascii="Garamond" w:hAnsi="Garamond"/>
          <w:b/>
          <w:bCs/>
          <w:sz w:val="24"/>
          <w:szCs w:val="24"/>
          <w:u w:val="single"/>
          <w:lang w:val="hr-HR"/>
        </w:rPr>
        <w:t>Europska investicijska banka (EIB</w:t>
      </w:r>
      <w:r w:rsidRPr="002C0677">
        <w:rPr>
          <w:rFonts w:ascii="Garamond" w:hAnsi="Garamond"/>
          <w:b/>
          <w:bCs/>
          <w:sz w:val="24"/>
          <w:szCs w:val="24"/>
          <w:u w:val="single"/>
          <w:lang w:val="hr-HR"/>
        </w:rPr>
        <w:t xml:space="preserve">) </w:t>
      </w:r>
    </w:p>
    <w:p w14:paraId="56782416" w14:textId="6591CA62" w:rsidR="0096129B" w:rsidRDefault="0096129B" w:rsidP="005C6C87">
      <w:pPr>
        <w:pStyle w:val="Default"/>
        <w:spacing w:after="240"/>
        <w:jc w:val="both"/>
        <w:rPr>
          <w:rFonts w:ascii="Garamond" w:eastAsia="Times New Roman" w:hAnsi="Garamond" w:cstheme="minorBidi"/>
          <w:color w:val="auto"/>
          <w:lang w:eastAsia="sl-SI"/>
        </w:rPr>
      </w:pPr>
      <w:r w:rsidRPr="005C6C87">
        <w:rPr>
          <w:rFonts w:ascii="Garamond" w:eastAsia="Times New Roman" w:hAnsi="Garamond" w:cstheme="minorBidi"/>
          <w:color w:val="auto"/>
          <w:lang w:eastAsia="sl-SI"/>
        </w:rPr>
        <w:t xml:space="preserve">Europska investicijska banka (EIB), osnovana Rimskim ugovorima 1958. godine je financijska institucija u vlasništvu zemalja članica EU specijalizirana za dugoročno financiranje projekata koji podupiru razvojnu politiku EU. EIB ima za cilj financirati projekte koji doprinose ekonomskom napretku i smanjenju regionalnih razlika. Usluge EIB za korisnike iz javnog i privatnog sektora se dijele u 4 osnovne grupe: </w:t>
      </w:r>
    </w:p>
    <w:p w14:paraId="5F2B4DD8" w14:textId="77777777" w:rsidR="006441BC" w:rsidRPr="006441BC" w:rsidRDefault="0096129B" w:rsidP="008B5E7F">
      <w:pPr>
        <w:pStyle w:val="Default"/>
        <w:numPr>
          <w:ilvl w:val="0"/>
          <w:numId w:val="7"/>
        </w:numPr>
        <w:rPr>
          <w:rFonts w:ascii="Garamond" w:hAnsi="Garamond" w:cstheme="minorBidi"/>
          <w:color w:val="auto"/>
        </w:rPr>
      </w:pPr>
      <w:r w:rsidRPr="006441BC">
        <w:rPr>
          <w:rFonts w:ascii="Garamond" w:hAnsi="Garamond" w:cstheme="minorBidi"/>
          <w:color w:val="auto"/>
        </w:rPr>
        <w:t xml:space="preserve">davanje individualnih, posrednih ili skupnih zajmova; </w:t>
      </w:r>
    </w:p>
    <w:p w14:paraId="49A9C3F4" w14:textId="38DBB13D" w:rsidR="0096129B" w:rsidRPr="006441BC" w:rsidRDefault="0096129B" w:rsidP="008B5E7F">
      <w:pPr>
        <w:pStyle w:val="Default"/>
        <w:numPr>
          <w:ilvl w:val="0"/>
          <w:numId w:val="7"/>
        </w:numPr>
        <w:rPr>
          <w:rFonts w:ascii="Garamond" w:hAnsi="Garamond" w:cstheme="minorBidi"/>
          <w:color w:val="auto"/>
        </w:rPr>
      </w:pPr>
      <w:r w:rsidRPr="006441BC">
        <w:rPr>
          <w:rFonts w:ascii="Garamond" w:hAnsi="Garamond" w:cstheme="minorBidi"/>
          <w:color w:val="auto"/>
        </w:rPr>
        <w:t xml:space="preserve">izdavanje garancija na zajmove; </w:t>
      </w:r>
    </w:p>
    <w:p w14:paraId="10CF4C33" w14:textId="6AEB7816" w:rsidR="0096129B" w:rsidRPr="006441BC" w:rsidRDefault="0096129B" w:rsidP="008B5E7F">
      <w:pPr>
        <w:pStyle w:val="Default"/>
        <w:numPr>
          <w:ilvl w:val="0"/>
          <w:numId w:val="7"/>
        </w:numPr>
        <w:rPr>
          <w:rFonts w:ascii="Garamond" w:hAnsi="Garamond" w:cstheme="minorBidi"/>
          <w:color w:val="auto"/>
        </w:rPr>
      </w:pPr>
      <w:r w:rsidRPr="006441BC">
        <w:rPr>
          <w:rFonts w:ascii="Garamond" w:hAnsi="Garamond" w:cstheme="minorBidi"/>
          <w:color w:val="auto"/>
        </w:rPr>
        <w:t xml:space="preserve">pružanje tehničke pomoći putem specijaliziranih instrumenata: ELENA, JASPERS; </w:t>
      </w:r>
    </w:p>
    <w:p w14:paraId="7BAAEADC" w14:textId="2CF22D39" w:rsidR="0096129B" w:rsidRPr="006441BC" w:rsidRDefault="0096129B" w:rsidP="008B5E7F">
      <w:pPr>
        <w:pStyle w:val="Default"/>
        <w:numPr>
          <w:ilvl w:val="0"/>
          <w:numId w:val="7"/>
        </w:numPr>
        <w:rPr>
          <w:rFonts w:ascii="Garamond" w:hAnsi="Garamond" w:cstheme="minorBidi"/>
          <w:color w:val="auto"/>
        </w:rPr>
      </w:pPr>
      <w:r w:rsidRPr="006441BC">
        <w:rPr>
          <w:rFonts w:ascii="Garamond" w:hAnsi="Garamond" w:cstheme="minorBidi"/>
          <w:color w:val="auto"/>
        </w:rPr>
        <w:t xml:space="preserve">financiranje projekata putem fondova i posebnih instrumenata. </w:t>
      </w:r>
    </w:p>
    <w:p w14:paraId="6700EBD0" w14:textId="77777777" w:rsidR="0096129B" w:rsidRPr="005C6C87" w:rsidRDefault="0096129B" w:rsidP="005C6C87">
      <w:pPr>
        <w:pStyle w:val="Default"/>
        <w:jc w:val="both"/>
        <w:rPr>
          <w:rFonts w:ascii="Garamond" w:eastAsia="Times New Roman" w:hAnsi="Garamond" w:cstheme="minorBidi"/>
          <w:color w:val="auto"/>
          <w:lang w:eastAsia="sl-SI"/>
        </w:rPr>
      </w:pPr>
    </w:p>
    <w:p w14:paraId="29636800" w14:textId="34B87727" w:rsidR="0096129B" w:rsidRPr="005C6C87" w:rsidRDefault="0096129B" w:rsidP="006441BC">
      <w:pPr>
        <w:pStyle w:val="Default"/>
        <w:spacing w:after="240"/>
        <w:jc w:val="both"/>
        <w:rPr>
          <w:rFonts w:ascii="Garamond" w:eastAsia="Times New Roman" w:hAnsi="Garamond" w:cstheme="minorBidi"/>
          <w:color w:val="auto"/>
          <w:lang w:eastAsia="sl-SI"/>
        </w:rPr>
      </w:pPr>
      <w:r w:rsidRPr="005C6C87">
        <w:rPr>
          <w:rFonts w:ascii="Garamond" w:eastAsia="Times New Roman" w:hAnsi="Garamond" w:cstheme="minorBidi"/>
          <w:color w:val="auto"/>
          <w:lang w:eastAsia="sl-SI"/>
        </w:rPr>
        <w:t>Individualni zajmovi se dodjeljuju za infrastrukturne projekte na području transporta, energetike, zaštite okoliša, industrije, uslužnih djelatnosti, zdravstva i školstva, financirane direktno preko EIB, vrijednosti investicije veće od 25 milijuna Eura. EIB standardno financira do 50</w:t>
      </w:r>
      <w:r w:rsidR="006441BC">
        <w:rPr>
          <w:rFonts w:ascii="Garamond" w:eastAsia="Times New Roman" w:hAnsi="Garamond" w:cstheme="minorBidi"/>
          <w:color w:val="auto"/>
          <w:lang w:eastAsia="sl-SI"/>
        </w:rPr>
        <w:t xml:space="preserve"> </w:t>
      </w:r>
      <w:r w:rsidRPr="005C6C87">
        <w:rPr>
          <w:rFonts w:ascii="Garamond" w:eastAsia="Times New Roman" w:hAnsi="Garamond" w:cstheme="minorBidi"/>
          <w:color w:val="auto"/>
          <w:lang w:eastAsia="sl-SI"/>
        </w:rPr>
        <w:t xml:space="preserve">% investicije. </w:t>
      </w:r>
    </w:p>
    <w:p w14:paraId="65998EE1" w14:textId="7AAEDC8D" w:rsidR="0096129B" w:rsidRPr="005C6C87" w:rsidRDefault="0096129B" w:rsidP="006441BC">
      <w:pPr>
        <w:pStyle w:val="Default"/>
        <w:spacing w:after="240"/>
        <w:jc w:val="both"/>
        <w:rPr>
          <w:rFonts w:ascii="Garamond" w:eastAsia="Times New Roman" w:hAnsi="Garamond" w:cstheme="minorBidi"/>
          <w:color w:val="auto"/>
          <w:lang w:eastAsia="sl-SI"/>
        </w:rPr>
      </w:pPr>
      <w:r w:rsidRPr="005C6C87">
        <w:rPr>
          <w:rFonts w:ascii="Garamond" w:eastAsia="Times New Roman" w:hAnsi="Garamond" w:cstheme="minorBidi"/>
          <w:color w:val="auto"/>
          <w:lang w:eastAsia="sl-SI"/>
        </w:rPr>
        <w:t xml:space="preserve">Posredni zajam se uglavnom dodjeljuju malim i srednjim poduzećima i jedinicama lokalne uprave uz posredovanje banke partnera u zemlji samog investitora. Visina zajma kreće se u rasponu od 40.000 do 25 milijuna </w:t>
      </w:r>
      <w:r w:rsidR="006441BC">
        <w:rPr>
          <w:rFonts w:ascii="Garamond" w:eastAsia="Times New Roman" w:hAnsi="Garamond" w:cstheme="minorBidi"/>
          <w:color w:val="auto"/>
          <w:lang w:eastAsia="sl-SI"/>
        </w:rPr>
        <w:t>e</w:t>
      </w:r>
      <w:r w:rsidRPr="005C6C87">
        <w:rPr>
          <w:rFonts w:ascii="Garamond" w:eastAsia="Times New Roman" w:hAnsi="Garamond" w:cstheme="minorBidi"/>
          <w:color w:val="auto"/>
          <w:lang w:eastAsia="sl-SI"/>
        </w:rPr>
        <w:t>ura, a financira se 100</w:t>
      </w:r>
      <w:r w:rsidR="006441BC">
        <w:rPr>
          <w:rFonts w:ascii="Garamond" w:eastAsia="Times New Roman" w:hAnsi="Garamond" w:cstheme="minorBidi"/>
          <w:color w:val="auto"/>
          <w:lang w:eastAsia="sl-SI"/>
        </w:rPr>
        <w:t xml:space="preserve"> </w:t>
      </w:r>
      <w:r w:rsidRPr="005C6C87">
        <w:rPr>
          <w:rFonts w:ascii="Garamond" w:eastAsia="Times New Roman" w:hAnsi="Garamond" w:cstheme="minorBidi"/>
          <w:color w:val="auto"/>
          <w:lang w:eastAsia="sl-SI"/>
        </w:rPr>
        <w:t xml:space="preserve">% vrijednosti investicije za projekte u industriji i uslužni djelatnostima, modernizaciju tehnologije, energetske uštede, zaštitu okoliša i poboljšanje infrastrukture. U slučajevima kada investitori ne mogu zadovoljiti uvjet o minimalnoj visini investicije od 25 milijuna Eura, postoji mogućnost grupiranja većeg broja individualnih projekata i dodjele skupnih zajmova. </w:t>
      </w:r>
    </w:p>
    <w:p w14:paraId="2C9FD168" w14:textId="0773BC03" w:rsidR="0096129B" w:rsidRDefault="0096129B" w:rsidP="005C6C87">
      <w:pPr>
        <w:pStyle w:val="Default"/>
        <w:spacing w:after="240"/>
        <w:jc w:val="both"/>
        <w:rPr>
          <w:rFonts w:ascii="Garamond" w:eastAsia="Times New Roman" w:hAnsi="Garamond" w:cstheme="minorBidi"/>
          <w:color w:val="auto"/>
          <w:lang w:eastAsia="sl-SI"/>
        </w:rPr>
      </w:pPr>
      <w:r w:rsidRPr="005C6C87">
        <w:rPr>
          <w:rFonts w:ascii="Garamond" w:eastAsia="Times New Roman" w:hAnsi="Garamond" w:cstheme="minorBidi"/>
          <w:color w:val="auto"/>
          <w:lang w:eastAsia="sl-SI"/>
        </w:rPr>
        <w:t>Prilikom apliciranja projekta za zajam od EIB-a ne postoji standardna dokumentacija niti upitnik koji treba popuniti. Međutim, za svaki projekt potrebno je izraditi studiju isplativosti, pribaviti potrebne zakonske dozvole, navesti detaljne tehničke specifikacije projekta, relevantne podatke o investitoru, kreirati plan troškova i financijsku analizu, te napraviti studiju utjecaja na okoliš. Postoji mogućnost kombiniranja zajmova EIB-a sa sredstvima dobivenim iz ESI fondova.</w:t>
      </w:r>
    </w:p>
    <w:p w14:paraId="7A2B28D3" w14:textId="4B6486B8" w:rsidR="0096129B" w:rsidRPr="002C0677" w:rsidRDefault="0096129B" w:rsidP="008B5E7F">
      <w:pPr>
        <w:pStyle w:val="Odlomakpopisa"/>
        <w:numPr>
          <w:ilvl w:val="1"/>
          <w:numId w:val="21"/>
        </w:numPr>
        <w:spacing w:line="240" w:lineRule="auto"/>
        <w:jc w:val="both"/>
        <w:rPr>
          <w:rFonts w:ascii="Garamond" w:hAnsi="Garamond"/>
          <w:b/>
          <w:bCs/>
          <w:sz w:val="24"/>
          <w:szCs w:val="24"/>
          <w:u w:val="single"/>
          <w:lang w:val="hr-HR"/>
        </w:rPr>
      </w:pPr>
      <w:r>
        <w:rPr>
          <w:rFonts w:ascii="Garamond" w:hAnsi="Garamond"/>
          <w:b/>
          <w:bCs/>
          <w:sz w:val="24"/>
          <w:szCs w:val="24"/>
          <w:u w:val="single"/>
          <w:lang w:val="hr-HR"/>
        </w:rPr>
        <w:t>Europska banka za obnovu i razvoj (EBRD</w:t>
      </w:r>
      <w:r w:rsidRPr="002C0677">
        <w:rPr>
          <w:rFonts w:ascii="Garamond" w:hAnsi="Garamond"/>
          <w:b/>
          <w:bCs/>
          <w:sz w:val="24"/>
          <w:szCs w:val="24"/>
          <w:u w:val="single"/>
          <w:lang w:val="hr-HR"/>
        </w:rPr>
        <w:t xml:space="preserve">) </w:t>
      </w:r>
    </w:p>
    <w:p w14:paraId="2B323D8A" w14:textId="171C1D61" w:rsidR="0096129B" w:rsidRPr="0096129B" w:rsidRDefault="0096129B" w:rsidP="0096129B">
      <w:pPr>
        <w:pStyle w:val="Default"/>
        <w:spacing w:after="240"/>
        <w:jc w:val="both"/>
        <w:rPr>
          <w:rFonts w:ascii="Garamond" w:eastAsia="Times New Roman" w:hAnsi="Garamond" w:cstheme="minorBidi"/>
          <w:color w:val="auto"/>
          <w:lang w:eastAsia="sl-SI"/>
        </w:rPr>
      </w:pPr>
      <w:r w:rsidRPr="0096129B">
        <w:rPr>
          <w:rFonts w:ascii="Garamond" w:eastAsia="Times New Roman" w:hAnsi="Garamond" w:cstheme="minorBidi"/>
          <w:color w:val="auto"/>
          <w:lang w:eastAsia="sl-SI"/>
        </w:rPr>
        <w:t>Europska banka za obnovu i razvoj (EBRD) osnovana je 1991. godine kao međunarodna financijska institucija za pomoć tranzicijskim zemljama pri prelasku na tržišnu ekonomiju i demokratsko uređenje. Sjedište banke je u Londonu, a nalazi se u vlasništvu 61 zemlje i dvije međunarodne institucije: EU i EIB. Investiranje se provodi u 29 zemalja Europe i Azije, među kojima je i Hrvatska.</w:t>
      </w:r>
    </w:p>
    <w:p w14:paraId="416FAFA0" w14:textId="77777777" w:rsidR="0096129B" w:rsidRPr="0096129B" w:rsidRDefault="0096129B" w:rsidP="0096129B">
      <w:pPr>
        <w:pStyle w:val="Default"/>
        <w:spacing w:after="240"/>
        <w:jc w:val="both"/>
        <w:rPr>
          <w:rFonts w:ascii="Garamond" w:eastAsia="Times New Roman" w:hAnsi="Garamond" w:cstheme="minorBidi"/>
          <w:color w:val="auto"/>
          <w:lang w:eastAsia="sl-SI"/>
        </w:rPr>
      </w:pPr>
      <w:r w:rsidRPr="0096129B">
        <w:rPr>
          <w:rFonts w:ascii="Garamond" w:eastAsia="Times New Roman" w:hAnsi="Garamond" w:cstheme="minorBidi"/>
          <w:color w:val="auto"/>
          <w:lang w:eastAsia="sl-SI"/>
        </w:rPr>
        <w:t xml:space="preserve">Korisnici sredstava primarno dolaze iz privatnog sektora i nisu u mogućnosti pronaći odgovarajuće izvore financiranja na tržištu. EBRD također usko surađuje s regionalnim bankama pri financiranju projekata u javnom sektoru. </w:t>
      </w:r>
    </w:p>
    <w:p w14:paraId="74B15474" w14:textId="77777777" w:rsidR="0096129B" w:rsidRDefault="0096129B" w:rsidP="0096129B">
      <w:pPr>
        <w:pStyle w:val="Default"/>
        <w:spacing w:after="240"/>
        <w:jc w:val="both"/>
        <w:rPr>
          <w:rFonts w:ascii="Garamond" w:eastAsia="Times New Roman" w:hAnsi="Garamond" w:cstheme="minorBidi"/>
          <w:color w:val="auto"/>
          <w:lang w:eastAsia="sl-SI"/>
        </w:rPr>
      </w:pPr>
      <w:r w:rsidRPr="0096129B">
        <w:rPr>
          <w:rFonts w:ascii="Garamond" w:eastAsia="Times New Roman" w:hAnsi="Garamond" w:cstheme="minorBidi"/>
          <w:color w:val="auto"/>
          <w:lang w:eastAsia="sl-SI"/>
        </w:rPr>
        <w:lastRenderedPageBreak/>
        <w:t xml:space="preserve">Uvjeti za financiranje projekta od strane EBRD banke su sljedeći: </w:t>
      </w:r>
    </w:p>
    <w:p w14:paraId="5201E358" w14:textId="3DD7EF5B" w:rsidR="0096129B" w:rsidRDefault="0096129B" w:rsidP="008B5E7F">
      <w:pPr>
        <w:pStyle w:val="Default"/>
        <w:numPr>
          <w:ilvl w:val="0"/>
          <w:numId w:val="7"/>
        </w:numPr>
        <w:jc w:val="both"/>
        <w:rPr>
          <w:rFonts w:ascii="Garamond" w:eastAsia="Times New Roman" w:hAnsi="Garamond" w:cstheme="minorBidi"/>
          <w:color w:val="auto"/>
          <w:lang w:eastAsia="sl-SI"/>
        </w:rPr>
      </w:pPr>
      <w:r w:rsidRPr="0096129B">
        <w:rPr>
          <w:rFonts w:ascii="Garamond" w:eastAsia="Times New Roman" w:hAnsi="Garamond" w:cstheme="minorBidi"/>
          <w:color w:val="auto"/>
          <w:lang w:eastAsia="sl-SI"/>
        </w:rPr>
        <w:t xml:space="preserve">projekt se mora odvijati u zemlji članici EBRD-a; </w:t>
      </w:r>
    </w:p>
    <w:p w14:paraId="78DFE429" w14:textId="77777777" w:rsidR="0096129B" w:rsidRDefault="0096129B" w:rsidP="008B5E7F">
      <w:pPr>
        <w:pStyle w:val="Default"/>
        <w:numPr>
          <w:ilvl w:val="0"/>
          <w:numId w:val="7"/>
        </w:numPr>
        <w:jc w:val="both"/>
        <w:rPr>
          <w:rFonts w:ascii="Garamond" w:eastAsia="Times New Roman" w:hAnsi="Garamond" w:cstheme="minorBidi"/>
          <w:color w:val="auto"/>
          <w:lang w:eastAsia="sl-SI"/>
        </w:rPr>
      </w:pPr>
      <w:r w:rsidRPr="0096129B">
        <w:rPr>
          <w:rFonts w:ascii="Garamond" w:eastAsia="Times New Roman" w:hAnsi="Garamond" w:cstheme="minorBidi"/>
          <w:color w:val="auto"/>
          <w:lang w:eastAsia="sl-SI"/>
        </w:rPr>
        <w:t xml:space="preserve">projekt treba imati značajnu tržišnu perspektivu; </w:t>
      </w:r>
    </w:p>
    <w:p w14:paraId="3742A146" w14:textId="77777777" w:rsidR="0096129B" w:rsidRDefault="0096129B" w:rsidP="008B5E7F">
      <w:pPr>
        <w:pStyle w:val="Default"/>
        <w:numPr>
          <w:ilvl w:val="0"/>
          <w:numId w:val="7"/>
        </w:numPr>
        <w:jc w:val="both"/>
        <w:rPr>
          <w:rFonts w:ascii="Garamond" w:eastAsia="Times New Roman" w:hAnsi="Garamond" w:cstheme="minorBidi"/>
          <w:color w:val="auto"/>
          <w:lang w:eastAsia="sl-SI"/>
        </w:rPr>
      </w:pPr>
      <w:r w:rsidRPr="0096129B">
        <w:rPr>
          <w:rFonts w:ascii="Garamond" w:eastAsia="Times New Roman" w:hAnsi="Garamond" w:cstheme="minorBidi"/>
          <w:color w:val="auto"/>
          <w:lang w:eastAsia="sl-SI"/>
        </w:rPr>
        <w:t xml:space="preserve">financijski doprinos investitora mora biti znatno veći nego EBRD-a; </w:t>
      </w:r>
    </w:p>
    <w:p w14:paraId="385C2669" w14:textId="77777777" w:rsidR="0096129B" w:rsidRDefault="0096129B" w:rsidP="008B5E7F">
      <w:pPr>
        <w:pStyle w:val="Default"/>
        <w:numPr>
          <w:ilvl w:val="0"/>
          <w:numId w:val="7"/>
        </w:numPr>
        <w:jc w:val="both"/>
        <w:rPr>
          <w:rFonts w:ascii="Garamond" w:eastAsia="Times New Roman" w:hAnsi="Garamond" w:cstheme="minorBidi"/>
          <w:color w:val="auto"/>
          <w:lang w:eastAsia="sl-SI"/>
        </w:rPr>
      </w:pPr>
      <w:r w:rsidRPr="0096129B">
        <w:rPr>
          <w:rFonts w:ascii="Garamond" w:eastAsia="Times New Roman" w:hAnsi="Garamond" w:cstheme="minorBidi"/>
          <w:color w:val="auto"/>
          <w:lang w:eastAsia="sl-SI"/>
        </w:rPr>
        <w:t xml:space="preserve">projekt treba doprinositi lokalnom gospodarstvu i razvitku privatnog sektora; </w:t>
      </w:r>
    </w:p>
    <w:p w14:paraId="08B96E10" w14:textId="7FFA1748" w:rsidR="0096129B" w:rsidRPr="0096129B" w:rsidRDefault="0096129B" w:rsidP="008B5E7F">
      <w:pPr>
        <w:pStyle w:val="Default"/>
        <w:numPr>
          <w:ilvl w:val="0"/>
          <w:numId w:val="7"/>
        </w:numPr>
        <w:jc w:val="both"/>
        <w:rPr>
          <w:rFonts w:ascii="Garamond" w:eastAsia="Times New Roman" w:hAnsi="Garamond" w:cstheme="minorBidi"/>
          <w:color w:val="auto"/>
          <w:lang w:eastAsia="sl-SI"/>
        </w:rPr>
      </w:pPr>
      <w:r w:rsidRPr="0096129B">
        <w:rPr>
          <w:rFonts w:ascii="Garamond" w:eastAsia="Times New Roman" w:hAnsi="Garamond" w:cstheme="minorBidi"/>
          <w:color w:val="auto"/>
          <w:lang w:eastAsia="sl-SI"/>
        </w:rPr>
        <w:t xml:space="preserve">projekt treba zadovoljavati stroge financijske i ekološke kriterije. </w:t>
      </w:r>
    </w:p>
    <w:p w14:paraId="340CE6BA" w14:textId="691662CA" w:rsidR="00914A86" w:rsidRPr="00DC5C28" w:rsidRDefault="0096129B" w:rsidP="00DC5C28">
      <w:pPr>
        <w:pStyle w:val="StandardWeb"/>
        <w:shd w:val="clear" w:color="auto" w:fill="FFFFFF"/>
        <w:spacing w:before="150" w:beforeAutospacing="0" w:after="150" w:afterAutospacing="0"/>
        <w:jc w:val="both"/>
        <w:rPr>
          <w:rFonts w:ascii="Garamond" w:hAnsi="Garamond" w:cstheme="minorBidi"/>
          <w:lang w:val="hr-HR"/>
        </w:rPr>
      </w:pPr>
      <w:r w:rsidRPr="0096129B">
        <w:rPr>
          <w:rFonts w:ascii="Garamond" w:hAnsi="Garamond" w:cstheme="minorBidi"/>
          <w:lang w:val="hr-HR"/>
        </w:rPr>
        <w:t xml:space="preserve">EBRD standardno financira projekte na području poljoprivrede, energetske </w:t>
      </w:r>
      <w:r>
        <w:rPr>
          <w:rFonts w:ascii="Garamond" w:hAnsi="Garamond" w:cstheme="minorBidi"/>
          <w:lang w:val="hr-HR"/>
        </w:rPr>
        <w:t>učinkovitosti</w:t>
      </w:r>
      <w:r w:rsidRPr="0096129B">
        <w:rPr>
          <w:rFonts w:ascii="Garamond" w:hAnsi="Garamond" w:cstheme="minorBidi"/>
          <w:lang w:val="hr-HR"/>
        </w:rPr>
        <w:t xml:space="preserve"> i opskrbe energijom, industrijske proizvodnje, infrastrukture lokalne zajednice, turizma, telekomunikacija i transporta. Financiranje EBRD-a vrši se putem zajmova i vrijednosnih papira u vrijednosti od 5 - 230 milijuna </w:t>
      </w:r>
      <w:r>
        <w:rPr>
          <w:rFonts w:ascii="Garamond" w:hAnsi="Garamond" w:cstheme="minorBidi"/>
          <w:lang w:val="hr-HR"/>
        </w:rPr>
        <w:t>e</w:t>
      </w:r>
      <w:r w:rsidRPr="0096129B">
        <w:rPr>
          <w:rFonts w:ascii="Garamond" w:hAnsi="Garamond" w:cstheme="minorBidi"/>
          <w:lang w:val="hr-HR"/>
        </w:rPr>
        <w:t>ura. EBRD prilagođava uvjete financiranja ovisno o stanju regije i sektora u kojem se odvija projekt. Doprinos EBRD-a u projektu iznosi do 35</w:t>
      </w:r>
      <w:r>
        <w:rPr>
          <w:rFonts w:ascii="Garamond" w:hAnsi="Garamond" w:cstheme="minorBidi"/>
          <w:lang w:val="hr-HR"/>
        </w:rPr>
        <w:t xml:space="preserve"> </w:t>
      </w:r>
      <w:r w:rsidRPr="0096129B">
        <w:rPr>
          <w:rFonts w:ascii="Garamond" w:hAnsi="Garamond" w:cstheme="minorBidi"/>
          <w:lang w:val="hr-HR"/>
        </w:rPr>
        <w:t>%, ali može biti i veći.</w:t>
      </w:r>
    </w:p>
    <w:p w14:paraId="511014E5" w14:textId="2D477A7C" w:rsidR="00747275" w:rsidRDefault="00747275" w:rsidP="008B5E7F">
      <w:pPr>
        <w:pStyle w:val="Odlomakpopisa"/>
        <w:numPr>
          <w:ilvl w:val="0"/>
          <w:numId w:val="6"/>
        </w:numPr>
        <w:spacing w:line="240" w:lineRule="auto"/>
        <w:jc w:val="both"/>
        <w:rPr>
          <w:rFonts w:ascii="Garamond" w:hAnsi="Garamond"/>
          <w:b/>
          <w:bCs/>
          <w:sz w:val="24"/>
          <w:szCs w:val="24"/>
          <w:lang w:val="hr-HR"/>
        </w:rPr>
      </w:pPr>
      <w:r w:rsidRPr="005551FB">
        <w:rPr>
          <w:rFonts w:ascii="Garamond" w:hAnsi="Garamond"/>
          <w:b/>
          <w:bCs/>
          <w:sz w:val="24"/>
          <w:szCs w:val="24"/>
          <w:lang w:val="hr-HR"/>
        </w:rPr>
        <w:t xml:space="preserve">Alternativni izvori </w:t>
      </w:r>
      <w:r w:rsidR="00DC5C28">
        <w:rPr>
          <w:rFonts w:ascii="Garamond" w:hAnsi="Garamond"/>
          <w:b/>
          <w:bCs/>
          <w:sz w:val="24"/>
          <w:szCs w:val="24"/>
          <w:lang w:val="hr-HR"/>
        </w:rPr>
        <w:t xml:space="preserve">i modeli </w:t>
      </w:r>
      <w:r w:rsidRPr="005551FB">
        <w:rPr>
          <w:rFonts w:ascii="Garamond" w:hAnsi="Garamond"/>
          <w:b/>
          <w:bCs/>
          <w:sz w:val="24"/>
          <w:szCs w:val="24"/>
          <w:lang w:val="hr-HR"/>
        </w:rPr>
        <w:t>financiranja</w:t>
      </w:r>
    </w:p>
    <w:p w14:paraId="59C1955B" w14:textId="77777777" w:rsidR="00550BF6" w:rsidRPr="005551FB" w:rsidRDefault="00550BF6" w:rsidP="001A7F83">
      <w:pPr>
        <w:pStyle w:val="Odlomakpopisa"/>
        <w:spacing w:line="240" w:lineRule="auto"/>
        <w:jc w:val="both"/>
        <w:rPr>
          <w:rFonts w:ascii="Garamond" w:hAnsi="Garamond"/>
          <w:b/>
          <w:bCs/>
          <w:sz w:val="24"/>
          <w:szCs w:val="24"/>
          <w:lang w:val="hr-HR"/>
        </w:rPr>
      </w:pPr>
    </w:p>
    <w:p w14:paraId="533E6041" w14:textId="4BFB95E2" w:rsidR="00914A86" w:rsidRPr="005551FB" w:rsidRDefault="002A1D51"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 xml:space="preserve">Energetske </w:t>
      </w:r>
      <w:r w:rsidR="00914A86" w:rsidRPr="005551FB">
        <w:rPr>
          <w:rFonts w:ascii="Garamond" w:hAnsi="Garamond"/>
          <w:sz w:val="24"/>
          <w:szCs w:val="24"/>
          <w:lang w:val="hr-HR"/>
        </w:rPr>
        <w:t>zadruge</w:t>
      </w:r>
      <w:r w:rsidRPr="005551FB">
        <w:rPr>
          <w:rFonts w:ascii="Garamond" w:hAnsi="Garamond"/>
          <w:sz w:val="24"/>
          <w:szCs w:val="24"/>
          <w:lang w:val="hr-HR"/>
        </w:rPr>
        <w:t xml:space="preserve"> (poslovni modeli u kojima građani zajednički posjeduju i sudjeluju u projektima obnovljivih izvora energije ili projektima energetske učinkovitosti);</w:t>
      </w:r>
    </w:p>
    <w:p w14:paraId="1AFF811F" w14:textId="0DB1E169" w:rsidR="00914A86" w:rsidRPr="005551FB" w:rsidRDefault="00914A86"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Grupno financiranje</w:t>
      </w:r>
      <w:r w:rsidR="002A1D51" w:rsidRPr="005551FB">
        <w:rPr>
          <w:rFonts w:ascii="Garamond" w:hAnsi="Garamond"/>
          <w:sz w:val="24"/>
          <w:szCs w:val="24"/>
          <w:lang w:val="hr-HR"/>
        </w:rPr>
        <w:t xml:space="preserve"> („crowdfunding“ model, prirodan nastavak modela energetskih zadruga);</w:t>
      </w:r>
    </w:p>
    <w:p w14:paraId="57093E21" w14:textId="65823E91" w:rsidR="00914A86" w:rsidRDefault="00914A86"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Ugovor o energetskom učinku</w:t>
      </w:r>
      <w:r w:rsidR="002A1D51" w:rsidRPr="005551FB">
        <w:rPr>
          <w:rFonts w:ascii="Garamond" w:hAnsi="Garamond"/>
          <w:sz w:val="24"/>
          <w:szCs w:val="24"/>
          <w:lang w:val="hr-HR"/>
        </w:rPr>
        <w:t xml:space="preserve"> (poduzeće za energetske usluge (ESCO) provodi projekt osiguravanja energetske učinkovitosti ili projekt obnovljivih izvora energije i prihod od ušteda troškova ili proizvedene obnovljive energije koristi za otplati troškova projekta, a uštede se prema dogovorenom ugovoru raspodjeljuju između ESCO poduzeća i korisnika);</w:t>
      </w:r>
    </w:p>
    <w:p w14:paraId="77FC17AF" w14:textId="4DD25D96" w:rsidR="00DC5C28" w:rsidRPr="005551FB" w:rsidRDefault="00DC5C28"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Pr>
          <w:rFonts w:ascii="Garamond" w:hAnsi="Garamond"/>
          <w:sz w:val="24"/>
          <w:szCs w:val="24"/>
          <w:lang w:val="hr-HR"/>
        </w:rPr>
        <w:t>Javno-privatno partnerstvo (zajedničko, kooperativno djelovanje javnog sektora s privatnim sektorom u proizvodnji javnih proizvoda ili pružanju javnih usluga);</w:t>
      </w:r>
    </w:p>
    <w:p w14:paraId="18A156DA" w14:textId="3AF8C285" w:rsidR="00914A86" w:rsidRPr="005551FB" w:rsidRDefault="00914A86"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Zelene obveznice</w:t>
      </w:r>
      <w:r w:rsidR="002A1D51" w:rsidRPr="005551FB">
        <w:rPr>
          <w:rFonts w:ascii="Garamond" w:hAnsi="Garamond"/>
          <w:sz w:val="24"/>
          <w:szCs w:val="24"/>
          <w:lang w:val="hr-HR"/>
        </w:rPr>
        <w:t xml:space="preserve"> (obveznice koje se koriste isključivo za financiranje zelenih ulaganja);</w:t>
      </w:r>
    </w:p>
    <w:p w14:paraId="008D9B07" w14:textId="736B14E7" w:rsidR="00914A86" w:rsidRPr="005551FB" w:rsidRDefault="00914A86"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Financiranje na temelju računa</w:t>
      </w:r>
      <w:r w:rsidR="002A1D51" w:rsidRPr="005551FB">
        <w:rPr>
          <w:rFonts w:ascii="Garamond" w:hAnsi="Garamond"/>
          <w:sz w:val="24"/>
          <w:szCs w:val="24"/>
          <w:lang w:val="hr-HR"/>
        </w:rPr>
        <w:t xml:space="preserve"> (dobavljači energenata otplatu zajma naplaćuju računima za energente);</w:t>
      </w:r>
    </w:p>
    <w:p w14:paraId="53810700" w14:textId="16AB9AA0" w:rsidR="00914A86" w:rsidRPr="005551FB" w:rsidRDefault="00914A86"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Revolving financiranj</w:t>
      </w:r>
      <w:r w:rsidR="002A1D51" w:rsidRPr="005551FB">
        <w:rPr>
          <w:rFonts w:ascii="Garamond" w:hAnsi="Garamond"/>
          <w:sz w:val="24"/>
          <w:szCs w:val="24"/>
          <w:lang w:val="hr-HR"/>
        </w:rPr>
        <w:t>e (financiranje zajmova za projekte održive energije, a koji se ne mogu financirati ostalim zajmovima);</w:t>
      </w:r>
    </w:p>
    <w:p w14:paraId="3A97239F" w14:textId="118A111B" w:rsidR="00914A86" w:rsidRPr="005551FB" w:rsidRDefault="00914A86" w:rsidP="008B5E7F">
      <w:pPr>
        <w:pStyle w:val="Odlomakpopisa"/>
        <w:numPr>
          <w:ilvl w:val="1"/>
          <w:numId w:val="7"/>
        </w:numPr>
        <w:autoSpaceDE w:val="0"/>
        <w:autoSpaceDN w:val="0"/>
        <w:adjustRightInd w:val="0"/>
        <w:spacing w:after="0" w:line="240" w:lineRule="auto"/>
        <w:jc w:val="both"/>
        <w:rPr>
          <w:rFonts w:ascii="Garamond" w:hAnsi="Garamond"/>
          <w:sz w:val="24"/>
          <w:szCs w:val="24"/>
          <w:lang w:val="hr-HR"/>
        </w:rPr>
      </w:pPr>
      <w:r w:rsidRPr="005551FB">
        <w:rPr>
          <w:rFonts w:ascii="Garamond" w:hAnsi="Garamond"/>
          <w:sz w:val="24"/>
          <w:szCs w:val="24"/>
          <w:lang w:val="hr-HR"/>
        </w:rPr>
        <w:t>Povoljni zajmovi i jamstva</w:t>
      </w:r>
      <w:r w:rsidR="002A1D51" w:rsidRPr="005551FB">
        <w:rPr>
          <w:rFonts w:ascii="Garamond" w:hAnsi="Garamond"/>
          <w:sz w:val="24"/>
          <w:szCs w:val="24"/>
          <w:lang w:val="hr-HR"/>
        </w:rPr>
        <w:t xml:space="preserve"> (financijski modeli koje mogu npr. vlasnicima obiteljskih kuća </w:t>
      </w:r>
      <w:r w:rsidR="004A2BA2" w:rsidRPr="005551FB">
        <w:rPr>
          <w:rFonts w:ascii="Garamond" w:hAnsi="Garamond"/>
          <w:sz w:val="24"/>
          <w:szCs w:val="24"/>
          <w:lang w:val="hr-HR"/>
        </w:rPr>
        <w:t>ponuditi lokalna ili regionalna tijela u suradnji s financijskim institucijama).</w:t>
      </w:r>
    </w:p>
    <w:p w14:paraId="3B0833D3" w14:textId="16D9A5D9" w:rsidR="00747275" w:rsidRPr="005551FB" w:rsidRDefault="00550BF6" w:rsidP="001A7F83">
      <w:pPr>
        <w:spacing w:line="240" w:lineRule="auto"/>
        <w:jc w:val="both"/>
        <w:rPr>
          <w:rFonts w:ascii="Garamond" w:hAnsi="Garamond"/>
          <w:sz w:val="24"/>
          <w:szCs w:val="24"/>
          <w:lang w:val="hr-HR"/>
        </w:rPr>
      </w:pPr>
      <w:r>
        <w:rPr>
          <w:rFonts w:ascii="Garamond" w:hAnsi="Garamond"/>
          <w:sz w:val="24"/>
          <w:szCs w:val="24"/>
          <w:lang w:val="hr-HR"/>
        </w:rPr>
        <w:t xml:space="preserve">Iz navedenog popisa raspoloživih izvora i načina financiranja predloženih mjera može se </w:t>
      </w:r>
      <w:r w:rsidR="00EB13B7">
        <w:rPr>
          <w:rFonts w:ascii="Garamond" w:hAnsi="Garamond"/>
          <w:sz w:val="24"/>
          <w:szCs w:val="24"/>
          <w:lang w:val="hr-HR"/>
        </w:rPr>
        <w:t>zaključiti da je realno o</w:t>
      </w:r>
      <w:r w:rsidR="004723ED">
        <w:rPr>
          <w:rFonts w:ascii="Garamond" w:hAnsi="Garamond"/>
          <w:sz w:val="24"/>
          <w:szCs w:val="24"/>
          <w:lang w:val="hr-HR"/>
        </w:rPr>
        <w:t xml:space="preserve">čekivati da se ovaj, iako ambiciozan plan može realizirati. Dok </w:t>
      </w:r>
      <w:r w:rsidR="00986D44">
        <w:rPr>
          <w:rFonts w:ascii="Garamond" w:hAnsi="Garamond"/>
          <w:sz w:val="24"/>
          <w:szCs w:val="24"/>
          <w:lang w:val="hr-HR"/>
        </w:rPr>
        <w:t>Grad Drniš</w:t>
      </w:r>
      <w:r w:rsidR="004723ED">
        <w:rPr>
          <w:rFonts w:ascii="Garamond" w:hAnsi="Garamond"/>
          <w:sz w:val="24"/>
          <w:szCs w:val="24"/>
          <w:lang w:val="hr-HR"/>
        </w:rPr>
        <w:t xml:space="preserve"> ima iskustvo s pripremom projektnih prijedloga u stjecanje bespovratnih sredstava, većina drugih sudionika koji će sudjelovati u provedbi ovog SECAP-a (individualni stanovnici, vlasnici i/ili direktori poduzeća koja djeluju na području </w:t>
      </w:r>
      <w:r w:rsidR="00986D44">
        <w:rPr>
          <w:rFonts w:ascii="Garamond" w:hAnsi="Garamond"/>
          <w:sz w:val="24"/>
          <w:szCs w:val="24"/>
          <w:lang w:val="hr-HR"/>
        </w:rPr>
        <w:t>grada Drniša</w:t>
      </w:r>
      <w:r w:rsidR="004723ED">
        <w:rPr>
          <w:rFonts w:ascii="Garamond" w:hAnsi="Garamond"/>
          <w:sz w:val="24"/>
          <w:szCs w:val="24"/>
          <w:lang w:val="hr-HR"/>
        </w:rPr>
        <w:t>) to iskustvo nema, odnosno nema zadovoljavajuće iskustvo. Zato će biti v</w:t>
      </w:r>
      <w:r w:rsidR="00DC5C28">
        <w:rPr>
          <w:rFonts w:ascii="Garamond" w:hAnsi="Garamond"/>
          <w:sz w:val="24"/>
          <w:szCs w:val="24"/>
          <w:lang w:val="hr-HR"/>
        </w:rPr>
        <w:t>rlo</w:t>
      </w:r>
      <w:r w:rsidR="004723ED">
        <w:rPr>
          <w:rFonts w:ascii="Garamond" w:hAnsi="Garamond"/>
          <w:sz w:val="24"/>
          <w:szCs w:val="24"/>
          <w:lang w:val="hr-HR"/>
        </w:rPr>
        <w:t xml:space="preserve"> važne sve planirane edukativne mjere za koje predlažemo da se u provedbu istih uključi i informiranje stanovnika o raspoloživih natječajima i da ih se također educira u području izrade projektnih prijava. Financijski teret individualnih investitora je u predloženim mjerama iznimno velik te će stoga biti od značajne važnosti spremnost pojedinaca za kvalitetnu pripremu projektnih prijava na za njih relevantne natječaje.</w:t>
      </w:r>
    </w:p>
    <w:p w14:paraId="7D46EF17" w14:textId="4A426E21" w:rsidR="000F5224" w:rsidRPr="005551FB" w:rsidRDefault="00BB3EAC" w:rsidP="001A7F83">
      <w:pPr>
        <w:pStyle w:val="Naslov1"/>
        <w:spacing w:after="240" w:line="240" w:lineRule="auto"/>
        <w:rPr>
          <w:rFonts w:ascii="Garamond" w:hAnsi="Garamond"/>
          <w:b/>
          <w:sz w:val="24"/>
          <w:szCs w:val="24"/>
          <w:lang w:val="hr-HR"/>
        </w:rPr>
      </w:pPr>
      <w:bookmarkStart w:id="132" w:name="_Toc169521097"/>
      <w:r>
        <w:rPr>
          <w:rFonts w:ascii="Garamond" w:hAnsi="Garamond"/>
          <w:b/>
          <w:sz w:val="24"/>
          <w:szCs w:val="24"/>
          <w:lang w:val="hr-HR"/>
        </w:rPr>
        <w:lastRenderedPageBreak/>
        <w:t>9</w:t>
      </w:r>
      <w:r w:rsidR="000F5224" w:rsidRPr="005551FB">
        <w:rPr>
          <w:rFonts w:ascii="Garamond" w:hAnsi="Garamond"/>
          <w:b/>
          <w:sz w:val="24"/>
          <w:szCs w:val="24"/>
          <w:lang w:val="hr-HR"/>
        </w:rPr>
        <w:t>. ZAKLJUČ</w:t>
      </w:r>
      <w:r w:rsidR="00FF509A">
        <w:rPr>
          <w:rFonts w:ascii="Garamond" w:hAnsi="Garamond"/>
          <w:b/>
          <w:sz w:val="24"/>
          <w:szCs w:val="24"/>
          <w:lang w:val="hr-HR"/>
        </w:rPr>
        <w:t>CI I PREPORUKE</w:t>
      </w:r>
      <w:bookmarkEnd w:id="132"/>
    </w:p>
    <w:p w14:paraId="77ECABCD" w14:textId="09654B86" w:rsidR="00B54D7D" w:rsidRDefault="00B54D7D" w:rsidP="0015272A">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Akcijski plan energetski i klimatski održivog razvitka (</w:t>
      </w:r>
      <w:r w:rsidR="0015272A" w:rsidRPr="00B404CE">
        <w:rPr>
          <w:rFonts w:ascii="Garamond" w:eastAsiaTheme="minorEastAsia" w:hAnsi="Garamond" w:cstheme="minorBidi"/>
          <w:lang w:val="hr-HR" w:eastAsia="en-US"/>
        </w:rPr>
        <w:t>SECAP</w:t>
      </w:r>
      <w:r>
        <w:rPr>
          <w:rFonts w:ascii="Garamond" w:eastAsiaTheme="minorEastAsia" w:hAnsi="Garamond" w:cstheme="minorBidi"/>
          <w:lang w:val="hr-HR" w:eastAsia="en-US"/>
        </w:rPr>
        <w:t>)</w:t>
      </w:r>
      <w:r w:rsidR="0015272A" w:rsidRPr="00B404CE">
        <w:rPr>
          <w:rFonts w:ascii="Garamond" w:eastAsiaTheme="minorEastAsia" w:hAnsi="Garamond" w:cstheme="minorBidi"/>
          <w:lang w:val="hr-HR" w:eastAsia="en-US"/>
        </w:rPr>
        <w:t xml:space="preserve"> </w:t>
      </w:r>
      <w:r w:rsidR="00986D44" w:rsidRPr="00B404CE">
        <w:rPr>
          <w:rFonts w:ascii="Garamond" w:eastAsiaTheme="minorEastAsia" w:hAnsi="Garamond" w:cstheme="minorBidi"/>
          <w:lang w:val="hr-HR" w:eastAsia="en-US"/>
        </w:rPr>
        <w:t>Grada Drniša</w:t>
      </w:r>
      <w:r w:rsidR="0015272A" w:rsidRPr="00B404CE">
        <w:rPr>
          <w:rFonts w:ascii="Garamond" w:eastAsiaTheme="minorEastAsia" w:hAnsi="Garamond" w:cstheme="minorBidi"/>
          <w:lang w:val="hr-HR" w:eastAsia="en-US"/>
        </w:rPr>
        <w:t xml:space="preserve"> </w:t>
      </w:r>
      <w:r>
        <w:rPr>
          <w:rFonts w:ascii="Garamond" w:eastAsiaTheme="minorEastAsia" w:hAnsi="Garamond" w:cstheme="minorBidi"/>
          <w:lang w:val="hr-HR" w:eastAsia="en-US"/>
        </w:rPr>
        <w:t>predstavlja ambiciozan pristup Grada energetskoj tranziciji i prilagodbi na klimatske promjene. SECAP je dokument na razini Grada koji na temelju prikupljenih podataka o zatečenom stanju identificira i daje jasne odrednice za provedbu mjera energetske učinkovitosti, obnovljivih izvora energije, prilagodbe učincima uzrokovanim klimatskim promjenama i suzbijanja energetskog siromaštva. Konačan cilj je osigurati zadani cilj smanjenja emisija stakleničkih plinova (55 % do 2030. godine u odnosu na referentnu godinu, tj. 2015.), a pritom se prilagoditi neizbježnim učincima klimatskih promjena te osigurati da su ti procesi provedeni pravedno za društvo u cjelini. Akcijski plan se fokusira na dugoročne utjecaje klimatskih promjena na područje lokalne zajednice te daje mjerljive ciljeve i rezultate.</w:t>
      </w:r>
    </w:p>
    <w:p w14:paraId="2580ABB3" w14:textId="5871EC41" w:rsidR="0015272A" w:rsidRPr="00B404CE" w:rsidRDefault="00B54D7D" w:rsidP="0015272A">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 xml:space="preserve">SECAP Grada Drniša </w:t>
      </w:r>
      <w:r w:rsidR="0015272A" w:rsidRPr="00B404CE">
        <w:rPr>
          <w:rFonts w:ascii="Garamond" w:eastAsiaTheme="minorEastAsia" w:hAnsi="Garamond" w:cstheme="minorBidi"/>
          <w:lang w:val="hr-HR" w:eastAsia="en-US"/>
        </w:rPr>
        <w:t>donosi ukupno 2</w:t>
      </w:r>
      <w:r w:rsidR="00B404CE" w:rsidRPr="00B404CE">
        <w:rPr>
          <w:rFonts w:ascii="Garamond" w:eastAsiaTheme="minorEastAsia" w:hAnsi="Garamond" w:cstheme="minorBidi"/>
          <w:lang w:val="hr-HR" w:eastAsia="en-US"/>
        </w:rPr>
        <w:t>4</w:t>
      </w:r>
      <w:r w:rsidR="0015272A" w:rsidRPr="00B404CE">
        <w:rPr>
          <w:rFonts w:ascii="Garamond" w:eastAsiaTheme="minorEastAsia" w:hAnsi="Garamond" w:cstheme="minorBidi"/>
          <w:lang w:val="hr-HR" w:eastAsia="en-US"/>
        </w:rPr>
        <w:t xml:space="preserve"> mjera </w:t>
      </w:r>
      <w:r w:rsidR="00B404CE" w:rsidRPr="00B404CE">
        <w:rPr>
          <w:rFonts w:ascii="Garamond" w:eastAsiaTheme="minorEastAsia" w:hAnsi="Garamond" w:cstheme="minorBidi"/>
          <w:lang w:val="hr-HR" w:eastAsia="en-US"/>
        </w:rPr>
        <w:t xml:space="preserve">za </w:t>
      </w:r>
      <w:r w:rsidR="0015272A" w:rsidRPr="00B404CE">
        <w:rPr>
          <w:rFonts w:ascii="Garamond" w:eastAsiaTheme="minorEastAsia" w:hAnsi="Garamond" w:cstheme="minorBidi"/>
          <w:lang w:val="hr-HR" w:eastAsia="en-US"/>
        </w:rPr>
        <w:t>ublažavanj</w:t>
      </w:r>
      <w:r w:rsidR="00B404CE" w:rsidRPr="00B404CE">
        <w:rPr>
          <w:rFonts w:ascii="Garamond" w:eastAsiaTheme="minorEastAsia" w:hAnsi="Garamond" w:cstheme="minorBidi"/>
          <w:lang w:val="hr-HR" w:eastAsia="en-US"/>
        </w:rPr>
        <w:t>e</w:t>
      </w:r>
      <w:r w:rsidR="0015272A" w:rsidRPr="00B404CE">
        <w:rPr>
          <w:rFonts w:ascii="Garamond" w:eastAsiaTheme="minorEastAsia" w:hAnsi="Garamond" w:cstheme="minorBidi"/>
          <w:lang w:val="hr-HR" w:eastAsia="en-US"/>
        </w:rPr>
        <w:t xml:space="preserve"> učinaka klimatskih promjena, kojima se planira smanjiti izravna i neizravna emisija CO</w:t>
      </w:r>
      <w:r w:rsidR="0015272A" w:rsidRPr="00B404CE">
        <w:rPr>
          <w:rFonts w:ascii="Garamond" w:eastAsiaTheme="minorEastAsia" w:hAnsi="Garamond" w:cstheme="minorBidi"/>
          <w:vertAlign w:val="subscript"/>
          <w:lang w:val="hr-HR" w:eastAsia="en-US"/>
        </w:rPr>
        <w:t>2</w:t>
      </w:r>
      <w:r w:rsidR="0015272A" w:rsidRPr="00B404CE">
        <w:rPr>
          <w:rFonts w:ascii="Garamond" w:eastAsiaTheme="minorEastAsia" w:hAnsi="Garamond" w:cstheme="minorBidi"/>
          <w:lang w:val="hr-HR" w:eastAsia="en-US"/>
        </w:rPr>
        <w:t xml:space="preserve"> iz sektora zgradarstva, javne rasvjete i prometa, </w:t>
      </w:r>
      <w:r w:rsidR="00B404CE" w:rsidRPr="00B404CE">
        <w:rPr>
          <w:rFonts w:ascii="Garamond" w:eastAsiaTheme="minorEastAsia" w:hAnsi="Garamond" w:cstheme="minorBidi"/>
          <w:lang w:val="hr-HR" w:eastAsia="en-US"/>
        </w:rPr>
        <w:t>23</w:t>
      </w:r>
      <w:r w:rsidR="0015272A" w:rsidRPr="00B404CE">
        <w:rPr>
          <w:rFonts w:ascii="Garamond" w:eastAsiaTheme="minorEastAsia" w:hAnsi="Garamond" w:cstheme="minorBidi"/>
          <w:lang w:val="hr-HR" w:eastAsia="en-US"/>
        </w:rPr>
        <w:t xml:space="preserve"> mjera prilagodbe klimatsk</w:t>
      </w:r>
      <w:r w:rsidR="00BD4BDA" w:rsidRPr="00B404CE">
        <w:rPr>
          <w:rFonts w:ascii="Garamond" w:eastAsiaTheme="minorEastAsia" w:hAnsi="Garamond" w:cstheme="minorBidi"/>
          <w:lang w:val="hr-HR" w:eastAsia="en-US"/>
        </w:rPr>
        <w:t>im</w:t>
      </w:r>
      <w:r w:rsidR="0015272A" w:rsidRPr="00B404CE">
        <w:rPr>
          <w:rFonts w:ascii="Garamond" w:eastAsiaTheme="minorEastAsia" w:hAnsi="Garamond" w:cstheme="minorBidi"/>
          <w:lang w:val="hr-HR" w:eastAsia="en-US"/>
        </w:rPr>
        <w:t xml:space="preserve"> promjen</w:t>
      </w:r>
      <w:r w:rsidR="00BD4BDA" w:rsidRPr="00B404CE">
        <w:rPr>
          <w:rFonts w:ascii="Garamond" w:eastAsiaTheme="minorEastAsia" w:hAnsi="Garamond" w:cstheme="minorBidi"/>
          <w:lang w:val="hr-HR" w:eastAsia="en-US"/>
        </w:rPr>
        <w:t>ama i 2 mjere za suzbijanje energetskog siromaštva.</w:t>
      </w:r>
      <w:r w:rsidR="0015272A" w:rsidRPr="00B404CE">
        <w:rPr>
          <w:rFonts w:ascii="Garamond" w:eastAsiaTheme="minorEastAsia" w:hAnsi="Garamond" w:cstheme="minorBidi"/>
          <w:lang w:val="hr-HR" w:eastAsia="en-US"/>
        </w:rPr>
        <w:t xml:space="preserve"> </w:t>
      </w:r>
      <w:r w:rsidR="00BD4BDA" w:rsidRPr="00B404CE">
        <w:rPr>
          <w:rFonts w:ascii="Garamond" w:eastAsiaTheme="minorEastAsia" w:hAnsi="Garamond" w:cstheme="minorBidi"/>
          <w:lang w:val="hr-HR" w:eastAsia="en-US"/>
        </w:rPr>
        <w:t xml:space="preserve">Sve predložene mjere provoditi će se od </w:t>
      </w:r>
      <w:r w:rsidR="0015272A" w:rsidRPr="00B404CE">
        <w:rPr>
          <w:rFonts w:ascii="Garamond" w:eastAsiaTheme="minorEastAsia" w:hAnsi="Garamond" w:cstheme="minorBidi"/>
          <w:lang w:val="hr-HR" w:eastAsia="en-US"/>
        </w:rPr>
        <w:t>202</w:t>
      </w:r>
      <w:r w:rsidR="00BD4BDA" w:rsidRPr="00B404CE">
        <w:rPr>
          <w:rFonts w:ascii="Garamond" w:eastAsiaTheme="minorEastAsia" w:hAnsi="Garamond" w:cstheme="minorBidi"/>
          <w:lang w:val="hr-HR" w:eastAsia="en-US"/>
        </w:rPr>
        <w:t>4</w:t>
      </w:r>
      <w:r w:rsidR="0015272A" w:rsidRPr="00B404CE">
        <w:rPr>
          <w:rFonts w:ascii="Garamond" w:eastAsiaTheme="minorEastAsia" w:hAnsi="Garamond" w:cstheme="minorBidi"/>
          <w:lang w:val="hr-HR" w:eastAsia="en-US"/>
        </w:rPr>
        <w:t xml:space="preserve">. do 2030. godine. </w:t>
      </w:r>
    </w:p>
    <w:p w14:paraId="60FA7A1B" w14:textId="21AEDC65" w:rsidR="0015272A" w:rsidRDefault="0015272A" w:rsidP="0015272A">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sidRPr="00B404CE">
        <w:rPr>
          <w:rFonts w:ascii="Garamond" w:eastAsiaTheme="minorEastAsia" w:hAnsi="Garamond" w:cstheme="minorBidi"/>
          <w:lang w:val="hr-HR" w:eastAsia="en-US"/>
        </w:rPr>
        <w:t>Mjere ublažavanja do 2030. godine rezultirat će ukupnim smanjenjem emisije CO</w:t>
      </w:r>
      <w:r w:rsidRPr="00B404CE">
        <w:rPr>
          <w:rFonts w:ascii="Garamond" w:eastAsiaTheme="minorEastAsia" w:hAnsi="Garamond" w:cstheme="minorBidi"/>
          <w:vertAlign w:val="subscript"/>
          <w:lang w:val="hr-HR" w:eastAsia="en-US"/>
        </w:rPr>
        <w:t>2</w:t>
      </w:r>
      <w:r w:rsidRPr="00B404CE">
        <w:rPr>
          <w:rFonts w:ascii="Garamond" w:eastAsiaTheme="minorEastAsia" w:hAnsi="Garamond" w:cstheme="minorBidi"/>
          <w:lang w:val="hr-HR" w:eastAsia="en-US"/>
        </w:rPr>
        <w:t xml:space="preserve"> u 2030. godini od 5</w:t>
      </w:r>
      <w:r w:rsidR="00BD4BDA" w:rsidRPr="00B404CE">
        <w:rPr>
          <w:rFonts w:ascii="Garamond" w:eastAsiaTheme="minorEastAsia" w:hAnsi="Garamond" w:cstheme="minorBidi"/>
          <w:lang w:val="hr-HR" w:eastAsia="en-US"/>
        </w:rPr>
        <w:t>6</w:t>
      </w:r>
      <w:r w:rsidRPr="00B404CE">
        <w:rPr>
          <w:rFonts w:ascii="Garamond" w:eastAsiaTheme="minorEastAsia" w:hAnsi="Garamond" w:cstheme="minorBidi"/>
          <w:lang w:val="hr-HR" w:eastAsia="en-US"/>
        </w:rPr>
        <w:t>,</w:t>
      </w:r>
      <w:r w:rsidR="00B404CE" w:rsidRPr="00B404CE">
        <w:rPr>
          <w:rFonts w:ascii="Garamond" w:eastAsiaTheme="minorEastAsia" w:hAnsi="Garamond" w:cstheme="minorBidi"/>
          <w:lang w:val="hr-HR" w:eastAsia="en-US"/>
        </w:rPr>
        <w:t>21</w:t>
      </w:r>
      <w:r w:rsidRPr="00B404CE">
        <w:rPr>
          <w:rFonts w:ascii="Garamond" w:eastAsiaTheme="minorEastAsia" w:hAnsi="Garamond" w:cstheme="minorBidi"/>
          <w:lang w:val="hr-HR" w:eastAsia="en-US"/>
        </w:rPr>
        <w:t xml:space="preserve"> % u odnosu na referentnu 201</w:t>
      </w:r>
      <w:r w:rsidR="00986D44" w:rsidRPr="00B404CE">
        <w:rPr>
          <w:rFonts w:ascii="Garamond" w:eastAsiaTheme="minorEastAsia" w:hAnsi="Garamond" w:cstheme="minorBidi"/>
          <w:lang w:val="hr-HR" w:eastAsia="en-US"/>
        </w:rPr>
        <w:t>5</w:t>
      </w:r>
      <w:r w:rsidRPr="00B404CE">
        <w:rPr>
          <w:rFonts w:ascii="Garamond" w:eastAsiaTheme="minorEastAsia" w:hAnsi="Garamond" w:cstheme="minorBidi"/>
          <w:lang w:val="hr-HR" w:eastAsia="en-US"/>
        </w:rPr>
        <w:t xml:space="preserve">. godinu, čime se zadovoljava cilj od </w:t>
      </w:r>
      <w:r w:rsidR="00BD4BDA" w:rsidRPr="00B404CE">
        <w:rPr>
          <w:rFonts w:ascii="Garamond" w:eastAsiaTheme="minorEastAsia" w:hAnsi="Garamond" w:cstheme="minorBidi"/>
          <w:lang w:val="hr-HR" w:eastAsia="en-US"/>
        </w:rPr>
        <w:t>55</w:t>
      </w:r>
      <w:r w:rsidRPr="00B404CE">
        <w:rPr>
          <w:rFonts w:ascii="Garamond" w:eastAsiaTheme="minorEastAsia" w:hAnsi="Garamond" w:cstheme="minorBidi"/>
          <w:lang w:val="hr-HR" w:eastAsia="en-US"/>
        </w:rPr>
        <w:t xml:space="preserve"> % prema Sporazumu </w:t>
      </w:r>
      <w:r w:rsidR="00BD4BDA" w:rsidRPr="00B404CE">
        <w:rPr>
          <w:rFonts w:ascii="Garamond" w:eastAsiaTheme="minorEastAsia" w:hAnsi="Garamond" w:cstheme="minorBidi"/>
          <w:lang w:val="hr-HR" w:eastAsia="en-US"/>
        </w:rPr>
        <w:t>g</w:t>
      </w:r>
      <w:r w:rsidRPr="00B404CE">
        <w:rPr>
          <w:rFonts w:ascii="Garamond" w:eastAsiaTheme="minorEastAsia" w:hAnsi="Garamond" w:cstheme="minorBidi"/>
          <w:lang w:val="hr-HR" w:eastAsia="en-US"/>
        </w:rPr>
        <w:t>radonačelnika.</w:t>
      </w:r>
      <w:r w:rsidRPr="00107377">
        <w:rPr>
          <w:rFonts w:ascii="Garamond" w:eastAsiaTheme="minorEastAsia" w:hAnsi="Garamond" w:cstheme="minorBidi"/>
          <w:lang w:val="hr-HR" w:eastAsia="en-US"/>
        </w:rPr>
        <w:t xml:space="preserve"> </w:t>
      </w:r>
      <w:r>
        <w:rPr>
          <w:rFonts w:ascii="Garamond" w:eastAsiaTheme="minorEastAsia" w:hAnsi="Garamond" w:cstheme="minorBidi"/>
          <w:lang w:val="hr-HR" w:eastAsia="en-US"/>
        </w:rPr>
        <w:t xml:space="preserve">Prema sektorima, najveće relativno </w:t>
      </w:r>
      <w:r w:rsidR="00BD4BDA">
        <w:rPr>
          <w:rFonts w:ascii="Garamond" w:eastAsiaTheme="minorEastAsia" w:hAnsi="Garamond" w:cstheme="minorBidi"/>
          <w:lang w:val="hr-HR" w:eastAsia="en-US"/>
        </w:rPr>
        <w:t xml:space="preserve">i apsolutno </w:t>
      </w:r>
      <w:r>
        <w:rPr>
          <w:rFonts w:ascii="Garamond" w:eastAsiaTheme="minorEastAsia" w:hAnsi="Garamond" w:cstheme="minorBidi"/>
          <w:lang w:val="hr-HR" w:eastAsia="en-US"/>
        </w:rPr>
        <w:t>smanjenje emisija CO</w:t>
      </w:r>
      <w:r w:rsidRPr="00C60D99">
        <w:rPr>
          <w:rFonts w:ascii="Garamond" w:eastAsiaTheme="minorEastAsia" w:hAnsi="Garamond" w:cstheme="minorBidi"/>
          <w:vertAlign w:val="subscript"/>
          <w:lang w:val="hr-HR" w:eastAsia="en-US"/>
        </w:rPr>
        <w:t>2</w:t>
      </w:r>
      <w:r>
        <w:rPr>
          <w:rFonts w:ascii="Garamond" w:eastAsiaTheme="minorEastAsia" w:hAnsi="Garamond" w:cstheme="minorBidi"/>
          <w:lang w:val="hr-HR" w:eastAsia="en-US"/>
        </w:rPr>
        <w:t xml:space="preserve"> planirano je u zgradama</w:t>
      </w:r>
      <w:r w:rsidR="00BD4BDA">
        <w:rPr>
          <w:rFonts w:ascii="Garamond" w:eastAsiaTheme="minorEastAsia" w:hAnsi="Garamond" w:cstheme="minorBidi"/>
          <w:lang w:val="hr-HR" w:eastAsia="en-US"/>
        </w:rPr>
        <w:t>.</w:t>
      </w:r>
    </w:p>
    <w:p w14:paraId="042B363A" w14:textId="1F3A32BF" w:rsidR="0015272A" w:rsidRDefault="0015272A" w:rsidP="0015272A">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sidRPr="00107377">
        <w:rPr>
          <w:rFonts w:ascii="Garamond" w:eastAsiaTheme="minorEastAsia" w:hAnsi="Garamond" w:cstheme="minorBidi"/>
          <w:lang w:val="hr-HR" w:eastAsia="en-US"/>
        </w:rPr>
        <w:t xml:space="preserve">U sklopu SECAP-a </w:t>
      </w:r>
      <w:r w:rsidR="00986D44">
        <w:rPr>
          <w:rFonts w:ascii="Garamond" w:eastAsiaTheme="minorEastAsia" w:hAnsi="Garamond" w:cstheme="minorBidi"/>
          <w:lang w:val="hr-HR" w:eastAsia="en-US"/>
        </w:rPr>
        <w:t>Grada Drniša</w:t>
      </w:r>
      <w:r w:rsidRPr="00107377">
        <w:rPr>
          <w:rFonts w:ascii="Garamond" w:eastAsiaTheme="minorEastAsia" w:hAnsi="Garamond" w:cstheme="minorBidi"/>
          <w:lang w:val="hr-HR" w:eastAsia="en-US"/>
        </w:rPr>
        <w:t xml:space="preserve"> izrađena je i Analiza ranjivosti i rizika od klimatskih promjena (RVA) koja na osnov</w:t>
      </w:r>
      <w:r w:rsidR="00BD4BDA">
        <w:rPr>
          <w:rFonts w:ascii="Garamond" w:eastAsiaTheme="minorEastAsia" w:hAnsi="Garamond" w:cstheme="minorBidi"/>
          <w:lang w:val="hr-HR" w:eastAsia="en-US"/>
        </w:rPr>
        <w:t>i</w:t>
      </w:r>
      <w:r w:rsidRPr="00107377">
        <w:rPr>
          <w:rFonts w:ascii="Garamond" w:eastAsiaTheme="minorEastAsia" w:hAnsi="Garamond" w:cstheme="minorBidi"/>
          <w:lang w:val="hr-HR" w:eastAsia="en-US"/>
        </w:rPr>
        <w:t xml:space="preserve"> postojećih dokumenata i studija te budućih scenarija daje sliku najranjivijih sektora i najvećih rizika.</w:t>
      </w:r>
      <w:r>
        <w:rPr>
          <w:rFonts w:ascii="Garamond" w:eastAsiaTheme="minorEastAsia" w:hAnsi="Garamond" w:cstheme="minorBidi"/>
          <w:lang w:val="hr-HR" w:eastAsia="en-US"/>
        </w:rPr>
        <w:t xml:space="preserve"> Na temelju izrađene analize rizika i ranjivosti predložene su mjere koje će značajno pridonijeti otpornosti </w:t>
      </w:r>
      <w:r w:rsidR="00986D44">
        <w:rPr>
          <w:rFonts w:ascii="Garamond" w:eastAsiaTheme="minorEastAsia" w:hAnsi="Garamond" w:cstheme="minorBidi"/>
          <w:lang w:val="hr-HR" w:eastAsia="en-US"/>
        </w:rPr>
        <w:t>grada Drniša</w:t>
      </w:r>
      <w:r>
        <w:rPr>
          <w:rFonts w:ascii="Garamond" w:eastAsiaTheme="minorEastAsia" w:hAnsi="Garamond" w:cstheme="minorBidi"/>
          <w:lang w:val="hr-HR" w:eastAsia="en-US"/>
        </w:rPr>
        <w:t xml:space="preserve"> na klimatske promjene.</w:t>
      </w:r>
      <w:r w:rsidR="00B6066B">
        <w:rPr>
          <w:rFonts w:ascii="Garamond" w:eastAsiaTheme="minorEastAsia" w:hAnsi="Garamond" w:cstheme="minorBidi"/>
          <w:lang w:val="hr-HR" w:eastAsia="en-US"/>
        </w:rPr>
        <w:t xml:space="preserve"> Mjere prilagodbe klimatskim promjenama nisu uzete u obzir prilikom kreiranja scenarija ušteda energije i smanjenja emisija CO</w:t>
      </w:r>
      <w:r w:rsidR="00B6066B" w:rsidRPr="00B6066B">
        <w:rPr>
          <w:rFonts w:ascii="Garamond" w:eastAsiaTheme="minorEastAsia" w:hAnsi="Garamond" w:cstheme="minorBidi"/>
          <w:vertAlign w:val="subscript"/>
          <w:lang w:val="hr-HR" w:eastAsia="en-US"/>
        </w:rPr>
        <w:t>2</w:t>
      </w:r>
      <w:r w:rsidR="00B6066B">
        <w:rPr>
          <w:rFonts w:ascii="Garamond" w:eastAsiaTheme="minorEastAsia" w:hAnsi="Garamond" w:cstheme="minorBidi"/>
          <w:lang w:val="hr-HR" w:eastAsia="en-US"/>
        </w:rPr>
        <w:t xml:space="preserve"> jer za te mjere nije predviđena metodologija, međutim, očito je da će i provedba većine tih mjera utjecati na smanjenje emisija CO</w:t>
      </w:r>
      <w:r w:rsidR="00B6066B" w:rsidRPr="00B6066B">
        <w:rPr>
          <w:rFonts w:ascii="Garamond" w:eastAsiaTheme="minorEastAsia" w:hAnsi="Garamond" w:cstheme="minorBidi"/>
          <w:vertAlign w:val="subscript"/>
          <w:lang w:val="hr-HR" w:eastAsia="en-US"/>
        </w:rPr>
        <w:t>2</w:t>
      </w:r>
      <w:r w:rsidR="00B6066B">
        <w:rPr>
          <w:rFonts w:ascii="Garamond" w:eastAsiaTheme="minorEastAsia" w:hAnsi="Garamond" w:cstheme="minorBidi"/>
          <w:lang w:val="hr-HR" w:eastAsia="en-US"/>
        </w:rPr>
        <w:t>.</w:t>
      </w:r>
    </w:p>
    <w:p w14:paraId="692DEB75" w14:textId="4033EBB0" w:rsidR="00B6066B" w:rsidRDefault="00917F6A" w:rsidP="0015272A">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Sporazum gradonačelnika stavlja naglasak na osiguravanje pravedne energetske tranzicije, što podrazumijeva pozitivne učinke na sve segmente društva, pa tako i na ranjive skupine. Stoga su u dokumentu izrađene i mjere za suzbijanje energetskog siromaštva.</w:t>
      </w:r>
    </w:p>
    <w:p w14:paraId="08CC0F70" w14:textId="7320D9AA" w:rsidR="0015272A" w:rsidRDefault="00986D44" w:rsidP="0015272A">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Grad Drniš</w:t>
      </w:r>
      <w:r w:rsidR="0015272A">
        <w:rPr>
          <w:rFonts w:ascii="Garamond" w:eastAsiaTheme="minorEastAsia" w:hAnsi="Garamond" w:cstheme="minorBidi"/>
          <w:lang w:val="hr-HR" w:eastAsia="en-US"/>
        </w:rPr>
        <w:t xml:space="preserve"> će brojne mjere usmjeriti na promjenu ponašanja stanovnika kako u prometu, tako i u njihovim kućanstvima i na radnim mjestima. Dio edukativnih mjera usmjeren je i na najmlađe stanovnike </w:t>
      </w:r>
      <w:r>
        <w:rPr>
          <w:rFonts w:ascii="Garamond" w:eastAsiaTheme="minorEastAsia" w:hAnsi="Garamond" w:cstheme="minorBidi"/>
          <w:lang w:val="hr-HR" w:eastAsia="en-US"/>
        </w:rPr>
        <w:t>grada</w:t>
      </w:r>
      <w:r w:rsidR="0015272A">
        <w:rPr>
          <w:rFonts w:ascii="Garamond" w:eastAsiaTheme="minorEastAsia" w:hAnsi="Garamond" w:cstheme="minorBidi"/>
          <w:lang w:val="hr-HR" w:eastAsia="en-US"/>
        </w:rPr>
        <w:t>, tj. na dje</w:t>
      </w:r>
      <w:r w:rsidR="00BD4BDA">
        <w:rPr>
          <w:rFonts w:ascii="Garamond" w:eastAsiaTheme="minorEastAsia" w:hAnsi="Garamond" w:cstheme="minorBidi"/>
          <w:lang w:val="hr-HR" w:eastAsia="en-US"/>
        </w:rPr>
        <w:t>čju i učeničku populaciju</w:t>
      </w:r>
      <w:r w:rsidR="0015272A">
        <w:rPr>
          <w:rFonts w:ascii="Garamond" w:eastAsiaTheme="minorEastAsia" w:hAnsi="Garamond" w:cstheme="minorBidi"/>
          <w:lang w:val="hr-HR" w:eastAsia="en-US"/>
        </w:rPr>
        <w:t>. To su mjere koje mogu donijeti značajne uštede, a za koje nije potrebno uložiti puno sredstava, ali zahtijevaju stalan angažman kroz edukativne aktivnosti koje su uvelike obuhvaćene u planiran</w:t>
      </w:r>
      <w:r w:rsidR="00BD4BDA">
        <w:rPr>
          <w:rFonts w:ascii="Garamond" w:eastAsiaTheme="minorEastAsia" w:hAnsi="Garamond" w:cstheme="minorBidi"/>
          <w:lang w:val="hr-HR" w:eastAsia="en-US"/>
        </w:rPr>
        <w:t>im</w:t>
      </w:r>
      <w:r w:rsidR="0015272A">
        <w:rPr>
          <w:rFonts w:ascii="Garamond" w:eastAsiaTheme="minorEastAsia" w:hAnsi="Garamond" w:cstheme="minorBidi"/>
          <w:lang w:val="hr-HR" w:eastAsia="en-US"/>
        </w:rPr>
        <w:t xml:space="preserve"> mjer</w:t>
      </w:r>
      <w:r w:rsidR="00BD4BDA">
        <w:rPr>
          <w:rFonts w:ascii="Garamond" w:eastAsiaTheme="minorEastAsia" w:hAnsi="Garamond" w:cstheme="minorBidi"/>
          <w:lang w:val="hr-HR" w:eastAsia="en-US"/>
        </w:rPr>
        <w:t>ama</w:t>
      </w:r>
      <w:r w:rsidR="0015272A">
        <w:rPr>
          <w:rFonts w:ascii="Garamond" w:eastAsiaTheme="minorEastAsia" w:hAnsi="Garamond" w:cstheme="minorBidi"/>
          <w:lang w:val="hr-HR" w:eastAsia="en-US"/>
        </w:rPr>
        <w:t>. Očekuje se da će provedba pojedinih mjera kontinuirano poticati stanovnike te će i oni sami s vremenom sve lakše odlučivati za provedbu investicijskih mjera.</w:t>
      </w:r>
    </w:p>
    <w:p w14:paraId="6C391B0F" w14:textId="77777777" w:rsidR="00267B73" w:rsidRDefault="0015272A" w:rsidP="00267B7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 xml:space="preserve">Za ispunjenje zadanih ciljeva potrebno je uložiti značajna financijska sredstva koja uvelike premašuju proračunske mogućnosti </w:t>
      </w:r>
      <w:r w:rsidR="00986D44">
        <w:rPr>
          <w:rFonts w:ascii="Garamond" w:eastAsiaTheme="minorEastAsia" w:hAnsi="Garamond" w:cstheme="minorBidi"/>
          <w:lang w:val="hr-HR" w:eastAsia="en-US"/>
        </w:rPr>
        <w:t>Grada Drniša</w:t>
      </w:r>
      <w:r>
        <w:rPr>
          <w:rFonts w:ascii="Garamond" w:eastAsiaTheme="minorEastAsia" w:hAnsi="Garamond" w:cstheme="minorBidi"/>
          <w:lang w:val="hr-HR" w:eastAsia="en-US"/>
        </w:rPr>
        <w:t xml:space="preserve">. U razradi pojedinih mjera kod svake mjere su navedeni planirani izvori financiranja. Značajna uloga </w:t>
      </w:r>
      <w:r w:rsidR="00986D44">
        <w:rPr>
          <w:rFonts w:ascii="Garamond" w:eastAsiaTheme="minorEastAsia" w:hAnsi="Garamond" w:cstheme="minorBidi"/>
          <w:lang w:val="hr-HR" w:eastAsia="en-US"/>
        </w:rPr>
        <w:t>Grada Drniša</w:t>
      </w:r>
      <w:r>
        <w:rPr>
          <w:rFonts w:ascii="Garamond" w:eastAsiaTheme="minorEastAsia" w:hAnsi="Garamond" w:cstheme="minorBidi"/>
          <w:lang w:val="hr-HR" w:eastAsia="en-US"/>
        </w:rPr>
        <w:t xml:space="preserve"> je poticati stanovništvo ka poduzimanju mjera te educirati ih o samim raspoloživim natječajima te o pripremi projektnih prijedloga kako bi bili uspješniji na relevantnim natječajima. Primarni zadatak </w:t>
      </w:r>
      <w:r w:rsidR="00986D44">
        <w:rPr>
          <w:rFonts w:ascii="Garamond" w:eastAsiaTheme="minorEastAsia" w:hAnsi="Garamond" w:cstheme="minorBidi"/>
          <w:lang w:val="hr-HR" w:eastAsia="en-US"/>
        </w:rPr>
        <w:t>Grada Drniša</w:t>
      </w:r>
      <w:r>
        <w:rPr>
          <w:rFonts w:ascii="Garamond" w:eastAsiaTheme="minorEastAsia" w:hAnsi="Garamond" w:cstheme="minorBidi"/>
          <w:lang w:val="hr-HR" w:eastAsia="en-US"/>
        </w:rPr>
        <w:t xml:space="preserve"> je da sa svojim vlastitim djelovanjem kroz uspješnu provedbu projekata u svojem krugu djelovanja i informiranjem, educiranjem, komuniciranjem s različitim dionicima potiče iste ka djelovanju.</w:t>
      </w:r>
    </w:p>
    <w:p w14:paraId="4BD3D108" w14:textId="45BC84A2" w:rsidR="00CE5891" w:rsidRDefault="00267B73" w:rsidP="00267B73">
      <w:pPr>
        <w:pStyle w:val="StandardWeb"/>
        <w:shd w:val="clear" w:color="auto" w:fill="FFFFFF"/>
        <w:spacing w:before="150" w:beforeAutospacing="0" w:after="150" w:afterAutospacing="0"/>
        <w:jc w:val="both"/>
        <w:rPr>
          <w:rFonts w:ascii="Garamond" w:hAnsi="Garamond"/>
          <w:lang w:val="hr-HR"/>
        </w:rPr>
      </w:pPr>
      <w:r>
        <w:rPr>
          <w:rFonts w:ascii="Garamond" w:hAnsi="Garamond"/>
          <w:lang w:val="hr-HR"/>
        </w:rPr>
        <w:lastRenderedPageBreak/>
        <w:t xml:space="preserve">Grad Drniš je,  </w:t>
      </w:r>
      <w:r w:rsidR="00CE5891" w:rsidRPr="00267B73">
        <w:rPr>
          <w:rFonts w:ascii="Garamond" w:hAnsi="Garamond"/>
          <w:lang w:val="hr-HR"/>
        </w:rPr>
        <w:t xml:space="preserve">na čelu s Gradskim vijećem i Gradonačelnikom, spreman je postati potpisnik Sporazuma gradonačelnika za klimu i energiju te imati zajedničku viziju održive budućnosti s ostalim gradovima i općinama potpisnicama u Europi i svijetu. </w:t>
      </w:r>
    </w:p>
    <w:p w14:paraId="7DB16C29" w14:textId="77777777" w:rsidR="00267B73" w:rsidRDefault="00267B73" w:rsidP="00267B73">
      <w:pPr>
        <w:spacing w:line="240" w:lineRule="auto"/>
        <w:jc w:val="both"/>
        <w:rPr>
          <w:rFonts w:ascii="Garamond" w:hAnsi="Garamond"/>
          <w:sz w:val="24"/>
          <w:szCs w:val="24"/>
          <w:lang w:val="hr-HR"/>
        </w:rPr>
      </w:pPr>
      <w:r>
        <w:rPr>
          <w:rFonts w:ascii="Garamond" w:hAnsi="Garamond"/>
          <w:sz w:val="24"/>
          <w:szCs w:val="24"/>
          <w:lang w:val="hr-HR"/>
        </w:rPr>
        <w:t>Nakon izrade SECAP-a, Grad Drniš će pristupiti sljedećim koracima:</w:t>
      </w:r>
    </w:p>
    <w:p w14:paraId="4F928DB9" w14:textId="07B05EB0" w:rsidR="00466EA3" w:rsidRDefault="00466EA3"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 xml:space="preserve">Registrirat će se </w:t>
      </w:r>
      <w:r w:rsidR="00607F95">
        <w:rPr>
          <w:rFonts w:ascii="Garamond" w:eastAsiaTheme="minorEastAsia" w:hAnsi="Garamond" w:cstheme="minorBidi"/>
          <w:lang w:val="hr-HR" w:eastAsia="en-US"/>
        </w:rPr>
        <w:t>na platformu</w:t>
      </w:r>
      <w:r>
        <w:rPr>
          <w:rFonts w:ascii="Garamond" w:eastAsiaTheme="minorEastAsia" w:hAnsi="Garamond" w:cstheme="minorBidi"/>
          <w:lang w:val="hr-HR" w:eastAsia="en-US"/>
        </w:rPr>
        <w:t xml:space="preserve"> Sporazuma gradonačelnika.</w:t>
      </w:r>
    </w:p>
    <w:p w14:paraId="755CA1A0" w14:textId="3F6A1FB7" w:rsidR="00267B73" w:rsidRDefault="00466EA3"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P</w:t>
      </w:r>
      <w:r w:rsidR="00267B73">
        <w:rPr>
          <w:rFonts w:ascii="Garamond" w:eastAsiaTheme="minorEastAsia" w:hAnsi="Garamond" w:cstheme="minorBidi"/>
          <w:lang w:val="hr-HR" w:eastAsia="en-US"/>
        </w:rPr>
        <w:t xml:space="preserve">ristupit će </w:t>
      </w:r>
      <w:r>
        <w:rPr>
          <w:rFonts w:ascii="Garamond" w:eastAsiaTheme="minorEastAsia" w:hAnsi="Garamond" w:cstheme="minorBidi"/>
          <w:lang w:val="hr-HR" w:eastAsia="en-US"/>
        </w:rPr>
        <w:t xml:space="preserve">potpisivanju </w:t>
      </w:r>
      <w:r w:rsidR="00267B73">
        <w:rPr>
          <w:rFonts w:ascii="Garamond" w:eastAsiaTheme="minorEastAsia" w:hAnsi="Garamond" w:cstheme="minorBidi"/>
          <w:lang w:val="hr-HR" w:eastAsia="en-US"/>
        </w:rPr>
        <w:t>Sporazum</w:t>
      </w:r>
      <w:r>
        <w:rPr>
          <w:rFonts w:ascii="Garamond" w:eastAsiaTheme="minorEastAsia" w:hAnsi="Garamond" w:cstheme="minorBidi"/>
          <w:lang w:val="hr-HR" w:eastAsia="en-US"/>
        </w:rPr>
        <w:t>a</w:t>
      </w:r>
      <w:r w:rsidR="00267B73">
        <w:rPr>
          <w:rFonts w:ascii="Garamond" w:eastAsiaTheme="minorEastAsia" w:hAnsi="Garamond" w:cstheme="minorBidi"/>
          <w:lang w:val="hr-HR" w:eastAsia="en-US"/>
        </w:rPr>
        <w:t xml:space="preserve"> gradonačelnika (na temelju Odluke Gradskog vijeća)</w:t>
      </w:r>
      <w:r>
        <w:rPr>
          <w:rFonts w:ascii="Garamond" w:eastAsiaTheme="minorEastAsia" w:hAnsi="Garamond" w:cstheme="minorBidi"/>
          <w:lang w:val="hr-HR" w:eastAsia="en-US"/>
        </w:rPr>
        <w:t>.</w:t>
      </w:r>
    </w:p>
    <w:p w14:paraId="4A89133B" w14:textId="77777777" w:rsidR="00466EA3" w:rsidRPr="00466EA3" w:rsidRDefault="00466EA3"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eastAsiaTheme="minorEastAsia" w:hAnsi="Garamond" w:cstheme="minorBidi"/>
          <w:lang w:val="hr-HR" w:eastAsia="en-US"/>
        </w:rPr>
        <w:t>P</w:t>
      </w:r>
      <w:r w:rsidR="00267B73">
        <w:rPr>
          <w:rFonts w:ascii="Garamond" w:eastAsiaTheme="minorEastAsia" w:hAnsi="Garamond" w:cstheme="minorBidi"/>
          <w:lang w:val="hr-HR" w:eastAsia="en-US"/>
        </w:rPr>
        <w:t xml:space="preserve">rihvatit će SECAP </w:t>
      </w:r>
      <w:r>
        <w:rPr>
          <w:rFonts w:ascii="Garamond" w:eastAsiaTheme="minorEastAsia" w:hAnsi="Garamond" w:cstheme="minorBidi"/>
          <w:lang w:val="hr-HR" w:eastAsia="en-US"/>
        </w:rPr>
        <w:t xml:space="preserve">čime se </w:t>
      </w:r>
      <w:r w:rsidR="00CE5891" w:rsidRPr="00466EA3">
        <w:rPr>
          <w:rFonts w:ascii="Garamond" w:hAnsi="Garamond"/>
          <w:lang w:val="hr-HR"/>
        </w:rPr>
        <w:t xml:space="preserve">postavljaju se temelji za energetski održiv grad, a definirane mjere unutar SECAP-a pokrenut će nove financijske mehanizme za provedbu </w:t>
      </w:r>
      <w:r w:rsidR="00267B73" w:rsidRPr="00466EA3">
        <w:rPr>
          <w:rFonts w:ascii="Garamond" w:hAnsi="Garamond"/>
          <w:lang w:val="hr-HR"/>
        </w:rPr>
        <w:t xml:space="preserve">predloženih </w:t>
      </w:r>
      <w:r w:rsidR="00CE5891" w:rsidRPr="00466EA3">
        <w:rPr>
          <w:rFonts w:ascii="Garamond" w:hAnsi="Garamond"/>
          <w:lang w:val="hr-HR"/>
        </w:rPr>
        <w:t>mjera. SECAP donese Gradsko vijeće.</w:t>
      </w:r>
    </w:p>
    <w:p w14:paraId="52123814" w14:textId="0FF6C654" w:rsidR="00CE5891" w:rsidRPr="00466EA3" w:rsidRDefault="00466EA3"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hAnsi="Garamond"/>
          <w:lang w:val="hr-HR"/>
        </w:rPr>
        <w:t>P</w:t>
      </w:r>
      <w:r w:rsidR="00CE5891" w:rsidRPr="00466EA3">
        <w:rPr>
          <w:rFonts w:ascii="Garamond" w:hAnsi="Garamond"/>
          <w:lang w:val="hr-HR"/>
        </w:rPr>
        <w:t>ristupit će popunjavanju online obrasca za podnošenje SECAP-a na platformu Sporazuma gradonačelnika i prihvaćanju istog.</w:t>
      </w:r>
    </w:p>
    <w:p w14:paraId="2921C630" w14:textId="172AAE99" w:rsidR="00466EA3" w:rsidRPr="00466EA3" w:rsidRDefault="00466EA3"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hAnsi="Garamond"/>
          <w:lang w:val="hr-HR"/>
        </w:rPr>
        <w:t>Kontinuirano će pratiti raspoloživost bespovratnih sredstava za provedbu predloženih mjera i pripremati relevantne projekte za provedbu.</w:t>
      </w:r>
    </w:p>
    <w:p w14:paraId="47BF4D87" w14:textId="4B71AC19" w:rsidR="00466EA3" w:rsidRPr="00466EA3" w:rsidRDefault="00466EA3" w:rsidP="008B5E7F">
      <w:pPr>
        <w:pStyle w:val="StandardWeb"/>
        <w:numPr>
          <w:ilvl w:val="0"/>
          <w:numId w:val="7"/>
        </w:numPr>
        <w:shd w:val="clear" w:color="auto" w:fill="FFFFFF"/>
        <w:spacing w:before="150" w:beforeAutospacing="0" w:after="150" w:afterAutospacing="0"/>
        <w:jc w:val="both"/>
        <w:rPr>
          <w:rFonts w:ascii="Garamond" w:eastAsiaTheme="minorEastAsia" w:hAnsi="Garamond" w:cstheme="minorBidi"/>
          <w:lang w:val="hr-HR" w:eastAsia="en-US"/>
        </w:rPr>
      </w:pPr>
      <w:r>
        <w:rPr>
          <w:rFonts w:ascii="Garamond" w:hAnsi="Garamond"/>
          <w:lang w:val="hr-HR"/>
        </w:rPr>
        <w:t>Kontinuirano će izvještavati o provedbi Akcijskog plana sukladno planu izvještavanja.</w:t>
      </w:r>
    </w:p>
    <w:p w14:paraId="77B00B68" w14:textId="77777777" w:rsidR="00CE5891" w:rsidRDefault="00CE5891" w:rsidP="0015272A">
      <w:pPr>
        <w:pStyle w:val="StandardWeb"/>
        <w:shd w:val="clear" w:color="auto" w:fill="FFFFFF"/>
        <w:spacing w:before="150" w:beforeAutospacing="0" w:after="150" w:afterAutospacing="0"/>
        <w:jc w:val="both"/>
        <w:rPr>
          <w:rFonts w:ascii="Garamond" w:eastAsiaTheme="minorEastAsia" w:hAnsi="Garamond" w:cstheme="minorBidi"/>
          <w:lang w:val="hr-HR" w:eastAsia="en-US"/>
        </w:rPr>
      </w:pPr>
    </w:p>
    <w:p w14:paraId="557E1916" w14:textId="77777777" w:rsidR="00CE5891" w:rsidRDefault="00CE5891" w:rsidP="0015272A">
      <w:pPr>
        <w:pStyle w:val="StandardWeb"/>
        <w:shd w:val="clear" w:color="auto" w:fill="FFFFFF"/>
        <w:spacing w:before="150" w:beforeAutospacing="0" w:after="150" w:afterAutospacing="0"/>
        <w:jc w:val="both"/>
        <w:rPr>
          <w:rFonts w:ascii="Garamond" w:eastAsiaTheme="minorEastAsia" w:hAnsi="Garamond" w:cstheme="minorBidi"/>
          <w:lang w:val="hr-HR" w:eastAsia="en-US"/>
        </w:rPr>
      </w:pPr>
    </w:p>
    <w:p w14:paraId="390100E2" w14:textId="77777777" w:rsidR="00CE5891" w:rsidRDefault="00CE5891" w:rsidP="0015272A">
      <w:pPr>
        <w:pStyle w:val="StandardWeb"/>
        <w:shd w:val="clear" w:color="auto" w:fill="FFFFFF"/>
        <w:spacing w:before="150" w:beforeAutospacing="0" w:after="150" w:afterAutospacing="0"/>
        <w:jc w:val="both"/>
        <w:rPr>
          <w:rFonts w:ascii="Garamond" w:eastAsiaTheme="minorEastAsia" w:hAnsi="Garamond" w:cstheme="minorBidi"/>
          <w:lang w:val="hr-HR" w:eastAsia="en-US"/>
        </w:rPr>
      </w:pPr>
    </w:p>
    <w:p w14:paraId="5D8C5316" w14:textId="77777777" w:rsidR="00CE5891" w:rsidRPr="00795DAF" w:rsidRDefault="00CE5891" w:rsidP="0015272A">
      <w:pPr>
        <w:pStyle w:val="StandardWeb"/>
        <w:shd w:val="clear" w:color="auto" w:fill="FFFFFF"/>
        <w:spacing w:before="150" w:beforeAutospacing="0" w:after="150" w:afterAutospacing="0"/>
        <w:jc w:val="both"/>
        <w:rPr>
          <w:rFonts w:ascii="Garamond" w:eastAsiaTheme="minorEastAsia" w:hAnsi="Garamond" w:cstheme="minorBidi"/>
          <w:lang w:val="hr-HR" w:eastAsia="en-US"/>
        </w:rPr>
      </w:pPr>
    </w:p>
    <w:p w14:paraId="7D51E023" w14:textId="753C0C9C" w:rsidR="000F5224" w:rsidRPr="00795DAF" w:rsidRDefault="000F5224" w:rsidP="001A7F83">
      <w:pPr>
        <w:pStyle w:val="StandardWeb"/>
        <w:shd w:val="clear" w:color="auto" w:fill="FFFFFF"/>
        <w:spacing w:before="150" w:beforeAutospacing="0" w:after="150" w:afterAutospacing="0"/>
        <w:jc w:val="both"/>
        <w:rPr>
          <w:rFonts w:ascii="Garamond" w:eastAsiaTheme="minorEastAsia" w:hAnsi="Garamond" w:cstheme="minorBidi"/>
          <w:lang w:val="hr-HR" w:eastAsia="en-US"/>
        </w:rPr>
      </w:pPr>
    </w:p>
    <w:p w14:paraId="3752AF52" w14:textId="77777777" w:rsidR="000F5224" w:rsidRPr="005551FB" w:rsidRDefault="000F5224" w:rsidP="001A7F83">
      <w:pPr>
        <w:spacing w:line="240" w:lineRule="auto"/>
        <w:rPr>
          <w:rFonts w:ascii="Garamond" w:hAnsi="Garamond"/>
          <w:b/>
          <w:caps/>
          <w:color w:val="FFFFFF" w:themeColor="background1"/>
          <w:spacing w:val="15"/>
          <w:sz w:val="24"/>
          <w:szCs w:val="24"/>
          <w:lang w:val="hr-HR"/>
        </w:rPr>
      </w:pPr>
      <w:r w:rsidRPr="005551FB">
        <w:rPr>
          <w:rFonts w:ascii="Garamond" w:hAnsi="Garamond"/>
          <w:b/>
          <w:sz w:val="24"/>
          <w:szCs w:val="24"/>
          <w:lang w:val="hr-HR"/>
        </w:rPr>
        <w:br w:type="page"/>
      </w:r>
    </w:p>
    <w:p w14:paraId="19541689" w14:textId="027C2A0F" w:rsidR="00BB1BDD" w:rsidRPr="005551FB" w:rsidRDefault="00BB1BDD" w:rsidP="001A7F83">
      <w:pPr>
        <w:pStyle w:val="Naslov1"/>
        <w:spacing w:after="240" w:line="240" w:lineRule="auto"/>
        <w:rPr>
          <w:rFonts w:ascii="Garamond" w:hAnsi="Garamond"/>
          <w:b/>
          <w:sz w:val="24"/>
          <w:szCs w:val="24"/>
          <w:lang w:val="hr-HR"/>
        </w:rPr>
      </w:pPr>
      <w:bookmarkStart w:id="133" w:name="_Toc169521098"/>
      <w:r w:rsidRPr="005551FB">
        <w:rPr>
          <w:rFonts w:ascii="Garamond" w:hAnsi="Garamond"/>
          <w:b/>
          <w:sz w:val="24"/>
          <w:szCs w:val="24"/>
          <w:lang w:val="hr-HR"/>
        </w:rPr>
        <w:lastRenderedPageBreak/>
        <w:t>1</w:t>
      </w:r>
      <w:r w:rsidR="00BB3EAC">
        <w:rPr>
          <w:rFonts w:ascii="Garamond" w:hAnsi="Garamond"/>
          <w:b/>
          <w:sz w:val="24"/>
          <w:szCs w:val="24"/>
          <w:lang w:val="hr-HR"/>
        </w:rPr>
        <w:t>0</w:t>
      </w:r>
      <w:r w:rsidRPr="005551FB">
        <w:rPr>
          <w:rFonts w:ascii="Garamond" w:hAnsi="Garamond"/>
          <w:b/>
          <w:sz w:val="24"/>
          <w:szCs w:val="24"/>
          <w:lang w:val="hr-HR"/>
        </w:rPr>
        <w:t>. POPIS TABLICA</w:t>
      </w:r>
      <w:r w:rsidR="000B14B2" w:rsidRPr="005551FB">
        <w:rPr>
          <w:rFonts w:ascii="Garamond" w:hAnsi="Garamond"/>
          <w:b/>
          <w:sz w:val="24"/>
          <w:szCs w:val="24"/>
          <w:lang w:val="hr-HR"/>
        </w:rPr>
        <w:t xml:space="preserve">, </w:t>
      </w:r>
      <w:r w:rsidRPr="005551FB">
        <w:rPr>
          <w:rFonts w:ascii="Garamond" w:hAnsi="Garamond"/>
          <w:b/>
          <w:sz w:val="24"/>
          <w:szCs w:val="24"/>
          <w:lang w:val="hr-HR"/>
        </w:rPr>
        <w:t>GRAFIKONA</w:t>
      </w:r>
      <w:r w:rsidR="000B14B2" w:rsidRPr="005551FB">
        <w:rPr>
          <w:rFonts w:ascii="Garamond" w:hAnsi="Garamond"/>
          <w:b/>
          <w:sz w:val="24"/>
          <w:szCs w:val="24"/>
          <w:lang w:val="hr-HR"/>
        </w:rPr>
        <w:t xml:space="preserve"> I SLIKA</w:t>
      </w:r>
      <w:bookmarkEnd w:id="133"/>
    </w:p>
    <w:p w14:paraId="3FB0F92A" w14:textId="1E8FFCAD" w:rsidR="00BB1BDD" w:rsidRPr="005551FB" w:rsidRDefault="00BB1BDD" w:rsidP="001A7F83">
      <w:pPr>
        <w:pStyle w:val="Naslov2"/>
        <w:spacing w:after="240" w:line="240" w:lineRule="auto"/>
        <w:rPr>
          <w:rFonts w:ascii="Garamond" w:hAnsi="Garamond"/>
          <w:sz w:val="24"/>
          <w:szCs w:val="24"/>
          <w:lang w:val="hr-HR"/>
        </w:rPr>
      </w:pPr>
      <w:bookmarkStart w:id="134" w:name="_Toc169521099"/>
      <w:r w:rsidRPr="005551FB">
        <w:rPr>
          <w:rFonts w:ascii="Garamond" w:hAnsi="Garamond"/>
          <w:sz w:val="24"/>
          <w:szCs w:val="24"/>
          <w:lang w:val="hr-HR"/>
        </w:rPr>
        <w:t>1</w:t>
      </w:r>
      <w:r w:rsidR="00BB3EAC">
        <w:rPr>
          <w:rFonts w:ascii="Garamond" w:hAnsi="Garamond"/>
          <w:sz w:val="24"/>
          <w:szCs w:val="24"/>
          <w:lang w:val="hr-HR"/>
        </w:rPr>
        <w:t>0</w:t>
      </w:r>
      <w:r w:rsidRPr="005551FB">
        <w:rPr>
          <w:rFonts w:ascii="Garamond" w:hAnsi="Garamond"/>
          <w:sz w:val="24"/>
          <w:szCs w:val="24"/>
          <w:lang w:val="hr-HR"/>
        </w:rPr>
        <w:t>.1 Popis Tablica</w:t>
      </w:r>
      <w:bookmarkEnd w:id="134"/>
    </w:p>
    <w:p w14:paraId="4FC48467" w14:textId="6C58A22C" w:rsidR="00FF509A" w:rsidRPr="00FF509A" w:rsidRDefault="00AF1D92">
      <w:pPr>
        <w:pStyle w:val="Tablicaslika"/>
        <w:tabs>
          <w:tab w:val="right" w:leader="dot" w:pos="8777"/>
        </w:tabs>
        <w:rPr>
          <w:rFonts w:ascii="Garamond" w:hAnsi="Garamond"/>
          <w:noProof/>
          <w:kern w:val="2"/>
          <w:sz w:val="22"/>
          <w:szCs w:val="22"/>
          <w:lang w:val="hr-HR" w:eastAsia="hr-HR"/>
          <w14:ligatures w14:val="standardContextual"/>
        </w:rPr>
      </w:pPr>
      <w:r w:rsidRPr="00FF509A">
        <w:rPr>
          <w:rFonts w:ascii="Garamond" w:hAnsi="Garamond"/>
          <w:sz w:val="18"/>
          <w:szCs w:val="18"/>
          <w:lang w:val="hr-HR"/>
        </w:rPr>
        <w:fldChar w:fldCharType="begin"/>
      </w:r>
      <w:r w:rsidRPr="00FF509A">
        <w:rPr>
          <w:rFonts w:ascii="Garamond" w:hAnsi="Garamond"/>
          <w:sz w:val="18"/>
          <w:szCs w:val="18"/>
          <w:lang w:val="hr-HR"/>
        </w:rPr>
        <w:instrText xml:space="preserve"> TOC \h \z \c "Tablica" </w:instrText>
      </w:r>
      <w:r w:rsidRPr="00FF509A">
        <w:rPr>
          <w:rFonts w:ascii="Garamond" w:hAnsi="Garamond"/>
          <w:sz w:val="18"/>
          <w:szCs w:val="18"/>
          <w:lang w:val="hr-HR"/>
        </w:rPr>
        <w:fldChar w:fldCharType="separate"/>
      </w:r>
      <w:hyperlink w:anchor="_Toc169515952" w:history="1">
        <w:r w:rsidR="00FF509A" w:rsidRPr="00FF509A">
          <w:rPr>
            <w:rStyle w:val="Hiperveza"/>
            <w:rFonts w:ascii="Garamond" w:hAnsi="Garamond"/>
            <w:noProof/>
            <w:lang w:val="hr-HR"/>
          </w:rPr>
          <w:t>Tablica 1. Podaci o stanovništvu i stambenim jedinicama na području grada Drniša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_Toc169515952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6</w:t>
        </w:r>
        <w:r w:rsidR="00FF509A" w:rsidRPr="00FF509A">
          <w:rPr>
            <w:rFonts w:ascii="Garamond" w:hAnsi="Garamond"/>
            <w:noProof/>
            <w:webHidden/>
          </w:rPr>
          <w:fldChar w:fldCharType="end"/>
        </w:r>
      </w:hyperlink>
    </w:p>
    <w:p w14:paraId="41183E75" w14:textId="3724A215"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53" w:history="1">
        <w:r w:rsidR="00FF509A" w:rsidRPr="00FF509A">
          <w:rPr>
            <w:rStyle w:val="Hiperveza"/>
            <w:rFonts w:ascii="Garamond" w:hAnsi="Garamond"/>
            <w:noProof/>
            <w:lang w:val="hr-HR"/>
          </w:rPr>
          <w:t>Tablica 2. Plan praćenja provedbe SECAP-a za Grad Drniš</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_Toc169515953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13</w:t>
        </w:r>
        <w:r w:rsidR="00FF509A" w:rsidRPr="00FF509A">
          <w:rPr>
            <w:rFonts w:ascii="Garamond" w:hAnsi="Garamond"/>
            <w:noProof/>
            <w:webHidden/>
          </w:rPr>
          <w:fldChar w:fldCharType="end"/>
        </w:r>
      </w:hyperlink>
    </w:p>
    <w:p w14:paraId="5A20DC94" w14:textId="031D59AD"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54" w:history="1">
        <w:r w:rsidR="00FF509A" w:rsidRPr="00FF509A">
          <w:rPr>
            <w:rStyle w:val="Hiperveza"/>
            <w:rFonts w:ascii="Garamond" w:hAnsi="Garamond"/>
            <w:noProof/>
            <w:lang w:val="hr-HR"/>
          </w:rPr>
          <w:t>Tablica 3. Metodološki temelji izrade SECAP-a Grada Drniša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_Toc169515954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16</w:t>
        </w:r>
        <w:r w:rsidR="00FF509A" w:rsidRPr="00FF509A">
          <w:rPr>
            <w:rFonts w:ascii="Garamond" w:hAnsi="Garamond"/>
            <w:noProof/>
            <w:webHidden/>
          </w:rPr>
          <w:fldChar w:fldCharType="end"/>
        </w:r>
      </w:hyperlink>
    </w:p>
    <w:p w14:paraId="39BAFDF2" w14:textId="3A1C863F"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55" w:history="1">
        <w:r w:rsidR="00FF509A" w:rsidRPr="00FF509A">
          <w:rPr>
            <w:rStyle w:val="Hiperveza"/>
            <w:rFonts w:ascii="Garamond" w:hAnsi="Garamond"/>
            <w:noProof/>
            <w:lang w:val="hr-HR"/>
          </w:rPr>
          <w:t>Tablica 4. Izvori ulaznih podataka u izradi SECAP-a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_Toc169515955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17</w:t>
        </w:r>
        <w:r w:rsidR="00FF509A" w:rsidRPr="00FF509A">
          <w:rPr>
            <w:rFonts w:ascii="Garamond" w:hAnsi="Garamond"/>
            <w:noProof/>
            <w:webHidden/>
          </w:rPr>
          <w:fldChar w:fldCharType="end"/>
        </w:r>
      </w:hyperlink>
    </w:p>
    <w:p w14:paraId="55AD0122" w14:textId="69B09354"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56" w:history="1">
        <w:r w:rsidR="00FF509A" w:rsidRPr="00FF509A">
          <w:rPr>
            <w:rStyle w:val="Hiperveza"/>
            <w:rFonts w:ascii="Garamond" w:hAnsi="Garamond"/>
            <w:noProof/>
            <w:lang w:val="hr-HR"/>
          </w:rPr>
          <w:t>Tablica 5. Emisijski faktori</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_Toc169515956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20</w:t>
        </w:r>
        <w:r w:rsidR="00FF509A" w:rsidRPr="00FF509A">
          <w:rPr>
            <w:rFonts w:ascii="Garamond" w:hAnsi="Garamond"/>
            <w:noProof/>
            <w:webHidden/>
          </w:rPr>
          <w:fldChar w:fldCharType="end"/>
        </w:r>
      </w:hyperlink>
    </w:p>
    <w:p w14:paraId="6911557B" w14:textId="413EF76B"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57" w:history="1">
        <w:r w:rsidR="00FF509A" w:rsidRPr="00FF509A">
          <w:rPr>
            <w:rStyle w:val="Hiperveza"/>
            <w:rFonts w:ascii="Garamond" w:hAnsi="Garamond"/>
            <w:noProof/>
            <w:lang w:val="hr-HR"/>
          </w:rPr>
          <w:t>Tablica 6. Finalna potrošnja energije sektora zgradarstva Grada Drniša u referentnoj 2015. godini [kWh]</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_Toc169515957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21</w:t>
        </w:r>
        <w:r w:rsidR="00FF509A" w:rsidRPr="00FF509A">
          <w:rPr>
            <w:rFonts w:ascii="Garamond" w:hAnsi="Garamond"/>
            <w:noProof/>
            <w:webHidden/>
          </w:rPr>
          <w:fldChar w:fldCharType="end"/>
        </w:r>
      </w:hyperlink>
    </w:p>
    <w:p w14:paraId="5909519C" w14:textId="3CCC6E80"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58" w:history="1">
        <w:r w:rsidR="00FF509A" w:rsidRPr="00FF509A">
          <w:rPr>
            <w:rStyle w:val="Hiperveza"/>
            <w:rFonts w:ascii="Garamond" w:hAnsi="Garamond"/>
            <w:noProof/>
            <w:lang w:val="hr-HR"/>
          </w:rPr>
          <w:t>Tablica 7. Emisije CO</w:t>
        </w:r>
        <w:r w:rsidR="00FF509A" w:rsidRPr="00FF509A">
          <w:rPr>
            <w:rStyle w:val="Hiperveza"/>
            <w:rFonts w:ascii="Garamond" w:hAnsi="Garamond"/>
            <w:noProof/>
            <w:vertAlign w:val="subscript"/>
            <w:lang w:val="hr-HR"/>
          </w:rPr>
          <w:t>2</w:t>
        </w:r>
        <w:r w:rsidR="00FF509A" w:rsidRPr="00FF509A">
          <w:rPr>
            <w:rStyle w:val="Hiperveza"/>
            <w:rFonts w:ascii="Garamond" w:hAnsi="Garamond"/>
            <w:noProof/>
            <w:lang w:val="hr-HR"/>
          </w:rPr>
          <w:t xml:space="preserve"> sektora zgradarstva Grada Drniša u referentnoj 2015. godini [t CO</w:t>
        </w:r>
        <w:r w:rsidR="00FF509A" w:rsidRPr="00FF509A">
          <w:rPr>
            <w:rStyle w:val="Hiperveza"/>
            <w:rFonts w:ascii="Garamond" w:hAnsi="Garamond"/>
            <w:noProof/>
            <w:vertAlign w:val="subscript"/>
            <w:lang w:val="hr-HR"/>
          </w:rPr>
          <w:t>2</w:t>
        </w:r>
        <w:r w:rsidR="00FF509A" w:rsidRPr="00FF509A">
          <w:rPr>
            <w:rStyle w:val="Hiperveza"/>
            <w:rFonts w:ascii="Garamond" w:hAnsi="Garamond"/>
            <w:noProof/>
            <w:lang w:val="hr-HR"/>
          </w:rPr>
          <w:t>]</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_Toc169515958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21</w:t>
        </w:r>
        <w:r w:rsidR="00FF509A" w:rsidRPr="00FF509A">
          <w:rPr>
            <w:rFonts w:ascii="Garamond" w:hAnsi="Garamond"/>
            <w:noProof/>
            <w:webHidden/>
          </w:rPr>
          <w:fldChar w:fldCharType="end"/>
        </w:r>
      </w:hyperlink>
    </w:p>
    <w:p w14:paraId="558CA629" w14:textId="6F0D4AA9"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59" w:history="1">
        <w:r w:rsidR="00FF509A" w:rsidRPr="00FF509A">
          <w:rPr>
            <w:rStyle w:val="Hiperveza"/>
            <w:rFonts w:ascii="Garamond" w:hAnsi="Garamond"/>
            <w:noProof/>
            <w:lang w:val="hr-HR"/>
          </w:rPr>
          <w:t>Tablica 8. Potrošnja električne energije za javnu rasvjetu na području grada Drniša u referentnoj 2015. godini [kWh]</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_Toc169515959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22</w:t>
        </w:r>
        <w:r w:rsidR="00FF509A" w:rsidRPr="00FF509A">
          <w:rPr>
            <w:rFonts w:ascii="Garamond" w:hAnsi="Garamond"/>
            <w:noProof/>
            <w:webHidden/>
          </w:rPr>
          <w:fldChar w:fldCharType="end"/>
        </w:r>
      </w:hyperlink>
    </w:p>
    <w:p w14:paraId="0FCF6098" w14:textId="5BC9EA7D"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60" w:history="1">
        <w:r w:rsidR="00FF509A" w:rsidRPr="00FF509A">
          <w:rPr>
            <w:rStyle w:val="Hiperveza"/>
            <w:rFonts w:ascii="Garamond" w:hAnsi="Garamond"/>
            <w:noProof/>
            <w:lang w:val="hr-HR"/>
          </w:rPr>
          <w:t>Tablica 9. Vozni park u vlasništvu i korištenju Grada Drniša u referentnoj 2015. godini, potrošnja goriva i emisije</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_Toc169515960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23</w:t>
        </w:r>
        <w:r w:rsidR="00FF509A" w:rsidRPr="00FF509A">
          <w:rPr>
            <w:rFonts w:ascii="Garamond" w:hAnsi="Garamond"/>
            <w:noProof/>
            <w:webHidden/>
          </w:rPr>
          <w:fldChar w:fldCharType="end"/>
        </w:r>
      </w:hyperlink>
    </w:p>
    <w:p w14:paraId="21B957B3" w14:textId="6011F73F"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61" w:history="1">
        <w:r w:rsidR="00FF509A" w:rsidRPr="00FF509A">
          <w:rPr>
            <w:rStyle w:val="Hiperveza"/>
            <w:rFonts w:ascii="Garamond" w:hAnsi="Garamond"/>
            <w:noProof/>
            <w:lang w:val="hr-HR"/>
          </w:rPr>
          <w:t>Tablica 10. Potrošnja goriva i emisije u javnom prometu na geografskom području grada Drniša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_Toc169515961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24</w:t>
        </w:r>
        <w:r w:rsidR="00FF509A" w:rsidRPr="00FF509A">
          <w:rPr>
            <w:rFonts w:ascii="Garamond" w:hAnsi="Garamond"/>
            <w:noProof/>
            <w:webHidden/>
          </w:rPr>
          <w:fldChar w:fldCharType="end"/>
        </w:r>
      </w:hyperlink>
    </w:p>
    <w:p w14:paraId="5E663582" w14:textId="3E59E3B9"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62" w:history="1">
        <w:r w:rsidR="00FF509A" w:rsidRPr="00FF509A">
          <w:rPr>
            <w:rStyle w:val="Hiperveza"/>
            <w:rFonts w:ascii="Garamond" w:hAnsi="Garamond"/>
            <w:noProof/>
            <w:lang w:val="hr-HR"/>
          </w:rPr>
          <w:t>Tablica 11. Broj registriranih vozila na području grada Drniša prema vrsti vozila u 2015. godini</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_Toc169515962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24</w:t>
        </w:r>
        <w:r w:rsidR="00FF509A" w:rsidRPr="00FF509A">
          <w:rPr>
            <w:rFonts w:ascii="Garamond" w:hAnsi="Garamond"/>
            <w:noProof/>
            <w:webHidden/>
          </w:rPr>
          <w:fldChar w:fldCharType="end"/>
        </w:r>
      </w:hyperlink>
    </w:p>
    <w:p w14:paraId="121FA102" w14:textId="2AB19816"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63" w:history="1">
        <w:r w:rsidR="00FF509A" w:rsidRPr="00FF509A">
          <w:rPr>
            <w:rStyle w:val="Hiperveza"/>
            <w:rFonts w:ascii="Garamond" w:hAnsi="Garamond"/>
            <w:noProof/>
            <w:lang w:val="hr-HR"/>
          </w:rPr>
          <w:t>Tablica 12. Struktura vozila prema vrsti goriva na području Šibensko-kninske županije u 2015. godini</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_Toc169515963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24</w:t>
        </w:r>
        <w:r w:rsidR="00FF509A" w:rsidRPr="00FF509A">
          <w:rPr>
            <w:rFonts w:ascii="Garamond" w:hAnsi="Garamond"/>
            <w:noProof/>
            <w:webHidden/>
          </w:rPr>
          <w:fldChar w:fldCharType="end"/>
        </w:r>
      </w:hyperlink>
    </w:p>
    <w:p w14:paraId="627088F7" w14:textId="6002881E"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64" w:history="1">
        <w:r w:rsidR="00FF509A" w:rsidRPr="00FF509A">
          <w:rPr>
            <w:rStyle w:val="Hiperveza"/>
            <w:rFonts w:ascii="Garamond" w:hAnsi="Garamond"/>
            <w:noProof/>
            <w:lang w:val="hr-HR"/>
          </w:rPr>
          <w:t>Tablica 13. Energetska potrošnja [kWh] u gradskom cestovnom prometu i emisije CO</w:t>
        </w:r>
        <w:r w:rsidR="00FF509A" w:rsidRPr="00FF509A">
          <w:rPr>
            <w:rStyle w:val="Hiperveza"/>
            <w:rFonts w:ascii="Garamond" w:hAnsi="Garamond"/>
            <w:noProof/>
            <w:vertAlign w:val="subscript"/>
            <w:lang w:val="hr-HR"/>
          </w:rPr>
          <w:t>2</w:t>
        </w:r>
        <w:r w:rsidR="00FF509A" w:rsidRPr="00FF509A">
          <w:rPr>
            <w:rStyle w:val="Hiperveza"/>
            <w:rFonts w:ascii="Garamond" w:hAnsi="Garamond"/>
            <w:noProof/>
            <w:lang w:val="hr-HR"/>
          </w:rPr>
          <w:t xml:space="preserve"> [t]</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_Toc169515964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25</w:t>
        </w:r>
        <w:r w:rsidR="00FF509A" w:rsidRPr="00FF509A">
          <w:rPr>
            <w:rFonts w:ascii="Garamond" w:hAnsi="Garamond"/>
            <w:noProof/>
            <w:webHidden/>
          </w:rPr>
          <w:fldChar w:fldCharType="end"/>
        </w:r>
      </w:hyperlink>
    </w:p>
    <w:p w14:paraId="12435143" w14:textId="40013542"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65" w:history="1">
        <w:r w:rsidR="00FF509A" w:rsidRPr="00FF509A">
          <w:rPr>
            <w:rStyle w:val="Hiperveza"/>
            <w:rFonts w:ascii="Garamond" w:hAnsi="Garamond"/>
            <w:noProof/>
            <w:lang w:val="hr-HR"/>
          </w:rPr>
          <w:t>Tablica 14. Potrošnja energije po sektorima u referentnoj 2015. godini</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_Toc169515965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26</w:t>
        </w:r>
        <w:r w:rsidR="00FF509A" w:rsidRPr="00FF509A">
          <w:rPr>
            <w:rFonts w:ascii="Garamond" w:hAnsi="Garamond"/>
            <w:noProof/>
            <w:webHidden/>
          </w:rPr>
          <w:fldChar w:fldCharType="end"/>
        </w:r>
      </w:hyperlink>
    </w:p>
    <w:p w14:paraId="3B912F89" w14:textId="01E9B11A"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66" w:history="1">
        <w:r w:rsidR="00FF509A" w:rsidRPr="00FF509A">
          <w:rPr>
            <w:rStyle w:val="Hiperveza"/>
            <w:rFonts w:ascii="Garamond" w:hAnsi="Garamond"/>
            <w:noProof/>
            <w:lang w:val="hr-HR"/>
          </w:rPr>
          <w:t>Tablica 15. Referentni inventar emisija CO</w:t>
        </w:r>
        <w:r w:rsidR="00FF509A" w:rsidRPr="00FF509A">
          <w:rPr>
            <w:rStyle w:val="Hiperveza"/>
            <w:rFonts w:ascii="Garamond" w:hAnsi="Garamond"/>
            <w:noProof/>
            <w:vertAlign w:val="subscript"/>
            <w:lang w:val="hr-HR"/>
          </w:rPr>
          <w:t>2</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_Toc169515966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27</w:t>
        </w:r>
        <w:r w:rsidR="00FF509A" w:rsidRPr="00FF509A">
          <w:rPr>
            <w:rFonts w:ascii="Garamond" w:hAnsi="Garamond"/>
            <w:noProof/>
            <w:webHidden/>
          </w:rPr>
          <w:fldChar w:fldCharType="end"/>
        </w:r>
      </w:hyperlink>
    </w:p>
    <w:p w14:paraId="4BD97D73" w14:textId="7F3251EC"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67" w:history="1">
        <w:r w:rsidR="00FF509A" w:rsidRPr="00FF509A">
          <w:rPr>
            <w:rStyle w:val="Hiperveza"/>
            <w:rFonts w:ascii="Garamond" w:hAnsi="Garamond"/>
            <w:noProof/>
            <w:lang w:val="hr-HR"/>
          </w:rPr>
          <w:t>Tablica 16. Sažetak predloženih mjera za ublažavanje učinaka klimatskih promjena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_Toc169515967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29</w:t>
        </w:r>
        <w:r w:rsidR="00FF509A" w:rsidRPr="00FF509A">
          <w:rPr>
            <w:rFonts w:ascii="Garamond" w:hAnsi="Garamond"/>
            <w:noProof/>
            <w:webHidden/>
          </w:rPr>
          <w:fldChar w:fldCharType="end"/>
        </w:r>
      </w:hyperlink>
    </w:p>
    <w:p w14:paraId="71AE8715" w14:textId="1A55882A"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68" w:history="1">
        <w:r w:rsidR="00FF509A" w:rsidRPr="00FF509A">
          <w:rPr>
            <w:rStyle w:val="Hiperveza"/>
            <w:rFonts w:ascii="Garamond" w:hAnsi="Garamond"/>
            <w:noProof/>
            <w:lang w:val="hr-HR"/>
          </w:rPr>
          <w:t>Tablica 17. Ukupni potencijali smanjenja emisija CO</w:t>
        </w:r>
        <w:r w:rsidR="00FF509A" w:rsidRPr="00FF509A">
          <w:rPr>
            <w:rStyle w:val="Hiperveza"/>
            <w:rFonts w:ascii="Garamond" w:hAnsi="Garamond"/>
            <w:noProof/>
            <w:vertAlign w:val="subscript"/>
            <w:lang w:val="hr-HR"/>
          </w:rPr>
          <w:t>2</w:t>
        </w:r>
        <w:r w:rsidR="00FF509A" w:rsidRPr="00FF509A">
          <w:rPr>
            <w:rStyle w:val="Hiperveza"/>
            <w:rFonts w:ascii="Garamond" w:hAnsi="Garamond"/>
            <w:noProof/>
            <w:lang w:val="hr-HR"/>
          </w:rPr>
          <w:t xml:space="preserve"> na području Grada Drniša do 2030. godine s primjenom predloženih mjera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_Toc169515968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56</w:t>
        </w:r>
        <w:r w:rsidR="00FF509A" w:rsidRPr="00FF509A">
          <w:rPr>
            <w:rFonts w:ascii="Garamond" w:hAnsi="Garamond"/>
            <w:noProof/>
            <w:webHidden/>
          </w:rPr>
          <w:fldChar w:fldCharType="end"/>
        </w:r>
      </w:hyperlink>
    </w:p>
    <w:p w14:paraId="4F811675" w14:textId="0FE54E5B"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69" w:history="1">
        <w:r w:rsidR="00FF509A" w:rsidRPr="00FF509A">
          <w:rPr>
            <w:rStyle w:val="Hiperveza"/>
            <w:rFonts w:ascii="Garamond" w:hAnsi="Garamond"/>
            <w:noProof/>
            <w:lang w:val="hr-HR"/>
          </w:rPr>
          <w:t>Tablica 18. Projekcija klime u Republici Hrvatskoj do 2040. odnosno 2070. godine prema IPCC scenariju RCP4.5</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_Toc169515969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59</w:t>
        </w:r>
        <w:r w:rsidR="00FF509A" w:rsidRPr="00FF509A">
          <w:rPr>
            <w:rFonts w:ascii="Garamond" w:hAnsi="Garamond"/>
            <w:noProof/>
            <w:webHidden/>
          </w:rPr>
          <w:fldChar w:fldCharType="end"/>
        </w:r>
      </w:hyperlink>
    </w:p>
    <w:p w14:paraId="26475AA6" w14:textId="5652DBB4"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70" w:history="1">
        <w:r w:rsidR="00FF509A" w:rsidRPr="00FF509A">
          <w:rPr>
            <w:rStyle w:val="Hiperveza"/>
            <w:rFonts w:ascii="Garamond" w:hAnsi="Garamond"/>
            <w:noProof/>
            <w:lang w:val="hr-HR"/>
          </w:rPr>
          <w:t>Tablica 19. Pregled sektora s najvjerojatnijim negativnim učincima uslijed klimatskih promjena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_Toc169515970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65</w:t>
        </w:r>
        <w:r w:rsidR="00FF509A" w:rsidRPr="00FF509A">
          <w:rPr>
            <w:rFonts w:ascii="Garamond" w:hAnsi="Garamond"/>
            <w:noProof/>
            <w:webHidden/>
          </w:rPr>
          <w:fldChar w:fldCharType="end"/>
        </w:r>
      </w:hyperlink>
    </w:p>
    <w:p w14:paraId="1A6D6B79" w14:textId="3D22DA7F"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71" w:history="1">
        <w:r w:rsidR="00FF509A" w:rsidRPr="00FF509A">
          <w:rPr>
            <w:rStyle w:val="Hiperveza"/>
            <w:rFonts w:ascii="Garamond" w:hAnsi="Garamond"/>
            <w:noProof/>
            <w:lang w:val="hr-HR"/>
          </w:rPr>
          <w:t>Tablica 20. Opasnosti od elementarnih nepogoda koje su značajne za Grad Drniš</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_Toc169515971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70</w:t>
        </w:r>
        <w:r w:rsidR="00FF509A" w:rsidRPr="00FF509A">
          <w:rPr>
            <w:rFonts w:ascii="Garamond" w:hAnsi="Garamond"/>
            <w:noProof/>
            <w:webHidden/>
          </w:rPr>
          <w:fldChar w:fldCharType="end"/>
        </w:r>
      </w:hyperlink>
    </w:p>
    <w:p w14:paraId="72C0BA46" w14:textId="13F79E6D"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72" w:history="1">
        <w:r w:rsidR="00FF509A" w:rsidRPr="00FF509A">
          <w:rPr>
            <w:rStyle w:val="Hiperveza"/>
            <w:rFonts w:ascii="Garamond" w:hAnsi="Garamond"/>
            <w:noProof/>
            <w:lang w:val="hr-HR"/>
          </w:rPr>
          <w:t>Tablica 21. Tablica izloženosti grada Drniša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_Toc169515972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72</w:t>
        </w:r>
        <w:r w:rsidR="00FF509A" w:rsidRPr="00FF509A">
          <w:rPr>
            <w:rFonts w:ascii="Garamond" w:hAnsi="Garamond"/>
            <w:noProof/>
            <w:webHidden/>
          </w:rPr>
          <w:fldChar w:fldCharType="end"/>
        </w:r>
      </w:hyperlink>
    </w:p>
    <w:p w14:paraId="66B70DE8" w14:textId="21EF09FE"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73" w:history="1">
        <w:r w:rsidR="00FF509A" w:rsidRPr="00FF509A">
          <w:rPr>
            <w:rStyle w:val="Hiperveza"/>
            <w:rFonts w:ascii="Garamond" w:hAnsi="Garamond"/>
            <w:noProof/>
            <w:lang w:val="hr-HR"/>
          </w:rPr>
          <w:t>Tablica 22. Tablica osjetljivosti pojedinih sektora na pojedine prijetnje odnosno opasne događaje: ekstremno niske temperature zraka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_Toc169515973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73</w:t>
        </w:r>
        <w:r w:rsidR="00FF509A" w:rsidRPr="00FF509A">
          <w:rPr>
            <w:rFonts w:ascii="Garamond" w:hAnsi="Garamond"/>
            <w:noProof/>
            <w:webHidden/>
          </w:rPr>
          <w:fldChar w:fldCharType="end"/>
        </w:r>
      </w:hyperlink>
    </w:p>
    <w:p w14:paraId="179D6E80" w14:textId="5C9A2B81"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74" w:history="1">
        <w:r w:rsidR="00FF509A" w:rsidRPr="00FF509A">
          <w:rPr>
            <w:rStyle w:val="Hiperveza"/>
            <w:rFonts w:ascii="Garamond" w:hAnsi="Garamond"/>
            <w:noProof/>
            <w:lang w:val="hr-HR"/>
          </w:rPr>
          <w:t>Tablica 23. Tablica osjetljivosti pojedinih sektora na pojedine prijetnje odnosno opasne događaje: mraz</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_Toc169515974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73</w:t>
        </w:r>
        <w:r w:rsidR="00FF509A" w:rsidRPr="00FF509A">
          <w:rPr>
            <w:rFonts w:ascii="Garamond" w:hAnsi="Garamond"/>
            <w:noProof/>
            <w:webHidden/>
          </w:rPr>
          <w:fldChar w:fldCharType="end"/>
        </w:r>
      </w:hyperlink>
    </w:p>
    <w:p w14:paraId="0DA4E996" w14:textId="5B06A693"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75" w:history="1">
        <w:r w:rsidR="00FF509A" w:rsidRPr="00FF509A">
          <w:rPr>
            <w:rStyle w:val="Hiperveza"/>
            <w:rFonts w:ascii="Garamond" w:hAnsi="Garamond"/>
            <w:noProof/>
            <w:lang w:val="hr-HR"/>
          </w:rPr>
          <w:t>Tablica 24. Tablica osjetljivosti pojedinih sektora na pojedine prijetnje odnosno opasne događaje: poplave</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_Toc169515975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74</w:t>
        </w:r>
        <w:r w:rsidR="00FF509A" w:rsidRPr="00FF509A">
          <w:rPr>
            <w:rFonts w:ascii="Garamond" w:hAnsi="Garamond"/>
            <w:noProof/>
            <w:webHidden/>
          </w:rPr>
          <w:fldChar w:fldCharType="end"/>
        </w:r>
      </w:hyperlink>
    </w:p>
    <w:p w14:paraId="0AA1E51B" w14:textId="61C84E58"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76" w:history="1">
        <w:r w:rsidR="00FF509A" w:rsidRPr="00FF509A">
          <w:rPr>
            <w:rStyle w:val="Hiperveza"/>
            <w:rFonts w:ascii="Garamond" w:hAnsi="Garamond"/>
            <w:noProof/>
            <w:lang w:val="hr-HR"/>
          </w:rPr>
          <w:t>Tablica 25. Tablica osjetljivosti pojedinih sektora na pojedine prijetnje odnosno opasne događaje: suše</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_Toc169515976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74</w:t>
        </w:r>
        <w:r w:rsidR="00FF509A" w:rsidRPr="00FF509A">
          <w:rPr>
            <w:rFonts w:ascii="Garamond" w:hAnsi="Garamond"/>
            <w:noProof/>
            <w:webHidden/>
          </w:rPr>
          <w:fldChar w:fldCharType="end"/>
        </w:r>
      </w:hyperlink>
    </w:p>
    <w:p w14:paraId="7FDEE677" w14:textId="2EDD2B51"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77" w:history="1">
        <w:r w:rsidR="00FF509A" w:rsidRPr="00FF509A">
          <w:rPr>
            <w:rStyle w:val="Hiperveza"/>
            <w:rFonts w:ascii="Garamond" w:hAnsi="Garamond"/>
            <w:noProof/>
            <w:lang w:val="hr-HR"/>
          </w:rPr>
          <w:t>Tablica 26. Tablica osjetljivosti pojedinih sektora na pojedine prijetnje odnosno opasne događaje: olujno i orkansko nevrijeme</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_Toc169515977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74</w:t>
        </w:r>
        <w:r w:rsidR="00FF509A" w:rsidRPr="00FF509A">
          <w:rPr>
            <w:rFonts w:ascii="Garamond" w:hAnsi="Garamond"/>
            <w:noProof/>
            <w:webHidden/>
          </w:rPr>
          <w:fldChar w:fldCharType="end"/>
        </w:r>
      </w:hyperlink>
    </w:p>
    <w:p w14:paraId="253C6323" w14:textId="4E309BA3"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78" w:history="1">
        <w:r w:rsidR="00FF509A" w:rsidRPr="00FF509A">
          <w:rPr>
            <w:rStyle w:val="Hiperveza"/>
            <w:rFonts w:ascii="Garamond" w:hAnsi="Garamond"/>
            <w:noProof/>
            <w:lang w:val="hr-HR"/>
          </w:rPr>
          <w:t>Tablica 27. Tablica osjetljivosti pojedinih sektora na pojedine prijetnje odnosno opasne događaje: požari</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_Toc169515978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75</w:t>
        </w:r>
        <w:r w:rsidR="00FF509A" w:rsidRPr="00FF509A">
          <w:rPr>
            <w:rFonts w:ascii="Garamond" w:hAnsi="Garamond"/>
            <w:noProof/>
            <w:webHidden/>
          </w:rPr>
          <w:fldChar w:fldCharType="end"/>
        </w:r>
      </w:hyperlink>
    </w:p>
    <w:p w14:paraId="18B3EB97" w14:textId="6F1AC1F5"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79" w:history="1">
        <w:r w:rsidR="00FF509A" w:rsidRPr="00FF509A">
          <w:rPr>
            <w:rStyle w:val="Hiperveza"/>
            <w:rFonts w:ascii="Garamond" w:hAnsi="Garamond"/>
            <w:noProof/>
            <w:lang w:val="hr-HR"/>
          </w:rPr>
          <w:t>Tablica 28. Tablica osjetljivosti pojedinih sektora na pojedine prijetnje odnosno opasne događaje: pojava klizišta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_Toc169515979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75</w:t>
        </w:r>
        <w:r w:rsidR="00FF509A" w:rsidRPr="00FF509A">
          <w:rPr>
            <w:rFonts w:ascii="Garamond" w:hAnsi="Garamond"/>
            <w:noProof/>
            <w:webHidden/>
          </w:rPr>
          <w:fldChar w:fldCharType="end"/>
        </w:r>
      </w:hyperlink>
    </w:p>
    <w:p w14:paraId="4961CA55" w14:textId="576E16C7"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80" w:history="1">
        <w:r w:rsidR="00FF509A" w:rsidRPr="00FF509A">
          <w:rPr>
            <w:rStyle w:val="Hiperveza"/>
            <w:rFonts w:ascii="Garamond" w:hAnsi="Garamond"/>
            <w:noProof/>
            <w:lang w:val="hr-HR"/>
          </w:rPr>
          <w:t>Tablica 29. Tablica sposobnosti prilagodbe pojedinih sektora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_Toc169515980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76</w:t>
        </w:r>
        <w:r w:rsidR="00FF509A" w:rsidRPr="00FF509A">
          <w:rPr>
            <w:rFonts w:ascii="Garamond" w:hAnsi="Garamond"/>
            <w:noProof/>
            <w:webHidden/>
          </w:rPr>
          <w:fldChar w:fldCharType="end"/>
        </w:r>
      </w:hyperlink>
    </w:p>
    <w:p w14:paraId="479C0DD9" w14:textId="265FD9A9"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81" w:history="1">
        <w:r w:rsidR="00FF509A" w:rsidRPr="00FF509A">
          <w:rPr>
            <w:rStyle w:val="Hiperveza"/>
            <w:rFonts w:ascii="Garamond" w:hAnsi="Garamond"/>
            <w:noProof/>
            <w:lang w:val="hr-HR"/>
          </w:rPr>
          <w:t>Tablica 30. Tablica očekivanih učinaka klimatskih promjena na pojedine sektore u gradu Drnišu</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_Toc169515981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80</w:t>
        </w:r>
        <w:r w:rsidR="00FF509A" w:rsidRPr="00FF509A">
          <w:rPr>
            <w:rFonts w:ascii="Garamond" w:hAnsi="Garamond"/>
            <w:noProof/>
            <w:webHidden/>
          </w:rPr>
          <w:fldChar w:fldCharType="end"/>
        </w:r>
      </w:hyperlink>
    </w:p>
    <w:p w14:paraId="1AFD5F72" w14:textId="48CC180C" w:rsidR="00BB1BDD" w:rsidRPr="005551FB" w:rsidRDefault="00AF1D92" w:rsidP="003620E5">
      <w:pPr>
        <w:spacing w:before="0" w:after="0" w:line="240" w:lineRule="auto"/>
        <w:jc w:val="both"/>
        <w:rPr>
          <w:rFonts w:ascii="Garamond" w:hAnsi="Garamond"/>
          <w:sz w:val="18"/>
          <w:szCs w:val="18"/>
          <w:lang w:val="hr-HR"/>
        </w:rPr>
      </w:pPr>
      <w:r w:rsidRPr="00FF509A">
        <w:rPr>
          <w:rFonts w:ascii="Garamond" w:hAnsi="Garamond"/>
          <w:sz w:val="18"/>
          <w:szCs w:val="18"/>
          <w:lang w:val="hr-HR"/>
        </w:rPr>
        <w:fldChar w:fldCharType="end"/>
      </w:r>
    </w:p>
    <w:p w14:paraId="0F1B25F7" w14:textId="07D79105" w:rsidR="00BB1BDD" w:rsidRPr="005551FB" w:rsidRDefault="00BB1BDD" w:rsidP="001A7F83">
      <w:pPr>
        <w:pStyle w:val="Naslov2"/>
        <w:spacing w:after="240" w:line="240" w:lineRule="auto"/>
        <w:rPr>
          <w:rFonts w:ascii="Garamond" w:hAnsi="Garamond"/>
          <w:sz w:val="24"/>
          <w:szCs w:val="24"/>
          <w:lang w:val="hr-HR"/>
        </w:rPr>
      </w:pPr>
      <w:bookmarkStart w:id="135" w:name="_Toc169521100"/>
      <w:r w:rsidRPr="005551FB">
        <w:rPr>
          <w:rFonts w:ascii="Garamond" w:hAnsi="Garamond"/>
          <w:sz w:val="24"/>
          <w:szCs w:val="24"/>
          <w:lang w:val="hr-HR"/>
        </w:rPr>
        <w:lastRenderedPageBreak/>
        <w:t>1</w:t>
      </w:r>
      <w:r w:rsidR="00BB3EAC">
        <w:rPr>
          <w:rFonts w:ascii="Garamond" w:hAnsi="Garamond"/>
          <w:sz w:val="24"/>
          <w:szCs w:val="24"/>
          <w:lang w:val="hr-HR"/>
        </w:rPr>
        <w:t>0</w:t>
      </w:r>
      <w:r w:rsidRPr="005551FB">
        <w:rPr>
          <w:rFonts w:ascii="Garamond" w:hAnsi="Garamond"/>
          <w:sz w:val="24"/>
          <w:szCs w:val="24"/>
          <w:lang w:val="hr-HR"/>
        </w:rPr>
        <w:t>.2 Popis Grafikona</w:t>
      </w:r>
      <w:bookmarkEnd w:id="135"/>
    </w:p>
    <w:p w14:paraId="2C156EFF" w14:textId="6C919B0E" w:rsidR="00FF509A" w:rsidRPr="00FF509A" w:rsidRDefault="00B4727C">
      <w:pPr>
        <w:pStyle w:val="Tablicaslika"/>
        <w:tabs>
          <w:tab w:val="right" w:leader="dot" w:pos="8777"/>
        </w:tabs>
        <w:rPr>
          <w:rFonts w:ascii="Garamond" w:hAnsi="Garamond"/>
          <w:noProof/>
          <w:kern w:val="2"/>
          <w:sz w:val="22"/>
          <w:szCs w:val="22"/>
          <w:lang w:val="hr-HR" w:eastAsia="hr-HR"/>
          <w14:ligatures w14:val="standardContextual"/>
        </w:rPr>
      </w:pPr>
      <w:r w:rsidRPr="00FF509A">
        <w:rPr>
          <w:rFonts w:ascii="Garamond" w:hAnsi="Garamond"/>
          <w:caps/>
          <w:lang w:val="hr-HR"/>
        </w:rPr>
        <w:fldChar w:fldCharType="begin"/>
      </w:r>
      <w:r w:rsidRPr="00FF509A">
        <w:rPr>
          <w:rFonts w:ascii="Garamond" w:hAnsi="Garamond"/>
          <w:caps/>
          <w:lang w:val="hr-HR"/>
        </w:rPr>
        <w:instrText xml:space="preserve"> TOC \h \z \c "Grafikon" </w:instrText>
      </w:r>
      <w:r w:rsidRPr="00FF509A">
        <w:rPr>
          <w:rFonts w:ascii="Garamond" w:hAnsi="Garamond"/>
          <w:caps/>
          <w:lang w:val="hr-HR"/>
        </w:rPr>
        <w:fldChar w:fldCharType="separate"/>
      </w:r>
      <w:hyperlink w:anchor="_Toc169515988" w:history="1">
        <w:r w:rsidR="00FF509A" w:rsidRPr="00FF509A">
          <w:rPr>
            <w:rStyle w:val="Hiperveza"/>
            <w:rFonts w:ascii="Garamond" w:hAnsi="Garamond"/>
            <w:noProof/>
            <w:lang w:val="hr-HR"/>
          </w:rPr>
          <w:t>Grafikon 1. Razrez emisija CO</w:t>
        </w:r>
        <w:r w:rsidR="00FF509A" w:rsidRPr="00FF509A">
          <w:rPr>
            <w:rStyle w:val="Hiperveza"/>
            <w:rFonts w:ascii="Garamond" w:hAnsi="Garamond"/>
            <w:noProof/>
            <w:vertAlign w:val="subscript"/>
            <w:lang w:val="hr-HR"/>
          </w:rPr>
          <w:t>2</w:t>
        </w:r>
        <w:r w:rsidR="00FF509A" w:rsidRPr="00FF509A">
          <w:rPr>
            <w:rStyle w:val="Hiperveza"/>
            <w:rFonts w:ascii="Garamond" w:hAnsi="Garamond"/>
            <w:noProof/>
            <w:lang w:val="hr-HR"/>
          </w:rPr>
          <w:t xml:space="preserve"> u sektoru zgradarstva na području grada Drniša između pojedinih podsektora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_Toc169515988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22</w:t>
        </w:r>
        <w:r w:rsidR="00FF509A" w:rsidRPr="00FF509A">
          <w:rPr>
            <w:rFonts w:ascii="Garamond" w:hAnsi="Garamond"/>
            <w:noProof/>
            <w:webHidden/>
          </w:rPr>
          <w:fldChar w:fldCharType="end"/>
        </w:r>
      </w:hyperlink>
    </w:p>
    <w:p w14:paraId="4D4FF71D" w14:textId="0DBB8B46"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89" w:history="1">
        <w:r w:rsidR="00FF509A" w:rsidRPr="00FF509A">
          <w:rPr>
            <w:rStyle w:val="Hiperveza"/>
            <w:rFonts w:ascii="Garamond" w:hAnsi="Garamond"/>
            <w:noProof/>
            <w:lang w:val="hr-HR"/>
          </w:rPr>
          <w:t>Grafikon 2. Razrez ukupne potrošnje energije na području grada Drniša prema podsektorima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_Toc169515989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26</w:t>
        </w:r>
        <w:r w:rsidR="00FF509A" w:rsidRPr="00FF509A">
          <w:rPr>
            <w:rFonts w:ascii="Garamond" w:hAnsi="Garamond"/>
            <w:noProof/>
            <w:webHidden/>
          </w:rPr>
          <w:fldChar w:fldCharType="end"/>
        </w:r>
      </w:hyperlink>
    </w:p>
    <w:p w14:paraId="0FC80282" w14:textId="5852F52A"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90" w:history="1">
        <w:r w:rsidR="00FF509A" w:rsidRPr="00FF509A">
          <w:rPr>
            <w:rStyle w:val="Hiperveza"/>
            <w:rFonts w:ascii="Garamond" w:hAnsi="Garamond"/>
            <w:noProof/>
            <w:lang w:val="hr-HR"/>
          </w:rPr>
          <w:t>Grafikon 3. Razrez emisija CO</w:t>
        </w:r>
        <w:r w:rsidR="00FF509A" w:rsidRPr="00FF509A">
          <w:rPr>
            <w:rStyle w:val="Hiperveza"/>
            <w:rFonts w:ascii="Garamond" w:hAnsi="Garamond"/>
            <w:noProof/>
            <w:vertAlign w:val="subscript"/>
            <w:lang w:val="hr-HR"/>
          </w:rPr>
          <w:t>2</w:t>
        </w:r>
        <w:r w:rsidR="00FF509A" w:rsidRPr="00FF509A">
          <w:rPr>
            <w:rStyle w:val="Hiperveza"/>
            <w:rFonts w:ascii="Garamond" w:hAnsi="Garamond"/>
            <w:noProof/>
            <w:lang w:val="hr-HR"/>
          </w:rPr>
          <w:t xml:space="preserve"> na području grada Drniša prema podsektorima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_Toc169515990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27</w:t>
        </w:r>
        <w:r w:rsidR="00FF509A" w:rsidRPr="00FF509A">
          <w:rPr>
            <w:rFonts w:ascii="Garamond" w:hAnsi="Garamond"/>
            <w:noProof/>
            <w:webHidden/>
          </w:rPr>
          <w:fldChar w:fldCharType="end"/>
        </w:r>
      </w:hyperlink>
    </w:p>
    <w:p w14:paraId="0714E915" w14:textId="2EB6BA07"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91" w:history="1">
        <w:r w:rsidR="00FF509A" w:rsidRPr="00FF509A">
          <w:rPr>
            <w:rStyle w:val="Hiperveza"/>
            <w:rFonts w:ascii="Garamond" w:hAnsi="Garamond"/>
            <w:noProof/>
            <w:lang w:val="hr-HR"/>
          </w:rPr>
          <w:t>Grafikon 4. Projekcije inventara emisija CO</w:t>
        </w:r>
        <w:r w:rsidR="00FF509A" w:rsidRPr="00FF509A">
          <w:rPr>
            <w:rStyle w:val="Hiperveza"/>
            <w:rFonts w:ascii="Garamond" w:hAnsi="Garamond"/>
            <w:noProof/>
            <w:vertAlign w:val="subscript"/>
            <w:lang w:val="hr-HR"/>
          </w:rPr>
          <w:t>2</w:t>
        </w:r>
        <w:r w:rsidR="00FF509A" w:rsidRPr="00FF509A">
          <w:rPr>
            <w:rStyle w:val="Hiperveza"/>
            <w:rFonts w:ascii="Garamond" w:hAnsi="Garamond"/>
            <w:noProof/>
            <w:lang w:val="hr-HR"/>
          </w:rPr>
          <w:t xml:space="preserve"> za scenarij bez mjera i scenarij s provedbom predviđenih mjera</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_Toc169515991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56</w:t>
        </w:r>
        <w:r w:rsidR="00FF509A" w:rsidRPr="00FF509A">
          <w:rPr>
            <w:rFonts w:ascii="Garamond" w:hAnsi="Garamond"/>
            <w:noProof/>
            <w:webHidden/>
          </w:rPr>
          <w:fldChar w:fldCharType="end"/>
        </w:r>
      </w:hyperlink>
    </w:p>
    <w:p w14:paraId="483E726A" w14:textId="5719872D"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92" w:history="1">
        <w:r w:rsidR="00FF509A" w:rsidRPr="00FF509A">
          <w:rPr>
            <w:rStyle w:val="Hiperveza"/>
            <w:rFonts w:ascii="Garamond" w:hAnsi="Garamond"/>
            <w:noProof/>
            <w:lang w:val="hr-HR"/>
          </w:rPr>
          <w:t>Grafikon 5. Godišnje količine oborina u razdoblju 2014-2023 u meteorološkoj stanici Drniš</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_Toc169515992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61</w:t>
        </w:r>
        <w:r w:rsidR="00FF509A" w:rsidRPr="00FF509A">
          <w:rPr>
            <w:rFonts w:ascii="Garamond" w:hAnsi="Garamond"/>
            <w:noProof/>
            <w:webHidden/>
          </w:rPr>
          <w:fldChar w:fldCharType="end"/>
        </w:r>
      </w:hyperlink>
    </w:p>
    <w:p w14:paraId="1EB837A8" w14:textId="4E264DD5"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93" w:history="1">
        <w:r w:rsidR="00FF509A" w:rsidRPr="00FF509A">
          <w:rPr>
            <w:rStyle w:val="Hiperveza"/>
            <w:rFonts w:ascii="Garamond" w:hAnsi="Garamond"/>
            <w:noProof/>
            <w:lang w:val="hr-HR"/>
          </w:rPr>
          <w:t>Grafikon 6. Srednje mjesečne temperature zraka u referentnim razdobljima 1961.-1990. i 1971.-2000. u meteorološkoj stanici Knin</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_Toc169515993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62</w:t>
        </w:r>
        <w:r w:rsidR="00FF509A" w:rsidRPr="00FF509A">
          <w:rPr>
            <w:rFonts w:ascii="Garamond" w:hAnsi="Garamond"/>
            <w:noProof/>
            <w:webHidden/>
          </w:rPr>
          <w:fldChar w:fldCharType="end"/>
        </w:r>
      </w:hyperlink>
    </w:p>
    <w:p w14:paraId="1C3BF822" w14:textId="365132B4"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94" w:history="1">
        <w:r w:rsidR="00FF509A" w:rsidRPr="00FF509A">
          <w:rPr>
            <w:rStyle w:val="Hiperveza"/>
            <w:rFonts w:ascii="Garamond" w:hAnsi="Garamond"/>
            <w:noProof/>
            <w:lang w:val="hr-HR"/>
          </w:rPr>
          <w:t>Grafikon 7. Razlika u srednjim mjesečnim temperaturama zraka između referentnih razdoblja 1961.-1990. i 1971.-2000. u meteorološkoj stanici Knin</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_Toc169515994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62</w:t>
        </w:r>
        <w:r w:rsidR="00FF509A" w:rsidRPr="00FF509A">
          <w:rPr>
            <w:rFonts w:ascii="Garamond" w:hAnsi="Garamond"/>
            <w:noProof/>
            <w:webHidden/>
          </w:rPr>
          <w:fldChar w:fldCharType="end"/>
        </w:r>
      </w:hyperlink>
    </w:p>
    <w:p w14:paraId="43AAEA7F" w14:textId="48FF414B"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95" w:history="1">
        <w:r w:rsidR="00FF509A" w:rsidRPr="00FF509A">
          <w:rPr>
            <w:rStyle w:val="Hiperveza"/>
            <w:rFonts w:ascii="Garamond" w:hAnsi="Garamond"/>
            <w:noProof/>
            <w:lang w:val="hr-HR"/>
          </w:rPr>
          <w:t>Grafikon 8. Srednje mjesečne količine oborina u referentnim razdobljima 1961.-1990. i 1971.-2000. u meteorološkoj stanici Knin</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_Toc169515995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63</w:t>
        </w:r>
        <w:r w:rsidR="00FF509A" w:rsidRPr="00FF509A">
          <w:rPr>
            <w:rFonts w:ascii="Garamond" w:hAnsi="Garamond"/>
            <w:noProof/>
            <w:webHidden/>
          </w:rPr>
          <w:fldChar w:fldCharType="end"/>
        </w:r>
      </w:hyperlink>
    </w:p>
    <w:p w14:paraId="0EF2E22E" w14:textId="48C4001D"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5996" w:history="1">
        <w:r w:rsidR="00FF509A" w:rsidRPr="00FF509A">
          <w:rPr>
            <w:rStyle w:val="Hiperveza"/>
            <w:rFonts w:ascii="Garamond" w:hAnsi="Garamond"/>
            <w:noProof/>
            <w:lang w:val="hr-HR"/>
          </w:rPr>
          <w:t>Grafikon 9. Srednje godišnje količine oborina u referentnim razdobljima 1961.-1990. i 1971.-2000. u meteorološkoj stanici Knin</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_Toc169515996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63</w:t>
        </w:r>
        <w:r w:rsidR="00FF509A" w:rsidRPr="00FF509A">
          <w:rPr>
            <w:rFonts w:ascii="Garamond" w:hAnsi="Garamond"/>
            <w:noProof/>
            <w:webHidden/>
          </w:rPr>
          <w:fldChar w:fldCharType="end"/>
        </w:r>
      </w:hyperlink>
    </w:p>
    <w:p w14:paraId="08529C20" w14:textId="16DBC299" w:rsidR="00601D43" w:rsidRDefault="00B4727C" w:rsidP="003620E5">
      <w:pPr>
        <w:pStyle w:val="Tablicaslika"/>
        <w:tabs>
          <w:tab w:val="right" w:leader="dot" w:pos="8777"/>
        </w:tabs>
        <w:spacing w:before="0" w:line="240" w:lineRule="auto"/>
        <w:jc w:val="both"/>
        <w:rPr>
          <w:rFonts w:ascii="Garamond" w:hAnsi="Garamond"/>
          <w:caps/>
          <w:lang w:val="hr-HR"/>
        </w:rPr>
      </w:pPr>
      <w:r w:rsidRPr="00FF509A">
        <w:rPr>
          <w:rFonts w:ascii="Garamond" w:hAnsi="Garamond"/>
          <w:caps/>
          <w:lang w:val="hr-HR"/>
        </w:rPr>
        <w:fldChar w:fldCharType="end"/>
      </w:r>
    </w:p>
    <w:p w14:paraId="02080E5A" w14:textId="3753FC9D" w:rsidR="000B14B2" w:rsidRPr="005551FB" w:rsidRDefault="000B14B2" w:rsidP="001A7F83">
      <w:pPr>
        <w:pStyle w:val="Naslov2"/>
        <w:spacing w:after="240" w:line="240" w:lineRule="auto"/>
        <w:rPr>
          <w:rFonts w:ascii="Garamond" w:hAnsi="Garamond"/>
          <w:sz w:val="24"/>
          <w:szCs w:val="24"/>
          <w:lang w:val="hr-HR"/>
        </w:rPr>
      </w:pPr>
      <w:bookmarkStart w:id="136" w:name="_Toc169521101"/>
      <w:r w:rsidRPr="005551FB">
        <w:rPr>
          <w:rFonts w:ascii="Garamond" w:hAnsi="Garamond"/>
          <w:sz w:val="24"/>
          <w:szCs w:val="24"/>
          <w:lang w:val="hr-HR"/>
        </w:rPr>
        <w:t>1</w:t>
      </w:r>
      <w:r w:rsidR="00BB3EAC">
        <w:rPr>
          <w:rFonts w:ascii="Garamond" w:hAnsi="Garamond"/>
          <w:sz w:val="24"/>
          <w:szCs w:val="24"/>
          <w:lang w:val="hr-HR"/>
        </w:rPr>
        <w:t>0</w:t>
      </w:r>
      <w:r w:rsidRPr="005551FB">
        <w:rPr>
          <w:rFonts w:ascii="Garamond" w:hAnsi="Garamond"/>
          <w:sz w:val="24"/>
          <w:szCs w:val="24"/>
          <w:lang w:val="hr-HR"/>
        </w:rPr>
        <w:t xml:space="preserve">.3 Popis </w:t>
      </w:r>
      <w:r w:rsidR="00A21DF2" w:rsidRPr="005551FB">
        <w:rPr>
          <w:rFonts w:ascii="Garamond" w:hAnsi="Garamond"/>
          <w:sz w:val="24"/>
          <w:szCs w:val="24"/>
          <w:lang w:val="hr-HR"/>
        </w:rPr>
        <w:t>S</w:t>
      </w:r>
      <w:r w:rsidRPr="005551FB">
        <w:rPr>
          <w:rFonts w:ascii="Garamond" w:hAnsi="Garamond"/>
          <w:sz w:val="24"/>
          <w:szCs w:val="24"/>
          <w:lang w:val="hr-HR"/>
        </w:rPr>
        <w:t>lika</w:t>
      </w:r>
      <w:bookmarkEnd w:id="136"/>
    </w:p>
    <w:p w14:paraId="6778E7EE" w14:textId="51EFB276" w:rsidR="00FF509A" w:rsidRPr="00FF509A" w:rsidRDefault="00B4727C">
      <w:pPr>
        <w:pStyle w:val="Tablicaslika"/>
        <w:tabs>
          <w:tab w:val="right" w:leader="dot" w:pos="8777"/>
        </w:tabs>
        <w:rPr>
          <w:rFonts w:ascii="Garamond" w:hAnsi="Garamond"/>
          <w:noProof/>
          <w:kern w:val="2"/>
          <w:sz w:val="22"/>
          <w:szCs w:val="22"/>
          <w:lang w:val="hr-HR" w:eastAsia="hr-HR"/>
          <w14:ligatures w14:val="standardContextual"/>
        </w:rPr>
      </w:pPr>
      <w:r w:rsidRPr="00FF509A">
        <w:rPr>
          <w:rFonts w:ascii="Garamond" w:hAnsi="Garamond"/>
          <w:b/>
          <w:lang w:val="hr-HR"/>
        </w:rPr>
        <w:fldChar w:fldCharType="begin"/>
      </w:r>
      <w:r w:rsidRPr="00FF509A">
        <w:rPr>
          <w:rFonts w:ascii="Garamond" w:hAnsi="Garamond"/>
          <w:b/>
          <w:lang w:val="hr-HR"/>
        </w:rPr>
        <w:instrText xml:space="preserve"> TOC \h \z \c "Slika" </w:instrText>
      </w:r>
      <w:r w:rsidRPr="00FF509A">
        <w:rPr>
          <w:rFonts w:ascii="Garamond" w:hAnsi="Garamond"/>
          <w:b/>
          <w:lang w:val="hr-HR"/>
        </w:rPr>
        <w:fldChar w:fldCharType="separate"/>
      </w:r>
      <w:hyperlink w:anchor="_Toc169516004" w:history="1">
        <w:r w:rsidR="00FF509A" w:rsidRPr="00FF509A">
          <w:rPr>
            <w:rStyle w:val="Hiperveza"/>
            <w:rFonts w:ascii="Garamond" w:hAnsi="Garamond"/>
            <w:noProof/>
            <w:lang w:val="hr-HR"/>
          </w:rPr>
          <w:t>Slika 1. Pozicija Grada Drniša u Šibensko-kninskoj županiji</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_Toc169516004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5</w:t>
        </w:r>
        <w:r w:rsidR="00FF509A" w:rsidRPr="00FF509A">
          <w:rPr>
            <w:rFonts w:ascii="Garamond" w:hAnsi="Garamond"/>
            <w:noProof/>
            <w:webHidden/>
          </w:rPr>
          <w:fldChar w:fldCharType="end"/>
        </w:r>
      </w:hyperlink>
    </w:p>
    <w:p w14:paraId="24667C90" w14:textId="1A19F840"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6005" w:history="1">
        <w:r w:rsidR="00FF509A" w:rsidRPr="00FF509A">
          <w:rPr>
            <w:rStyle w:val="Hiperveza"/>
            <w:rFonts w:ascii="Garamond" w:hAnsi="Garamond"/>
            <w:noProof/>
            <w:lang w:val="hr-HR"/>
          </w:rPr>
          <w:t>Slika 2. Koraci u procesu adaptacije</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_Toc169516005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18</w:t>
        </w:r>
        <w:r w:rsidR="00FF509A" w:rsidRPr="00FF509A">
          <w:rPr>
            <w:rFonts w:ascii="Garamond" w:hAnsi="Garamond"/>
            <w:noProof/>
            <w:webHidden/>
          </w:rPr>
          <w:fldChar w:fldCharType="end"/>
        </w:r>
      </w:hyperlink>
    </w:p>
    <w:p w14:paraId="0AC577C2" w14:textId="782B9807" w:rsidR="00FF509A" w:rsidRPr="00FF509A" w:rsidRDefault="008B5E7F">
      <w:pPr>
        <w:pStyle w:val="Tablicaslika"/>
        <w:tabs>
          <w:tab w:val="right" w:leader="dot" w:pos="8777"/>
        </w:tabs>
        <w:rPr>
          <w:rFonts w:ascii="Garamond" w:hAnsi="Garamond"/>
          <w:noProof/>
          <w:kern w:val="2"/>
          <w:sz w:val="22"/>
          <w:szCs w:val="22"/>
          <w:lang w:val="hr-HR" w:eastAsia="hr-HR"/>
          <w14:ligatures w14:val="standardContextual"/>
        </w:rPr>
      </w:pPr>
      <w:hyperlink w:anchor="_Toc169516006" w:history="1">
        <w:r w:rsidR="00FF509A" w:rsidRPr="00FF509A">
          <w:rPr>
            <w:rStyle w:val="Hiperveza"/>
            <w:rFonts w:ascii="Garamond" w:hAnsi="Garamond"/>
            <w:noProof/>
            <w:lang w:val="hr-HR"/>
          </w:rPr>
          <w:t>Slika 3. Metodološki okvir za procjenu ranjivosti</w:t>
        </w:r>
        <w:r w:rsidR="00FF509A" w:rsidRPr="00FF509A">
          <w:rPr>
            <w:rFonts w:ascii="Garamond" w:hAnsi="Garamond"/>
            <w:noProof/>
            <w:webHidden/>
          </w:rPr>
          <w:tab/>
        </w:r>
        <w:r w:rsidR="00FF509A" w:rsidRPr="00FF509A">
          <w:rPr>
            <w:rFonts w:ascii="Garamond" w:hAnsi="Garamond"/>
            <w:noProof/>
            <w:webHidden/>
          </w:rPr>
          <w:fldChar w:fldCharType="begin"/>
        </w:r>
        <w:r w:rsidR="00FF509A" w:rsidRPr="00FF509A">
          <w:rPr>
            <w:rFonts w:ascii="Garamond" w:hAnsi="Garamond"/>
            <w:noProof/>
            <w:webHidden/>
          </w:rPr>
          <w:instrText xml:space="preserve"> PAGEREF _Toc169516006 \h </w:instrText>
        </w:r>
        <w:r w:rsidR="00FF509A" w:rsidRPr="00FF509A">
          <w:rPr>
            <w:rFonts w:ascii="Garamond" w:hAnsi="Garamond"/>
            <w:noProof/>
            <w:webHidden/>
          </w:rPr>
        </w:r>
        <w:r w:rsidR="00FF509A" w:rsidRPr="00FF509A">
          <w:rPr>
            <w:rFonts w:ascii="Garamond" w:hAnsi="Garamond"/>
            <w:noProof/>
            <w:webHidden/>
          </w:rPr>
          <w:fldChar w:fldCharType="separate"/>
        </w:r>
        <w:r w:rsidR="009951D9">
          <w:rPr>
            <w:rFonts w:ascii="Garamond" w:hAnsi="Garamond"/>
            <w:noProof/>
            <w:webHidden/>
          </w:rPr>
          <w:t>71</w:t>
        </w:r>
        <w:r w:rsidR="00FF509A" w:rsidRPr="00FF509A">
          <w:rPr>
            <w:rFonts w:ascii="Garamond" w:hAnsi="Garamond"/>
            <w:noProof/>
            <w:webHidden/>
          </w:rPr>
          <w:fldChar w:fldCharType="end"/>
        </w:r>
      </w:hyperlink>
    </w:p>
    <w:p w14:paraId="66F3061D" w14:textId="548FFFFA" w:rsidR="009716F9" w:rsidRPr="005551FB" w:rsidRDefault="00B4727C" w:rsidP="003620E5">
      <w:pPr>
        <w:spacing w:before="0" w:line="240" w:lineRule="auto"/>
        <w:jc w:val="both"/>
        <w:rPr>
          <w:rFonts w:ascii="Garamond" w:hAnsi="Garamond"/>
          <w:b/>
          <w:sz w:val="24"/>
          <w:szCs w:val="24"/>
          <w:lang w:val="hr-HR"/>
        </w:rPr>
      </w:pPr>
      <w:r w:rsidRPr="00FF509A">
        <w:rPr>
          <w:rFonts w:ascii="Garamond" w:hAnsi="Garamond"/>
          <w:b/>
          <w:lang w:val="hr-HR"/>
        </w:rPr>
        <w:fldChar w:fldCharType="end"/>
      </w:r>
    </w:p>
    <w:p w14:paraId="19EF5119" w14:textId="326C2C5A" w:rsidR="009716F9" w:rsidRPr="005551FB" w:rsidRDefault="009716F9" w:rsidP="001A7F83">
      <w:pPr>
        <w:tabs>
          <w:tab w:val="left" w:pos="4985"/>
        </w:tabs>
        <w:spacing w:line="240" w:lineRule="auto"/>
        <w:ind w:left="-851"/>
        <w:jc w:val="center"/>
        <w:rPr>
          <w:rFonts w:ascii="Garamond" w:hAnsi="Garamond"/>
          <w:b/>
          <w:sz w:val="24"/>
          <w:szCs w:val="24"/>
          <w:lang w:val="hr-HR"/>
        </w:rPr>
      </w:pPr>
    </w:p>
    <w:sectPr w:rsidR="009716F9" w:rsidRPr="005551FB" w:rsidSect="008C52B3">
      <w:footerReference w:type="default" r:id="rId35"/>
      <w:pgSz w:w="11906" w:h="16838" w:code="9"/>
      <w:pgMar w:top="1418" w:right="1418" w:bottom="1418" w:left="1701" w:header="709"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83DE8E" w14:textId="77777777" w:rsidR="008B5E7F" w:rsidRDefault="008B5E7F">
      <w:pPr>
        <w:spacing w:before="0" w:after="0" w:line="240" w:lineRule="auto"/>
      </w:pPr>
      <w:r>
        <w:separator/>
      </w:r>
    </w:p>
  </w:endnote>
  <w:endnote w:type="continuationSeparator" w:id="0">
    <w:p w14:paraId="190C86F7" w14:textId="77777777" w:rsidR="008B5E7F" w:rsidRDefault="008B5E7F">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Trebuchet MS">
    <w:panose1 w:val="020B0603020202020204"/>
    <w:charset w:val="EE"/>
    <w:family w:val="swiss"/>
    <w:pitch w:val="variable"/>
    <w:sig w:usb0="00000287" w:usb1="00000003"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EU Albertina">
    <w:altName w:val="Cambria"/>
    <w:panose1 w:val="00000000000000000000"/>
    <w:charset w:val="00"/>
    <w:family w:val="roman"/>
    <w:notTrueType/>
    <w:pitch w:val="default"/>
    <w:sig w:usb0="00000003" w:usb1="00000000" w:usb2="00000000" w:usb3="00000000" w:csb0="00000001" w:csb1="00000000"/>
  </w:font>
  <w:font w:name="Garamond">
    <w:altName w:val="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10ACC1" w14:textId="77777777" w:rsidR="00092A06" w:rsidRDefault="00092A06" w:rsidP="005B40CC">
    <w:pPr>
      <w:pStyle w:val="Podnoje"/>
      <w:tabs>
        <w:tab w:val="clear" w:pos="4536"/>
        <w:tab w:val="clear" w:pos="9072"/>
        <w:tab w:val="left" w:pos="5422"/>
      </w:tabs>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79665B" w14:textId="3BA0A6A6" w:rsidR="00092A06" w:rsidRDefault="00092A06" w:rsidP="005B40CC">
    <w:pPr>
      <w:pStyle w:val="Podnoje"/>
      <w:jc w:val="center"/>
    </w:pPr>
  </w:p>
  <w:p w14:paraId="61174B92" w14:textId="77777777" w:rsidR="00092A06" w:rsidRDefault="00092A06" w:rsidP="00AE5AAB">
    <w:pPr>
      <w:pStyle w:val="Podnoje"/>
      <w:tabs>
        <w:tab w:val="clear" w:pos="4536"/>
        <w:tab w:val="clear" w:pos="9072"/>
        <w:tab w:val="left" w:pos="5422"/>
      </w:tabs>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50510817"/>
      <w:docPartObj>
        <w:docPartGallery w:val="Page Numbers (Bottom of Page)"/>
        <w:docPartUnique/>
      </w:docPartObj>
    </w:sdtPr>
    <w:sdtEndPr/>
    <w:sdtContent>
      <w:p w14:paraId="6DB51CEE" w14:textId="70DAAE94" w:rsidR="002B698A" w:rsidRDefault="002B698A">
        <w:pPr>
          <w:pStyle w:val="Podnoje"/>
          <w:jc w:val="center"/>
        </w:pPr>
        <w:r w:rsidRPr="002B698A">
          <w:rPr>
            <w:rFonts w:ascii="Garamond" w:hAnsi="Garamond"/>
          </w:rPr>
          <w:fldChar w:fldCharType="begin"/>
        </w:r>
        <w:r w:rsidRPr="002B698A">
          <w:rPr>
            <w:rFonts w:ascii="Garamond" w:hAnsi="Garamond"/>
          </w:rPr>
          <w:instrText>PAGE   \* MERGEFORMAT</w:instrText>
        </w:r>
        <w:r w:rsidRPr="002B698A">
          <w:rPr>
            <w:rFonts w:ascii="Garamond" w:hAnsi="Garamond"/>
          </w:rPr>
          <w:fldChar w:fldCharType="separate"/>
        </w:r>
        <w:r w:rsidR="008A1BF9" w:rsidRPr="008A1BF9">
          <w:rPr>
            <w:rFonts w:ascii="Garamond" w:hAnsi="Garamond"/>
            <w:noProof/>
            <w:lang w:val="hr-HR"/>
          </w:rPr>
          <w:t>19</w:t>
        </w:r>
        <w:r w:rsidRPr="002B698A">
          <w:rPr>
            <w:rFonts w:ascii="Garamond" w:hAnsi="Garamond"/>
          </w:rPr>
          <w:fldChar w:fldCharType="end"/>
        </w:r>
      </w:p>
    </w:sdtContent>
  </w:sdt>
  <w:p w14:paraId="7FD0B3AD" w14:textId="78CD0E93" w:rsidR="00092A06" w:rsidRDefault="00092A06" w:rsidP="005B40CC">
    <w:pPr>
      <w:pStyle w:val="Podnoje"/>
      <w:tabs>
        <w:tab w:val="clear" w:pos="4536"/>
        <w:tab w:val="clear" w:pos="9072"/>
        <w:tab w:val="left" w:pos="5422"/>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758EFEC" w14:textId="77777777" w:rsidR="008B5E7F" w:rsidRDefault="008B5E7F">
      <w:pPr>
        <w:spacing w:before="0" w:after="0" w:line="240" w:lineRule="auto"/>
      </w:pPr>
      <w:r>
        <w:separator/>
      </w:r>
    </w:p>
  </w:footnote>
  <w:footnote w:type="continuationSeparator" w:id="0">
    <w:p w14:paraId="5EE43FEE" w14:textId="77777777" w:rsidR="008B5E7F" w:rsidRDefault="008B5E7F">
      <w:pPr>
        <w:spacing w:before="0" w:after="0" w:line="240" w:lineRule="auto"/>
      </w:pPr>
      <w:r>
        <w:continuationSeparator/>
      </w:r>
    </w:p>
  </w:footnote>
  <w:footnote w:id="1">
    <w:p w14:paraId="69B54DF2" w14:textId="77777777" w:rsidR="00185D4A" w:rsidRPr="00D13747" w:rsidRDefault="00185D4A" w:rsidP="00185D4A">
      <w:pPr>
        <w:pStyle w:val="Tekstfusnote"/>
        <w:rPr>
          <w:rFonts w:ascii="Garamond" w:hAnsi="Garamond"/>
          <w:lang w:val="hr-HR"/>
        </w:rPr>
      </w:pPr>
      <w:r w:rsidRPr="00D13747">
        <w:rPr>
          <w:rStyle w:val="Referencafusnote"/>
          <w:rFonts w:ascii="Garamond" w:hAnsi="Garamond"/>
        </w:rPr>
        <w:footnoteRef/>
      </w:r>
      <w:r w:rsidRPr="00D13747">
        <w:rPr>
          <w:rFonts w:ascii="Garamond" w:hAnsi="Garamond"/>
        </w:rPr>
        <w:t xml:space="preserve"> </w:t>
      </w:r>
      <w:hyperlink r:id="rId1" w:history="1">
        <w:r w:rsidRPr="00D13747">
          <w:rPr>
            <w:rStyle w:val="Hiperveza"/>
            <w:rFonts w:ascii="Garamond" w:hAnsi="Garamond"/>
            <w:color w:val="auto"/>
          </w:rPr>
          <w:t>Quick_guide-Monitoring_SECAP_implementation-2020.pdf</w:t>
        </w:r>
      </w:hyperlink>
    </w:p>
  </w:footnote>
  <w:footnote w:id="2">
    <w:p w14:paraId="505C1B65" w14:textId="2A81B2F4" w:rsidR="00377CE1" w:rsidRPr="00985ACC" w:rsidRDefault="00377CE1">
      <w:pPr>
        <w:pStyle w:val="Tekstfusnote"/>
        <w:rPr>
          <w:rFonts w:ascii="Garamond" w:hAnsi="Garamond"/>
          <w:sz w:val="18"/>
          <w:szCs w:val="18"/>
          <w:lang w:val="hr-HR"/>
        </w:rPr>
      </w:pPr>
      <w:r w:rsidRPr="00985ACC">
        <w:rPr>
          <w:rStyle w:val="Referencafusnote"/>
          <w:rFonts w:ascii="Garamond" w:hAnsi="Garamond"/>
          <w:sz w:val="18"/>
          <w:szCs w:val="18"/>
        </w:rPr>
        <w:footnoteRef/>
      </w:r>
      <w:r w:rsidRPr="00985ACC">
        <w:rPr>
          <w:rFonts w:ascii="Garamond" w:hAnsi="Garamond"/>
          <w:sz w:val="18"/>
          <w:szCs w:val="18"/>
        </w:rPr>
        <w:t xml:space="preserve"> </w:t>
      </w:r>
      <w:r w:rsidRPr="00985ACC">
        <w:rPr>
          <w:rFonts w:ascii="Garamond" w:hAnsi="Garamond"/>
          <w:sz w:val="18"/>
          <w:szCs w:val="18"/>
          <w:lang w:val="hr-HR"/>
        </w:rPr>
        <w:t>Državni zavod za statistiku</w:t>
      </w:r>
      <w:r w:rsidR="008A14D4">
        <w:rPr>
          <w:rFonts w:ascii="Garamond" w:hAnsi="Garamond"/>
          <w:sz w:val="18"/>
          <w:szCs w:val="18"/>
          <w:lang w:val="hr-HR"/>
        </w:rPr>
        <w:t>, podatak za 2011. godinu</w:t>
      </w:r>
      <w:r w:rsidRPr="00985ACC">
        <w:rPr>
          <w:rFonts w:ascii="Garamond" w:hAnsi="Garamond"/>
          <w:sz w:val="18"/>
          <w:szCs w:val="18"/>
          <w:lang w:val="hr-H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05AD62" w14:textId="76C327C4" w:rsidR="00092A06" w:rsidRPr="000B4F24" w:rsidRDefault="00D735B6" w:rsidP="000B4F24">
    <w:pPr>
      <w:pStyle w:val="Zaglavlje"/>
    </w:pPr>
    <w:r w:rsidRPr="00D735B6">
      <w:rPr>
        <w:noProof/>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EA0ED" w14:textId="77777777" w:rsidR="00092A06" w:rsidRPr="00AE5AAB" w:rsidRDefault="00092A06" w:rsidP="00AE5AAB">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EE0E39"/>
    <w:multiLevelType w:val="hybridMultilevel"/>
    <w:tmpl w:val="8F763EA2"/>
    <w:lvl w:ilvl="0" w:tplc="041A0001">
      <w:start w:val="1"/>
      <w:numFmt w:val="bullet"/>
      <w:lvlText w:val=""/>
      <w:lvlJc w:val="left"/>
      <w:pPr>
        <w:ind w:left="720" w:hanging="360"/>
      </w:pPr>
      <w:rPr>
        <w:rFonts w:ascii="Symbol" w:hAnsi="Symbol" w:hint="default"/>
      </w:rPr>
    </w:lvl>
    <w:lvl w:ilvl="1" w:tplc="FFFFFFFF">
      <w:start w:val="90"/>
      <w:numFmt w:val="bullet"/>
      <w:lvlText w:val="-"/>
      <w:lvlJc w:val="left"/>
      <w:pPr>
        <w:ind w:left="1440" w:hanging="360"/>
      </w:pPr>
      <w:rPr>
        <w:rFonts w:ascii="Trebuchet MS" w:eastAsiaTheme="minorEastAsia" w:hAnsi="Trebuchet MS" w:cstheme="minorBid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4D47418"/>
    <w:multiLevelType w:val="hybridMultilevel"/>
    <w:tmpl w:val="0DC0E93C"/>
    <w:lvl w:ilvl="0" w:tplc="9D9ACC88">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B403A7B"/>
    <w:multiLevelType w:val="hybridMultilevel"/>
    <w:tmpl w:val="8712224C"/>
    <w:lvl w:ilvl="0" w:tplc="9D9ACC88">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0DBE5CE1"/>
    <w:multiLevelType w:val="hybridMultilevel"/>
    <w:tmpl w:val="B838BA5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0E910957"/>
    <w:multiLevelType w:val="hybridMultilevel"/>
    <w:tmpl w:val="2424DE46"/>
    <w:lvl w:ilvl="0" w:tplc="9D9ACC88">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123770D5"/>
    <w:multiLevelType w:val="hybridMultilevel"/>
    <w:tmpl w:val="BCFEDE9A"/>
    <w:lvl w:ilvl="0" w:tplc="9D9ACC88">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18011C27"/>
    <w:multiLevelType w:val="hybridMultilevel"/>
    <w:tmpl w:val="68CE03F0"/>
    <w:lvl w:ilvl="0" w:tplc="9D9ACC88">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1D1A31BC"/>
    <w:multiLevelType w:val="hybridMultilevel"/>
    <w:tmpl w:val="5EDA6210"/>
    <w:lvl w:ilvl="0" w:tplc="041A0001">
      <w:start w:val="1"/>
      <w:numFmt w:val="bullet"/>
      <w:lvlText w:val=""/>
      <w:lvlJc w:val="left"/>
      <w:pPr>
        <w:ind w:left="720" w:hanging="360"/>
      </w:pPr>
      <w:rPr>
        <w:rFonts w:ascii="Symbol" w:hAnsi="Symbol" w:hint="default"/>
      </w:rPr>
    </w:lvl>
    <w:lvl w:ilvl="1" w:tplc="FFFFFFFF">
      <w:start w:val="90"/>
      <w:numFmt w:val="bullet"/>
      <w:lvlText w:val="-"/>
      <w:lvlJc w:val="left"/>
      <w:pPr>
        <w:ind w:left="1440" w:hanging="360"/>
      </w:pPr>
      <w:rPr>
        <w:rFonts w:ascii="Trebuchet MS" w:eastAsiaTheme="minorEastAsia" w:hAnsi="Trebuchet MS" w:cstheme="minorBid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ED91ECA"/>
    <w:multiLevelType w:val="hybridMultilevel"/>
    <w:tmpl w:val="864204EC"/>
    <w:lvl w:ilvl="0" w:tplc="9D9ACC88">
      <w:numFmt w:val="bullet"/>
      <w:lvlText w:val="-"/>
      <w:lvlJc w:val="left"/>
      <w:pPr>
        <w:ind w:left="720" w:hanging="360"/>
      </w:pPr>
      <w:rPr>
        <w:rFonts w:ascii="Calibri" w:eastAsia="Calibri" w:hAnsi="Calibri" w:cs="Calibri" w:hint="default"/>
      </w:rPr>
    </w:lvl>
    <w:lvl w:ilvl="1" w:tplc="9D9ACC88">
      <w:numFmt w:val="bullet"/>
      <w:lvlText w:val="-"/>
      <w:lvlJc w:val="left"/>
      <w:pPr>
        <w:ind w:left="1440" w:hanging="360"/>
      </w:pPr>
      <w:rPr>
        <w:rFonts w:ascii="Calibri" w:eastAsia="Calibri" w:hAnsi="Calibri" w:cs="Calibri"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15:restartNumberingAfterBreak="0">
    <w:nsid w:val="23B05424"/>
    <w:multiLevelType w:val="hybridMultilevel"/>
    <w:tmpl w:val="0F50E9B8"/>
    <w:lvl w:ilvl="0" w:tplc="2E389378">
      <w:start w:val="1"/>
      <w:numFmt w:val="lowerRoman"/>
      <w:lvlText w:val="(%1)"/>
      <w:lvlJc w:val="left"/>
      <w:pPr>
        <w:ind w:left="1428" w:hanging="72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0" w15:restartNumberingAfterBreak="0">
    <w:nsid w:val="26280C36"/>
    <w:multiLevelType w:val="hybridMultilevel"/>
    <w:tmpl w:val="9B1E4CF8"/>
    <w:lvl w:ilvl="0" w:tplc="041A0001">
      <w:start w:val="1"/>
      <w:numFmt w:val="bullet"/>
      <w:lvlText w:val=""/>
      <w:lvlJc w:val="left"/>
      <w:pPr>
        <w:ind w:left="720" w:hanging="360"/>
      </w:pPr>
      <w:rPr>
        <w:rFonts w:ascii="Symbol" w:hAnsi="Symbol" w:hint="default"/>
      </w:rPr>
    </w:lvl>
    <w:lvl w:ilvl="1" w:tplc="FFFFFFFF">
      <w:start w:val="90"/>
      <w:numFmt w:val="bullet"/>
      <w:lvlText w:val="-"/>
      <w:lvlJc w:val="left"/>
      <w:pPr>
        <w:ind w:left="1440" w:hanging="360"/>
      </w:pPr>
      <w:rPr>
        <w:rFonts w:ascii="Trebuchet MS" w:eastAsiaTheme="minorEastAsia" w:hAnsi="Trebuchet MS" w:cstheme="minorBid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6E736F8"/>
    <w:multiLevelType w:val="hybridMultilevel"/>
    <w:tmpl w:val="2E747D5A"/>
    <w:lvl w:ilvl="0" w:tplc="9D9ACC88">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3DBF00F8"/>
    <w:multiLevelType w:val="hybridMultilevel"/>
    <w:tmpl w:val="A9F477DA"/>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4550461A"/>
    <w:multiLevelType w:val="hybridMultilevel"/>
    <w:tmpl w:val="55BA37C8"/>
    <w:lvl w:ilvl="0" w:tplc="E526990A">
      <w:start w:val="90"/>
      <w:numFmt w:val="bullet"/>
      <w:lvlText w:val="-"/>
      <w:lvlJc w:val="left"/>
      <w:pPr>
        <w:ind w:left="720" w:hanging="360"/>
      </w:pPr>
      <w:rPr>
        <w:rFonts w:ascii="Trebuchet MS" w:eastAsiaTheme="minorEastAsia" w:hAnsi="Trebuchet MS" w:cstheme="minorBidi" w:hint="default"/>
      </w:rPr>
    </w:lvl>
    <w:lvl w:ilvl="1" w:tplc="9D9ACC88">
      <w:numFmt w:val="bullet"/>
      <w:lvlText w:val="-"/>
      <w:lvlJc w:val="left"/>
      <w:pPr>
        <w:ind w:left="1440" w:hanging="360"/>
      </w:pPr>
      <w:rPr>
        <w:rFonts w:ascii="Calibri" w:eastAsia="Calibri" w:hAnsi="Calibri" w:cs="Calibri" w:hint="default"/>
      </w:rPr>
    </w:lvl>
    <w:lvl w:ilvl="2" w:tplc="FFFFFFFF">
      <w:start w:val="1"/>
      <w:numFmt w:val="lowerRoman"/>
      <w:lvlText w:val="%3."/>
      <w:lvlJc w:val="right"/>
      <w:pPr>
        <w:ind w:left="2160" w:hanging="180"/>
      </w:pPr>
    </w:lvl>
    <w:lvl w:ilvl="3" w:tplc="9982B15E">
      <w:start w:val="1"/>
      <w:numFmt w:val="lowerLetter"/>
      <w:lvlText w:val="%4.)"/>
      <w:lvlJc w:val="left"/>
      <w:pPr>
        <w:ind w:left="2880" w:hanging="360"/>
      </w:pPr>
      <w:rPr>
        <w:rFonts w:hint="default"/>
      </w:rPr>
    </w:lvl>
    <w:lvl w:ilvl="4" w:tplc="82FCA1FA">
      <w:start w:val="2"/>
      <w:numFmt w:val="low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7221F5D"/>
    <w:multiLevelType w:val="hybridMultilevel"/>
    <w:tmpl w:val="C3D8EDD4"/>
    <w:lvl w:ilvl="0" w:tplc="9D9ACC88">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15:restartNumberingAfterBreak="0">
    <w:nsid w:val="4E63036A"/>
    <w:multiLevelType w:val="hybridMultilevel"/>
    <w:tmpl w:val="620AA57A"/>
    <w:lvl w:ilvl="0" w:tplc="9D9ACC88">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51706A07"/>
    <w:multiLevelType w:val="hybridMultilevel"/>
    <w:tmpl w:val="A4083524"/>
    <w:lvl w:ilvl="0" w:tplc="E526990A">
      <w:start w:val="90"/>
      <w:numFmt w:val="bullet"/>
      <w:lvlText w:val="-"/>
      <w:lvlJc w:val="left"/>
      <w:pPr>
        <w:ind w:left="720" w:hanging="360"/>
      </w:pPr>
      <w:rPr>
        <w:rFonts w:ascii="Trebuchet MS" w:eastAsiaTheme="minorEastAsia" w:hAnsi="Trebuchet MS" w:cstheme="minorBidi" w:hint="default"/>
      </w:rPr>
    </w:lvl>
    <w:lvl w:ilvl="1" w:tplc="E526990A">
      <w:start w:val="90"/>
      <w:numFmt w:val="bullet"/>
      <w:lvlText w:val="-"/>
      <w:lvlJc w:val="left"/>
      <w:pPr>
        <w:ind w:left="1440" w:hanging="360"/>
      </w:pPr>
      <w:rPr>
        <w:rFonts w:ascii="Trebuchet MS" w:eastAsiaTheme="minorEastAsia" w:hAnsi="Trebuchet MS" w:cstheme="minorBidi"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56C0499B"/>
    <w:multiLevelType w:val="multilevel"/>
    <w:tmpl w:val="F6AA8496"/>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68B77EDA"/>
    <w:multiLevelType w:val="hybridMultilevel"/>
    <w:tmpl w:val="89A0373E"/>
    <w:lvl w:ilvl="0" w:tplc="9D9ACC88">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15:restartNumberingAfterBreak="0">
    <w:nsid w:val="74AC4897"/>
    <w:multiLevelType w:val="hybridMultilevel"/>
    <w:tmpl w:val="0068CE28"/>
    <w:lvl w:ilvl="0" w:tplc="E526990A">
      <w:start w:val="90"/>
      <w:numFmt w:val="bullet"/>
      <w:lvlText w:val="-"/>
      <w:lvlJc w:val="left"/>
      <w:pPr>
        <w:ind w:left="720" w:hanging="360"/>
      </w:pPr>
      <w:rPr>
        <w:rFonts w:ascii="Trebuchet MS" w:eastAsiaTheme="minorEastAsia" w:hAnsi="Trebuchet MS"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7C767EC8"/>
    <w:multiLevelType w:val="hybridMultilevel"/>
    <w:tmpl w:val="EA2A1418"/>
    <w:lvl w:ilvl="0" w:tplc="E526990A">
      <w:start w:val="90"/>
      <w:numFmt w:val="bullet"/>
      <w:lvlText w:val="-"/>
      <w:lvlJc w:val="left"/>
      <w:pPr>
        <w:ind w:left="720" w:hanging="360"/>
      </w:pPr>
      <w:rPr>
        <w:rFonts w:ascii="Trebuchet MS" w:eastAsiaTheme="minorEastAsia" w:hAnsi="Trebuchet MS" w:cstheme="minorBidi" w:hint="default"/>
      </w:rPr>
    </w:lvl>
    <w:lvl w:ilvl="1" w:tplc="E526990A">
      <w:start w:val="90"/>
      <w:numFmt w:val="bullet"/>
      <w:lvlText w:val="-"/>
      <w:lvlJc w:val="left"/>
      <w:pPr>
        <w:ind w:left="1440" w:hanging="360"/>
      </w:pPr>
      <w:rPr>
        <w:rFonts w:ascii="Trebuchet MS" w:eastAsiaTheme="minorEastAsia" w:hAnsi="Trebuchet MS" w:cstheme="minorBidi"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16"/>
  </w:num>
  <w:num w:numId="2">
    <w:abstractNumId w:val="20"/>
  </w:num>
  <w:num w:numId="3">
    <w:abstractNumId w:val="3"/>
  </w:num>
  <w:num w:numId="4">
    <w:abstractNumId w:val="19"/>
  </w:num>
  <w:num w:numId="5">
    <w:abstractNumId w:val="8"/>
  </w:num>
  <w:num w:numId="6">
    <w:abstractNumId w:val="12"/>
  </w:num>
  <w:num w:numId="7">
    <w:abstractNumId w:val="13"/>
  </w:num>
  <w:num w:numId="8">
    <w:abstractNumId w:val="6"/>
  </w:num>
  <w:num w:numId="9">
    <w:abstractNumId w:val="4"/>
  </w:num>
  <w:num w:numId="10">
    <w:abstractNumId w:val="5"/>
  </w:num>
  <w:num w:numId="11">
    <w:abstractNumId w:val="1"/>
  </w:num>
  <w:num w:numId="12">
    <w:abstractNumId w:val="2"/>
  </w:num>
  <w:num w:numId="13">
    <w:abstractNumId w:val="15"/>
  </w:num>
  <w:num w:numId="14">
    <w:abstractNumId w:val="11"/>
  </w:num>
  <w:num w:numId="15">
    <w:abstractNumId w:val="14"/>
  </w:num>
  <w:num w:numId="16">
    <w:abstractNumId w:val="18"/>
  </w:num>
  <w:num w:numId="17">
    <w:abstractNumId w:val="9"/>
  </w:num>
  <w:num w:numId="18">
    <w:abstractNumId w:val="10"/>
  </w:num>
  <w:num w:numId="19">
    <w:abstractNumId w:val="7"/>
  </w:num>
  <w:num w:numId="20">
    <w:abstractNumId w:val="0"/>
  </w:num>
  <w:num w:numId="21">
    <w:abstractNumId w:val="1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mirrorMargi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7Q0NbAwMrU0Nrc0NLVU0lEKTi0uzszPAykwNa4FAOy2EnQtAAAA"/>
  </w:docVars>
  <w:rsids>
    <w:rsidRoot w:val="002E2FA4"/>
    <w:rsid w:val="00000392"/>
    <w:rsid w:val="00000C75"/>
    <w:rsid w:val="00000F47"/>
    <w:rsid w:val="0000121D"/>
    <w:rsid w:val="0000130A"/>
    <w:rsid w:val="0000153E"/>
    <w:rsid w:val="000015C6"/>
    <w:rsid w:val="00001B2D"/>
    <w:rsid w:val="0000204E"/>
    <w:rsid w:val="00002743"/>
    <w:rsid w:val="0000280B"/>
    <w:rsid w:val="00003684"/>
    <w:rsid w:val="0000391A"/>
    <w:rsid w:val="00004479"/>
    <w:rsid w:val="00004A85"/>
    <w:rsid w:val="00004AC8"/>
    <w:rsid w:val="000052DD"/>
    <w:rsid w:val="000065BE"/>
    <w:rsid w:val="0000681F"/>
    <w:rsid w:val="0001016E"/>
    <w:rsid w:val="0001077E"/>
    <w:rsid w:val="00011094"/>
    <w:rsid w:val="000116A3"/>
    <w:rsid w:val="000118B8"/>
    <w:rsid w:val="00011C7B"/>
    <w:rsid w:val="00012194"/>
    <w:rsid w:val="00012651"/>
    <w:rsid w:val="000126B0"/>
    <w:rsid w:val="0001311B"/>
    <w:rsid w:val="00013422"/>
    <w:rsid w:val="00013655"/>
    <w:rsid w:val="00013827"/>
    <w:rsid w:val="00013F40"/>
    <w:rsid w:val="00014BFD"/>
    <w:rsid w:val="00014D7B"/>
    <w:rsid w:val="00014E0D"/>
    <w:rsid w:val="000150AD"/>
    <w:rsid w:val="000153B9"/>
    <w:rsid w:val="0001554E"/>
    <w:rsid w:val="00015658"/>
    <w:rsid w:val="00015814"/>
    <w:rsid w:val="00015843"/>
    <w:rsid w:val="000158D2"/>
    <w:rsid w:val="00015D93"/>
    <w:rsid w:val="0001605B"/>
    <w:rsid w:val="0001620A"/>
    <w:rsid w:val="000170CE"/>
    <w:rsid w:val="0001749E"/>
    <w:rsid w:val="000175C3"/>
    <w:rsid w:val="00020099"/>
    <w:rsid w:val="00020992"/>
    <w:rsid w:val="00020BA3"/>
    <w:rsid w:val="0002114B"/>
    <w:rsid w:val="000220F0"/>
    <w:rsid w:val="000222D2"/>
    <w:rsid w:val="000222E0"/>
    <w:rsid w:val="00022A4B"/>
    <w:rsid w:val="00022A90"/>
    <w:rsid w:val="000230CE"/>
    <w:rsid w:val="000230F5"/>
    <w:rsid w:val="00023A67"/>
    <w:rsid w:val="00023AC1"/>
    <w:rsid w:val="00023E05"/>
    <w:rsid w:val="00023EC9"/>
    <w:rsid w:val="000240A5"/>
    <w:rsid w:val="00024886"/>
    <w:rsid w:val="000264A1"/>
    <w:rsid w:val="00026AC1"/>
    <w:rsid w:val="00026C49"/>
    <w:rsid w:val="00026CF8"/>
    <w:rsid w:val="000306F6"/>
    <w:rsid w:val="00030AAA"/>
    <w:rsid w:val="00031234"/>
    <w:rsid w:val="000313BB"/>
    <w:rsid w:val="00031A24"/>
    <w:rsid w:val="00031A38"/>
    <w:rsid w:val="000325C3"/>
    <w:rsid w:val="000326C4"/>
    <w:rsid w:val="00032B0E"/>
    <w:rsid w:val="000335C0"/>
    <w:rsid w:val="0003373C"/>
    <w:rsid w:val="00033AF9"/>
    <w:rsid w:val="00033BCB"/>
    <w:rsid w:val="00033BF7"/>
    <w:rsid w:val="00033CD9"/>
    <w:rsid w:val="00033DBB"/>
    <w:rsid w:val="000340BA"/>
    <w:rsid w:val="00034259"/>
    <w:rsid w:val="0003444F"/>
    <w:rsid w:val="00034570"/>
    <w:rsid w:val="000347B7"/>
    <w:rsid w:val="0003494C"/>
    <w:rsid w:val="00034A31"/>
    <w:rsid w:val="00034B12"/>
    <w:rsid w:val="00035323"/>
    <w:rsid w:val="000355DF"/>
    <w:rsid w:val="00035D9C"/>
    <w:rsid w:val="00035FDC"/>
    <w:rsid w:val="0003645A"/>
    <w:rsid w:val="000364A2"/>
    <w:rsid w:val="00036814"/>
    <w:rsid w:val="00036C15"/>
    <w:rsid w:val="00036E57"/>
    <w:rsid w:val="00036EBB"/>
    <w:rsid w:val="00036F5E"/>
    <w:rsid w:val="0003706E"/>
    <w:rsid w:val="00037281"/>
    <w:rsid w:val="00037862"/>
    <w:rsid w:val="00040542"/>
    <w:rsid w:val="000405FB"/>
    <w:rsid w:val="0004062F"/>
    <w:rsid w:val="0004068E"/>
    <w:rsid w:val="00040B26"/>
    <w:rsid w:val="00040C22"/>
    <w:rsid w:val="00040D3E"/>
    <w:rsid w:val="00040D58"/>
    <w:rsid w:val="000419CD"/>
    <w:rsid w:val="00041A2F"/>
    <w:rsid w:val="00041C00"/>
    <w:rsid w:val="00041E11"/>
    <w:rsid w:val="000421FA"/>
    <w:rsid w:val="00042526"/>
    <w:rsid w:val="000426EA"/>
    <w:rsid w:val="00042923"/>
    <w:rsid w:val="00042AD4"/>
    <w:rsid w:val="00042AF9"/>
    <w:rsid w:val="00042E4E"/>
    <w:rsid w:val="00042EBD"/>
    <w:rsid w:val="00042F4A"/>
    <w:rsid w:val="00043285"/>
    <w:rsid w:val="000432DB"/>
    <w:rsid w:val="00043C0C"/>
    <w:rsid w:val="00045F63"/>
    <w:rsid w:val="0004603E"/>
    <w:rsid w:val="00046143"/>
    <w:rsid w:val="000461D4"/>
    <w:rsid w:val="000467E0"/>
    <w:rsid w:val="0004682A"/>
    <w:rsid w:val="00046873"/>
    <w:rsid w:val="00047156"/>
    <w:rsid w:val="00047370"/>
    <w:rsid w:val="000477F3"/>
    <w:rsid w:val="000502F2"/>
    <w:rsid w:val="00050572"/>
    <w:rsid w:val="000505A9"/>
    <w:rsid w:val="000505EA"/>
    <w:rsid w:val="000507C1"/>
    <w:rsid w:val="00050E57"/>
    <w:rsid w:val="000510B0"/>
    <w:rsid w:val="000516A8"/>
    <w:rsid w:val="00051AD0"/>
    <w:rsid w:val="00051B52"/>
    <w:rsid w:val="00052081"/>
    <w:rsid w:val="00052714"/>
    <w:rsid w:val="0005297B"/>
    <w:rsid w:val="00052988"/>
    <w:rsid w:val="00052A54"/>
    <w:rsid w:val="00052D47"/>
    <w:rsid w:val="00052EB3"/>
    <w:rsid w:val="0005319F"/>
    <w:rsid w:val="000534C8"/>
    <w:rsid w:val="000534F9"/>
    <w:rsid w:val="00053CD1"/>
    <w:rsid w:val="0005416E"/>
    <w:rsid w:val="00054300"/>
    <w:rsid w:val="00054313"/>
    <w:rsid w:val="000549E3"/>
    <w:rsid w:val="00054FDC"/>
    <w:rsid w:val="00055574"/>
    <w:rsid w:val="00055891"/>
    <w:rsid w:val="00055C90"/>
    <w:rsid w:val="00055DB1"/>
    <w:rsid w:val="000562EF"/>
    <w:rsid w:val="0005673F"/>
    <w:rsid w:val="00056882"/>
    <w:rsid w:val="00056CCB"/>
    <w:rsid w:val="00056CE2"/>
    <w:rsid w:val="000570AF"/>
    <w:rsid w:val="00057320"/>
    <w:rsid w:val="0005775E"/>
    <w:rsid w:val="00057782"/>
    <w:rsid w:val="00057A61"/>
    <w:rsid w:val="00057DC9"/>
    <w:rsid w:val="00057FE6"/>
    <w:rsid w:val="00060665"/>
    <w:rsid w:val="000608C9"/>
    <w:rsid w:val="00060DA8"/>
    <w:rsid w:val="00060F69"/>
    <w:rsid w:val="000611EC"/>
    <w:rsid w:val="0006128A"/>
    <w:rsid w:val="00061390"/>
    <w:rsid w:val="00061AC6"/>
    <w:rsid w:val="00061D9A"/>
    <w:rsid w:val="0006210C"/>
    <w:rsid w:val="00062411"/>
    <w:rsid w:val="0006297B"/>
    <w:rsid w:val="00062D9E"/>
    <w:rsid w:val="000630FC"/>
    <w:rsid w:val="00063182"/>
    <w:rsid w:val="000631B4"/>
    <w:rsid w:val="00063655"/>
    <w:rsid w:val="000639F2"/>
    <w:rsid w:val="00063E9D"/>
    <w:rsid w:val="00064324"/>
    <w:rsid w:val="00064646"/>
    <w:rsid w:val="00064FD5"/>
    <w:rsid w:val="0006522D"/>
    <w:rsid w:val="0006534A"/>
    <w:rsid w:val="00065946"/>
    <w:rsid w:val="00065A53"/>
    <w:rsid w:val="00065B41"/>
    <w:rsid w:val="00065C0C"/>
    <w:rsid w:val="00066107"/>
    <w:rsid w:val="00066367"/>
    <w:rsid w:val="00067032"/>
    <w:rsid w:val="0006718C"/>
    <w:rsid w:val="00067504"/>
    <w:rsid w:val="000676B5"/>
    <w:rsid w:val="000677CD"/>
    <w:rsid w:val="00067A61"/>
    <w:rsid w:val="00067B98"/>
    <w:rsid w:val="00067C11"/>
    <w:rsid w:val="00070247"/>
    <w:rsid w:val="000704B7"/>
    <w:rsid w:val="00070F98"/>
    <w:rsid w:val="00071181"/>
    <w:rsid w:val="000711DC"/>
    <w:rsid w:val="0007191F"/>
    <w:rsid w:val="00071D0D"/>
    <w:rsid w:val="00071F1B"/>
    <w:rsid w:val="000729D7"/>
    <w:rsid w:val="00072EAB"/>
    <w:rsid w:val="00073036"/>
    <w:rsid w:val="000737FF"/>
    <w:rsid w:val="00074C49"/>
    <w:rsid w:val="00075283"/>
    <w:rsid w:val="000753C8"/>
    <w:rsid w:val="0007560A"/>
    <w:rsid w:val="00075CA6"/>
    <w:rsid w:val="00075CC2"/>
    <w:rsid w:val="0007603F"/>
    <w:rsid w:val="000762C3"/>
    <w:rsid w:val="00076E9A"/>
    <w:rsid w:val="0007723F"/>
    <w:rsid w:val="00077298"/>
    <w:rsid w:val="00080567"/>
    <w:rsid w:val="0008066C"/>
    <w:rsid w:val="00080CBF"/>
    <w:rsid w:val="00080E6A"/>
    <w:rsid w:val="00080EF0"/>
    <w:rsid w:val="0008101E"/>
    <w:rsid w:val="000814BB"/>
    <w:rsid w:val="00081A72"/>
    <w:rsid w:val="00081D52"/>
    <w:rsid w:val="00081E61"/>
    <w:rsid w:val="00082576"/>
    <w:rsid w:val="000828DE"/>
    <w:rsid w:val="00082B39"/>
    <w:rsid w:val="00082F16"/>
    <w:rsid w:val="0008341E"/>
    <w:rsid w:val="000838A9"/>
    <w:rsid w:val="00083A98"/>
    <w:rsid w:val="00083AAD"/>
    <w:rsid w:val="00083C0B"/>
    <w:rsid w:val="00083E49"/>
    <w:rsid w:val="00084370"/>
    <w:rsid w:val="000848CC"/>
    <w:rsid w:val="00084D7B"/>
    <w:rsid w:val="0008514B"/>
    <w:rsid w:val="00085313"/>
    <w:rsid w:val="000856DF"/>
    <w:rsid w:val="00085C38"/>
    <w:rsid w:val="00086126"/>
    <w:rsid w:val="000864F3"/>
    <w:rsid w:val="000866D4"/>
    <w:rsid w:val="00086C32"/>
    <w:rsid w:val="00086DD3"/>
    <w:rsid w:val="0008727F"/>
    <w:rsid w:val="00087767"/>
    <w:rsid w:val="0008783A"/>
    <w:rsid w:val="00087CF1"/>
    <w:rsid w:val="000903D1"/>
    <w:rsid w:val="00090B0D"/>
    <w:rsid w:val="000912F3"/>
    <w:rsid w:val="00091769"/>
    <w:rsid w:val="00091F02"/>
    <w:rsid w:val="00092569"/>
    <w:rsid w:val="000925CC"/>
    <w:rsid w:val="000928C1"/>
    <w:rsid w:val="00092A06"/>
    <w:rsid w:val="00092BBA"/>
    <w:rsid w:val="00092CBE"/>
    <w:rsid w:val="00092EFD"/>
    <w:rsid w:val="00092F45"/>
    <w:rsid w:val="00093769"/>
    <w:rsid w:val="0009431E"/>
    <w:rsid w:val="000945A4"/>
    <w:rsid w:val="00095ADB"/>
    <w:rsid w:val="00095B73"/>
    <w:rsid w:val="00096760"/>
    <w:rsid w:val="00096A15"/>
    <w:rsid w:val="00096D75"/>
    <w:rsid w:val="00096E03"/>
    <w:rsid w:val="000970B1"/>
    <w:rsid w:val="000975B1"/>
    <w:rsid w:val="00097777"/>
    <w:rsid w:val="00097FE9"/>
    <w:rsid w:val="000A191F"/>
    <w:rsid w:val="000A19F7"/>
    <w:rsid w:val="000A1BC1"/>
    <w:rsid w:val="000A1D75"/>
    <w:rsid w:val="000A1E9D"/>
    <w:rsid w:val="000A21DC"/>
    <w:rsid w:val="000A22A4"/>
    <w:rsid w:val="000A2580"/>
    <w:rsid w:val="000A274F"/>
    <w:rsid w:val="000A29CC"/>
    <w:rsid w:val="000A29E8"/>
    <w:rsid w:val="000A3450"/>
    <w:rsid w:val="000A3910"/>
    <w:rsid w:val="000A3DA3"/>
    <w:rsid w:val="000A3E7E"/>
    <w:rsid w:val="000A3E94"/>
    <w:rsid w:val="000A4539"/>
    <w:rsid w:val="000A49DF"/>
    <w:rsid w:val="000A4C64"/>
    <w:rsid w:val="000A4E74"/>
    <w:rsid w:val="000A4F88"/>
    <w:rsid w:val="000A516C"/>
    <w:rsid w:val="000A53B2"/>
    <w:rsid w:val="000A5626"/>
    <w:rsid w:val="000A629C"/>
    <w:rsid w:val="000A6B1D"/>
    <w:rsid w:val="000A7577"/>
    <w:rsid w:val="000A7599"/>
    <w:rsid w:val="000A7AAC"/>
    <w:rsid w:val="000A7B1C"/>
    <w:rsid w:val="000B01BD"/>
    <w:rsid w:val="000B0492"/>
    <w:rsid w:val="000B05F9"/>
    <w:rsid w:val="000B0669"/>
    <w:rsid w:val="000B0A50"/>
    <w:rsid w:val="000B0ACA"/>
    <w:rsid w:val="000B0E0B"/>
    <w:rsid w:val="000B14B2"/>
    <w:rsid w:val="000B1700"/>
    <w:rsid w:val="000B1D9B"/>
    <w:rsid w:val="000B2374"/>
    <w:rsid w:val="000B26E9"/>
    <w:rsid w:val="000B2711"/>
    <w:rsid w:val="000B2DA0"/>
    <w:rsid w:val="000B3015"/>
    <w:rsid w:val="000B3432"/>
    <w:rsid w:val="000B3957"/>
    <w:rsid w:val="000B3C71"/>
    <w:rsid w:val="000B3F60"/>
    <w:rsid w:val="000B4F24"/>
    <w:rsid w:val="000B4FC6"/>
    <w:rsid w:val="000B561E"/>
    <w:rsid w:val="000B592C"/>
    <w:rsid w:val="000B5FCE"/>
    <w:rsid w:val="000B626D"/>
    <w:rsid w:val="000B7068"/>
    <w:rsid w:val="000B7755"/>
    <w:rsid w:val="000C02F6"/>
    <w:rsid w:val="000C03E4"/>
    <w:rsid w:val="000C084F"/>
    <w:rsid w:val="000C181B"/>
    <w:rsid w:val="000C1BD4"/>
    <w:rsid w:val="000C1FF3"/>
    <w:rsid w:val="000C2176"/>
    <w:rsid w:val="000C2947"/>
    <w:rsid w:val="000C2ED3"/>
    <w:rsid w:val="000C357D"/>
    <w:rsid w:val="000C388C"/>
    <w:rsid w:val="000C4080"/>
    <w:rsid w:val="000C4384"/>
    <w:rsid w:val="000C4919"/>
    <w:rsid w:val="000C4F88"/>
    <w:rsid w:val="000C4F90"/>
    <w:rsid w:val="000C51F3"/>
    <w:rsid w:val="000C5497"/>
    <w:rsid w:val="000C5D43"/>
    <w:rsid w:val="000C635B"/>
    <w:rsid w:val="000C6443"/>
    <w:rsid w:val="000C66F9"/>
    <w:rsid w:val="000C6C7D"/>
    <w:rsid w:val="000C7026"/>
    <w:rsid w:val="000C7148"/>
    <w:rsid w:val="000C731C"/>
    <w:rsid w:val="000C75C1"/>
    <w:rsid w:val="000C75C9"/>
    <w:rsid w:val="000C78F4"/>
    <w:rsid w:val="000C7C23"/>
    <w:rsid w:val="000D011F"/>
    <w:rsid w:val="000D0185"/>
    <w:rsid w:val="000D01EC"/>
    <w:rsid w:val="000D052A"/>
    <w:rsid w:val="000D0596"/>
    <w:rsid w:val="000D0CE8"/>
    <w:rsid w:val="000D10CD"/>
    <w:rsid w:val="000D14C0"/>
    <w:rsid w:val="000D1AEB"/>
    <w:rsid w:val="000D21E5"/>
    <w:rsid w:val="000D2727"/>
    <w:rsid w:val="000D2A5F"/>
    <w:rsid w:val="000D2B04"/>
    <w:rsid w:val="000D2BE5"/>
    <w:rsid w:val="000D2C34"/>
    <w:rsid w:val="000D2D00"/>
    <w:rsid w:val="000D2EAD"/>
    <w:rsid w:val="000D374C"/>
    <w:rsid w:val="000D3951"/>
    <w:rsid w:val="000D3AF6"/>
    <w:rsid w:val="000D4514"/>
    <w:rsid w:val="000D47EC"/>
    <w:rsid w:val="000D495E"/>
    <w:rsid w:val="000D4A18"/>
    <w:rsid w:val="000D4BB6"/>
    <w:rsid w:val="000D513A"/>
    <w:rsid w:val="000D546A"/>
    <w:rsid w:val="000D5730"/>
    <w:rsid w:val="000D59E5"/>
    <w:rsid w:val="000D614D"/>
    <w:rsid w:val="000D6DB3"/>
    <w:rsid w:val="000D6E26"/>
    <w:rsid w:val="000D7304"/>
    <w:rsid w:val="000D7638"/>
    <w:rsid w:val="000D79DC"/>
    <w:rsid w:val="000D7D54"/>
    <w:rsid w:val="000D7F46"/>
    <w:rsid w:val="000E00E5"/>
    <w:rsid w:val="000E01EC"/>
    <w:rsid w:val="000E0266"/>
    <w:rsid w:val="000E03F8"/>
    <w:rsid w:val="000E05BF"/>
    <w:rsid w:val="000E07A5"/>
    <w:rsid w:val="000E0DC5"/>
    <w:rsid w:val="000E0F33"/>
    <w:rsid w:val="000E108F"/>
    <w:rsid w:val="000E1C08"/>
    <w:rsid w:val="000E1D8D"/>
    <w:rsid w:val="000E1F8B"/>
    <w:rsid w:val="000E2342"/>
    <w:rsid w:val="000E2D27"/>
    <w:rsid w:val="000E3320"/>
    <w:rsid w:val="000E3451"/>
    <w:rsid w:val="000E3FB3"/>
    <w:rsid w:val="000E4A99"/>
    <w:rsid w:val="000E5575"/>
    <w:rsid w:val="000E57F2"/>
    <w:rsid w:val="000E5C6E"/>
    <w:rsid w:val="000E5D5A"/>
    <w:rsid w:val="000E606F"/>
    <w:rsid w:val="000E6505"/>
    <w:rsid w:val="000E6A53"/>
    <w:rsid w:val="000E6A72"/>
    <w:rsid w:val="000E7104"/>
    <w:rsid w:val="000E778E"/>
    <w:rsid w:val="000E7CB4"/>
    <w:rsid w:val="000E7F3C"/>
    <w:rsid w:val="000F008D"/>
    <w:rsid w:val="000F0214"/>
    <w:rsid w:val="000F0763"/>
    <w:rsid w:val="000F0AC2"/>
    <w:rsid w:val="000F150A"/>
    <w:rsid w:val="000F1B5B"/>
    <w:rsid w:val="000F1F2A"/>
    <w:rsid w:val="000F25DA"/>
    <w:rsid w:val="000F2A2C"/>
    <w:rsid w:val="000F2FA4"/>
    <w:rsid w:val="000F331D"/>
    <w:rsid w:val="000F378F"/>
    <w:rsid w:val="000F3B6E"/>
    <w:rsid w:val="000F3E81"/>
    <w:rsid w:val="000F4032"/>
    <w:rsid w:val="000F4176"/>
    <w:rsid w:val="000F4550"/>
    <w:rsid w:val="000F4713"/>
    <w:rsid w:val="000F4F81"/>
    <w:rsid w:val="000F5224"/>
    <w:rsid w:val="000F557D"/>
    <w:rsid w:val="000F5BFF"/>
    <w:rsid w:val="000F6228"/>
    <w:rsid w:val="000F62DE"/>
    <w:rsid w:val="000F6DA4"/>
    <w:rsid w:val="000F7140"/>
    <w:rsid w:val="000F78CC"/>
    <w:rsid w:val="000F7E5C"/>
    <w:rsid w:val="001004C5"/>
    <w:rsid w:val="00100626"/>
    <w:rsid w:val="0010147E"/>
    <w:rsid w:val="00101534"/>
    <w:rsid w:val="00101B0C"/>
    <w:rsid w:val="00102345"/>
    <w:rsid w:val="00102442"/>
    <w:rsid w:val="001024BC"/>
    <w:rsid w:val="00102501"/>
    <w:rsid w:val="0010398D"/>
    <w:rsid w:val="001040AD"/>
    <w:rsid w:val="001044C6"/>
    <w:rsid w:val="00104D25"/>
    <w:rsid w:val="00105054"/>
    <w:rsid w:val="00105CEF"/>
    <w:rsid w:val="00105EAB"/>
    <w:rsid w:val="00105F52"/>
    <w:rsid w:val="00106577"/>
    <w:rsid w:val="00106650"/>
    <w:rsid w:val="00106675"/>
    <w:rsid w:val="00107071"/>
    <w:rsid w:val="00107231"/>
    <w:rsid w:val="00107246"/>
    <w:rsid w:val="00107377"/>
    <w:rsid w:val="001073EA"/>
    <w:rsid w:val="0010743A"/>
    <w:rsid w:val="00107AF5"/>
    <w:rsid w:val="00107DF2"/>
    <w:rsid w:val="00107F50"/>
    <w:rsid w:val="00110C36"/>
    <w:rsid w:val="00110C7E"/>
    <w:rsid w:val="00110CE8"/>
    <w:rsid w:val="001117E5"/>
    <w:rsid w:val="00111B73"/>
    <w:rsid w:val="00111F6A"/>
    <w:rsid w:val="001125D0"/>
    <w:rsid w:val="001126DB"/>
    <w:rsid w:val="0011298B"/>
    <w:rsid w:val="001131CB"/>
    <w:rsid w:val="001139CA"/>
    <w:rsid w:val="00113A16"/>
    <w:rsid w:val="0011407B"/>
    <w:rsid w:val="00114496"/>
    <w:rsid w:val="001149F5"/>
    <w:rsid w:val="00114FDC"/>
    <w:rsid w:val="0011578A"/>
    <w:rsid w:val="00115AA4"/>
    <w:rsid w:val="00115E51"/>
    <w:rsid w:val="001166E5"/>
    <w:rsid w:val="00116708"/>
    <w:rsid w:val="001167F8"/>
    <w:rsid w:val="00116934"/>
    <w:rsid w:val="00116944"/>
    <w:rsid w:val="00116F44"/>
    <w:rsid w:val="00117431"/>
    <w:rsid w:val="0011755F"/>
    <w:rsid w:val="00117910"/>
    <w:rsid w:val="001200D4"/>
    <w:rsid w:val="001202FC"/>
    <w:rsid w:val="001207D1"/>
    <w:rsid w:val="00120D91"/>
    <w:rsid w:val="0012141F"/>
    <w:rsid w:val="001214C3"/>
    <w:rsid w:val="00121716"/>
    <w:rsid w:val="00121A19"/>
    <w:rsid w:val="00121A1C"/>
    <w:rsid w:val="00121CD8"/>
    <w:rsid w:val="0012216D"/>
    <w:rsid w:val="00122A24"/>
    <w:rsid w:val="00123827"/>
    <w:rsid w:val="00123A0F"/>
    <w:rsid w:val="00123BA3"/>
    <w:rsid w:val="00123C42"/>
    <w:rsid w:val="0012419E"/>
    <w:rsid w:val="00124734"/>
    <w:rsid w:val="001249CF"/>
    <w:rsid w:val="00124E6B"/>
    <w:rsid w:val="00125253"/>
    <w:rsid w:val="001253AA"/>
    <w:rsid w:val="001253D0"/>
    <w:rsid w:val="00125D59"/>
    <w:rsid w:val="00125EED"/>
    <w:rsid w:val="00125FD1"/>
    <w:rsid w:val="00126341"/>
    <w:rsid w:val="00126481"/>
    <w:rsid w:val="001264B5"/>
    <w:rsid w:val="001269CE"/>
    <w:rsid w:val="00126BC5"/>
    <w:rsid w:val="001278BE"/>
    <w:rsid w:val="0012793D"/>
    <w:rsid w:val="00127DA7"/>
    <w:rsid w:val="00127F8F"/>
    <w:rsid w:val="001306AF"/>
    <w:rsid w:val="001306BD"/>
    <w:rsid w:val="001307A6"/>
    <w:rsid w:val="00132105"/>
    <w:rsid w:val="001323E9"/>
    <w:rsid w:val="00132455"/>
    <w:rsid w:val="00132595"/>
    <w:rsid w:val="0013282D"/>
    <w:rsid w:val="001329AD"/>
    <w:rsid w:val="00132B15"/>
    <w:rsid w:val="001334A1"/>
    <w:rsid w:val="00133526"/>
    <w:rsid w:val="001335EB"/>
    <w:rsid w:val="00133684"/>
    <w:rsid w:val="001339BB"/>
    <w:rsid w:val="00133F30"/>
    <w:rsid w:val="001340C6"/>
    <w:rsid w:val="001346C1"/>
    <w:rsid w:val="00134E0A"/>
    <w:rsid w:val="00135051"/>
    <w:rsid w:val="001354D5"/>
    <w:rsid w:val="00135507"/>
    <w:rsid w:val="001356C0"/>
    <w:rsid w:val="001357A4"/>
    <w:rsid w:val="00135F7B"/>
    <w:rsid w:val="001368E6"/>
    <w:rsid w:val="00136E93"/>
    <w:rsid w:val="00136EE9"/>
    <w:rsid w:val="0013739C"/>
    <w:rsid w:val="0013781F"/>
    <w:rsid w:val="0014031D"/>
    <w:rsid w:val="001408E2"/>
    <w:rsid w:val="00141603"/>
    <w:rsid w:val="00141749"/>
    <w:rsid w:val="00141C1F"/>
    <w:rsid w:val="00141D06"/>
    <w:rsid w:val="00141E3F"/>
    <w:rsid w:val="00141F47"/>
    <w:rsid w:val="0014263E"/>
    <w:rsid w:val="00142BC8"/>
    <w:rsid w:val="00142DAD"/>
    <w:rsid w:val="00143507"/>
    <w:rsid w:val="00144509"/>
    <w:rsid w:val="00144601"/>
    <w:rsid w:val="00144879"/>
    <w:rsid w:val="001448A5"/>
    <w:rsid w:val="00145065"/>
    <w:rsid w:val="0014507D"/>
    <w:rsid w:val="0014585C"/>
    <w:rsid w:val="001459A2"/>
    <w:rsid w:val="00145E49"/>
    <w:rsid w:val="0014656C"/>
    <w:rsid w:val="001466F5"/>
    <w:rsid w:val="0014688F"/>
    <w:rsid w:val="00146F8A"/>
    <w:rsid w:val="00147398"/>
    <w:rsid w:val="00147606"/>
    <w:rsid w:val="00147DB6"/>
    <w:rsid w:val="00150354"/>
    <w:rsid w:val="001507BF"/>
    <w:rsid w:val="00151296"/>
    <w:rsid w:val="00151562"/>
    <w:rsid w:val="00151867"/>
    <w:rsid w:val="00151AC7"/>
    <w:rsid w:val="00151B37"/>
    <w:rsid w:val="00151DE8"/>
    <w:rsid w:val="001523A2"/>
    <w:rsid w:val="00152491"/>
    <w:rsid w:val="0015272A"/>
    <w:rsid w:val="00152783"/>
    <w:rsid w:val="001527A7"/>
    <w:rsid w:val="00152890"/>
    <w:rsid w:val="00152B1D"/>
    <w:rsid w:val="00152DB8"/>
    <w:rsid w:val="00152FD4"/>
    <w:rsid w:val="00153253"/>
    <w:rsid w:val="00153686"/>
    <w:rsid w:val="00153F4E"/>
    <w:rsid w:val="00154B37"/>
    <w:rsid w:val="00154D10"/>
    <w:rsid w:val="00154FE0"/>
    <w:rsid w:val="00155140"/>
    <w:rsid w:val="00155516"/>
    <w:rsid w:val="00155A3F"/>
    <w:rsid w:val="00155CE3"/>
    <w:rsid w:val="00155F33"/>
    <w:rsid w:val="00155FF1"/>
    <w:rsid w:val="00156371"/>
    <w:rsid w:val="00156431"/>
    <w:rsid w:val="001569FA"/>
    <w:rsid w:val="0015701B"/>
    <w:rsid w:val="001575B9"/>
    <w:rsid w:val="0015779F"/>
    <w:rsid w:val="00157965"/>
    <w:rsid w:val="001607A2"/>
    <w:rsid w:val="001607F2"/>
    <w:rsid w:val="0016080D"/>
    <w:rsid w:val="00161058"/>
    <w:rsid w:val="001612A6"/>
    <w:rsid w:val="001617AF"/>
    <w:rsid w:val="0016269E"/>
    <w:rsid w:val="00162709"/>
    <w:rsid w:val="001628A2"/>
    <w:rsid w:val="0016312D"/>
    <w:rsid w:val="00163351"/>
    <w:rsid w:val="001641D5"/>
    <w:rsid w:val="00164A5E"/>
    <w:rsid w:val="00164F07"/>
    <w:rsid w:val="00165752"/>
    <w:rsid w:val="0016590F"/>
    <w:rsid w:val="0016599B"/>
    <w:rsid w:val="00166114"/>
    <w:rsid w:val="001662DB"/>
    <w:rsid w:val="001665F4"/>
    <w:rsid w:val="0016716F"/>
    <w:rsid w:val="0016777F"/>
    <w:rsid w:val="00167945"/>
    <w:rsid w:val="001679EB"/>
    <w:rsid w:val="00167A25"/>
    <w:rsid w:val="00167FD9"/>
    <w:rsid w:val="001700B2"/>
    <w:rsid w:val="001708B7"/>
    <w:rsid w:val="00170A95"/>
    <w:rsid w:val="00170E86"/>
    <w:rsid w:val="00171316"/>
    <w:rsid w:val="00171603"/>
    <w:rsid w:val="00171685"/>
    <w:rsid w:val="00172362"/>
    <w:rsid w:val="001724DD"/>
    <w:rsid w:val="00172AE9"/>
    <w:rsid w:val="00172E15"/>
    <w:rsid w:val="00173915"/>
    <w:rsid w:val="00174685"/>
    <w:rsid w:val="00174865"/>
    <w:rsid w:val="00174B56"/>
    <w:rsid w:val="0017527D"/>
    <w:rsid w:val="00175C6E"/>
    <w:rsid w:val="00175D0B"/>
    <w:rsid w:val="00176A10"/>
    <w:rsid w:val="00177908"/>
    <w:rsid w:val="00177CCC"/>
    <w:rsid w:val="0018066E"/>
    <w:rsid w:val="00180741"/>
    <w:rsid w:val="001812C4"/>
    <w:rsid w:val="00181E49"/>
    <w:rsid w:val="001827D5"/>
    <w:rsid w:val="00182938"/>
    <w:rsid w:val="00182DC4"/>
    <w:rsid w:val="00182EDF"/>
    <w:rsid w:val="001831D1"/>
    <w:rsid w:val="0018382F"/>
    <w:rsid w:val="001839CE"/>
    <w:rsid w:val="00183A14"/>
    <w:rsid w:val="00183FAC"/>
    <w:rsid w:val="0018435E"/>
    <w:rsid w:val="001843B2"/>
    <w:rsid w:val="00184E47"/>
    <w:rsid w:val="00185D07"/>
    <w:rsid w:val="00185D4A"/>
    <w:rsid w:val="00185D8E"/>
    <w:rsid w:val="00186DD3"/>
    <w:rsid w:val="00187629"/>
    <w:rsid w:val="00187EEB"/>
    <w:rsid w:val="00190D33"/>
    <w:rsid w:val="00190F78"/>
    <w:rsid w:val="001919E7"/>
    <w:rsid w:val="001919FA"/>
    <w:rsid w:val="0019258C"/>
    <w:rsid w:val="0019267F"/>
    <w:rsid w:val="001926D7"/>
    <w:rsid w:val="00192825"/>
    <w:rsid w:val="00192E67"/>
    <w:rsid w:val="00192FAA"/>
    <w:rsid w:val="00193320"/>
    <w:rsid w:val="00193339"/>
    <w:rsid w:val="00193470"/>
    <w:rsid w:val="00193632"/>
    <w:rsid w:val="00193E21"/>
    <w:rsid w:val="00194105"/>
    <w:rsid w:val="00194775"/>
    <w:rsid w:val="001947E6"/>
    <w:rsid w:val="00194F39"/>
    <w:rsid w:val="001959F7"/>
    <w:rsid w:val="00195CEB"/>
    <w:rsid w:val="00195E5B"/>
    <w:rsid w:val="00196382"/>
    <w:rsid w:val="00196A12"/>
    <w:rsid w:val="00196C9E"/>
    <w:rsid w:val="00196FB0"/>
    <w:rsid w:val="001973C7"/>
    <w:rsid w:val="001978D0"/>
    <w:rsid w:val="00197AF2"/>
    <w:rsid w:val="00197B85"/>
    <w:rsid w:val="00197CA3"/>
    <w:rsid w:val="001A0206"/>
    <w:rsid w:val="001A0226"/>
    <w:rsid w:val="001A046E"/>
    <w:rsid w:val="001A08BF"/>
    <w:rsid w:val="001A0AB5"/>
    <w:rsid w:val="001A0CCE"/>
    <w:rsid w:val="001A0EB6"/>
    <w:rsid w:val="001A15EC"/>
    <w:rsid w:val="001A1B47"/>
    <w:rsid w:val="001A1DA1"/>
    <w:rsid w:val="001A1EE4"/>
    <w:rsid w:val="001A27BC"/>
    <w:rsid w:val="001A332B"/>
    <w:rsid w:val="001A3C0C"/>
    <w:rsid w:val="001A3CD8"/>
    <w:rsid w:val="001A3F16"/>
    <w:rsid w:val="001A3F1C"/>
    <w:rsid w:val="001A41D9"/>
    <w:rsid w:val="001A446B"/>
    <w:rsid w:val="001A5059"/>
    <w:rsid w:val="001A51BE"/>
    <w:rsid w:val="001A51DB"/>
    <w:rsid w:val="001A5622"/>
    <w:rsid w:val="001A582F"/>
    <w:rsid w:val="001A591C"/>
    <w:rsid w:val="001A599A"/>
    <w:rsid w:val="001A5C80"/>
    <w:rsid w:val="001A5E55"/>
    <w:rsid w:val="001A5ED2"/>
    <w:rsid w:val="001A5F17"/>
    <w:rsid w:val="001A5F3A"/>
    <w:rsid w:val="001A6448"/>
    <w:rsid w:val="001A6694"/>
    <w:rsid w:val="001A6B04"/>
    <w:rsid w:val="001A6B7C"/>
    <w:rsid w:val="001A7336"/>
    <w:rsid w:val="001A779E"/>
    <w:rsid w:val="001A78EC"/>
    <w:rsid w:val="001A799A"/>
    <w:rsid w:val="001A7F83"/>
    <w:rsid w:val="001B0475"/>
    <w:rsid w:val="001B04D2"/>
    <w:rsid w:val="001B0BE3"/>
    <w:rsid w:val="001B0D24"/>
    <w:rsid w:val="001B1007"/>
    <w:rsid w:val="001B1409"/>
    <w:rsid w:val="001B17C9"/>
    <w:rsid w:val="001B1EB0"/>
    <w:rsid w:val="001B2E2B"/>
    <w:rsid w:val="001B3011"/>
    <w:rsid w:val="001B3450"/>
    <w:rsid w:val="001B36A9"/>
    <w:rsid w:val="001B4671"/>
    <w:rsid w:val="001B4873"/>
    <w:rsid w:val="001B495C"/>
    <w:rsid w:val="001B5004"/>
    <w:rsid w:val="001B50A9"/>
    <w:rsid w:val="001B50DE"/>
    <w:rsid w:val="001B51A8"/>
    <w:rsid w:val="001B52E2"/>
    <w:rsid w:val="001B57FF"/>
    <w:rsid w:val="001B60C1"/>
    <w:rsid w:val="001B6109"/>
    <w:rsid w:val="001B6241"/>
    <w:rsid w:val="001B661A"/>
    <w:rsid w:val="001B7266"/>
    <w:rsid w:val="001B72D7"/>
    <w:rsid w:val="001B7F19"/>
    <w:rsid w:val="001B7F48"/>
    <w:rsid w:val="001C0830"/>
    <w:rsid w:val="001C0E95"/>
    <w:rsid w:val="001C1117"/>
    <w:rsid w:val="001C283D"/>
    <w:rsid w:val="001C2A93"/>
    <w:rsid w:val="001C2DE6"/>
    <w:rsid w:val="001C319C"/>
    <w:rsid w:val="001C353B"/>
    <w:rsid w:val="001C3B94"/>
    <w:rsid w:val="001C3E2B"/>
    <w:rsid w:val="001C400F"/>
    <w:rsid w:val="001C40A8"/>
    <w:rsid w:val="001C4471"/>
    <w:rsid w:val="001C4544"/>
    <w:rsid w:val="001C5037"/>
    <w:rsid w:val="001C5A5E"/>
    <w:rsid w:val="001C5C9A"/>
    <w:rsid w:val="001C66DF"/>
    <w:rsid w:val="001C7017"/>
    <w:rsid w:val="001C758C"/>
    <w:rsid w:val="001C79B8"/>
    <w:rsid w:val="001C7BDD"/>
    <w:rsid w:val="001C7C78"/>
    <w:rsid w:val="001D04A3"/>
    <w:rsid w:val="001D090A"/>
    <w:rsid w:val="001D0A92"/>
    <w:rsid w:val="001D1328"/>
    <w:rsid w:val="001D15B1"/>
    <w:rsid w:val="001D1D82"/>
    <w:rsid w:val="001D2375"/>
    <w:rsid w:val="001D2742"/>
    <w:rsid w:val="001D2AD5"/>
    <w:rsid w:val="001D30E2"/>
    <w:rsid w:val="001D3A03"/>
    <w:rsid w:val="001D3CEE"/>
    <w:rsid w:val="001D3E8E"/>
    <w:rsid w:val="001D41B6"/>
    <w:rsid w:val="001D4223"/>
    <w:rsid w:val="001D54BC"/>
    <w:rsid w:val="001D6190"/>
    <w:rsid w:val="001D61B7"/>
    <w:rsid w:val="001D649C"/>
    <w:rsid w:val="001D6595"/>
    <w:rsid w:val="001D6D75"/>
    <w:rsid w:val="001D797A"/>
    <w:rsid w:val="001D7FE1"/>
    <w:rsid w:val="001E0327"/>
    <w:rsid w:val="001E0656"/>
    <w:rsid w:val="001E0C35"/>
    <w:rsid w:val="001E0F3E"/>
    <w:rsid w:val="001E0F56"/>
    <w:rsid w:val="001E10CE"/>
    <w:rsid w:val="001E12E1"/>
    <w:rsid w:val="001E1D3F"/>
    <w:rsid w:val="001E208D"/>
    <w:rsid w:val="001E2165"/>
    <w:rsid w:val="001E2771"/>
    <w:rsid w:val="001E2A16"/>
    <w:rsid w:val="001E2A81"/>
    <w:rsid w:val="001E2BA1"/>
    <w:rsid w:val="001E2DA1"/>
    <w:rsid w:val="001E371F"/>
    <w:rsid w:val="001E37D4"/>
    <w:rsid w:val="001E380C"/>
    <w:rsid w:val="001E3B98"/>
    <w:rsid w:val="001E3D21"/>
    <w:rsid w:val="001E4334"/>
    <w:rsid w:val="001E46A3"/>
    <w:rsid w:val="001E46A8"/>
    <w:rsid w:val="001E4DE4"/>
    <w:rsid w:val="001E5059"/>
    <w:rsid w:val="001E51A8"/>
    <w:rsid w:val="001E52E5"/>
    <w:rsid w:val="001E537B"/>
    <w:rsid w:val="001E5454"/>
    <w:rsid w:val="001E583B"/>
    <w:rsid w:val="001E5B65"/>
    <w:rsid w:val="001E601E"/>
    <w:rsid w:val="001E6119"/>
    <w:rsid w:val="001E617F"/>
    <w:rsid w:val="001E64BB"/>
    <w:rsid w:val="001E6640"/>
    <w:rsid w:val="001E6736"/>
    <w:rsid w:val="001E6CC9"/>
    <w:rsid w:val="001E6F65"/>
    <w:rsid w:val="001E7030"/>
    <w:rsid w:val="001E72CD"/>
    <w:rsid w:val="001E7787"/>
    <w:rsid w:val="001E7986"/>
    <w:rsid w:val="001E7A01"/>
    <w:rsid w:val="001E7EA6"/>
    <w:rsid w:val="001E7F64"/>
    <w:rsid w:val="001F0303"/>
    <w:rsid w:val="001F03D6"/>
    <w:rsid w:val="001F07D1"/>
    <w:rsid w:val="001F07D8"/>
    <w:rsid w:val="001F160F"/>
    <w:rsid w:val="001F1E62"/>
    <w:rsid w:val="001F1F5F"/>
    <w:rsid w:val="001F25AF"/>
    <w:rsid w:val="001F26B3"/>
    <w:rsid w:val="001F2B67"/>
    <w:rsid w:val="001F2D3B"/>
    <w:rsid w:val="001F33A7"/>
    <w:rsid w:val="001F36A7"/>
    <w:rsid w:val="001F3871"/>
    <w:rsid w:val="001F3BF4"/>
    <w:rsid w:val="001F3D89"/>
    <w:rsid w:val="001F3EB3"/>
    <w:rsid w:val="001F442C"/>
    <w:rsid w:val="001F466E"/>
    <w:rsid w:val="001F46C8"/>
    <w:rsid w:val="001F46D0"/>
    <w:rsid w:val="001F4F2E"/>
    <w:rsid w:val="001F5177"/>
    <w:rsid w:val="001F58B5"/>
    <w:rsid w:val="001F5979"/>
    <w:rsid w:val="001F5DAF"/>
    <w:rsid w:val="001F6168"/>
    <w:rsid w:val="001F6446"/>
    <w:rsid w:val="001F65C9"/>
    <w:rsid w:val="001F6E1A"/>
    <w:rsid w:val="001F6E57"/>
    <w:rsid w:val="001F7275"/>
    <w:rsid w:val="001F7373"/>
    <w:rsid w:val="00200112"/>
    <w:rsid w:val="00200368"/>
    <w:rsid w:val="00200A11"/>
    <w:rsid w:val="00200ABE"/>
    <w:rsid w:val="00200C7F"/>
    <w:rsid w:val="00201771"/>
    <w:rsid w:val="002019ED"/>
    <w:rsid w:val="00201A12"/>
    <w:rsid w:val="00201A30"/>
    <w:rsid w:val="00201DA3"/>
    <w:rsid w:val="002021A8"/>
    <w:rsid w:val="00202854"/>
    <w:rsid w:val="00202C06"/>
    <w:rsid w:val="00202FBB"/>
    <w:rsid w:val="00202FE4"/>
    <w:rsid w:val="002033DC"/>
    <w:rsid w:val="00203811"/>
    <w:rsid w:val="00203C32"/>
    <w:rsid w:val="00204011"/>
    <w:rsid w:val="0020401B"/>
    <w:rsid w:val="0020403F"/>
    <w:rsid w:val="0020422D"/>
    <w:rsid w:val="0020472D"/>
    <w:rsid w:val="00204917"/>
    <w:rsid w:val="0020593B"/>
    <w:rsid w:val="00205BC4"/>
    <w:rsid w:val="0020608F"/>
    <w:rsid w:val="0020651D"/>
    <w:rsid w:val="00206599"/>
    <w:rsid w:val="00206A53"/>
    <w:rsid w:val="002070A9"/>
    <w:rsid w:val="002076E1"/>
    <w:rsid w:val="002077C5"/>
    <w:rsid w:val="002077EA"/>
    <w:rsid w:val="00207938"/>
    <w:rsid w:val="002079D2"/>
    <w:rsid w:val="00207A8B"/>
    <w:rsid w:val="00207D9A"/>
    <w:rsid w:val="00210635"/>
    <w:rsid w:val="002106CD"/>
    <w:rsid w:val="00210786"/>
    <w:rsid w:val="002107A9"/>
    <w:rsid w:val="002109CA"/>
    <w:rsid w:val="00210ACB"/>
    <w:rsid w:val="00210CB2"/>
    <w:rsid w:val="002110D1"/>
    <w:rsid w:val="00212498"/>
    <w:rsid w:val="00212675"/>
    <w:rsid w:val="002128DF"/>
    <w:rsid w:val="0021296F"/>
    <w:rsid w:val="00212C44"/>
    <w:rsid w:val="00212E9B"/>
    <w:rsid w:val="00213896"/>
    <w:rsid w:val="00213BB7"/>
    <w:rsid w:val="00213E2E"/>
    <w:rsid w:val="002143B2"/>
    <w:rsid w:val="0021475A"/>
    <w:rsid w:val="00214A8C"/>
    <w:rsid w:val="00215081"/>
    <w:rsid w:val="002154A4"/>
    <w:rsid w:val="002154DF"/>
    <w:rsid w:val="00215CF3"/>
    <w:rsid w:val="002161F1"/>
    <w:rsid w:val="00216250"/>
    <w:rsid w:val="0021648C"/>
    <w:rsid w:val="00216616"/>
    <w:rsid w:val="00216FF6"/>
    <w:rsid w:val="00217056"/>
    <w:rsid w:val="00217548"/>
    <w:rsid w:val="00217777"/>
    <w:rsid w:val="00217E8F"/>
    <w:rsid w:val="00220AE8"/>
    <w:rsid w:val="00220F76"/>
    <w:rsid w:val="00221102"/>
    <w:rsid w:val="0022128C"/>
    <w:rsid w:val="00221738"/>
    <w:rsid w:val="002217B7"/>
    <w:rsid w:val="0022198A"/>
    <w:rsid w:val="00221AA4"/>
    <w:rsid w:val="00222030"/>
    <w:rsid w:val="00222702"/>
    <w:rsid w:val="002229EE"/>
    <w:rsid w:val="00222A7C"/>
    <w:rsid w:val="00222DA1"/>
    <w:rsid w:val="002232B7"/>
    <w:rsid w:val="0022334B"/>
    <w:rsid w:val="00223C6E"/>
    <w:rsid w:val="0022405F"/>
    <w:rsid w:val="0022430C"/>
    <w:rsid w:val="00224563"/>
    <w:rsid w:val="00224A38"/>
    <w:rsid w:val="00224A7C"/>
    <w:rsid w:val="00224AE1"/>
    <w:rsid w:val="00224D15"/>
    <w:rsid w:val="00224D3D"/>
    <w:rsid w:val="00224E83"/>
    <w:rsid w:val="00225077"/>
    <w:rsid w:val="00225B05"/>
    <w:rsid w:val="00225B66"/>
    <w:rsid w:val="00225CC9"/>
    <w:rsid w:val="0022620A"/>
    <w:rsid w:val="00226698"/>
    <w:rsid w:val="002268F1"/>
    <w:rsid w:val="00226B1A"/>
    <w:rsid w:val="00226B8F"/>
    <w:rsid w:val="00226D59"/>
    <w:rsid w:val="00227120"/>
    <w:rsid w:val="0022789E"/>
    <w:rsid w:val="002278FE"/>
    <w:rsid w:val="002302EE"/>
    <w:rsid w:val="002305AE"/>
    <w:rsid w:val="00230B42"/>
    <w:rsid w:val="00230C7D"/>
    <w:rsid w:val="002313C3"/>
    <w:rsid w:val="00231659"/>
    <w:rsid w:val="00231813"/>
    <w:rsid w:val="00231918"/>
    <w:rsid w:val="00231EAA"/>
    <w:rsid w:val="00232445"/>
    <w:rsid w:val="00233329"/>
    <w:rsid w:val="00233850"/>
    <w:rsid w:val="00233D89"/>
    <w:rsid w:val="002349C4"/>
    <w:rsid w:val="00234A35"/>
    <w:rsid w:val="00234E09"/>
    <w:rsid w:val="002351F9"/>
    <w:rsid w:val="002352FA"/>
    <w:rsid w:val="0023552C"/>
    <w:rsid w:val="00235781"/>
    <w:rsid w:val="00236236"/>
    <w:rsid w:val="0023644E"/>
    <w:rsid w:val="00236595"/>
    <w:rsid w:val="00236AAE"/>
    <w:rsid w:val="00236B34"/>
    <w:rsid w:val="00236E99"/>
    <w:rsid w:val="00236ECD"/>
    <w:rsid w:val="00237063"/>
    <w:rsid w:val="00237236"/>
    <w:rsid w:val="0023735F"/>
    <w:rsid w:val="002373D7"/>
    <w:rsid w:val="00237646"/>
    <w:rsid w:val="00237713"/>
    <w:rsid w:val="00237C4D"/>
    <w:rsid w:val="00237D14"/>
    <w:rsid w:val="00237FDC"/>
    <w:rsid w:val="0024095D"/>
    <w:rsid w:val="00240B32"/>
    <w:rsid w:val="0024103A"/>
    <w:rsid w:val="00241ADB"/>
    <w:rsid w:val="00242021"/>
    <w:rsid w:val="00242610"/>
    <w:rsid w:val="0024264B"/>
    <w:rsid w:val="00242A17"/>
    <w:rsid w:val="00242B79"/>
    <w:rsid w:val="0024379C"/>
    <w:rsid w:val="00243C9E"/>
    <w:rsid w:val="00243EE4"/>
    <w:rsid w:val="0024413B"/>
    <w:rsid w:val="0024457F"/>
    <w:rsid w:val="0024472B"/>
    <w:rsid w:val="00244EBF"/>
    <w:rsid w:val="00244EC7"/>
    <w:rsid w:val="00245223"/>
    <w:rsid w:val="00245923"/>
    <w:rsid w:val="00245A2B"/>
    <w:rsid w:val="00245BE9"/>
    <w:rsid w:val="002465CA"/>
    <w:rsid w:val="00246D9D"/>
    <w:rsid w:val="00246E38"/>
    <w:rsid w:val="0024700F"/>
    <w:rsid w:val="002470F6"/>
    <w:rsid w:val="00247830"/>
    <w:rsid w:val="00247DEF"/>
    <w:rsid w:val="00250082"/>
    <w:rsid w:val="0025038F"/>
    <w:rsid w:val="00250506"/>
    <w:rsid w:val="00250AAB"/>
    <w:rsid w:val="00250D19"/>
    <w:rsid w:val="00250D34"/>
    <w:rsid w:val="00250DC2"/>
    <w:rsid w:val="002510BC"/>
    <w:rsid w:val="002510FD"/>
    <w:rsid w:val="0025152F"/>
    <w:rsid w:val="00251566"/>
    <w:rsid w:val="0025197D"/>
    <w:rsid w:val="00252DAB"/>
    <w:rsid w:val="00253138"/>
    <w:rsid w:val="002533A6"/>
    <w:rsid w:val="002535AD"/>
    <w:rsid w:val="002538D6"/>
    <w:rsid w:val="00253F11"/>
    <w:rsid w:val="002545CB"/>
    <w:rsid w:val="00254946"/>
    <w:rsid w:val="00254D8D"/>
    <w:rsid w:val="00255032"/>
    <w:rsid w:val="002550FA"/>
    <w:rsid w:val="002556B7"/>
    <w:rsid w:val="0025570F"/>
    <w:rsid w:val="00256290"/>
    <w:rsid w:val="0025663E"/>
    <w:rsid w:val="00256CBD"/>
    <w:rsid w:val="00257006"/>
    <w:rsid w:val="002575C4"/>
    <w:rsid w:val="00257941"/>
    <w:rsid w:val="002579F8"/>
    <w:rsid w:val="00257B3E"/>
    <w:rsid w:val="00257CA1"/>
    <w:rsid w:val="00260358"/>
    <w:rsid w:val="0026072C"/>
    <w:rsid w:val="0026164E"/>
    <w:rsid w:val="0026172D"/>
    <w:rsid w:val="00261B26"/>
    <w:rsid w:val="00261BBE"/>
    <w:rsid w:val="00261D12"/>
    <w:rsid w:val="00261E79"/>
    <w:rsid w:val="00262ADB"/>
    <w:rsid w:val="00263992"/>
    <w:rsid w:val="00263A73"/>
    <w:rsid w:val="00264F6C"/>
    <w:rsid w:val="00265398"/>
    <w:rsid w:val="00265409"/>
    <w:rsid w:val="00265575"/>
    <w:rsid w:val="00265F22"/>
    <w:rsid w:val="00265F66"/>
    <w:rsid w:val="00266152"/>
    <w:rsid w:val="002667D3"/>
    <w:rsid w:val="00266C4B"/>
    <w:rsid w:val="002679A9"/>
    <w:rsid w:val="00267A68"/>
    <w:rsid w:val="00267B73"/>
    <w:rsid w:val="002701AF"/>
    <w:rsid w:val="00271524"/>
    <w:rsid w:val="0027178A"/>
    <w:rsid w:val="00271813"/>
    <w:rsid w:val="00271972"/>
    <w:rsid w:val="00271CD3"/>
    <w:rsid w:val="0027208E"/>
    <w:rsid w:val="0027238E"/>
    <w:rsid w:val="0027372F"/>
    <w:rsid w:val="002739C6"/>
    <w:rsid w:val="00274056"/>
    <w:rsid w:val="002741CB"/>
    <w:rsid w:val="0027435E"/>
    <w:rsid w:val="00274548"/>
    <w:rsid w:val="0027468E"/>
    <w:rsid w:val="002746B6"/>
    <w:rsid w:val="00274DE8"/>
    <w:rsid w:val="00275B9D"/>
    <w:rsid w:val="0027608B"/>
    <w:rsid w:val="0027633E"/>
    <w:rsid w:val="002764C6"/>
    <w:rsid w:val="002765EC"/>
    <w:rsid w:val="002766F6"/>
    <w:rsid w:val="00276967"/>
    <w:rsid w:val="00277152"/>
    <w:rsid w:val="00277446"/>
    <w:rsid w:val="00277C68"/>
    <w:rsid w:val="00280817"/>
    <w:rsid w:val="00280ABE"/>
    <w:rsid w:val="00280C8C"/>
    <w:rsid w:val="00280D3D"/>
    <w:rsid w:val="00281BDF"/>
    <w:rsid w:val="00281EA2"/>
    <w:rsid w:val="00282157"/>
    <w:rsid w:val="00282260"/>
    <w:rsid w:val="002826A0"/>
    <w:rsid w:val="00282A7D"/>
    <w:rsid w:val="00282C47"/>
    <w:rsid w:val="00282C59"/>
    <w:rsid w:val="00282F0B"/>
    <w:rsid w:val="002831BD"/>
    <w:rsid w:val="00283A67"/>
    <w:rsid w:val="00283A95"/>
    <w:rsid w:val="00283BCA"/>
    <w:rsid w:val="00283CD6"/>
    <w:rsid w:val="00284BB8"/>
    <w:rsid w:val="00284C99"/>
    <w:rsid w:val="00284F00"/>
    <w:rsid w:val="00285218"/>
    <w:rsid w:val="00285E67"/>
    <w:rsid w:val="00285F41"/>
    <w:rsid w:val="00285FE0"/>
    <w:rsid w:val="0028619A"/>
    <w:rsid w:val="00286254"/>
    <w:rsid w:val="0028661D"/>
    <w:rsid w:val="0028694A"/>
    <w:rsid w:val="00286B9F"/>
    <w:rsid w:val="002876A6"/>
    <w:rsid w:val="00287B30"/>
    <w:rsid w:val="00287D7D"/>
    <w:rsid w:val="002901C5"/>
    <w:rsid w:val="00290452"/>
    <w:rsid w:val="002905A5"/>
    <w:rsid w:val="0029100F"/>
    <w:rsid w:val="002918E0"/>
    <w:rsid w:val="00291EA2"/>
    <w:rsid w:val="00292203"/>
    <w:rsid w:val="002922C2"/>
    <w:rsid w:val="0029246B"/>
    <w:rsid w:val="0029279D"/>
    <w:rsid w:val="00293163"/>
    <w:rsid w:val="002934E4"/>
    <w:rsid w:val="00293978"/>
    <w:rsid w:val="00293B6B"/>
    <w:rsid w:val="00293D9D"/>
    <w:rsid w:val="00293E85"/>
    <w:rsid w:val="00293FCE"/>
    <w:rsid w:val="0029402D"/>
    <w:rsid w:val="002942CA"/>
    <w:rsid w:val="00294A38"/>
    <w:rsid w:val="00294C26"/>
    <w:rsid w:val="00295204"/>
    <w:rsid w:val="0029598C"/>
    <w:rsid w:val="00297019"/>
    <w:rsid w:val="00297073"/>
    <w:rsid w:val="00297808"/>
    <w:rsid w:val="002978AB"/>
    <w:rsid w:val="00297ACE"/>
    <w:rsid w:val="002A0001"/>
    <w:rsid w:val="002A0387"/>
    <w:rsid w:val="002A0571"/>
    <w:rsid w:val="002A05E1"/>
    <w:rsid w:val="002A096A"/>
    <w:rsid w:val="002A1D51"/>
    <w:rsid w:val="002A1DCC"/>
    <w:rsid w:val="002A2476"/>
    <w:rsid w:val="002A27CA"/>
    <w:rsid w:val="002A2F8D"/>
    <w:rsid w:val="002A3256"/>
    <w:rsid w:val="002A3262"/>
    <w:rsid w:val="002A3758"/>
    <w:rsid w:val="002A44E9"/>
    <w:rsid w:val="002A48A6"/>
    <w:rsid w:val="002A48F5"/>
    <w:rsid w:val="002A4B73"/>
    <w:rsid w:val="002A50D7"/>
    <w:rsid w:val="002A50DB"/>
    <w:rsid w:val="002A5330"/>
    <w:rsid w:val="002A5562"/>
    <w:rsid w:val="002A5A01"/>
    <w:rsid w:val="002A5C9E"/>
    <w:rsid w:val="002A6066"/>
    <w:rsid w:val="002A656D"/>
    <w:rsid w:val="002A67AE"/>
    <w:rsid w:val="002A6C5F"/>
    <w:rsid w:val="002A6ED0"/>
    <w:rsid w:val="002A6F0B"/>
    <w:rsid w:val="002A6FF1"/>
    <w:rsid w:val="002A7514"/>
    <w:rsid w:val="002A7662"/>
    <w:rsid w:val="002A7D41"/>
    <w:rsid w:val="002B00BE"/>
    <w:rsid w:val="002B14C9"/>
    <w:rsid w:val="002B173B"/>
    <w:rsid w:val="002B19FC"/>
    <w:rsid w:val="002B2232"/>
    <w:rsid w:val="002B2377"/>
    <w:rsid w:val="002B2750"/>
    <w:rsid w:val="002B2875"/>
    <w:rsid w:val="002B2A82"/>
    <w:rsid w:val="002B2CD4"/>
    <w:rsid w:val="002B2DF5"/>
    <w:rsid w:val="002B2E49"/>
    <w:rsid w:val="002B2EB7"/>
    <w:rsid w:val="002B2EBE"/>
    <w:rsid w:val="002B2F44"/>
    <w:rsid w:val="002B30E6"/>
    <w:rsid w:val="002B31F3"/>
    <w:rsid w:val="002B3364"/>
    <w:rsid w:val="002B3B3C"/>
    <w:rsid w:val="002B3BE6"/>
    <w:rsid w:val="002B4159"/>
    <w:rsid w:val="002B473E"/>
    <w:rsid w:val="002B4861"/>
    <w:rsid w:val="002B49DB"/>
    <w:rsid w:val="002B4F8F"/>
    <w:rsid w:val="002B5738"/>
    <w:rsid w:val="002B58CD"/>
    <w:rsid w:val="002B5B5C"/>
    <w:rsid w:val="002B5F4F"/>
    <w:rsid w:val="002B64FD"/>
    <w:rsid w:val="002B6590"/>
    <w:rsid w:val="002B6611"/>
    <w:rsid w:val="002B698A"/>
    <w:rsid w:val="002B7057"/>
    <w:rsid w:val="002B7085"/>
    <w:rsid w:val="002B73E8"/>
    <w:rsid w:val="002B7480"/>
    <w:rsid w:val="002B7555"/>
    <w:rsid w:val="002C022C"/>
    <w:rsid w:val="002C0677"/>
    <w:rsid w:val="002C0964"/>
    <w:rsid w:val="002C09EA"/>
    <w:rsid w:val="002C0AF5"/>
    <w:rsid w:val="002C10D7"/>
    <w:rsid w:val="002C1E0D"/>
    <w:rsid w:val="002C1E39"/>
    <w:rsid w:val="002C22A2"/>
    <w:rsid w:val="002C2662"/>
    <w:rsid w:val="002C28E8"/>
    <w:rsid w:val="002C2E9B"/>
    <w:rsid w:val="002C3132"/>
    <w:rsid w:val="002C375A"/>
    <w:rsid w:val="002C3A0F"/>
    <w:rsid w:val="002C3CD3"/>
    <w:rsid w:val="002C425B"/>
    <w:rsid w:val="002C42B6"/>
    <w:rsid w:val="002C45FD"/>
    <w:rsid w:val="002C4D14"/>
    <w:rsid w:val="002C5355"/>
    <w:rsid w:val="002C53D4"/>
    <w:rsid w:val="002C56C1"/>
    <w:rsid w:val="002C5953"/>
    <w:rsid w:val="002C6379"/>
    <w:rsid w:val="002C67DF"/>
    <w:rsid w:val="002C7101"/>
    <w:rsid w:val="002C772A"/>
    <w:rsid w:val="002C7872"/>
    <w:rsid w:val="002D0298"/>
    <w:rsid w:val="002D05C3"/>
    <w:rsid w:val="002D29AB"/>
    <w:rsid w:val="002D364A"/>
    <w:rsid w:val="002D3CA2"/>
    <w:rsid w:val="002D3DB0"/>
    <w:rsid w:val="002D4023"/>
    <w:rsid w:val="002D4046"/>
    <w:rsid w:val="002D4668"/>
    <w:rsid w:val="002D47D7"/>
    <w:rsid w:val="002D4846"/>
    <w:rsid w:val="002D4954"/>
    <w:rsid w:val="002D4C2C"/>
    <w:rsid w:val="002D5F79"/>
    <w:rsid w:val="002D62ED"/>
    <w:rsid w:val="002D6443"/>
    <w:rsid w:val="002D675A"/>
    <w:rsid w:val="002D6D06"/>
    <w:rsid w:val="002D6D96"/>
    <w:rsid w:val="002D6DC4"/>
    <w:rsid w:val="002D6EE4"/>
    <w:rsid w:val="002D70E6"/>
    <w:rsid w:val="002D734B"/>
    <w:rsid w:val="002D7A93"/>
    <w:rsid w:val="002E003D"/>
    <w:rsid w:val="002E0554"/>
    <w:rsid w:val="002E0556"/>
    <w:rsid w:val="002E069D"/>
    <w:rsid w:val="002E105B"/>
    <w:rsid w:val="002E1265"/>
    <w:rsid w:val="002E15A3"/>
    <w:rsid w:val="002E17C8"/>
    <w:rsid w:val="002E1E75"/>
    <w:rsid w:val="002E23A1"/>
    <w:rsid w:val="002E2BAF"/>
    <w:rsid w:val="002E2FA4"/>
    <w:rsid w:val="002E304C"/>
    <w:rsid w:val="002E365B"/>
    <w:rsid w:val="002E3A2A"/>
    <w:rsid w:val="002E426A"/>
    <w:rsid w:val="002E4336"/>
    <w:rsid w:val="002E4433"/>
    <w:rsid w:val="002E4732"/>
    <w:rsid w:val="002E479C"/>
    <w:rsid w:val="002E4877"/>
    <w:rsid w:val="002E4AA0"/>
    <w:rsid w:val="002E4E29"/>
    <w:rsid w:val="002E4F43"/>
    <w:rsid w:val="002E5054"/>
    <w:rsid w:val="002E5154"/>
    <w:rsid w:val="002E542D"/>
    <w:rsid w:val="002E5566"/>
    <w:rsid w:val="002E5E56"/>
    <w:rsid w:val="002E5F20"/>
    <w:rsid w:val="002E62A0"/>
    <w:rsid w:val="002E62E3"/>
    <w:rsid w:val="002E6464"/>
    <w:rsid w:val="002E64CB"/>
    <w:rsid w:val="002E6502"/>
    <w:rsid w:val="002E6AB2"/>
    <w:rsid w:val="002E7DBC"/>
    <w:rsid w:val="002E7E0D"/>
    <w:rsid w:val="002E7EB8"/>
    <w:rsid w:val="002F0216"/>
    <w:rsid w:val="002F0344"/>
    <w:rsid w:val="002F03AA"/>
    <w:rsid w:val="002F09F3"/>
    <w:rsid w:val="002F0CC4"/>
    <w:rsid w:val="002F0D5D"/>
    <w:rsid w:val="002F0FB8"/>
    <w:rsid w:val="002F143C"/>
    <w:rsid w:val="002F17B0"/>
    <w:rsid w:val="002F1BFE"/>
    <w:rsid w:val="002F1D94"/>
    <w:rsid w:val="002F1E80"/>
    <w:rsid w:val="002F1E86"/>
    <w:rsid w:val="002F1F1E"/>
    <w:rsid w:val="002F253B"/>
    <w:rsid w:val="002F2590"/>
    <w:rsid w:val="002F2647"/>
    <w:rsid w:val="002F2B25"/>
    <w:rsid w:val="002F2D27"/>
    <w:rsid w:val="002F3024"/>
    <w:rsid w:val="002F328C"/>
    <w:rsid w:val="002F35E2"/>
    <w:rsid w:val="002F3B03"/>
    <w:rsid w:val="002F3C0F"/>
    <w:rsid w:val="002F3E85"/>
    <w:rsid w:val="002F4518"/>
    <w:rsid w:val="002F45AD"/>
    <w:rsid w:val="002F490D"/>
    <w:rsid w:val="002F4C3B"/>
    <w:rsid w:val="002F4F80"/>
    <w:rsid w:val="002F59FB"/>
    <w:rsid w:val="002F5B08"/>
    <w:rsid w:val="002F5B34"/>
    <w:rsid w:val="002F5DDE"/>
    <w:rsid w:val="002F5EF3"/>
    <w:rsid w:val="002F62C9"/>
    <w:rsid w:val="002F6CDB"/>
    <w:rsid w:val="002F6E48"/>
    <w:rsid w:val="002F6EE8"/>
    <w:rsid w:val="002F7101"/>
    <w:rsid w:val="002F778D"/>
    <w:rsid w:val="002F7BA5"/>
    <w:rsid w:val="002F7F2F"/>
    <w:rsid w:val="003007F0"/>
    <w:rsid w:val="0030145E"/>
    <w:rsid w:val="00301506"/>
    <w:rsid w:val="003015EB"/>
    <w:rsid w:val="0030182E"/>
    <w:rsid w:val="003024E7"/>
    <w:rsid w:val="003025F0"/>
    <w:rsid w:val="00303062"/>
    <w:rsid w:val="00303822"/>
    <w:rsid w:val="00303A99"/>
    <w:rsid w:val="00303BB1"/>
    <w:rsid w:val="00303D10"/>
    <w:rsid w:val="00304036"/>
    <w:rsid w:val="0030412C"/>
    <w:rsid w:val="0030419C"/>
    <w:rsid w:val="00304571"/>
    <w:rsid w:val="00304D75"/>
    <w:rsid w:val="00305E2E"/>
    <w:rsid w:val="003069E3"/>
    <w:rsid w:val="00306A82"/>
    <w:rsid w:val="00306D2A"/>
    <w:rsid w:val="00307811"/>
    <w:rsid w:val="003079C4"/>
    <w:rsid w:val="00307B06"/>
    <w:rsid w:val="00307C30"/>
    <w:rsid w:val="00310020"/>
    <w:rsid w:val="00310038"/>
    <w:rsid w:val="00310071"/>
    <w:rsid w:val="00310317"/>
    <w:rsid w:val="003103D5"/>
    <w:rsid w:val="0031059D"/>
    <w:rsid w:val="00310761"/>
    <w:rsid w:val="00310D54"/>
    <w:rsid w:val="00310D79"/>
    <w:rsid w:val="00310DA9"/>
    <w:rsid w:val="00311070"/>
    <w:rsid w:val="00311082"/>
    <w:rsid w:val="003110B6"/>
    <w:rsid w:val="00311168"/>
    <w:rsid w:val="00311355"/>
    <w:rsid w:val="003115D9"/>
    <w:rsid w:val="00311CED"/>
    <w:rsid w:val="0031238D"/>
    <w:rsid w:val="00312548"/>
    <w:rsid w:val="00312553"/>
    <w:rsid w:val="003125F9"/>
    <w:rsid w:val="00312712"/>
    <w:rsid w:val="00312799"/>
    <w:rsid w:val="00312850"/>
    <w:rsid w:val="003128FE"/>
    <w:rsid w:val="0031291F"/>
    <w:rsid w:val="00312A51"/>
    <w:rsid w:val="00312F30"/>
    <w:rsid w:val="003137FA"/>
    <w:rsid w:val="00313DF3"/>
    <w:rsid w:val="00314009"/>
    <w:rsid w:val="00314118"/>
    <w:rsid w:val="00314450"/>
    <w:rsid w:val="003144DA"/>
    <w:rsid w:val="003146A6"/>
    <w:rsid w:val="003147D7"/>
    <w:rsid w:val="00315231"/>
    <w:rsid w:val="0031586E"/>
    <w:rsid w:val="003158A0"/>
    <w:rsid w:val="00315BB8"/>
    <w:rsid w:val="00315EAB"/>
    <w:rsid w:val="00315F7B"/>
    <w:rsid w:val="00316BE4"/>
    <w:rsid w:val="00316BE9"/>
    <w:rsid w:val="0031701F"/>
    <w:rsid w:val="003170A5"/>
    <w:rsid w:val="00317316"/>
    <w:rsid w:val="003173E8"/>
    <w:rsid w:val="00317937"/>
    <w:rsid w:val="00317AEA"/>
    <w:rsid w:val="00320D4F"/>
    <w:rsid w:val="00321099"/>
    <w:rsid w:val="003216AB"/>
    <w:rsid w:val="0032176A"/>
    <w:rsid w:val="003217D2"/>
    <w:rsid w:val="003224F9"/>
    <w:rsid w:val="003225EB"/>
    <w:rsid w:val="00323898"/>
    <w:rsid w:val="003238EA"/>
    <w:rsid w:val="00323B11"/>
    <w:rsid w:val="0032434F"/>
    <w:rsid w:val="003246A6"/>
    <w:rsid w:val="003251C5"/>
    <w:rsid w:val="00325350"/>
    <w:rsid w:val="00325A92"/>
    <w:rsid w:val="00325D0E"/>
    <w:rsid w:val="00325D75"/>
    <w:rsid w:val="00326094"/>
    <w:rsid w:val="003262CE"/>
    <w:rsid w:val="00327286"/>
    <w:rsid w:val="003277B4"/>
    <w:rsid w:val="003278D7"/>
    <w:rsid w:val="003300C3"/>
    <w:rsid w:val="00330909"/>
    <w:rsid w:val="00330C10"/>
    <w:rsid w:val="003311D2"/>
    <w:rsid w:val="00332144"/>
    <w:rsid w:val="00332160"/>
    <w:rsid w:val="003322A2"/>
    <w:rsid w:val="00332430"/>
    <w:rsid w:val="003327F5"/>
    <w:rsid w:val="00332A3C"/>
    <w:rsid w:val="00332B02"/>
    <w:rsid w:val="00332FF0"/>
    <w:rsid w:val="003331F2"/>
    <w:rsid w:val="0033350F"/>
    <w:rsid w:val="0033391E"/>
    <w:rsid w:val="0033397A"/>
    <w:rsid w:val="0033399F"/>
    <w:rsid w:val="003339C9"/>
    <w:rsid w:val="00333CA6"/>
    <w:rsid w:val="0033480E"/>
    <w:rsid w:val="00334989"/>
    <w:rsid w:val="003349DF"/>
    <w:rsid w:val="00334B4F"/>
    <w:rsid w:val="0033505F"/>
    <w:rsid w:val="00335193"/>
    <w:rsid w:val="00335996"/>
    <w:rsid w:val="00335A06"/>
    <w:rsid w:val="00335B51"/>
    <w:rsid w:val="00335C36"/>
    <w:rsid w:val="00335DC8"/>
    <w:rsid w:val="00335F1B"/>
    <w:rsid w:val="003366C8"/>
    <w:rsid w:val="00336915"/>
    <w:rsid w:val="003369B8"/>
    <w:rsid w:val="00336E76"/>
    <w:rsid w:val="00337172"/>
    <w:rsid w:val="00337E3B"/>
    <w:rsid w:val="00340500"/>
    <w:rsid w:val="00340DCA"/>
    <w:rsid w:val="00341338"/>
    <w:rsid w:val="0034155C"/>
    <w:rsid w:val="00341F79"/>
    <w:rsid w:val="00342550"/>
    <w:rsid w:val="003425C8"/>
    <w:rsid w:val="00342D68"/>
    <w:rsid w:val="00343078"/>
    <w:rsid w:val="003430F0"/>
    <w:rsid w:val="00343B03"/>
    <w:rsid w:val="00343C92"/>
    <w:rsid w:val="00343F46"/>
    <w:rsid w:val="00344B56"/>
    <w:rsid w:val="00344F7F"/>
    <w:rsid w:val="003455D7"/>
    <w:rsid w:val="00345B3B"/>
    <w:rsid w:val="00345E1C"/>
    <w:rsid w:val="0034644D"/>
    <w:rsid w:val="003464F9"/>
    <w:rsid w:val="00346DE4"/>
    <w:rsid w:val="00346E2E"/>
    <w:rsid w:val="003474D5"/>
    <w:rsid w:val="00347B58"/>
    <w:rsid w:val="003504B2"/>
    <w:rsid w:val="003506D7"/>
    <w:rsid w:val="0035155C"/>
    <w:rsid w:val="003518AC"/>
    <w:rsid w:val="00351B73"/>
    <w:rsid w:val="00351C74"/>
    <w:rsid w:val="00351D83"/>
    <w:rsid w:val="003520EF"/>
    <w:rsid w:val="003520F3"/>
    <w:rsid w:val="003525C9"/>
    <w:rsid w:val="003528CA"/>
    <w:rsid w:val="00352AC7"/>
    <w:rsid w:val="00352E15"/>
    <w:rsid w:val="00352FA4"/>
    <w:rsid w:val="00352FC8"/>
    <w:rsid w:val="00352FEF"/>
    <w:rsid w:val="00353082"/>
    <w:rsid w:val="00353688"/>
    <w:rsid w:val="0035376D"/>
    <w:rsid w:val="00353BBE"/>
    <w:rsid w:val="003546E3"/>
    <w:rsid w:val="003548B6"/>
    <w:rsid w:val="00354DEF"/>
    <w:rsid w:val="00355435"/>
    <w:rsid w:val="00355DA1"/>
    <w:rsid w:val="00355FEB"/>
    <w:rsid w:val="003562CA"/>
    <w:rsid w:val="00356C6C"/>
    <w:rsid w:val="00357082"/>
    <w:rsid w:val="0035722A"/>
    <w:rsid w:val="003572F5"/>
    <w:rsid w:val="003574C5"/>
    <w:rsid w:val="00357553"/>
    <w:rsid w:val="00357633"/>
    <w:rsid w:val="003578B9"/>
    <w:rsid w:val="00357997"/>
    <w:rsid w:val="00357A7F"/>
    <w:rsid w:val="00357B3E"/>
    <w:rsid w:val="00360536"/>
    <w:rsid w:val="0036065B"/>
    <w:rsid w:val="00360C1A"/>
    <w:rsid w:val="00360E23"/>
    <w:rsid w:val="0036111E"/>
    <w:rsid w:val="00361466"/>
    <w:rsid w:val="0036165D"/>
    <w:rsid w:val="003616EE"/>
    <w:rsid w:val="003620E5"/>
    <w:rsid w:val="0036272C"/>
    <w:rsid w:val="0036272E"/>
    <w:rsid w:val="00362A82"/>
    <w:rsid w:val="00362AB1"/>
    <w:rsid w:val="00362C7B"/>
    <w:rsid w:val="00363564"/>
    <w:rsid w:val="00363A3B"/>
    <w:rsid w:val="00364A81"/>
    <w:rsid w:val="00365C79"/>
    <w:rsid w:val="00365DAC"/>
    <w:rsid w:val="00366433"/>
    <w:rsid w:val="003666F0"/>
    <w:rsid w:val="0036753B"/>
    <w:rsid w:val="00367AA1"/>
    <w:rsid w:val="0037016A"/>
    <w:rsid w:val="0037066A"/>
    <w:rsid w:val="003709B8"/>
    <w:rsid w:val="00370BBE"/>
    <w:rsid w:val="00370C84"/>
    <w:rsid w:val="00370EA9"/>
    <w:rsid w:val="003710AD"/>
    <w:rsid w:val="003717D9"/>
    <w:rsid w:val="0037207C"/>
    <w:rsid w:val="0037226E"/>
    <w:rsid w:val="00372781"/>
    <w:rsid w:val="0037284D"/>
    <w:rsid w:val="00372A2B"/>
    <w:rsid w:val="00372DC9"/>
    <w:rsid w:val="00372EE2"/>
    <w:rsid w:val="003735FD"/>
    <w:rsid w:val="00373677"/>
    <w:rsid w:val="00373969"/>
    <w:rsid w:val="00373F99"/>
    <w:rsid w:val="00374384"/>
    <w:rsid w:val="00374446"/>
    <w:rsid w:val="003744AD"/>
    <w:rsid w:val="003745CB"/>
    <w:rsid w:val="0037543C"/>
    <w:rsid w:val="003754BE"/>
    <w:rsid w:val="0037570D"/>
    <w:rsid w:val="00375C76"/>
    <w:rsid w:val="00375F47"/>
    <w:rsid w:val="00375FB8"/>
    <w:rsid w:val="00376044"/>
    <w:rsid w:val="003761A8"/>
    <w:rsid w:val="00376501"/>
    <w:rsid w:val="003767F6"/>
    <w:rsid w:val="003769BF"/>
    <w:rsid w:val="00376B99"/>
    <w:rsid w:val="00376D8A"/>
    <w:rsid w:val="00376E02"/>
    <w:rsid w:val="003772D3"/>
    <w:rsid w:val="003777B1"/>
    <w:rsid w:val="00377856"/>
    <w:rsid w:val="00377BAE"/>
    <w:rsid w:val="00377CE1"/>
    <w:rsid w:val="00377E19"/>
    <w:rsid w:val="00380480"/>
    <w:rsid w:val="0038063A"/>
    <w:rsid w:val="00380C61"/>
    <w:rsid w:val="00380F60"/>
    <w:rsid w:val="00381481"/>
    <w:rsid w:val="00381917"/>
    <w:rsid w:val="003820CB"/>
    <w:rsid w:val="003823FF"/>
    <w:rsid w:val="00382822"/>
    <w:rsid w:val="00382ADD"/>
    <w:rsid w:val="00382D00"/>
    <w:rsid w:val="003830B0"/>
    <w:rsid w:val="003830BF"/>
    <w:rsid w:val="00383474"/>
    <w:rsid w:val="00383672"/>
    <w:rsid w:val="00383985"/>
    <w:rsid w:val="003839F0"/>
    <w:rsid w:val="00383CB1"/>
    <w:rsid w:val="00383DDA"/>
    <w:rsid w:val="00383EC8"/>
    <w:rsid w:val="00383F05"/>
    <w:rsid w:val="00384798"/>
    <w:rsid w:val="003849CA"/>
    <w:rsid w:val="00384F66"/>
    <w:rsid w:val="00384F8C"/>
    <w:rsid w:val="0038557F"/>
    <w:rsid w:val="00385BA8"/>
    <w:rsid w:val="00385C88"/>
    <w:rsid w:val="003860D9"/>
    <w:rsid w:val="00386250"/>
    <w:rsid w:val="003866B7"/>
    <w:rsid w:val="00386B96"/>
    <w:rsid w:val="00387034"/>
    <w:rsid w:val="00387777"/>
    <w:rsid w:val="00387B89"/>
    <w:rsid w:val="00387C72"/>
    <w:rsid w:val="00387F0C"/>
    <w:rsid w:val="0039020F"/>
    <w:rsid w:val="0039083E"/>
    <w:rsid w:val="00390B5E"/>
    <w:rsid w:val="00390E43"/>
    <w:rsid w:val="0039113D"/>
    <w:rsid w:val="00391AF7"/>
    <w:rsid w:val="00391C00"/>
    <w:rsid w:val="00391D8A"/>
    <w:rsid w:val="00391F9E"/>
    <w:rsid w:val="00391FF6"/>
    <w:rsid w:val="0039215A"/>
    <w:rsid w:val="003928B9"/>
    <w:rsid w:val="00392A8A"/>
    <w:rsid w:val="00393DAB"/>
    <w:rsid w:val="00393EC8"/>
    <w:rsid w:val="00394002"/>
    <w:rsid w:val="003945CE"/>
    <w:rsid w:val="00394744"/>
    <w:rsid w:val="00394752"/>
    <w:rsid w:val="00394C0C"/>
    <w:rsid w:val="00394D4A"/>
    <w:rsid w:val="00395270"/>
    <w:rsid w:val="00395945"/>
    <w:rsid w:val="00395C8C"/>
    <w:rsid w:val="00395DC4"/>
    <w:rsid w:val="00396D83"/>
    <w:rsid w:val="0039730F"/>
    <w:rsid w:val="00397935"/>
    <w:rsid w:val="00397E43"/>
    <w:rsid w:val="003A0556"/>
    <w:rsid w:val="003A05FE"/>
    <w:rsid w:val="003A0A1A"/>
    <w:rsid w:val="003A0C4A"/>
    <w:rsid w:val="003A0CAF"/>
    <w:rsid w:val="003A0DC8"/>
    <w:rsid w:val="003A139D"/>
    <w:rsid w:val="003A139F"/>
    <w:rsid w:val="003A18B4"/>
    <w:rsid w:val="003A1C66"/>
    <w:rsid w:val="003A1FCA"/>
    <w:rsid w:val="003A2074"/>
    <w:rsid w:val="003A20B1"/>
    <w:rsid w:val="003A22B9"/>
    <w:rsid w:val="003A24B9"/>
    <w:rsid w:val="003A28A6"/>
    <w:rsid w:val="003A28EE"/>
    <w:rsid w:val="003A2FD9"/>
    <w:rsid w:val="003A306C"/>
    <w:rsid w:val="003A336A"/>
    <w:rsid w:val="003A33C0"/>
    <w:rsid w:val="003A3E69"/>
    <w:rsid w:val="003A4B4B"/>
    <w:rsid w:val="003A4F7C"/>
    <w:rsid w:val="003A5239"/>
    <w:rsid w:val="003A595C"/>
    <w:rsid w:val="003A5AAE"/>
    <w:rsid w:val="003A5CA2"/>
    <w:rsid w:val="003A5E46"/>
    <w:rsid w:val="003A614A"/>
    <w:rsid w:val="003A62C8"/>
    <w:rsid w:val="003A6BD8"/>
    <w:rsid w:val="003A757D"/>
    <w:rsid w:val="003A7706"/>
    <w:rsid w:val="003A7E18"/>
    <w:rsid w:val="003B022D"/>
    <w:rsid w:val="003B0A57"/>
    <w:rsid w:val="003B0E8C"/>
    <w:rsid w:val="003B11DD"/>
    <w:rsid w:val="003B151E"/>
    <w:rsid w:val="003B276B"/>
    <w:rsid w:val="003B2ECF"/>
    <w:rsid w:val="003B3C0B"/>
    <w:rsid w:val="003B3D80"/>
    <w:rsid w:val="003B4A27"/>
    <w:rsid w:val="003B4A2A"/>
    <w:rsid w:val="003B4AA2"/>
    <w:rsid w:val="003B4C27"/>
    <w:rsid w:val="003B4C60"/>
    <w:rsid w:val="003B4C65"/>
    <w:rsid w:val="003B53D8"/>
    <w:rsid w:val="003B556B"/>
    <w:rsid w:val="003B5FF4"/>
    <w:rsid w:val="003B6135"/>
    <w:rsid w:val="003B6182"/>
    <w:rsid w:val="003B641B"/>
    <w:rsid w:val="003B6478"/>
    <w:rsid w:val="003B6AFD"/>
    <w:rsid w:val="003B6CE6"/>
    <w:rsid w:val="003B6F08"/>
    <w:rsid w:val="003B77DE"/>
    <w:rsid w:val="003C0A77"/>
    <w:rsid w:val="003C185B"/>
    <w:rsid w:val="003C1B85"/>
    <w:rsid w:val="003C1EEB"/>
    <w:rsid w:val="003C295E"/>
    <w:rsid w:val="003C2A1A"/>
    <w:rsid w:val="003C2CB9"/>
    <w:rsid w:val="003C2E19"/>
    <w:rsid w:val="003C2F87"/>
    <w:rsid w:val="003C3300"/>
    <w:rsid w:val="003C340E"/>
    <w:rsid w:val="003C38A1"/>
    <w:rsid w:val="003C4464"/>
    <w:rsid w:val="003C4643"/>
    <w:rsid w:val="003C4AB7"/>
    <w:rsid w:val="003C4FDF"/>
    <w:rsid w:val="003C508E"/>
    <w:rsid w:val="003C566F"/>
    <w:rsid w:val="003C5728"/>
    <w:rsid w:val="003C58EB"/>
    <w:rsid w:val="003C5E6F"/>
    <w:rsid w:val="003C6AC0"/>
    <w:rsid w:val="003C6ECE"/>
    <w:rsid w:val="003C76C1"/>
    <w:rsid w:val="003D00B8"/>
    <w:rsid w:val="003D00E9"/>
    <w:rsid w:val="003D0C02"/>
    <w:rsid w:val="003D0E11"/>
    <w:rsid w:val="003D138B"/>
    <w:rsid w:val="003D2827"/>
    <w:rsid w:val="003D2DDB"/>
    <w:rsid w:val="003D31A2"/>
    <w:rsid w:val="003D370F"/>
    <w:rsid w:val="003D390B"/>
    <w:rsid w:val="003D3BE0"/>
    <w:rsid w:val="003D3F31"/>
    <w:rsid w:val="003D3FD4"/>
    <w:rsid w:val="003D40DE"/>
    <w:rsid w:val="003D42B6"/>
    <w:rsid w:val="003D44F3"/>
    <w:rsid w:val="003D4582"/>
    <w:rsid w:val="003D46C0"/>
    <w:rsid w:val="003D4863"/>
    <w:rsid w:val="003D51C2"/>
    <w:rsid w:val="003D525C"/>
    <w:rsid w:val="003D57DB"/>
    <w:rsid w:val="003D58DC"/>
    <w:rsid w:val="003D6407"/>
    <w:rsid w:val="003D66D7"/>
    <w:rsid w:val="003D6CDF"/>
    <w:rsid w:val="003D7895"/>
    <w:rsid w:val="003D78E5"/>
    <w:rsid w:val="003D7904"/>
    <w:rsid w:val="003D7932"/>
    <w:rsid w:val="003D7A5E"/>
    <w:rsid w:val="003D7E52"/>
    <w:rsid w:val="003E0040"/>
    <w:rsid w:val="003E0238"/>
    <w:rsid w:val="003E0FC5"/>
    <w:rsid w:val="003E1824"/>
    <w:rsid w:val="003E1CA1"/>
    <w:rsid w:val="003E1DD1"/>
    <w:rsid w:val="003E1E05"/>
    <w:rsid w:val="003E213E"/>
    <w:rsid w:val="003E2911"/>
    <w:rsid w:val="003E2E9B"/>
    <w:rsid w:val="003E2F4E"/>
    <w:rsid w:val="003E2F6A"/>
    <w:rsid w:val="003E3019"/>
    <w:rsid w:val="003E3924"/>
    <w:rsid w:val="003E3D69"/>
    <w:rsid w:val="003E3FFB"/>
    <w:rsid w:val="003E4009"/>
    <w:rsid w:val="003E4089"/>
    <w:rsid w:val="003E434A"/>
    <w:rsid w:val="003E4389"/>
    <w:rsid w:val="003E4E2F"/>
    <w:rsid w:val="003E4FA6"/>
    <w:rsid w:val="003E609D"/>
    <w:rsid w:val="003E6D06"/>
    <w:rsid w:val="003E6F0F"/>
    <w:rsid w:val="003E7605"/>
    <w:rsid w:val="003E76C1"/>
    <w:rsid w:val="003E777C"/>
    <w:rsid w:val="003E7B99"/>
    <w:rsid w:val="003F0383"/>
    <w:rsid w:val="003F0A56"/>
    <w:rsid w:val="003F0B69"/>
    <w:rsid w:val="003F1B13"/>
    <w:rsid w:val="003F239F"/>
    <w:rsid w:val="003F2C74"/>
    <w:rsid w:val="003F2E00"/>
    <w:rsid w:val="003F330B"/>
    <w:rsid w:val="003F3625"/>
    <w:rsid w:val="003F3B67"/>
    <w:rsid w:val="003F3EEC"/>
    <w:rsid w:val="003F427B"/>
    <w:rsid w:val="003F44BC"/>
    <w:rsid w:val="003F4958"/>
    <w:rsid w:val="003F536F"/>
    <w:rsid w:val="003F5954"/>
    <w:rsid w:val="003F5A95"/>
    <w:rsid w:val="003F5E2C"/>
    <w:rsid w:val="003F65B1"/>
    <w:rsid w:val="003F6A99"/>
    <w:rsid w:val="003F6FCB"/>
    <w:rsid w:val="003F7593"/>
    <w:rsid w:val="003F7748"/>
    <w:rsid w:val="004000A3"/>
    <w:rsid w:val="004002B3"/>
    <w:rsid w:val="004003F5"/>
    <w:rsid w:val="00400B74"/>
    <w:rsid w:val="00400C28"/>
    <w:rsid w:val="0040127B"/>
    <w:rsid w:val="004015D0"/>
    <w:rsid w:val="00401990"/>
    <w:rsid w:val="0040212A"/>
    <w:rsid w:val="004022FA"/>
    <w:rsid w:val="00402926"/>
    <w:rsid w:val="00402AA8"/>
    <w:rsid w:val="00402CFB"/>
    <w:rsid w:val="0040331A"/>
    <w:rsid w:val="0040334A"/>
    <w:rsid w:val="00403800"/>
    <w:rsid w:val="0040398D"/>
    <w:rsid w:val="004042CC"/>
    <w:rsid w:val="00404983"/>
    <w:rsid w:val="00404C73"/>
    <w:rsid w:val="00404E31"/>
    <w:rsid w:val="00404FB1"/>
    <w:rsid w:val="004051DE"/>
    <w:rsid w:val="00405439"/>
    <w:rsid w:val="00405474"/>
    <w:rsid w:val="00405BBD"/>
    <w:rsid w:val="00405BD8"/>
    <w:rsid w:val="004063AA"/>
    <w:rsid w:val="004074F4"/>
    <w:rsid w:val="004077CB"/>
    <w:rsid w:val="00407B93"/>
    <w:rsid w:val="00407E90"/>
    <w:rsid w:val="00410705"/>
    <w:rsid w:val="00410A6F"/>
    <w:rsid w:val="00411883"/>
    <w:rsid w:val="00411CB6"/>
    <w:rsid w:val="00411E00"/>
    <w:rsid w:val="00412116"/>
    <w:rsid w:val="004126BB"/>
    <w:rsid w:val="0041275E"/>
    <w:rsid w:val="00412C1C"/>
    <w:rsid w:val="004138EF"/>
    <w:rsid w:val="00413C59"/>
    <w:rsid w:val="00414BBA"/>
    <w:rsid w:val="00414E70"/>
    <w:rsid w:val="0041530D"/>
    <w:rsid w:val="00415DDA"/>
    <w:rsid w:val="00416326"/>
    <w:rsid w:val="00416338"/>
    <w:rsid w:val="00416706"/>
    <w:rsid w:val="004167FF"/>
    <w:rsid w:val="00416948"/>
    <w:rsid w:val="00416A70"/>
    <w:rsid w:val="00416BBC"/>
    <w:rsid w:val="0042077C"/>
    <w:rsid w:val="00420CE7"/>
    <w:rsid w:val="0042179A"/>
    <w:rsid w:val="0042229A"/>
    <w:rsid w:val="00422A3F"/>
    <w:rsid w:val="00423046"/>
    <w:rsid w:val="004240F2"/>
    <w:rsid w:val="0042423F"/>
    <w:rsid w:val="00424315"/>
    <w:rsid w:val="00424362"/>
    <w:rsid w:val="00424529"/>
    <w:rsid w:val="0042480A"/>
    <w:rsid w:val="00424F58"/>
    <w:rsid w:val="00425443"/>
    <w:rsid w:val="00426004"/>
    <w:rsid w:val="00426422"/>
    <w:rsid w:val="00426971"/>
    <w:rsid w:val="00426A39"/>
    <w:rsid w:val="00426D40"/>
    <w:rsid w:val="00426ED0"/>
    <w:rsid w:val="00427452"/>
    <w:rsid w:val="00427808"/>
    <w:rsid w:val="00430329"/>
    <w:rsid w:val="00430640"/>
    <w:rsid w:val="00430736"/>
    <w:rsid w:val="0043075E"/>
    <w:rsid w:val="0043183A"/>
    <w:rsid w:val="00431D8C"/>
    <w:rsid w:val="0043246B"/>
    <w:rsid w:val="00432639"/>
    <w:rsid w:val="00432678"/>
    <w:rsid w:val="00432737"/>
    <w:rsid w:val="00433127"/>
    <w:rsid w:val="00433ED7"/>
    <w:rsid w:val="00434CE5"/>
    <w:rsid w:val="0043501E"/>
    <w:rsid w:val="00435163"/>
    <w:rsid w:val="00435286"/>
    <w:rsid w:val="00435E14"/>
    <w:rsid w:val="00436069"/>
    <w:rsid w:val="0043639D"/>
    <w:rsid w:val="004363E6"/>
    <w:rsid w:val="004369DD"/>
    <w:rsid w:val="00436A01"/>
    <w:rsid w:val="00436C4F"/>
    <w:rsid w:val="00436E72"/>
    <w:rsid w:val="00436F28"/>
    <w:rsid w:val="00437489"/>
    <w:rsid w:val="00437C74"/>
    <w:rsid w:val="00440E17"/>
    <w:rsid w:val="004413D9"/>
    <w:rsid w:val="004417B9"/>
    <w:rsid w:val="00441848"/>
    <w:rsid w:val="00442CB9"/>
    <w:rsid w:val="00442D6C"/>
    <w:rsid w:val="004439BD"/>
    <w:rsid w:val="00443EA3"/>
    <w:rsid w:val="00443F6F"/>
    <w:rsid w:val="00444148"/>
    <w:rsid w:val="0044482F"/>
    <w:rsid w:val="00444C44"/>
    <w:rsid w:val="00444CCC"/>
    <w:rsid w:val="00444FD6"/>
    <w:rsid w:val="0044510C"/>
    <w:rsid w:val="00445191"/>
    <w:rsid w:val="00445245"/>
    <w:rsid w:val="004454B6"/>
    <w:rsid w:val="004456F7"/>
    <w:rsid w:val="00445714"/>
    <w:rsid w:val="00445A70"/>
    <w:rsid w:val="00445B71"/>
    <w:rsid w:val="00446801"/>
    <w:rsid w:val="00446A44"/>
    <w:rsid w:val="00446C21"/>
    <w:rsid w:val="004472A2"/>
    <w:rsid w:val="0044759C"/>
    <w:rsid w:val="00447B83"/>
    <w:rsid w:val="00450C22"/>
    <w:rsid w:val="00450D3C"/>
    <w:rsid w:val="00450D52"/>
    <w:rsid w:val="00450F79"/>
    <w:rsid w:val="00450F8D"/>
    <w:rsid w:val="004514BD"/>
    <w:rsid w:val="004514DF"/>
    <w:rsid w:val="00451A2A"/>
    <w:rsid w:val="00451BEB"/>
    <w:rsid w:val="00451F59"/>
    <w:rsid w:val="004520C0"/>
    <w:rsid w:val="00452517"/>
    <w:rsid w:val="00453305"/>
    <w:rsid w:val="00453601"/>
    <w:rsid w:val="004539FE"/>
    <w:rsid w:val="00453A48"/>
    <w:rsid w:val="00453D79"/>
    <w:rsid w:val="00453DBD"/>
    <w:rsid w:val="004541AC"/>
    <w:rsid w:val="004543B4"/>
    <w:rsid w:val="00454EFE"/>
    <w:rsid w:val="00454FAD"/>
    <w:rsid w:val="0045542D"/>
    <w:rsid w:val="00455436"/>
    <w:rsid w:val="0045560E"/>
    <w:rsid w:val="00455923"/>
    <w:rsid w:val="0045593F"/>
    <w:rsid w:val="00455AA5"/>
    <w:rsid w:val="00455F00"/>
    <w:rsid w:val="00455FF3"/>
    <w:rsid w:val="004561DC"/>
    <w:rsid w:val="00456292"/>
    <w:rsid w:val="004566DC"/>
    <w:rsid w:val="00456810"/>
    <w:rsid w:val="004569EC"/>
    <w:rsid w:val="00456B4E"/>
    <w:rsid w:val="00456D4E"/>
    <w:rsid w:val="00457165"/>
    <w:rsid w:val="00457D38"/>
    <w:rsid w:val="00460064"/>
    <w:rsid w:val="00460631"/>
    <w:rsid w:val="00460766"/>
    <w:rsid w:val="00460E2B"/>
    <w:rsid w:val="00461E39"/>
    <w:rsid w:val="00461F42"/>
    <w:rsid w:val="00462396"/>
    <w:rsid w:val="004623AD"/>
    <w:rsid w:val="00462510"/>
    <w:rsid w:val="00462C02"/>
    <w:rsid w:val="00462E5F"/>
    <w:rsid w:val="004630A1"/>
    <w:rsid w:val="004631C5"/>
    <w:rsid w:val="00463279"/>
    <w:rsid w:val="0046377F"/>
    <w:rsid w:val="00463B3A"/>
    <w:rsid w:val="00463D1A"/>
    <w:rsid w:val="00463EC9"/>
    <w:rsid w:val="00464E6E"/>
    <w:rsid w:val="00465032"/>
    <w:rsid w:val="004650DF"/>
    <w:rsid w:val="00465157"/>
    <w:rsid w:val="00465C1D"/>
    <w:rsid w:val="004665AB"/>
    <w:rsid w:val="0046679C"/>
    <w:rsid w:val="0046683B"/>
    <w:rsid w:val="00466B92"/>
    <w:rsid w:val="00466EA3"/>
    <w:rsid w:val="00466FB2"/>
    <w:rsid w:val="00466FF5"/>
    <w:rsid w:val="00467FE7"/>
    <w:rsid w:val="00470B52"/>
    <w:rsid w:val="00471225"/>
    <w:rsid w:val="004712BE"/>
    <w:rsid w:val="00471324"/>
    <w:rsid w:val="004713A7"/>
    <w:rsid w:val="00471FB4"/>
    <w:rsid w:val="00472034"/>
    <w:rsid w:val="00472150"/>
    <w:rsid w:val="004723ED"/>
    <w:rsid w:val="004728B3"/>
    <w:rsid w:val="00472A03"/>
    <w:rsid w:val="00472CB7"/>
    <w:rsid w:val="00472F98"/>
    <w:rsid w:val="00473A8A"/>
    <w:rsid w:val="00473C29"/>
    <w:rsid w:val="00473E7A"/>
    <w:rsid w:val="00474202"/>
    <w:rsid w:val="004742A6"/>
    <w:rsid w:val="00474311"/>
    <w:rsid w:val="00474435"/>
    <w:rsid w:val="00474C86"/>
    <w:rsid w:val="00474E3C"/>
    <w:rsid w:val="00475785"/>
    <w:rsid w:val="0047661A"/>
    <w:rsid w:val="00476BDB"/>
    <w:rsid w:val="004778F1"/>
    <w:rsid w:val="00477ADA"/>
    <w:rsid w:val="00477DBF"/>
    <w:rsid w:val="00477E8E"/>
    <w:rsid w:val="004802E6"/>
    <w:rsid w:val="00480586"/>
    <w:rsid w:val="00480738"/>
    <w:rsid w:val="004808E0"/>
    <w:rsid w:val="00480ABD"/>
    <w:rsid w:val="00480F1A"/>
    <w:rsid w:val="004815F6"/>
    <w:rsid w:val="004816B5"/>
    <w:rsid w:val="004818C8"/>
    <w:rsid w:val="00481A5B"/>
    <w:rsid w:val="00481B0C"/>
    <w:rsid w:val="00481D6D"/>
    <w:rsid w:val="00482398"/>
    <w:rsid w:val="004824DC"/>
    <w:rsid w:val="00482695"/>
    <w:rsid w:val="00482781"/>
    <w:rsid w:val="00482C1E"/>
    <w:rsid w:val="00483412"/>
    <w:rsid w:val="0048443E"/>
    <w:rsid w:val="00484594"/>
    <w:rsid w:val="00484625"/>
    <w:rsid w:val="004852C0"/>
    <w:rsid w:val="0048536D"/>
    <w:rsid w:val="00485953"/>
    <w:rsid w:val="00485A0D"/>
    <w:rsid w:val="00485C5A"/>
    <w:rsid w:val="00486751"/>
    <w:rsid w:val="0048694B"/>
    <w:rsid w:val="00486C99"/>
    <w:rsid w:val="004871CE"/>
    <w:rsid w:val="004875E4"/>
    <w:rsid w:val="00487F0D"/>
    <w:rsid w:val="00490011"/>
    <w:rsid w:val="00490370"/>
    <w:rsid w:val="0049044E"/>
    <w:rsid w:val="00490B99"/>
    <w:rsid w:val="00490E54"/>
    <w:rsid w:val="00491533"/>
    <w:rsid w:val="00491804"/>
    <w:rsid w:val="00491A8E"/>
    <w:rsid w:val="00491DF3"/>
    <w:rsid w:val="00492218"/>
    <w:rsid w:val="00492364"/>
    <w:rsid w:val="00492719"/>
    <w:rsid w:val="004932BF"/>
    <w:rsid w:val="004932DF"/>
    <w:rsid w:val="0049343A"/>
    <w:rsid w:val="00493B23"/>
    <w:rsid w:val="00493D5B"/>
    <w:rsid w:val="00493D73"/>
    <w:rsid w:val="004940C2"/>
    <w:rsid w:val="00494CF7"/>
    <w:rsid w:val="0049506D"/>
    <w:rsid w:val="00495116"/>
    <w:rsid w:val="004951A8"/>
    <w:rsid w:val="0049529A"/>
    <w:rsid w:val="004956D0"/>
    <w:rsid w:val="00495738"/>
    <w:rsid w:val="004958CF"/>
    <w:rsid w:val="004959C9"/>
    <w:rsid w:val="00495E9E"/>
    <w:rsid w:val="00495F67"/>
    <w:rsid w:val="00496666"/>
    <w:rsid w:val="00496950"/>
    <w:rsid w:val="00496A95"/>
    <w:rsid w:val="00496CDC"/>
    <w:rsid w:val="00496D7F"/>
    <w:rsid w:val="00497075"/>
    <w:rsid w:val="00497A2F"/>
    <w:rsid w:val="00497AF3"/>
    <w:rsid w:val="00497C94"/>
    <w:rsid w:val="00497DB1"/>
    <w:rsid w:val="004A04F0"/>
    <w:rsid w:val="004A0748"/>
    <w:rsid w:val="004A09B9"/>
    <w:rsid w:val="004A0A3B"/>
    <w:rsid w:val="004A0C15"/>
    <w:rsid w:val="004A11D5"/>
    <w:rsid w:val="004A1425"/>
    <w:rsid w:val="004A15D5"/>
    <w:rsid w:val="004A16F9"/>
    <w:rsid w:val="004A1A21"/>
    <w:rsid w:val="004A1E94"/>
    <w:rsid w:val="004A28AD"/>
    <w:rsid w:val="004A2BA2"/>
    <w:rsid w:val="004A2D47"/>
    <w:rsid w:val="004A3116"/>
    <w:rsid w:val="004A36FE"/>
    <w:rsid w:val="004A37CE"/>
    <w:rsid w:val="004A3D5A"/>
    <w:rsid w:val="004A4B83"/>
    <w:rsid w:val="004A4E06"/>
    <w:rsid w:val="004A541E"/>
    <w:rsid w:val="004A5440"/>
    <w:rsid w:val="004A5744"/>
    <w:rsid w:val="004A59E2"/>
    <w:rsid w:val="004A5F79"/>
    <w:rsid w:val="004A63FF"/>
    <w:rsid w:val="004A6424"/>
    <w:rsid w:val="004A6F3F"/>
    <w:rsid w:val="004A7044"/>
    <w:rsid w:val="004A7122"/>
    <w:rsid w:val="004A7950"/>
    <w:rsid w:val="004B07E5"/>
    <w:rsid w:val="004B0A23"/>
    <w:rsid w:val="004B0F49"/>
    <w:rsid w:val="004B13C9"/>
    <w:rsid w:val="004B144F"/>
    <w:rsid w:val="004B17E1"/>
    <w:rsid w:val="004B1BF6"/>
    <w:rsid w:val="004B256A"/>
    <w:rsid w:val="004B2B3C"/>
    <w:rsid w:val="004B2C0B"/>
    <w:rsid w:val="004B3578"/>
    <w:rsid w:val="004B38F4"/>
    <w:rsid w:val="004B39E0"/>
    <w:rsid w:val="004B3C1C"/>
    <w:rsid w:val="004B3CA5"/>
    <w:rsid w:val="004B429B"/>
    <w:rsid w:val="004B476A"/>
    <w:rsid w:val="004B4999"/>
    <w:rsid w:val="004B4C69"/>
    <w:rsid w:val="004B53E4"/>
    <w:rsid w:val="004B59D8"/>
    <w:rsid w:val="004B5A99"/>
    <w:rsid w:val="004B5B09"/>
    <w:rsid w:val="004B5DAA"/>
    <w:rsid w:val="004B608C"/>
    <w:rsid w:val="004B6222"/>
    <w:rsid w:val="004B63E4"/>
    <w:rsid w:val="004B667F"/>
    <w:rsid w:val="004B682B"/>
    <w:rsid w:val="004B6DE7"/>
    <w:rsid w:val="004B6FC6"/>
    <w:rsid w:val="004B7760"/>
    <w:rsid w:val="004C0402"/>
    <w:rsid w:val="004C0646"/>
    <w:rsid w:val="004C06C6"/>
    <w:rsid w:val="004C0976"/>
    <w:rsid w:val="004C0D80"/>
    <w:rsid w:val="004C1499"/>
    <w:rsid w:val="004C17E5"/>
    <w:rsid w:val="004C1A4A"/>
    <w:rsid w:val="004C2208"/>
    <w:rsid w:val="004C2610"/>
    <w:rsid w:val="004C2B83"/>
    <w:rsid w:val="004C2C32"/>
    <w:rsid w:val="004C3235"/>
    <w:rsid w:val="004C327A"/>
    <w:rsid w:val="004C3554"/>
    <w:rsid w:val="004C3635"/>
    <w:rsid w:val="004C36D8"/>
    <w:rsid w:val="004C3DAF"/>
    <w:rsid w:val="004C3FD2"/>
    <w:rsid w:val="004C4118"/>
    <w:rsid w:val="004C4643"/>
    <w:rsid w:val="004C49B4"/>
    <w:rsid w:val="004C4AEE"/>
    <w:rsid w:val="004C4B33"/>
    <w:rsid w:val="004C4BDA"/>
    <w:rsid w:val="004C5E9D"/>
    <w:rsid w:val="004C6390"/>
    <w:rsid w:val="004C68F7"/>
    <w:rsid w:val="004C6C31"/>
    <w:rsid w:val="004C6F2D"/>
    <w:rsid w:val="004C72EE"/>
    <w:rsid w:val="004C73BE"/>
    <w:rsid w:val="004C78EA"/>
    <w:rsid w:val="004C79D7"/>
    <w:rsid w:val="004C7D3C"/>
    <w:rsid w:val="004D018F"/>
    <w:rsid w:val="004D06B9"/>
    <w:rsid w:val="004D06FB"/>
    <w:rsid w:val="004D07BE"/>
    <w:rsid w:val="004D0A1E"/>
    <w:rsid w:val="004D133B"/>
    <w:rsid w:val="004D1B05"/>
    <w:rsid w:val="004D2AAA"/>
    <w:rsid w:val="004D2D9C"/>
    <w:rsid w:val="004D2FD3"/>
    <w:rsid w:val="004D3173"/>
    <w:rsid w:val="004D351C"/>
    <w:rsid w:val="004D4154"/>
    <w:rsid w:val="004D458D"/>
    <w:rsid w:val="004D4882"/>
    <w:rsid w:val="004D50E4"/>
    <w:rsid w:val="004D53BD"/>
    <w:rsid w:val="004D5BE8"/>
    <w:rsid w:val="004D64BB"/>
    <w:rsid w:val="004D6575"/>
    <w:rsid w:val="004D681C"/>
    <w:rsid w:val="004D6D44"/>
    <w:rsid w:val="004D6F38"/>
    <w:rsid w:val="004D7169"/>
    <w:rsid w:val="004D79E9"/>
    <w:rsid w:val="004D7A81"/>
    <w:rsid w:val="004D7B44"/>
    <w:rsid w:val="004D7D65"/>
    <w:rsid w:val="004D7DD8"/>
    <w:rsid w:val="004E0384"/>
    <w:rsid w:val="004E07A5"/>
    <w:rsid w:val="004E0913"/>
    <w:rsid w:val="004E0AEB"/>
    <w:rsid w:val="004E1038"/>
    <w:rsid w:val="004E15CC"/>
    <w:rsid w:val="004E1727"/>
    <w:rsid w:val="004E1956"/>
    <w:rsid w:val="004E1A92"/>
    <w:rsid w:val="004E1E31"/>
    <w:rsid w:val="004E2AD5"/>
    <w:rsid w:val="004E3391"/>
    <w:rsid w:val="004E35CC"/>
    <w:rsid w:val="004E37A7"/>
    <w:rsid w:val="004E3F3F"/>
    <w:rsid w:val="004E485E"/>
    <w:rsid w:val="004E4AE1"/>
    <w:rsid w:val="004E4F58"/>
    <w:rsid w:val="004E57C7"/>
    <w:rsid w:val="004E6308"/>
    <w:rsid w:val="004E63DE"/>
    <w:rsid w:val="004E6456"/>
    <w:rsid w:val="004E7059"/>
    <w:rsid w:val="004E724B"/>
    <w:rsid w:val="004E7A90"/>
    <w:rsid w:val="004E7B78"/>
    <w:rsid w:val="004E7DF9"/>
    <w:rsid w:val="004F00DF"/>
    <w:rsid w:val="004F01DC"/>
    <w:rsid w:val="004F0340"/>
    <w:rsid w:val="004F0E1B"/>
    <w:rsid w:val="004F0E7C"/>
    <w:rsid w:val="004F1532"/>
    <w:rsid w:val="004F1A62"/>
    <w:rsid w:val="004F28CC"/>
    <w:rsid w:val="004F2EF9"/>
    <w:rsid w:val="004F2FB2"/>
    <w:rsid w:val="004F325F"/>
    <w:rsid w:val="004F3E8A"/>
    <w:rsid w:val="004F418F"/>
    <w:rsid w:val="004F42FA"/>
    <w:rsid w:val="004F49E9"/>
    <w:rsid w:val="004F52C1"/>
    <w:rsid w:val="004F5543"/>
    <w:rsid w:val="004F5673"/>
    <w:rsid w:val="004F5978"/>
    <w:rsid w:val="004F5CF1"/>
    <w:rsid w:val="004F5F24"/>
    <w:rsid w:val="004F67CB"/>
    <w:rsid w:val="004F6C59"/>
    <w:rsid w:val="004F6F78"/>
    <w:rsid w:val="004F72B1"/>
    <w:rsid w:val="004F750A"/>
    <w:rsid w:val="004F755C"/>
    <w:rsid w:val="004F7665"/>
    <w:rsid w:val="004F7702"/>
    <w:rsid w:val="004F7EFA"/>
    <w:rsid w:val="0050015F"/>
    <w:rsid w:val="005007C6"/>
    <w:rsid w:val="005009EF"/>
    <w:rsid w:val="00500D39"/>
    <w:rsid w:val="00500FD4"/>
    <w:rsid w:val="00501110"/>
    <w:rsid w:val="005011DE"/>
    <w:rsid w:val="00501250"/>
    <w:rsid w:val="005013C4"/>
    <w:rsid w:val="00501832"/>
    <w:rsid w:val="005019FC"/>
    <w:rsid w:val="00501CA8"/>
    <w:rsid w:val="00502041"/>
    <w:rsid w:val="0050205E"/>
    <w:rsid w:val="00502067"/>
    <w:rsid w:val="005021E1"/>
    <w:rsid w:val="005025CE"/>
    <w:rsid w:val="0050268F"/>
    <w:rsid w:val="00502B0B"/>
    <w:rsid w:val="005032CE"/>
    <w:rsid w:val="005034D3"/>
    <w:rsid w:val="005035B3"/>
    <w:rsid w:val="00503E10"/>
    <w:rsid w:val="00503F27"/>
    <w:rsid w:val="005041BC"/>
    <w:rsid w:val="0050496E"/>
    <w:rsid w:val="005049E8"/>
    <w:rsid w:val="00504A4C"/>
    <w:rsid w:val="00504DD4"/>
    <w:rsid w:val="005053B3"/>
    <w:rsid w:val="00505A57"/>
    <w:rsid w:val="00505F90"/>
    <w:rsid w:val="005065A7"/>
    <w:rsid w:val="00507242"/>
    <w:rsid w:val="00507817"/>
    <w:rsid w:val="00507896"/>
    <w:rsid w:val="005078E1"/>
    <w:rsid w:val="005101B8"/>
    <w:rsid w:val="00510822"/>
    <w:rsid w:val="00510DA2"/>
    <w:rsid w:val="00510F16"/>
    <w:rsid w:val="00511403"/>
    <w:rsid w:val="00511428"/>
    <w:rsid w:val="0051168D"/>
    <w:rsid w:val="00511750"/>
    <w:rsid w:val="00511C4D"/>
    <w:rsid w:val="00511D3B"/>
    <w:rsid w:val="005127A1"/>
    <w:rsid w:val="00512C8F"/>
    <w:rsid w:val="005137DF"/>
    <w:rsid w:val="0051393F"/>
    <w:rsid w:val="00513942"/>
    <w:rsid w:val="00513A30"/>
    <w:rsid w:val="00513E64"/>
    <w:rsid w:val="00514571"/>
    <w:rsid w:val="0051476E"/>
    <w:rsid w:val="00514F16"/>
    <w:rsid w:val="00515178"/>
    <w:rsid w:val="00515D21"/>
    <w:rsid w:val="00515D57"/>
    <w:rsid w:val="005160BE"/>
    <w:rsid w:val="005162E0"/>
    <w:rsid w:val="005167C2"/>
    <w:rsid w:val="0052001B"/>
    <w:rsid w:val="00520C31"/>
    <w:rsid w:val="00520C9B"/>
    <w:rsid w:val="00520D9E"/>
    <w:rsid w:val="005216E9"/>
    <w:rsid w:val="00521F22"/>
    <w:rsid w:val="00521F8F"/>
    <w:rsid w:val="00521FE5"/>
    <w:rsid w:val="005224EA"/>
    <w:rsid w:val="00522626"/>
    <w:rsid w:val="005228B1"/>
    <w:rsid w:val="0052299A"/>
    <w:rsid w:val="0052299E"/>
    <w:rsid w:val="00523501"/>
    <w:rsid w:val="00523B6B"/>
    <w:rsid w:val="005240F8"/>
    <w:rsid w:val="005243CD"/>
    <w:rsid w:val="00524824"/>
    <w:rsid w:val="005249BD"/>
    <w:rsid w:val="00525C07"/>
    <w:rsid w:val="00525ED9"/>
    <w:rsid w:val="00526619"/>
    <w:rsid w:val="00526735"/>
    <w:rsid w:val="00526AC5"/>
    <w:rsid w:val="00526C6F"/>
    <w:rsid w:val="00527151"/>
    <w:rsid w:val="00527217"/>
    <w:rsid w:val="005273E9"/>
    <w:rsid w:val="005274E6"/>
    <w:rsid w:val="0052773E"/>
    <w:rsid w:val="00527C5F"/>
    <w:rsid w:val="00527EBE"/>
    <w:rsid w:val="0053016F"/>
    <w:rsid w:val="0053017C"/>
    <w:rsid w:val="005302B0"/>
    <w:rsid w:val="00530429"/>
    <w:rsid w:val="005307DB"/>
    <w:rsid w:val="0053084E"/>
    <w:rsid w:val="00530F86"/>
    <w:rsid w:val="00530FCD"/>
    <w:rsid w:val="00531131"/>
    <w:rsid w:val="00531175"/>
    <w:rsid w:val="005311DF"/>
    <w:rsid w:val="005312DE"/>
    <w:rsid w:val="00531546"/>
    <w:rsid w:val="00531889"/>
    <w:rsid w:val="00531910"/>
    <w:rsid w:val="005323D0"/>
    <w:rsid w:val="005325F4"/>
    <w:rsid w:val="00532A24"/>
    <w:rsid w:val="00532B20"/>
    <w:rsid w:val="00532F2A"/>
    <w:rsid w:val="00532F76"/>
    <w:rsid w:val="00533D35"/>
    <w:rsid w:val="005342AF"/>
    <w:rsid w:val="005344E9"/>
    <w:rsid w:val="0053491C"/>
    <w:rsid w:val="00535744"/>
    <w:rsid w:val="00535F9E"/>
    <w:rsid w:val="0053613D"/>
    <w:rsid w:val="0053634E"/>
    <w:rsid w:val="0053639E"/>
    <w:rsid w:val="00537130"/>
    <w:rsid w:val="00537461"/>
    <w:rsid w:val="00537664"/>
    <w:rsid w:val="0054004C"/>
    <w:rsid w:val="005404FB"/>
    <w:rsid w:val="00540636"/>
    <w:rsid w:val="00540CFC"/>
    <w:rsid w:val="00540CFF"/>
    <w:rsid w:val="00541672"/>
    <w:rsid w:val="005427A8"/>
    <w:rsid w:val="00542822"/>
    <w:rsid w:val="00542D65"/>
    <w:rsid w:val="00542DC6"/>
    <w:rsid w:val="0054307D"/>
    <w:rsid w:val="00543296"/>
    <w:rsid w:val="00543DA1"/>
    <w:rsid w:val="0054423C"/>
    <w:rsid w:val="005448C5"/>
    <w:rsid w:val="00544E64"/>
    <w:rsid w:val="00545271"/>
    <w:rsid w:val="00546054"/>
    <w:rsid w:val="005461DE"/>
    <w:rsid w:val="00546654"/>
    <w:rsid w:val="00546965"/>
    <w:rsid w:val="00546B6A"/>
    <w:rsid w:val="0054711B"/>
    <w:rsid w:val="00547DC4"/>
    <w:rsid w:val="00547E04"/>
    <w:rsid w:val="00547EC5"/>
    <w:rsid w:val="005501B9"/>
    <w:rsid w:val="005501BC"/>
    <w:rsid w:val="00550B07"/>
    <w:rsid w:val="00550BF6"/>
    <w:rsid w:val="00551211"/>
    <w:rsid w:val="005517F1"/>
    <w:rsid w:val="0055273A"/>
    <w:rsid w:val="005527EA"/>
    <w:rsid w:val="0055291E"/>
    <w:rsid w:val="00552AF9"/>
    <w:rsid w:val="00552BB9"/>
    <w:rsid w:val="005532B0"/>
    <w:rsid w:val="00553B2C"/>
    <w:rsid w:val="00553C06"/>
    <w:rsid w:val="00553F2A"/>
    <w:rsid w:val="0055476E"/>
    <w:rsid w:val="00554976"/>
    <w:rsid w:val="0055499A"/>
    <w:rsid w:val="005551FB"/>
    <w:rsid w:val="0055550C"/>
    <w:rsid w:val="0055593F"/>
    <w:rsid w:val="00555A79"/>
    <w:rsid w:val="00555C15"/>
    <w:rsid w:val="00555D2D"/>
    <w:rsid w:val="00555D56"/>
    <w:rsid w:val="00556520"/>
    <w:rsid w:val="00556937"/>
    <w:rsid w:val="00556988"/>
    <w:rsid w:val="00556D5E"/>
    <w:rsid w:val="00557016"/>
    <w:rsid w:val="00560345"/>
    <w:rsid w:val="00560798"/>
    <w:rsid w:val="00560D17"/>
    <w:rsid w:val="005611BA"/>
    <w:rsid w:val="00561949"/>
    <w:rsid w:val="00561976"/>
    <w:rsid w:val="00562656"/>
    <w:rsid w:val="00562E96"/>
    <w:rsid w:val="00562F5C"/>
    <w:rsid w:val="00562FA4"/>
    <w:rsid w:val="00563364"/>
    <w:rsid w:val="005633FA"/>
    <w:rsid w:val="005634BB"/>
    <w:rsid w:val="00563DFB"/>
    <w:rsid w:val="00564755"/>
    <w:rsid w:val="005650C8"/>
    <w:rsid w:val="00566518"/>
    <w:rsid w:val="00566737"/>
    <w:rsid w:val="00566AA5"/>
    <w:rsid w:val="00566B06"/>
    <w:rsid w:val="0056768E"/>
    <w:rsid w:val="00567908"/>
    <w:rsid w:val="00567F40"/>
    <w:rsid w:val="00567F63"/>
    <w:rsid w:val="00567FC2"/>
    <w:rsid w:val="005704A7"/>
    <w:rsid w:val="00570840"/>
    <w:rsid w:val="00571064"/>
    <w:rsid w:val="005716B5"/>
    <w:rsid w:val="00572547"/>
    <w:rsid w:val="0057277A"/>
    <w:rsid w:val="0057283E"/>
    <w:rsid w:val="00572B75"/>
    <w:rsid w:val="00572C84"/>
    <w:rsid w:val="00572D56"/>
    <w:rsid w:val="0057328F"/>
    <w:rsid w:val="005732A7"/>
    <w:rsid w:val="005734B7"/>
    <w:rsid w:val="00573905"/>
    <w:rsid w:val="00573AC5"/>
    <w:rsid w:val="00574027"/>
    <w:rsid w:val="00574152"/>
    <w:rsid w:val="00574A3C"/>
    <w:rsid w:val="00574DE5"/>
    <w:rsid w:val="00574E46"/>
    <w:rsid w:val="00574E79"/>
    <w:rsid w:val="00574EFC"/>
    <w:rsid w:val="0057581F"/>
    <w:rsid w:val="00575D4D"/>
    <w:rsid w:val="00576081"/>
    <w:rsid w:val="00576185"/>
    <w:rsid w:val="005763FE"/>
    <w:rsid w:val="005768C9"/>
    <w:rsid w:val="005768D2"/>
    <w:rsid w:val="00576BC5"/>
    <w:rsid w:val="005771CE"/>
    <w:rsid w:val="005774C0"/>
    <w:rsid w:val="0057778B"/>
    <w:rsid w:val="005778B7"/>
    <w:rsid w:val="00577A68"/>
    <w:rsid w:val="00577D24"/>
    <w:rsid w:val="00580662"/>
    <w:rsid w:val="0058072E"/>
    <w:rsid w:val="00580C76"/>
    <w:rsid w:val="00580E59"/>
    <w:rsid w:val="00581A24"/>
    <w:rsid w:val="00581B00"/>
    <w:rsid w:val="00581D34"/>
    <w:rsid w:val="00582406"/>
    <w:rsid w:val="00582873"/>
    <w:rsid w:val="00582A9D"/>
    <w:rsid w:val="0058329D"/>
    <w:rsid w:val="00583561"/>
    <w:rsid w:val="005837DA"/>
    <w:rsid w:val="00583C5B"/>
    <w:rsid w:val="0058414B"/>
    <w:rsid w:val="00584575"/>
    <w:rsid w:val="00584A0D"/>
    <w:rsid w:val="00584B0E"/>
    <w:rsid w:val="00584E10"/>
    <w:rsid w:val="00585467"/>
    <w:rsid w:val="00585503"/>
    <w:rsid w:val="00585542"/>
    <w:rsid w:val="005858E1"/>
    <w:rsid w:val="00585BD7"/>
    <w:rsid w:val="00585CA3"/>
    <w:rsid w:val="00585E2F"/>
    <w:rsid w:val="00585F5C"/>
    <w:rsid w:val="00586336"/>
    <w:rsid w:val="00586BEC"/>
    <w:rsid w:val="00587155"/>
    <w:rsid w:val="005871EE"/>
    <w:rsid w:val="005873F7"/>
    <w:rsid w:val="00587DC9"/>
    <w:rsid w:val="00587F03"/>
    <w:rsid w:val="00587F79"/>
    <w:rsid w:val="00590180"/>
    <w:rsid w:val="005901BE"/>
    <w:rsid w:val="00590231"/>
    <w:rsid w:val="00590306"/>
    <w:rsid w:val="005904D3"/>
    <w:rsid w:val="00590787"/>
    <w:rsid w:val="00591276"/>
    <w:rsid w:val="00591D0E"/>
    <w:rsid w:val="00591D6F"/>
    <w:rsid w:val="00592407"/>
    <w:rsid w:val="00593015"/>
    <w:rsid w:val="0059375C"/>
    <w:rsid w:val="00593886"/>
    <w:rsid w:val="00594689"/>
    <w:rsid w:val="0059473C"/>
    <w:rsid w:val="0059483E"/>
    <w:rsid w:val="00594D89"/>
    <w:rsid w:val="0059561A"/>
    <w:rsid w:val="0059592A"/>
    <w:rsid w:val="00595A0E"/>
    <w:rsid w:val="00596EE6"/>
    <w:rsid w:val="00597432"/>
    <w:rsid w:val="00597711"/>
    <w:rsid w:val="00597A84"/>
    <w:rsid w:val="005A029E"/>
    <w:rsid w:val="005A07BA"/>
    <w:rsid w:val="005A0842"/>
    <w:rsid w:val="005A08C2"/>
    <w:rsid w:val="005A0B0D"/>
    <w:rsid w:val="005A0D58"/>
    <w:rsid w:val="005A0E01"/>
    <w:rsid w:val="005A0F1D"/>
    <w:rsid w:val="005A2740"/>
    <w:rsid w:val="005A2E45"/>
    <w:rsid w:val="005A3202"/>
    <w:rsid w:val="005A3241"/>
    <w:rsid w:val="005A332C"/>
    <w:rsid w:val="005A3A73"/>
    <w:rsid w:val="005A3AB9"/>
    <w:rsid w:val="005A3B7D"/>
    <w:rsid w:val="005A3FC3"/>
    <w:rsid w:val="005A3FF1"/>
    <w:rsid w:val="005A43B3"/>
    <w:rsid w:val="005A46BB"/>
    <w:rsid w:val="005A4808"/>
    <w:rsid w:val="005A4C5A"/>
    <w:rsid w:val="005A4CCD"/>
    <w:rsid w:val="005A4D7D"/>
    <w:rsid w:val="005A525C"/>
    <w:rsid w:val="005A5EB2"/>
    <w:rsid w:val="005A626B"/>
    <w:rsid w:val="005A67C1"/>
    <w:rsid w:val="005A6B2F"/>
    <w:rsid w:val="005A6D6D"/>
    <w:rsid w:val="005A7336"/>
    <w:rsid w:val="005A76B4"/>
    <w:rsid w:val="005B0679"/>
    <w:rsid w:val="005B0C40"/>
    <w:rsid w:val="005B0FAC"/>
    <w:rsid w:val="005B12C4"/>
    <w:rsid w:val="005B16F8"/>
    <w:rsid w:val="005B196D"/>
    <w:rsid w:val="005B1D37"/>
    <w:rsid w:val="005B1D6A"/>
    <w:rsid w:val="005B1E63"/>
    <w:rsid w:val="005B2164"/>
    <w:rsid w:val="005B2545"/>
    <w:rsid w:val="005B289C"/>
    <w:rsid w:val="005B2EA0"/>
    <w:rsid w:val="005B2FFB"/>
    <w:rsid w:val="005B3174"/>
    <w:rsid w:val="005B34C2"/>
    <w:rsid w:val="005B36F7"/>
    <w:rsid w:val="005B3ADD"/>
    <w:rsid w:val="005B3C22"/>
    <w:rsid w:val="005B40CC"/>
    <w:rsid w:val="005B43A2"/>
    <w:rsid w:val="005B497C"/>
    <w:rsid w:val="005B49E1"/>
    <w:rsid w:val="005B4B03"/>
    <w:rsid w:val="005B50D0"/>
    <w:rsid w:val="005B5A18"/>
    <w:rsid w:val="005B5BB0"/>
    <w:rsid w:val="005B5DCD"/>
    <w:rsid w:val="005B608C"/>
    <w:rsid w:val="005B61CC"/>
    <w:rsid w:val="005B62A0"/>
    <w:rsid w:val="005B6535"/>
    <w:rsid w:val="005B66BB"/>
    <w:rsid w:val="005B68E6"/>
    <w:rsid w:val="005B759C"/>
    <w:rsid w:val="005B78B9"/>
    <w:rsid w:val="005C014C"/>
    <w:rsid w:val="005C0528"/>
    <w:rsid w:val="005C086B"/>
    <w:rsid w:val="005C0D35"/>
    <w:rsid w:val="005C0E3E"/>
    <w:rsid w:val="005C0E70"/>
    <w:rsid w:val="005C1238"/>
    <w:rsid w:val="005C1364"/>
    <w:rsid w:val="005C1F01"/>
    <w:rsid w:val="005C2294"/>
    <w:rsid w:val="005C3250"/>
    <w:rsid w:val="005C36B3"/>
    <w:rsid w:val="005C36CB"/>
    <w:rsid w:val="005C3DCE"/>
    <w:rsid w:val="005C4008"/>
    <w:rsid w:val="005C4113"/>
    <w:rsid w:val="005C4423"/>
    <w:rsid w:val="005C4AF8"/>
    <w:rsid w:val="005C4CEF"/>
    <w:rsid w:val="005C53B9"/>
    <w:rsid w:val="005C5459"/>
    <w:rsid w:val="005C575A"/>
    <w:rsid w:val="005C5952"/>
    <w:rsid w:val="005C5CEC"/>
    <w:rsid w:val="005C62AC"/>
    <w:rsid w:val="005C62EF"/>
    <w:rsid w:val="005C684F"/>
    <w:rsid w:val="005C6B3B"/>
    <w:rsid w:val="005C6C87"/>
    <w:rsid w:val="005C6CEA"/>
    <w:rsid w:val="005C6D1B"/>
    <w:rsid w:val="005C70B1"/>
    <w:rsid w:val="005C7AE1"/>
    <w:rsid w:val="005C7E48"/>
    <w:rsid w:val="005D0004"/>
    <w:rsid w:val="005D1123"/>
    <w:rsid w:val="005D1E01"/>
    <w:rsid w:val="005D2200"/>
    <w:rsid w:val="005D25C2"/>
    <w:rsid w:val="005D25F3"/>
    <w:rsid w:val="005D2959"/>
    <w:rsid w:val="005D2C2D"/>
    <w:rsid w:val="005D2CB0"/>
    <w:rsid w:val="005D3500"/>
    <w:rsid w:val="005D3729"/>
    <w:rsid w:val="005D3A49"/>
    <w:rsid w:val="005D41FA"/>
    <w:rsid w:val="005D4A58"/>
    <w:rsid w:val="005D5415"/>
    <w:rsid w:val="005D5790"/>
    <w:rsid w:val="005D5E54"/>
    <w:rsid w:val="005D6748"/>
    <w:rsid w:val="005D675A"/>
    <w:rsid w:val="005D6BD2"/>
    <w:rsid w:val="005D71AD"/>
    <w:rsid w:val="005D72B5"/>
    <w:rsid w:val="005D74F7"/>
    <w:rsid w:val="005D76EA"/>
    <w:rsid w:val="005D7A3D"/>
    <w:rsid w:val="005D7D07"/>
    <w:rsid w:val="005D7F61"/>
    <w:rsid w:val="005E0039"/>
    <w:rsid w:val="005E03D8"/>
    <w:rsid w:val="005E0471"/>
    <w:rsid w:val="005E0629"/>
    <w:rsid w:val="005E0987"/>
    <w:rsid w:val="005E09C6"/>
    <w:rsid w:val="005E0AB7"/>
    <w:rsid w:val="005E0D2A"/>
    <w:rsid w:val="005E0F4E"/>
    <w:rsid w:val="005E166C"/>
    <w:rsid w:val="005E2066"/>
    <w:rsid w:val="005E23D8"/>
    <w:rsid w:val="005E2679"/>
    <w:rsid w:val="005E2757"/>
    <w:rsid w:val="005E2835"/>
    <w:rsid w:val="005E2CE8"/>
    <w:rsid w:val="005E2D85"/>
    <w:rsid w:val="005E2EF9"/>
    <w:rsid w:val="005E330C"/>
    <w:rsid w:val="005E3517"/>
    <w:rsid w:val="005E371F"/>
    <w:rsid w:val="005E3A7A"/>
    <w:rsid w:val="005E3FF2"/>
    <w:rsid w:val="005E41AB"/>
    <w:rsid w:val="005E45DF"/>
    <w:rsid w:val="005E493E"/>
    <w:rsid w:val="005E518B"/>
    <w:rsid w:val="005E56F1"/>
    <w:rsid w:val="005E583F"/>
    <w:rsid w:val="005E59CD"/>
    <w:rsid w:val="005E60BF"/>
    <w:rsid w:val="005E62E9"/>
    <w:rsid w:val="005E673F"/>
    <w:rsid w:val="005E73FE"/>
    <w:rsid w:val="005E7F41"/>
    <w:rsid w:val="005F1568"/>
    <w:rsid w:val="005F17D1"/>
    <w:rsid w:val="005F2206"/>
    <w:rsid w:val="005F23B1"/>
    <w:rsid w:val="005F2401"/>
    <w:rsid w:val="005F2EDF"/>
    <w:rsid w:val="005F325F"/>
    <w:rsid w:val="005F3505"/>
    <w:rsid w:val="005F3572"/>
    <w:rsid w:val="005F39F4"/>
    <w:rsid w:val="005F3CDB"/>
    <w:rsid w:val="005F3D73"/>
    <w:rsid w:val="005F41C2"/>
    <w:rsid w:val="005F444D"/>
    <w:rsid w:val="005F448C"/>
    <w:rsid w:val="005F4565"/>
    <w:rsid w:val="005F4964"/>
    <w:rsid w:val="005F5388"/>
    <w:rsid w:val="005F5CE4"/>
    <w:rsid w:val="005F5EF2"/>
    <w:rsid w:val="005F66B9"/>
    <w:rsid w:val="005F7131"/>
    <w:rsid w:val="005F71CA"/>
    <w:rsid w:val="005F7205"/>
    <w:rsid w:val="005F7A5C"/>
    <w:rsid w:val="0060000F"/>
    <w:rsid w:val="00600823"/>
    <w:rsid w:val="00600CF8"/>
    <w:rsid w:val="00600E32"/>
    <w:rsid w:val="0060193B"/>
    <w:rsid w:val="00601D43"/>
    <w:rsid w:val="00601D61"/>
    <w:rsid w:val="00601FCF"/>
    <w:rsid w:val="00602300"/>
    <w:rsid w:val="00602586"/>
    <w:rsid w:val="00602768"/>
    <w:rsid w:val="00603446"/>
    <w:rsid w:val="006034E6"/>
    <w:rsid w:val="00603561"/>
    <w:rsid w:val="00603B5F"/>
    <w:rsid w:val="0060462D"/>
    <w:rsid w:val="006047B2"/>
    <w:rsid w:val="00604A15"/>
    <w:rsid w:val="00605290"/>
    <w:rsid w:val="00605E1F"/>
    <w:rsid w:val="00605E37"/>
    <w:rsid w:val="00605FC9"/>
    <w:rsid w:val="00606083"/>
    <w:rsid w:val="00606190"/>
    <w:rsid w:val="006077A6"/>
    <w:rsid w:val="00607943"/>
    <w:rsid w:val="00607CF3"/>
    <w:rsid w:val="00607F95"/>
    <w:rsid w:val="00607FBA"/>
    <w:rsid w:val="0061016C"/>
    <w:rsid w:val="006105C2"/>
    <w:rsid w:val="0061068A"/>
    <w:rsid w:val="00610841"/>
    <w:rsid w:val="00610DF5"/>
    <w:rsid w:val="006115BE"/>
    <w:rsid w:val="006116BE"/>
    <w:rsid w:val="00611B88"/>
    <w:rsid w:val="00611DE6"/>
    <w:rsid w:val="00612027"/>
    <w:rsid w:val="0061234A"/>
    <w:rsid w:val="0061286E"/>
    <w:rsid w:val="00612891"/>
    <w:rsid w:val="00612E8E"/>
    <w:rsid w:val="00613C9C"/>
    <w:rsid w:val="00613DA7"/>
    <w:rsid w:val="00613EC3"/>
    <w:rsid w:val="00614555"/>
    <w:rsid w:val="0061490D"/>
    <w:rsid w:val="00614ADD"/>
    <w:rsid w:val="00614CF3"/>
    <w:rsid w:val="00615254"/>
    <w:rsid w:val="00615D8D"/>
    <w:rsid w:val="00615F69"/>
    <w:rsid w:val="00615F95"/>
    <w:rsid w:val="00616E26"/>
    <w:rsid w:val="0061711D"/>
    <w:rsid w:val="0061730E"/>
    <w:rsid w:val="006173D0"/>
    <w:rsid w:val="006179E4"/>
    <w:rsid w:val="0062028B"/>
    <w:rsid w:val="006202D8"/>
    <w:rsid w:val="006207FE"/>
    <w:rsid w:val="00620858"/>
    <w:rsid w:val="006209E0"/>
    <w:rsid w:val="00620F9E"/>
    <w:rsid w:val="00621BEF"/>
    <w:rsid w:val="00621D83"/>
    <w:rsid w:val="00622325"/>
    <w:rsid w:val="0062270B"/>
    <w:rsid w:val="00622FC5"/>
    <w:rsid w:val="006234EB"/>
    <w:rsid w:val="00623862"/>
    <w:rsid w:val="00624084"/>
    <w:rsid w:val="0062449C"/>
    <w:rsid w:val="00624765"/>
    <w:rsid w:val="00624C1F"/>
    <w:rsid w:val="00624EF5"/>
    <w:rsid w:val="00626006"/>
    <w:rsid w:val="00626544"/>
    <w:rsid w:val="00626717"/>
    <w:rsid w:val="006268D7"/>
    <w:rsid w:val="006269F1"/>
    <w:rsid w:val="00626EAC"/>
    <w:rsid w:val="006277DC"/>
    <w:rsid w:val="006278C7"/>
    <w:rsid w:val="00627D3D"/>
    <w:rsid w:val="006300E9"/>
    <w:rsid w:val="00630FC7"/>
    <w:rsid w:val="0063153F"/>
    <w:rsid w:val="0063249F"/>
    <w:rsid w:val="0063272F"/>
    <w:rsid w:val="0063274B"/>
    <w:rsid w:val="00632F4C"/>
    <w:rsid w:val="00633011"/>
    <w:rsid w:val="00633091"/>
    <w:rsid w:val="006334A0"/>
    <w:rsid w:val="00633B2D"/>
    <w:rsid w:val="00634896"/>
    <w:rsid w:val="0063563E"/>
    <w:rsid w:val="006359C9"/>
    <w:rsid w:val="00635A8A"/>
    <w:rsid w:val="006360F2"/>
    <w:rsid w:val="006362E8"/>
    <w:rsid w:val="006363F5"/>
    <w:rsid w:val="00636ED3"/>
    <w:rsid w:val="00637033"/>
    <w:rsid w:val="0063711A"/>
    <w:rsid w:val="0063757E"/>
    <w:rsid w:val="0063799B"/>
    <w:rsid w:val="00637CBF"/>
    <w:rsid w:val="00637CE2"/>
    <w:rsid w:val="006400D4"/>
    <w:rsid w:val="006409DB"/>
    <w:rsid w:val="006409E5"/>
    <w:rsid w:val="00640A6F"/>
    <w:rsid w:val="00640C98"/>
    <w:rsid w:val="00640D98"/>
    <w:rsid w:val="00641095"/>
    <w:rsid w:val="006410EF"/>
    <w:rsid w:val="00641234"/>
    <w:rsid w:val="006413EB"/>
    <w:rsid w:val="0064141D"/>
    <w:rsid w:val="00641796"/>
    <w:rsid w:val="006417AF"/>
    <w:rsid w:val="006418FD"/>
    <w:rsid w:val="00641BA5"/>
    <w:rsid w:val="00641C21"/>
    <w:rsid w:val="00641D0F"/>
    <w:rsid w:val="00642172"/>
    <w:rsid w:val="0064222E"/>
    <w:rsid w:val="0064259F"/>
    <w:rsid w:val="00642621"/>
    <w:rsid w:val="00642B17"/>
    <w:rsid w:val="00642FD3"/>
    <w:rsid w:val="006430B6"/>
    <w:rsid w:val="00643B13"/>
    <w:rsid w:val="006441BC"/>
    <w:rsid w:val="00644322"/>
    <w:rsid w:val="00644326"/>
    <w:rsid w:val="00644415"/>
    <w:rsid w:val="00644548"/>
    <w:rsid w:val="00644661"/>
    <w:rsid w:val="00644EC0"/>
    <w:rsid w:val="006450D6"/>
    <w:rsid w:val="00645A6B"/>
    <w:rsid w:val="00645ACF"/>
    <w:rsid w:val="00646577"/>
    <w:rsid w:val="00646759"/>
    <w:rsid w:val="00646E55"/>
    <w:rsid w:val="006478DB"/>
    <w:rsid w:val="00647B53"/>
    <w:rsid w:val="00650373"/>
    <w:rsid w:val="006503E1"/>
    <w:rsid w:val="00650842"/>
    <w:rsid w:val="00650C71"/>
    <w:rsid w:val="00650E18"/>
    <w:rsid w:val="00651688"/>
    <w:rsid w:val="006518EB"/>
    <w:rsid w:val="00651AD4"/>
    <w:rsid w:val="00651C30"/>
    <w:rsid w:val="00651DA0"/>
    <w:rsid w:val="00651E13"/>
    <w:rsid w:val="006527A6"/>
    <w:rsid w:val="0065330D"/>
    <w:rsid w:val="006533B3"/>
    <w:rsid w:val="006537C8"/>
    <w:rsid w:val="00653A41"/>
    <w:rsid w:val="00653B09"/>
    <w:rsid w:val="00653B97"/>
    <w:rsid w:val="00654531"/>
    <w:rsid w:val="006553E7"/>
    <w:rsid w:val="0065593F"/>
    <w:rsid w:val="00655EC0"/>
    <w:rsid w:val="00655EDA"/>
    <w:rsid w:val="0065625D"/>
    <w:rsid w:val="0065627C"/>
    <w:rsid w:val="006562F4"/>
    <w:rsid w:val="0065670E"/>
    <w:rsid w:val="00656A1B"/>
    <w:rsid w:val="00656D45"/>
    <w:rsid w:val="006574D6"/>
    <w:rsid w:val="00657E2A"/>
    <w:rsid w:val="00657F8B"/>
    <w:rsid w:val="00660214"/>
    <w:rsid w:val="00660E02"/>
    <w:rsid w:val="00660E48"/>
    <w:rsid w:val="00660F68"/>
    <w:rsid w:val="006610F0"/>
    <w:rsid w:val="006618CA"/>
    <w:rsid w:val="006619CF"/>
    <w:rsid w:val="00661ACE"/>
    <w:rsid w:val="00662708"/>
    <w:rsid w:val="0066280B"/>
    <w:rsid w:val="00663E66"/>
    <w:rsid w:val="00663F77"/>
    <w:rsid w:val="00665603"/>
    <w:rsid w:val="0066594D"/>
    <w:rsid w:val="0066613D"/>
    <w:rsid w:val="00666C43"/>
    <w:rsid w:val="00666ED1"/>
    <w:rsid w:val="0066744B"/>
    <w:rsid w:val="00667503"/>
    <w:rsid w:val="00667963"/>
    <w:rsid w:val="006703E6"/>
    <w:rsid w:val="006707B9"/>
    <w:rsid w:val="006714CC"/>
    <w:rsid w:val="0067172C"/>
    <w:rsid w:val="00671884"/>
    <w:rsid w:val="00671A79"/>
    <w:rsid w:val="00671CAB"/>
    <w:rsid w:val="0067201B"/>
    <w:rsid w:val="0067242B"/>
    <w:rsid w:val="00672FD9"/>
    <w:rsid w:val="006733C1"/>
    <w:rsid w:val="006734B3"/>
    <w:rsid w:val="006734DC"/>
    <w:rsid w:val="00673CDB"/>
    <w:rsid w:val="00674E24"/>
    <w:rsid w:val="006755E2"/>
    <w:rsid w:val="00675655"/>
    <w:rsid w:val="00675B35"/>
    <w:rsid w:val="00675C83"/>
    <w:rsid w:val="00675DD2"/>
    <w:rsid w:val="00676199"/>
    <w:rsid w:val="006769C6"/>
    <w:rsid w:val="0067747F"/>
    <w:rsid w:val="0067773C"/>
    <w:rsid w:val="00677E5E"/>
    <w:rsid w:val="00677E61"/>
    <w:rsid w:val="006804C3"/>
    <w:rsid w:val="006804F0"/>
    <w:rsid w:val="00680CAC"/>
    <w:rsid w:val="00680D0E"/>
    <w:rsid w:val="0068138C"/>
    <w:rsid w:val="0068160A"/>
    <w:rsid w:val="00681749"/>
    <w:rsid w:val="00681E79"/>
    <w:rsid w:val="00681FE1"/>
    <w:rsid w:val="00682902"/>
    <w:rsid w:val="00682A0A"/>
    <w:rsid w:val="00682A24"/>
    <w:rsid w:val="00682D2C"/>
    <w:rsid w:val="006839BC"/>
    <w:rsid w:val="006843E6"/>
    <w:rsid w:val="006845BA"/>
    <w:rsid w:val="006845F6"/>
    <w:rsid w:val="00684F71"/>
    <w:rsid w:val="00685233"/>
    <w:rsid w:val="006854BB"/>
    <w:rsid w:val="006856FE"/>
    <w:rsid w:val="006863B4"/>
    <w:rsid w:val="0068683D"/>
    <w:rsid w:val="00686B06"/>
    <w:rsid w:val="00686DD2"/>
    <w:rsid w:val="0068739A"/>
    <w:rsid w:val="00687860"/>
    <w:rsid w:val="00687A83"/>
    <w:rsid w:val="00687B5E"/>
    <w:rsid w:val="00687BD3"/>
    <w:rsid w:val="00687D44"/>
    <w:rsid w:val="0069003D"/>
    <w:rsid w:val="00690145"/>
    <w:rsid w:val="006905DA"/>
    <w:rsid w:val="00691441"/>
    <w:rsid w:val="00691682"/>
    <w:rsid w:val="0069174F"/>
    <w:rsid w:val="00691B63"/>
    <w:rsid w:val="00691CCF"/>
    <w:rsid w:val="00691DC5"/>
    <w:rsid w:val="00691ED2"/>
    <w:rsid w:val="00691EE6"/>
    <w:rsid w:val="006921B9"/>
    <w:rsid w:val="00692AD6"/>
    <w:rsid w:val="006935FC"/>
    <w:rsid w:val="00693784"/>
    <w:rsid w:val="0069399C"/>
    <w:rsid w:val="00693CA8"/>
    <w:rsid w:val="00693E33"/>
    <w:rsid w:val="0069402C"/>
    <w:rsid w:val="00694C8F"/>
    <w:rsid w:val="00695179"/>
    <w:rsid w:val="00695915"/>
    <w:rsid w:val="00695C50"/>
    <w:rsid w:val="00695CC5"/>
    <w:rsid w:val="00695FCC"/>
    <w:rsid w:val="00696159"/>
    <w:rsid w:val="00696189"/>
    <w:rsid w:val="006967BE"/>
    <w:rsid w:val="00697461"/>
    <w:rsid w:val="00697817"/>
    <w:rsid w:val="00697914"/>
    <w:rsid w:val="00697A22"/>
    <w:rsid w:val="00697D3F"/>
    <w:rsid w:val="00697F23"/>
    <w:rsid w:val="006A050B"/>
    <w:rsid w:val="006A1359"/>
    <w:rsid w:val="006A1381"/>
    <w:rsid w:val="006A165D"/>
    <w:rsid w:val="006A1A97"/>
    <w:rsid w:val="006A1EA4"/>
    <w:rsid w:val="006A286E"/>
    <w:rsid w:val="006A2989"/>
    <w:rsid w:val="006A2A3D"/>
    <w:rsid w:val="006A304F"/>
    <w:rsid w:val="006A30D7"/>
    <w:rsid w:val="006A33EF"/>
    <w:rsid w:val="006A3793"/>
    <w:rsid w:val="006A3826"/>
    <w:rsid w:val="006A38E9"/>
    <w:rsid w:val="006A3A05"/>
    <w:rsid w:val="006A4288"/>
    <w:rsid w:val="006A44D4"/>
    <w:rsid w:val="006A4B17"/>
    <w:rsid w:val="006A4E9C"/>
    <w:rsid w:val="006A5245"/>
    <w:rsid w:val="006A52F3"/>
    <w:rsid w:val="006A5C70"/>
    <w:rsid w:val="006A5CA0"/>
    <w:rsid w:val="006A61AD"/>
    <w:rsid w:val="006A689A"/>
    <w:rsid w:val="006A6F23"/>
    <w:rsid w:val="006A7586"/>
    <w:rsid w:val="006B0225"/>
    <w:rsid w:val="006B02D0"/>
    <w:rsid w:val="006B1019"/>
    <w:rsid w:val="006B1324"/>
    <w:rsid w:val="006B135F"/>
    <w:rsid w:val="006B1D87"/>
    <w:rsid w:val="006B2916"/>
    <w:rsid w:val="006B2979"/>
    <w:rsid w:val="006B2A64"/>
    <w:rsid w:val="006B313A"/>
    <w:rsid w:val="006B355C"/>
    <w:rsid w:val="006B4D61"/>
    <w:rsid w:val="006B4F98"/>
    <w:rsid w:val="006B5529"/>
    <w:rsid w:val="006B554C"/>
    <w:rsid w:val="006B580F"/>
    <w:rsid w:val="006B62E5"/>
    <w:rsid w:val="006B654F"/>
    <w:rsid w:val="006B65A3"/>
    <w:rsid w:val="006B6A10"/>
    <w:rsid w:val="006B6B3D"/>
    <w:rsid w:val="006B729D"/>
    <w:rsid w:val="006B7A01"/>
    <w:rsid w:val="006B7F4F"/>
    <w:rsid w:val="006C0611"/>
    <w:rsid w:val="006C0641"/>
    <w:rsid w:val="006C078D"/>
    <w:rsid w:val="006C0A0E"/>
    <w:rsid w:val="006C10D7"/>
    <w:rsid w:val="006C155F"/>
    <w:rsid w:val="006C1564"/>
    <w:rsid w:val="006C1A00"/>
    <w:rsid w:val="006C1F1A"/>
    <w:rsid w:val="006C2058"/>
    <w:rsid w:val="006C218E"/>
    <w:rsid w:val="006C25B2"/>
    <w:rsid w:val="006C2A30"/>
    <w:rsid w:val="006C2DA1"/>
    <w:rsid w:val="006C300E"/>
    <w:rsid w:val="006C3655"/>
    <w:rsid w:val="006C3B44"/>
    <w:rsid w:val="006C3F8E"/>
    <w:rsid w:val="006C4121"/>
    <w:rsid w:val="006C4326"/>
    <w:rsid w:val="006C43EE"/>
    <w:rsid w:val="006C4A54"/>
    <w:rsid w:val="006C4B3E"/>
    <w:rsid w:val="006C4E8B"/>
    <w:rsid w:val="006C51C3"/>
    <w:rsid w:val="006C56E2"/>
    <w:rsid w:val="006C61FA"/>
    <w:rsid w:val="006C6233"/>
    <w:rsid w:val="006C625E"/>
    <w:rsid w:val="006C6608"/>
    <w:rsid w:val="006C6B1C"/>
    <w:rsid w:val="006C6E82"/>
    <w:rsid w:val="006C6F2C"/>
    <w:rsid w:val="006C71D6"/>
    <w:rsid w:val="006C740F"/>
    <w:rsid w:val="006C7AC6"/>
    <w:rsid w:val="006C7E3B"/>
    <w:rsid w:val="006D0777"/>
    <w:rsid w:val="006D0A45"/>
    <w:rsid w:val="006D0C32"/>
    <w:rsid w:val="006D0C51"/>
    <w:rsid w:val="006D0D21"/>
    <w:rsid w:val="006D0DB9"/>
    <w:rsid w:val="006D13F8"/>
    <w:rsid w:val="006D1951"/>
    <w:rsid w:val="006D19BE"/>
    <w:rsid w:val="006D1D36"/>
    <w:rsid w:val="006D22E4"/>
    <w:rsid w:val="006D23E2"/>
    <w:rsid w:val="006D291A"/>
    <w:rsid w:val="006D2AB7"/>
    <w:rsid w:val="006D2CD0"/>
    <w:rsid w:val="006D3466"/>
    <w:rsid w:val="006D362F"/>
    <w:rsid w:val="006D3FF0"/>
    <w:rsid w:val="006D439E"/>
    <w:rsid w:val="006D477F"/>
    <w:rsid w:val="006D4A6A"/>
    <w:rsid w:val="006D5100"/>
    <w:rsid w:val="006D52DB"/>
    <w:rsid w:val="006D53BC"/>
    <w:rsid w:val="006D546E"/>
    <w:rsid w:val="006D57CB"/>
    <w:rsid w:val="006D5D38"/>
    <w:rsid w:val="006D628F"/>
    <w:rsid w:val="006D65C0"/>
    <w:rsid w:val="006D6822"/>
    <w:rsid w:val="006D6945"/>
    <w:rsid w:val="006D6D8A"/>
    <w:rsid w:val="006D7037"/>
    <w:rsid w:val="006D7470"/>
    <w:rsid w:val="006D74C6"/>
    <w:rsid w:val="006D7745"/>
    <w:rsid w:val="006D78D9"/>
    <w:rsid w:val="006D7AF2"/>
    <w:rsid w:val="006D7F4F"/>
    <w:rsid w:val="006E0388"/>
    <w:rsid w:val="006E0D90"/>
    <w:rsid w:val="006E1011"/>
    <w:rsid w:val="006E195C"/>
    <w:rsid w:val="006E1DB9"/>
    <w:rsid w:val="006E2F44"/>
    <w:rsid w:val="006E3007"/>
    <w:rsid w:val="006E3558"/>
    <w:rsid w:val="006E4DAB"/>
    <w:rsid w:val="006E4FD1"/>
    <w:rsid w:val="006E6503"/>
    <w:rsid w:val="006E65E6"/>
    <w:rsid w:val="006E67B9"/>
    <w:rsid w:val="006E6B87"/>
    <w:rsid w:val="006E7275"/>
    <w:rsid w:val="006E7751"/>
    <w:rsid w:val="006E7AB7"/>
    <w:rsid w:val="006F019B"/>
    <w:rsid w:val="006F01A7"/>
    <w:rsid w:val="006F079F"/>
    <w:rsid w:val="006F12AD"/>
    <w:rsid w:val="006F14E2"/>
    <w:rsid w:val="006F179E"/>
    <w:rsid w:val="006F1BC9"/>
    <w:rsid w:val="006F1C7B"/>
    <w:rsid w:val="006F38B9"/>
    <w:rsid w:val="006F3ABD"/>
    <w:rsid w:val="006F3BB6"/>
    <w:rsid w:val="006F3C37"/>
    <w:rsid w:val="006F3E2A"/>
    <w:rsid w:val="006F4029"/>
    <w:rsid w:val="006F4F0C"/>
    <w:rsid w:val="006F5202"/>
    <w:rsid w:val="006F599B"/>
    <w:rsid w:val="006F5E81"/>
    <w:rsid w:val="006F651E"/>
    <w:rsid w:val="006F6A67"/>
    <w:rsid w:val="006F6BE1"/>
    <w:rsid w:val="006F7170"/>
    <w:rsid w:val="006F791A"/>
    <w:rsid w:val="006F7AE4"/>
    <w:rsid w:val="006F7B97"/>
    <w:rsid w:val="0070015A"/>
    <w:rsid w:val="00700A8B"/>
    <w:rsid w:val="007012EC"/>
    <w:rsid w:val="0070190D"/>
    <w:rsid w:val="00702462"/>
    <w:rsid w:val="00702561"/>
    <w:rsid w:val="00702E51"/>
    <w:rsid w:val="00703061"/>
    <w:rsid w:val="00703787"/>
    <w:rsid w:val="00703BCE"/>
    <w:rsid w:val="00703D41"/>
    <w:rsid w:val="00703E5E"/>
    <w:rsid w:val="00704253"/>
    <w:rsid w:val="00704B09"/>
    <w:rsid w:val="00704B5A"/>
    <w:rsid w:val="00704B64"/>
    <w:rsid w:val="007052E1"/>
    <w:rsid w:val="00705485"/>
    <w:rsid w:val="0070549D"/>
    <w:rsid w:val="00705E86"/>
    <w:rsid w:val="00706172"/>
    <w:rsid w:val="00706B9E"/>
    <w:rsid w:val="0070720A"/>
    <w:rsid w:val="007072E9"/>
    <w:rsid w:val="007079DF"/>
    <w:rsid w:val="00707BCA"/>
    <w:rsid w:val="00707EB6"/>
    <w:rsid w:val="0071037F"/>
    <w:rsid w:val="00711026"/>
    <w:rsid w:val="0071111A"/>
    <w:rsid w:val="007113B1"/>
    <w:rsid w:val="00711A5C"/>
    <w:rsid w:val="0071205D"/>
    <w:rsid w:val="007121C5"/>
    <w:rsid w:val="007121DB"/>
    <w:rsid w:val="007122A4"/>
    <w:rsid w:val="007122F0"/>
    <w:rsid w:val="00712C7C"/>
    <w:rsid w:val="00712EBA"/>
    <w:rsid w:val="007132E5"/>
    <w:rsid w:val="007137C8"/>
    <w:rsid w:val="0071433C"/>
    <w:rsid w:val="007146DE"/>
    <w:rsid w:val="00714811"/>
    <w:rsid w:val="00714F2D"/>
    <w:rsid w:val="00715041"/>
    <w:rsid w:val="00715EA2"/>
    <w:rsid w:val="00716452"/>
    <w:rsid w:val="0071710D"/>
    <w:rsid w:val="0071728B"/>
    <w:rsid w:val="00717964"/>
    <w:rsid w:val="00717B82"/>
    <w:rsid w:val="00717EDD"/>
    <w:rsid w:val="00717FAB"/>
    <w:rsid w:val="00720055"/>
    <w:rsid w:val="00720280"/>
    <w:rsid w:val="00720E4F"/>
    <w:rsid w:val="00720E9C"/>
    <w:rsid w:val="00721128"/>
    <w:rsid w:val="00721308"/>
    <w:rsid w:val="00721658"/>
    <w:rsid w:val="00721AB7"/>
    <w:rsid w:val="00721EB4"/>
    <w:rsid w:val="007227AA"/>
    <w:rsid w:val="00722A94"/>
    <w:rsid w:val="00722CDA"/>
    <w:rsid w:val="00723238"/>
    <w:rsid w:val="00723701"/>
    <w:rsid w:val="007239C7"/>
    <w:rsid w:val="0072421E"/>
    <w:rsid w:val="007249BD"/>
    <w:rsid w:val="007250C6"/>
    <w:rsid w:val="00725A34"/>
    <w:rsid w:val="00725BD1"/>
    <w:rsid w:val="00725C55"/>
    <w:rsid w:val="0072637A"/>
    <w:rsid w:val="007263E7"/>
    <w:rsid w:val="00726922"/>
    <w:rsid w:val="0072733F"/>
    <w:rsid w:val="00727495"/>
    <w:rsid w:val="0072791B"/>
    <w:rsid w:val="00730E47"/>
    <w:rsid w:val="00731042"/>
    <w:rsid w:val="0073131E"/>
    <w:rsid w:val="00731533"/>
    <w:rsid w:val="00731736"/>
    <w:rsid w:val="0073173C"/>
    <w:rsid w:val="00731C86"/>
    <w:rsid w:val="00731E92"/>
    <w:rsid w:val="007324E8"/>
    <w:rsid w:val="00732806"/>
    <w:rsid w:val="00732CC3"/>
    <w:rsid w:val="007333CD"/>
    <w:rsid w:val="007338D1"/>
    <w:rsid w:val="00733AD8"/>
    <w:rsid w:val="00733E6F"/>
    <w:rsid w:val="00733E82"/>
    <w:rsid w:val="00734100"/>
    <w:rsid w:val="00734276"/>
    <w:rsid w:val="0073448F"/>
    <w:rsid w:val="0073558A"/>
    <w:rsid w:val="0073591E"/>
    <w:rsid w:val="00735C26"/>
    <w:rsid w:val="00736125"/>
    <w:rsid w:val="0073633C"/>
    <w:rsid w:val="00736352"/>
    <w:rsid w:val="00736552"/>
    <w:rsid w:val="00736DB3"/>
    <w:rsid w:val="00736ED5"/>
    <w:rsid w:val="007372C6"/>
    <w:rsid w:val="0073763C"/>
    <w:rsid w:val="00737D3F"/>
    <w:rsid w:val="00740204"/>
    <w:rsid w:val="007402F2"/>
    <w:rsid w:val="00740479"/>
    <w:rsid w:val="00740A7A"/>
    <w:rsid w:val="00740B17"/>
    <w:rsid w:val="00740CF0"/>
    <w:rsid w:val="0074178D"/>
    <w:rsid w:val="00741EBC"/>
    <w:rsid w:val="0074209F"/>
    <w:rsid w:val="007424D4"/>
    <w:rsid w:val="0074283E"/>
    <w:rsid w:val="007429E9"/>
    <w:rsid w:val="00742E2F"/>
    <w:rsid w:val="00743434"/>
    <w:rsid w:val="00743D87"/>
    <w:rsid w:val="00743E9A"/>
    <w:rsid w:val="0074467D"/>
    <w:rsid w:val="007446AF"/>
    <w:rsid w:val="0074470F"/>
    <w:rsid w:val="007449CD"/>
    <w:rsid w:val="0074509A"/>
    <w:rsid w:val="007453EB"/>
    <w:rsid w:val="00745A02"/>
    <w:rsid w:val="00745AAF"/>
    <w:rsid w:val="00745DDD"/>
    <w:rsid w:val="00745EEB"/>
    <w:rsid w:val="00746CB1"/>
    <w:rsid w:val="00746E1B"/>
    <w:rsid w:val="007471F1"/>
    <w:rsid w:val="00747275"/>
    <w:rsid w:val="007475E8"/>
    <w:rsid w:val="007478EA"/>
    <w:rsid w:val="00747FBF"/>
    <w:rsid w:val="00750090"/>
    <w:rsid w:val="0075027E"/>
    <w:rsid w:val="007502A1"/>
    <w:rsid w:val="007508B3"/>
    <w:rsid w:val="007508D6"/>
    <w:rsid w:val="007510C4"/>
    <w:rsid w:val="0075130A"/>
    <w:rsid w:val="00751745"/>
    <w:rsid w:val="0075186C"/>
    <w:rsid w:val="00751E53"/>
    <w:rsid w:val="00751F3D"/>
    <w:rsid w:val="00752358"/>
    <w:rsid w:val="00752533"/>
    <w:rsid w:val="00752678"/>
    <w:rsid w:val="00752F18"/>
    <w:rsid w:val="0075330E"/>
    <w:rsid w:val="00753492"/>
    <w:rsid w:val="00753546"/>
    <w:rsid w:val="00753A74"/>
    <w:rsid w:val="00753BB2"/>
    <w:rsid w:val="00753CD5"/>
    <w:rsid w:val="00753F35"/>
    <w:rsid w:val="00754548"/>
    <w:rsid w:val="0075486D"/>
    <w:rsid w:val="00754BD3"/>
    <w:rsid w:val="00754D45"/>
    <w:rsid w:val="0075574E"/>
    <w:rsid w:val="007558A8"/>
    <w:rsid w:val="00755DF2"/>
    <w:rsid w:val="00755EFC"/>
    <w:rsid w:val="0075627D"/>
    <w:rsid w:val="0075687B"/>
    <w:rsid w:val="00756AC2"/>
    <w:rsid w:val="00756DC1"/>
    <w:rsid w:val="00756F47"/>
    <w:rsid w:val="00756F87"/>
    <w:rsid w:val="00757358"/>
    <w:rsid w:val="00757AE0"/>
    <w:rsid w:val="00757EE2"/>
    <w:rsid w:val="00760281"/>
    <w:rsid w:val="00760A94"/>
    <w:rsid w:val="00760CE5"/>
    <w:rsid w:val="007611A6"/>
    <w:rsid w:val="0076123B"/>
    <w:rsid w:val="00761240"/>
    <w:rsid w:val="00761456"/>
    <w:rsid w:val="00761664"/>
    <w:rsid w:val="007619AE"/>
    <w:rsid w:val="0076216A"/>
    <w:rsid w:val="007625DB"/>
    <w:rsid w:val="007627AB"/>
    <w:rsid w:val="00762AD1"/>
    <w:rsid w:val="007641F2"/>
    <w:rsid w:val="00764299"/>
    <w:rsid w:val="007647C7"/>
    <w:rsid w:val="00764CB2"/>
    <w:rsid w:val="007651B9"/>
    <w:rsid w:val="00765A8C"/>
    <w:rsid w:val="00765B05"/>
    <w:rsid w:val="00765C43"/>
    <w:rsid w:val="00765F4C"/>
    <w:rsid w:val="00766282"/>
    <w:rsid w:val="0076678B"/>
    <w:rsid w:val="00766BDB"/>
    <w:rsid w:val="007670CD"/>
    <w:rsid w:val="007672C3"/>
    <w:rsid w:val="00767947"/>
    <w:rsid w:val="00767A1C"/>
    <w:rsid w:val="00767E00"/>
    <w:rsid w:val="00767F9D"/>
    <w:rsid w:val="0077025D"/>
    <w:rsid w:val="0077081D"/>
    <w:rsid w:val="00770A4B"/>
    <w:rsid w:val="00770AE4"/>
    <w:rsid w:val="00770AEC"/>
    <w:rsid w:val="00771022"/>
    <w:rsid w:val="00771342"/>
    <w:rsid w:val="00771A99"/>
    <w:rsid w:val="00771E6D"/>
    <w:rsid w:val="00772196"/>
    <w:rsid w:val="007725AF"/>
    <w:rsid w:val="007727F1"/>
    <w:rsid w:val="007733D2"/>
    <w:rsid w:val="00773DA7"/>
    <w:rsid w:val="00774233"/>
    <w:rsid w:val="00774E8B"/>
    <w:rsid w:val="00775076"/>
    <w:rsid w:val="00775832"/>
    <w:rsid w:val="00775E5C"/>
    <w:rsid w:val="00775FA9"/>
    <w:rsid w:val="00776051"/>
    <w:rsid w:val="00776495"/>
    <w:rsid w:val="007766A7"/>
    <w:rsid w:val="007768D3"/>
    <w:rsid w:val="007769C0"/>
    <w:rsid w:val="007769E9"/>
    <w:rsid w:val="00776FF2"/>
    <w:rsid w:val="00777039"/>
    <w:rsid w:val="007775D5"/>
    <w:rsid w:val="00777609"/>
    <w:rsid w:val="00780444"/>
    <w:rsid w:val="007806F2"/>
    <w:rsid w:val="00780A88"/>
    <w:rsid w:val="00780D47"/>
    <w:rsid w:val="00780F0E"/>
    <w:rsid w:val="00780F84"/>
    <w:rsid w:val="007812EC"/>
    <w:rsid w:val="007816C0"/>
    <w:rsid w:val="00781B36"/>
    <w:rsid w:val="00781CE5"/>
    <w:rsid w:val="0078285C"/>
    <w:rsid w:val="007828F7"/>
    <w:rsid w:val="007829A0"/>
    <w:rsid w:val="007831F5"/>
    <w:rsid w:val="007834FC"/>
    <w:rsid w:val="00783636"/>
    <w:rsid w:val="00783C11"/>
    <w:rsid w:val="00783FA3"/>
    <w:rsid w:val="00784361"/>
    <w:rsid w:val="00784EC0"/>
    <w:rsid w:val="007852E1"/>
    <w:rsid w:val="0078565A"/>
    <w:rsid w:val="00786336"/>
    <w:rsid w:val="0078719B"/>
    <w:rsid w:val="0078726D"/>
    <w:rsid w:val="007872C0"/>
    <w:rsid w:val="007878EE"/>
    <w:rsid w:val="00787B6E"/>
    <w:rsid w:val="00787B80"/>
    <w:rsid w:val="00790090"/>
    <w:rsid w:val="00790447"/>
    <w:rsid w:val="007906A2"/>
    <w:rsid w:val="0079086F"/>
    <w:rsid w:val="00790D4B"/>
    <w:rsid w:val="007910F0"/>
    <w:rsid w:val="00791267"/>
    <w:rsid w:val="00791748"/>
    <w:rsid w:val="007925D5"/>
    <w:rsid w:val="00792944"/>
    <w:rsid w:val="00792C11"/>
    <w:rsid w:val="00792C90"/>
    <w:rsid w:val="00792D6C"/>
    <w:rsid w:val="00792E37"/>
    <w:rsid w:val="00793890"/>
    <w:rsid w:val="00793A6D"/>
    <w:rsid w:val="00793C4A"/>
    <w:rsid w:val="00793EE6"/>
    <w:rsid w:val="00793F92"/>
    <w:rsid w:val="00794020"/>
    <w:rsid w:val="0079457D"/>
    <w:rsid w:val="00794836"/>
    <w:rsid w:val="00795091"/>
    <w:rsid w:val="00795A66"/>
    <w:rsid w:val="00795D08"/>
    <w:rsid w:val="00795DAF"/>
    <w:rsid w:val="007962E5"/>
    <w:rsid w:val="00796A55"/>
    <w:rsid w:val="00796AC2"/>
    <w:rsid w:val="007A00AD"/>
    <w:rsid w:val="007A0662"/>
    <w:rsid w:val="007A1047"/>
    <w:rsid w:val="007A1C4A"/>
    <w:rsid w:val="007A2C9E"/>
    <w:rsid w:val="007A2CC5"/>
    <w:rsid w:val="007A2E3E"/>
    <w:rsid w:val="007A308E"/>
    <w:rsid w:val="007A3E5E"/>
    <w:rsid w:val="007A42E7"/>
    <w:rsid w:val="007A4523"/>
    <w:rsid w:val="007A495D"/>
    <w:rsid w:val="007A4ACE"/>
    <w:rsid w:val="007A4F5F"/>
    <w:rsid w:val="007A565E"/>
    <w:rsid w:val="007A5713"/>
    <w:rsid w:val="007A5B3C"/>
    <w:rsid w:val="007A656F"/>
    <w:rsid w:val="007A75A2"/>
    <w:rsid w:val="007A7A88"/>
    <w:rsid w:val="007A7A93"/>
    <w:rsid w:val="007A7CAD"/>
    <w:rsid w:val="007B024E"/>
    <w:rsid w:val="007B05C0"/>
    <w:rsid w:val="007B0802"/>
    <w:rsid w:val="007B0840"/>
    <w:rsid w:val="007B1BE1"/>
    <w:rsid w:val="007B1C53"/>
    <w:rsid w:val="007B213B"/>
    <w:rsid w:val="007B2371"/>
    <w:rsid w:val="007B3254"/>
    <w:rsid w:val="007B391D"/>
    <w:rsid w:val="007B404E"/>
    <w:rsid w:val="007B5358"/>
    <w:rsid w:val="007B5B7F"/>
    <w:rsid w:val="007B5E96"/>
    <w:rsid w:val="007B676B"/>
    <w:rsid w:val="007B6841"/>
    <w:rsid w:val="007B6E7D"/>
    <w:rsid w:val="007B6EA2"/>
    <w:rsid w:val="007B7922"/>
    <w:rsid w:val="007B7CE6"/>
    <w:rsid w:val="007C02A0"/>
    <w:rsid w:val="007C0386"/>
    <w:rsid w:val="007C0620"/>
    <w:rsid w:val="007C0FAF"/>
    <w:rsid w:val="007C1020"/>
    <w:rsid w:val="007C1533"/>
    <w:rsid w:val="007C1743"/>
    <w:rsid w:val="007C1875"/>
    <w:rsid w:val="007C18C9"/>
    <w:rsid w:val="007C21E8"/>
    <w:rsid w:val="007C23BB"/>
    <w:rsid w:val="007C2ABA"/>
    <w:rsid w:val="007C2DB5"/>
    <w:rsid w:val="007C2FA3"/>
    <w:rsid w:val="007C3068"/>
    <w:rsid w:val="007C389F"/>
    <w:rsid w:val="007C416B"/>
    <w:rsid w:val="007C4455"/>
    <w:rsid w:val="007C452B"/>
    <w:rsid w:val="007C4603"/>
    <w:rsid w:val="007C4665"/>
    <w:rsid w:val="007C491F"/>
    <w:rsid w:val="007C4B9B"/>
    <w:rsid w:val="007C4BAB"/>
    <w:rsid w:val="007C50F8"/>
    <w:rsid w:val="007C534A"/>
    <w:rsid w:val="007C5455"/>
    <w:rsid w:val="007C56A2"/>
    <w:rsid w:val="007C57BC"/>
    <w:rsid w:val="007C589E"/>
    <w:rsid w:val="007C5B41"/>
    <w:rsid w:val="007C5F67"/>
    <w:rsid w:val="007C5F7A"/>
    <w:rsid w:val="007C68CA"/>
    <w:rsid w:val="007C7342"/>
    <w:rsid w:val="007C78C1"/>
    <w:rsid w:val="007C7C31"/>
    <w:rsid w:val="007C7C8C"/>
    <w:rsid w:val="007C7CF3"/>
    <w:rsid w:val="007C7EAD"/>
    <w:rsid w:val="007C7F18"/>
    <w:rsid w:val="007C7FF8"/>
    <w:rsid w:val="007D0245"/>
    <w:rsid w:val="007D0405"/>
    <w:rsid w:val="007D05B1"/>
    <w:rsid w:val="007D0747"/>
    <w:rsid w:val="007D1093"/>
    <w:rsid w:val="007D10B9"/>
    <w:rsid w:val="007D112D"/>
    <w:rsid w:val="007D12BA"/>
    <w:rsid w:val="007D13C1"/>
    <w:rsid w:val="007D1537"/>
    <w:rsid w:val="007D1C25"/>
    <w:rsid w:val="007D21D8"/>
    <w:rsid w:val="007D2A2F"/>
    <w:rsid w:val="007D2D8F"/>
    <w:rsid w:val="007D2E30"/>
    <w:rsid w:val="007D31EB"/>
    <w:rsid w:val="007D3653"/>
    <w:rsid w:val="007D3837"/>
    <w:rsid w:val="007D3AD4"/>
    <w:rsid w:val="007D3ADD"/>
    <w:rsid w:val="007D46B4"/>
    <w:rsid w:val="007D47F2"/>
    <w:rsid w:val="007D4D26"/>
    <w:rsid w:val="007D4DCD"/>
    <w:rsid w:val="007D5448"/>
    <w:rsid w:val="007D584B"/>
    <w:rsid w:val="007D5AF7"/>
    <w:rsid w:val="007D6F9A"/>
    <w:rsid w:val="007D6FA8"/>
    <w:rsid w:val="007E0016"/>
    <w:rsid w:val="007E00C0"/>
    <w:rsid w:val="007E048E"/>
    <w:rsid w:val="007E05A1"/>
    <w:rsid w:val="007E08DF"/>
    <w:rsid w:val="007E0A48"/>
    <w:rsid w:val="007E0BBB"/>
    <w:rsid w:val="007E0D00"/>
    <w:rsid w:val="007E0D9E"/>
    <w:rsid w:val="007E1333"/>
    <w:rsid w:val="007E1550"/>
    <w:rsid w:val="007E186B"/>
    <w:rsid w:val="007E19F0"/>
    <w:rsid w:val="007E3113"/>
    <w:rsid w:val="007E3174"/>
    <w:rsid w:val="007E353B"/>
    <w:rsid w:val="007E356C"/>
    <w:rsid w:val="007E373E"/>
    <w:rsid w:val="007E3876"/>
    <w:rsid w:val="007E3A22"/>
    <w:rsid w:val="007E3A29"/>
    <w:rsid w:val="007E3D37"/>
    <w:rsid w:val="007E3DA6"/>
    <w:rsid w:val="007E45FD"/>
    <w:rsid w:val="007E4A35"/>
    <w:rsid w:val="007E5D0B"/>
    <w:rsid w:val="007E61F5"/>
    <w:rsid w:val="007E69DF"/>
    <w:rsid w:val="007E6EBE"/>
    <w:rsid w:val="007E77A3"/>
    <w:rsid w:val="007E7B72"/>
    <w:rsid w:val="007E7D8D"/>
    <w:rsid w:val="007E7F1C"/>
    <w:rsid w:val="007F04CE"/>
    <w:rsid w:val="007F054F"/>
    <w:rsid w:val="007F059C"/>
    <w:rsid w:val="007F0624"/>
    <w:rsid w:val="007F0944"/>
    <w:rsid w:val="007F0985"/>
    <w:rsid w:val="007F1074"/>
    <w:rsid w:val="007F131E"/>
    <w:rsid w:val="007F13CE"/>
    <w:rsid w:val="007F13F0"/>
    <w:rsid w:val="007F16E9"/>
    <w:rsid w:val="007F1AC2"/>
    <w:rsid w:val="007F1C1D"/>
    <w:rsid w:val="007F1DD7"/>
    <w:rsid w:val="007F1FA0"/>
    <w:rsid w:val="007F249F"/>
    <w:rsid w:val="007F29A0"/>
    <w:rsid w:val="007F29EC"/>
    <w:rsid w:val="007F2C7A"/>
    <w:rsid w:val="007F3234"/>
    <w:rsid w:val="007F443C"/>
    <w:rsid w:val="007F452A"/>
    <w:rsid w:val="007F46E5"/>
    <w:rsid w:val="007F4EBF"/>
    <w:rsid w:val="007F52DD"/>
    <w:rsid w:val="007F5418"/>
    <w:rsid w:val="007F55E1"/>
    <w:rsid w:val="007F5797"/>
    <w:rsid w:val="007F5957"/>
    <w:rsid w:val="007F6056"/>
    <w:rsid w:val="007F67DA"/>
    <w:rsid w:val="007F693F"/>
    <w:rsid w:val="007F69F1"/>
    <w:rsid w:val="007F757F"/>
    <w:rsid w:val="007F7EB8"/>
    <w:rsid w:val="00800770"/>
    <w:rsid w:val="0080099D"/>
    <w:rsid w:val="00801123"/>
    <w:rsid w:val="00801D4A"/>
    <w:rsid w:val="008021FC"/>
    <w:rsid w:val="0080254F"/>
    <w:rsid w:val="008030EC"/>
    <w:rsid w:val="00803608"/>
    <w:rsid w:val="00803C2E"/>
    <w:rsid w:val="00803C98"/>
    <w:rsid w:val="0080467E"/>
    <w:rsid w:val="00804FAB"/>
    <w:rsid w:val="00805549"/>
    <w:rsid w:val="008056F6"/>
    <w:rsid w:val="0080595B"/>
    <w:rsid w:val="00805A1D"/>
    <w:rsid w:val="00805F9F"/>
    <w:rsid w:val="00806072"/>
    <w:rsid w:val="008064E7"/>
    <w:rsid w:val="008064F6"/>
    <w:rsid w:val="00807538"/>
    <w:rsid w:val="008076E2"/>
    <w:rsid w:val="00807A53"/>
    <w:rsid w:val="0081015E"/>
    <w:rsid w:val="0081016A"/>
    <w:rsid w:val="008104E5"/>
    <w:rsid w:val="00810586"/>
    <w:rsid w:val="008109DE"/>
    <w:rsid w:val="00811224"/>
    <w:rsid w:val="00811922"/>
    <w:rsid w:val="00811F44"/>
    <w:rsid w:val="008121B3"/>
    <w:rsid w:val="00812305"/>
    <w:rsid w:val="0081247B"/>
    <w:rsid w:val="00812519"/>
    <w:rsid w:val="00812CD5"/>
    <w:rsid w:val="00812E99"/>
    <w:rsid w:val="00813484"/>
    <w:rsid w:val="008136A1"/>
    <w:rsid w:val="008136EF"/>
    <w:rsid w:val="00813AAA"/>
    <w:rsid w:val="00813B44"/>
    <w:rsid w:val="00813C19"/>
    <w:rsid w:val="00813EDF"/>
    <w:rsid w:val="00813F7E"/>
    <w:rsid w:val="00814647"/>
    <w:rsid w:val="00814653"/>
    <w:rsid w:val="00814712"/>
    <w:rsid w:val="008147CA"/>
    <w:rsid w:val="0081507D"/>
    <w:rsid w:val="008151A3"/>
    <w:rsid w:val="00815239"/>
    <w:rsid w:val="008153BF"/>
    <w:rsid w:val="008158BD"/>
    <w:rsid w:val="00815DC4"/>
    <w:rsid w:val="00815F7E"/>
    <w:rsid w:val="00816B90"/>
    <w:rsid w:val="00816E39"/>
    <w:rsid w:val="00817FCF"/>
    <w:rsid w:val="00820016"/>
    <w:rsid w:val="008201A7"/>
    <w:rsid w:val="00820AAE"/>
    <w:rsid w:val="00820C19"/>
    <w:rsid w:val="00820C4A"/>
    <w:rsid w:val="008210DC"/>
    <w:rsid w:val="008217BA"/>
    <w:rsid w:val="00821D25"/>
    <w:rsid w:val="00821F6E"/>
    <w:rsid w:val="00822021"/>
    <w:rsid w:val="00822406"/>
    <w:rsid w:val="00822471"/>
    <w:rsid w:val="00822675"/>
    <w:rsid w:val="00822A56"/>
    <w:rsid w:val="00822A6A"/>
    <w:rsid w:val="00822B74"/>
    <w:rsid w:val="00822C65"/>
    <w:rsid w:val="00822CA3"/>
    <w:rsid w:val="00822D2B"/>
    <w:rsid w:val="00822FEC"/>
    <w:rsid w:val="00823110"/>
    <w:rsid w:val="0082316E"/>
    <w:rsid w:val="0082348A"/>
    <w:rsid w:val="00823A3A"/>
    <w:rsid w:val="00823A89"/>
    <w:rsid w:val="00823D52"/>
    <w:rsid w:val="00824787"/>
    <w:rsid w:val="00824793"/>
    <w:rsid w:val="00824980"/>
    <w:rsid w:val="00824A90"/>
    <w:rsid w:val="00824EDE"/>
    <w:rsid w:val="00824F12"/>
    <w:rsid w:val="00825006"/>
    <w:rsid w:val="00825113"/>
    <w:rsid w:val="00825E5B"/>
    <w:rsid w:val="0082601D"/>
    <w:rsid w:val="00826515"/>
    <w:rsid w:val="00826DC3"/>
    <w:rsid w:val="00826F24"/>
    <w:rsid w:val="00827675"/>
    <w:rsid w:val="008279BD"/>
    <w:rsid w:val="00827DAC"/>
    <w:rsid w:val="00827F34"/>
    <w:rsid w:val="00830188"/>
    <w:rsid w:val="00830743"/>
    <w:rsid w:val="008307FC"/>
    <w:rsid w:val="0083080C"/>
    <w:rsid w:val="0083268E"/>
    <w:rsid w:val="008327F5"/>
    <w:rsid w:val="00833583"/>
    <w:rsid w:val="008338A4"/>
    <w:rsid w:val="00833928"/>
    <w:rsid w:val="00833C5E"/>
    <w:rsid w:val="00833D10"/>
    <w:rsid w:val="008340FB"/>
    <w:rsid w:val="0083411C"/>
    <w:rsid w:val="00834657"/>
    <w:rsid w:val="0083474D"/>
    <w:rsid w:val="00834C22"/>
    <w:rsid w:val="00834E06"/>
    <w:rsid w:val="008351B3"/>
    <w:rsid w:val="008355CA"/>
    <w:rsid w:val="00835F54"/>
    <w:rsid w:val="008360AB"/>
    <w:rsid w:val="00836327"/>
    <w:rsid w:val="00836C63"/>
    <w:rsid w:val="00836C76"/>
    <w:rsid w:val="008376DC"/>
    <w:rsid w:val="0083779A"/>
    <w:rsid w:val="00837CEE"/>
    <w:rsid w:val="008400FB"/>
    <w:rsid w:val="008402C5"/>
    <w:rsid w:val="00840840"/>
    <w:rsid w:val="0084084B"/>
    <w:rsid w:val="00840C2B"/>
    <w:rsid w:val="00840DA3"/>
    <w:rsid w:val="00840EBB"/>
    <w:rsid w:val="0084136A"/>
    <w:rsid w:val="008423C9"/>
    <w:rsid w:val="00842661"/>
    <w:rsid w:val="008431B9"/>
    <w:rsid w:val="008436F9"/>
    <w:rsid w:val="00843713"/>
    <w:rsid w:val="00844071"/>
    <w:rsid w:val="008443C5"/>
    <w:rsid w:val="008444DD"/>
    <w:rsid w:val="00845335"/>
    <w:rsid w:val="0084584F"/>
    <w:rsid w:val="00846632"/>
    <w:rsid w:val="008469D9"/>
    <w:rsid w:val="00847196"/>
    <w:rsid w:val="00847269"/>
    <w:rsid w:val="00847A44"/>
    <w:rsid w:val="00847C52"/>
    <w:rsid w:val="00847E1C"/>
    <w:rsid w:val="008501A7"/>
    <w:rsid w:val="008503C4"/>
    <w:rsid w:val="00850545"/>
    <w:rsid w:val="008505FE"/>
    <w:rsid w:val="0085062C"/>
    <w:rsid w:val="00850834"/>
    <w:rsid w:val="00850AE2"/>
    <w:rsid w:val="00850F3E"/>
    <w:rsid w:val="0085210B"/>
    <w:rsid w:val="0085230B"/>
    <w:rsid w:val="008523F4"/>
    <w:rsid w:val="0085241E"/>
    <w:rsid w:val="008526D9"/>
    <w:rsid w:val="0085351D"/>
    <w:rsid w:val="008539D3"/>
    <w:rsid w:val="00853AF9"/>
    <w:rsid w:val="00853D26"/>
    <w:rsid w:val="00853F15"/>
    <w:rsid w:val="0085420E"/>
    <w:rsid w:val="00854836"/>
    <w:rsid w:val="00854CD5"/>
    <w:rsid w:val="00854E27"/>
    <w:rsid w:val="00855189"/>
    <w:rsid w:val="00855923"/>
    <w:rsid w:val="00855A06"/>
    <w:rsid w:val="00855EA3"/>
    <w:rsid w:val="00856177"/>
    <w:rsid w:val="008564C7"/>
    <w:rsid w:val="008569A3"/>
    <w:rsid w:val="00856BC9"/>
    <w:rsid w:val="00857DE9"/>
    <w:rsid w:val="00857EE8"/>
    <w:rsid w:val="0086084A"/>
    <w:rsid w:val="008608C3"/>
    <w:rsid w:val="00860DA8"/>
    <w:rsid w:val="008611D1"/>
    <w:rsid w:val="0086168A"/>
    <w:rsid w:val="0086184C"/>
    <w:rsid w:val="008627D2"/>
    <w:rsid w:val="008645C2"/>
    <w:rsid w:val="008645F0"/>
    <w:rsid w:val="00864A9D"/>
    <w:rsid w:val="00864B00"/>
    <w:rsid w:val="00864BAD"/>
    <w:rsid w:val="00864CB2"/>
    <w:rsid w:val="00864E63"/>
    <w:rsid w:val="00864F22"/>
    <w:rsid w:val="00864F45"/>
    <w:rsid w:val="00865708"/>
    <w:rsid w:val="00865AE6"/>
    <w:rsid w:val="00865C10"/>
    <w:rsid w:val="00865CE6"/>
    <w:rsid w:val="00865D38"/>
    <w:rsid w:val="008661AF"/>
    <w:rsid w:val="00866322"/>
    <w:rsid w:val="00866B36"/>
    <w:rsid w:val="00866D88"/>
    <w:rsid w:val="00866FD9"/>
    <w:rsid w:val="00867250"/>
    <w:rsid w:val="00867935"/>
    <w:rsid w:val="008679F1"/>
    <w:rsid w:val="00867BB0"/>
    <w:rsid w:val="008703E4"/>
    <w:rsid w:val="0087082A"/>
    <w:rsid w:val="00870832"/>
    <w:rsid w:val="0087099D"/>
    <w:rsid w:val="00870A56"/>
    <w:rsid w:val="008718BA"/>
    <w:rsid w:val="00872269"/>
    <w:rsid w:val="008724DA"/>
    <w:rsid w:val="00872617"/>
    <w:rsid w:val="00872782"/>
    <w:rsid w:val="00872AD8"/>
    <w:rsid w:val="00872F72"/>
    <w:rsid w:val="008731F0"/>
    <w:rsid w:val="008732B9"/>
    <w:rsid w:val="008732C0"/>
    <w:rsid w:val="00873722"/>
    <w:rsid w:val="00873838"/>
    <w:rsid w:val="00873AB3"/>
    <w:rsid w:val="00873EC7"/>
    <w:rsid w:val="00873ECE"/>
    <w:rsid w:val="00874656"/>
    <w:rsid w:val="00874BAC"/>
    <w:rsid w:val="008753BC"/>
    <w:rsid w:val="0087575D"/>
    <w:rsid w:val="00875898"/>
    <w:rsid w:val="00875C59"/>
    <w:rsid w:val="00876A31"/>
    <w:rsid w:val="008775E1"/>
    <w:rsid w:val="008778DB"/>
    <w:rsid w:val="00877A54"/>
    <w:rsid w:val="0088052E"/>
    <w:rsid w:val="008809BC"/>
    <w:rsid w:val="00880E3B"/>
    <w:rsid w:val="00881362"/>
    <w:rsid w:val="00881823"/>
    <w:rsid w:val="0088191E"/>
    <w:rsid w:val="00881B62"/>
    <w:rsid w:val="00881F2B"/>
    <w:rsid w:val="00882AAA"/>
    <w:rsid w:val="0088323E"/>
    <w:rsid w:val="008832EE"/>
    <w:rsid w:val="008847BD"/>
    <w:rsid w:val="0088486D"/>
    <w:rsid w:val="008848FC"/>
    <w:rsid w:val="008849AE"/>
    <w:rsid w:val="00884BF9"/>
    <w:rsid w:val="00884C37"/>
    <w:rsid w:val="00884C63"/>
    <w:rsid w:val="0088547A"/>
    <w:rsid w:val="0088570A"/>
    <w:rsid w:val="008858B6"/>
    <w:rsid w:val="00885C25"/>
    <w:rsid w:val="00885E0B"/>
    <w:rsid w:val="0088606E"/>
    <w:rsid w:val="008863F6"/>
    <w:rsid w:val="00886527"/>
    <w:rsid w:val="00886BBB"/>
    <w:rsid w:val="00886D69"/>
    <w:rsid w:val="00887196"/>
    <w:rsid w:val="008872CF"/>
    <w:rsid w:val="008901E3"/>
    <w:rsid w:val="00890761"/>
    <w:rsid w:val="0089118C"/>
    <w:rsid w:val="00891408"/>
    <w:rsid w:val="00891AEB"/>
    <w:rsid w:val="00891F78"/>
    <w:rsid w:val="0089294C"/>
    <w:rsid w:val="00892A1C"/>
    <w:rsid w:val="0089305F"/>
    <w:rsid w:val="0089329D"/>
    <w:rsid w:val="00893C53"/>
    <w:rsid w:val="0089444C"/>
    <w:rsid w:val="008944BE"/>
    <w:rsid w:val="00894631"/>
    <w:rsid w:val="00894B4D"/>
    <w:rsid w:val="00894B8B"/>
    <w:rsid w:val="00895DBE"/>
    <w:rsid w:val="00895E10"/>
    <w:rsid w:val="00896078"/>
    <w:rsid w:val="00896165"/>
    <w:rsid w:val="008965FC"/>
    <w:rsid w:val="008967C6"/>
    <w:rsid w:val="00896D77"/>
    <w:rsid w:val="00897066"/>
    <w:rsid w:val="00897595"/>
    <w:rsid w:val="00897F46"/>
    <w:rsid w:val="008A079B"/>
    <w:rsid w:val="008A0850"/>
    <w:rsid w:val="008A0B6D"/>
    <w:rsid w:val="008A1066"/>
    <w:rsid w:val="008A1143"/>
    <w:rsid w:val="008A1144"/>
    <w:rsid w:val="008A14D4"/>
    <w:rsid w:val="008A1613"/>
    <w:rsid w:val="008A1811"/>
    <w:rsid w:val="008A1BF9"/>
    <w:rsid w:val="008A1C37"/>
    <w:rsid w:val="008A1E2A"/>
    <w:rsid w:val="008A271D"/>
    <w:rsid w:val="008A36F2"/>
    <w:rsid w:val="008A3842"/>
    <w:rsid w:val="008A3896"/>
    <w:rsid w:val="008A3F51"/>
    <w:rsid w:val="008A4598"/>
    <w:rsid w:val="008A480D"/>
    <w:rsid w:val="008A4881"/>
    <w:rsid w:val="008A4C6E"/>
    <w:rsid w:val="008A4EB0"/>
    <w:rsid w:val="008A53A1"/>
    <w:rsid w:val="008A577A"/>
    <w:rsid w:val="008A594C"/>
    <w:rsid w:val="008A5B06"/>
    <w:rsid w:val="008A5D64"/>
    <w:rsid w:val="008A5E18"/>
    <w:rsid w:val="008A65FE"/>
    <w:rsid w:val="008A6C28"/>
    <w:rsid w:val="008A6E43"/>
    <w:rsid w:val="008A6EEA"/>
    <w:rsid w:val="008A6FE8"/>
    <w:rsid w:val="008A70B7"/>
    <w:rsid w:val="008A73C7"/>
    <w:rsid w:val="008A78D3"/>
    <w:rsid w:val="008A7AB8"/>
    <w:rsid w:val="008A7CF2"/>
    <w:rsid w:val="008A7E88"/>
    <w:rsid w:val="008B01D7"/>
    <w:rsid w:val="008B0480"/>
    <w:rsid w:val="008B07EE"/>
    <w:rsid w:val="008B0B22"/>
    <w:rsid w:val="008B0DC4"/>
    <w:rsid w:val="008B16C7"/>
    <w:rsid w:val="008B17B4"/>
    <w:rsid w:val="008B19C0"/>
    <w:rsid w:val="008B2457"/>
    <w:rsid w:val="008B24B0"/>
    <w:rsid w:val="008B2D27"/>
    <w:rsid w:val="008B30B1"/>
    <w:rsid w:val="008B31C3"/>
    <w:rsid w:val="008B3DD3"/>
    <w:rsid w:val="008B41E7"/>
    <w:rsid w:val="008B4D2F"/>
    <w:rsid w:val="008B4D5D"/>
    <w:rsid w:val="008B4D67"/>
    <w:rsid w:val="008B5C5E"/>
    <w:rsid w:val="008B5C9A"/>
    <w:rsid w:val="008B5E7F"/>
    <w:rsid w:val="008B602F"/>
    <w:rsid w:val="008B6101"/>
    <w:rsid w:val="008B64FF"/>
    <w:rsid w:val="008B69C0"/>
    <w:rsid w:val="008B6EA0"/>
    <w:rsid w:val="008B728D"/>
    <w:rsid w:val="008B737F"/>
    <w:rsid w:val="008B7B3C"/>
    <w:rsid w:val="008C0944"/>
    <w:rsid w:val="008C0AB9"/>
    <w:rsid w:val="008C0B36"/>
    <w:rsid w:val="008C0E74"/>
    <w:rsid w:val="008C0EF1"/>
    <w:rsid w:val="008C0F37"/>
    <w:rsid w:val="008C16F2"/>
    <w:rsid w:val="008C1968"/>
    <w:rsid w:val="008C19E2"/>
    <w:rsid w:val="008C2003"/>
    <w:rsid w:val="008C23D3"/>
    <w:rsid w:val="008C3195"/>
    <w:rsid w:val="008C38E2"/>
    <w:rsid w:val="008C3DBA"/>
    <w:rsid w:val="008C4049"/>
    <w:rsid w:val="008C449D"/>
    <w:rsid w:val="008C4909"/>
    <w:rsid w:val="008C52B3"/>
    <w:rsid w:val="008C586D"/>
    <w:rsid w:val="008C5941"/>
    <w:rsid w:val="008C6755"/>
    <w:rsid w:val="008C6D2B"/>
    <w:rsid w:val="008C6EE5"/>
    <w:rsid w:val="008C70BA"/>
    <w:rsid w:val="008C737C"/>
    <w:rsid w:val="008C7566"/>
    <w:rsid w:val="008C78D5"/>
    <w:rsid w:val="008C7EB4"/>
    <w:rsid w:val="008C7F95"/>
    <w:rsid w:val="008D0270"/>
    <w:rsid w:val="008D04E5"/>
    <w:rsid w:val="008D0607"/>
    <w:rsid w:val="008D0AE9"/>
    <w:rsid w:val="008D0CF4"/>
    <w:rsid w:val="008D122A"/>
    <w:rsid w:val="008D16A6"/>
    <w:rsid w:val="008D1882"/>
    <w:rsid w:val="008D1DB5"/>
    <w:rsid w:val="008D1DEE"/>
    <w:rsid w:val="008D204C"/>
    <w:rsid w:val="008D2326"/>
    <w:rsid w:val="008D277C"/>
    <w:rsid w:val="008D29F8"/>
    <w:rsid w:val="008D3998"/>
    <w:rsid w:val="008D3AD4"/>
    <w:rsid w:val="008D3BFA"/>
    <w:rsid w:val="008D3EC1"/>
    <w:rsid w:val="008D3F31"/>
    <w:rsid w:val="008D488A"/>
    <w:rsid w:val="008D4AF2"/>
    <w:rsid w:val="008D4D86"/>
    <w:rsid w:val="008D5508"/>
    <w:rsid w:val="008D58F0"/>
    <w:rsid w:val="008D6487"/>
    <w:rsid w:val="008D6544"/>
    <w:rsid w:val="008D6BBF"/>
    <w:rsid w:val="008D728C"/>
    <w:rsid w:val="008D78CF"/>
    <w:rsid w:val="008D7BFB"/>
    <w:rsid w:val="008D7C4A"/>
    <w:rsid w:val="008D7F22"/>
    <w:rsid w:val="008E01B5"/>
    <w:rsid w:val="008E0D35"/>
    <w:rsid w:val="008E10DF"/>
    <w:rsid w:val="008E1232"/>
    <w:rsid w:val="008E15AF"/>
    <w:rsid w:val="008E163C"/>
    <w:rsid w:val="008E2316"/>
    <w:rsid w:val="008E262B"/>
    <w:rsid w:val="008E294E"/>
    <w:rsid w:val="008E2CE9"/>
    <w:rsid w:val="008E38E6"/>
    <w:rsid w:val="008E393C"/>
    <w:rsid w:val="008E3DC9"/>
    <w:rsid w:val="008E3F78"/>
    <w:rsid w:val="008E42A2"/>
    <w:rsid w:val="008E44CC"/>
    <w:rsid w:val="008E4EDA"/>
    <w:rsid w:val="008E50C6"/>
    <w:rsid w:val="008E5139"/>
    <w:rsid w:val="008E5323"/>
    <w:rsid w:val="008E5337"/>
    <w:rsid w:val="008E5381"/>
    <w:rsid w:val="008E53DA"/>
    <w:rsid w:val="008E5964"/>
    <w:rsid w:val="008E5A3D"/>
    <w:rsid w:val="008E5B71"/>
    <w:rsid w:val="008E5EB9"/>
    <w:rsid w:val="008E6164"/>
    <w:rsid w:val="008E649E"/>
    <w:rsid w:val="008E6A68"/>
    <w:rsid w:val="008E6A74"/>
    <w:rsid w:val="008E6EB4"/>
    <w:rsid w:val="008E6EDC"/>
    <w:rsid w:val="008E72F0"/>
    <w:rsid w:val="008E7537"/>
    <w:rsid w:val="008E7A92"/>
    <w:rsid w:val="008F0250"/>
    <w:rsid w:val="008F039C"/>
    <w:rsid w:val="008F03D7"/>
    <w:rsid w:val="008F078C"/>
    <w:rsid w:val="008F0B72"/>
    <w:rsid w:val="008F0C28"/>
    <w:rsid w:val="008F12EC"/>
    <w:rsid w:val="008F1399"/>
    <w:rsid w:val="008F14E7"/>
    <w:rsid w:val="008F16B7"/>
    <w:rsid w:val="008F246B"/>
    <w:rsid w:val="008F2645"/>
    <w:rsid w:val="008F2A25"/>
    <w:rsid w:val="008F2C93"/>
    <w:rsid w:val="008F3724"/>
    <w:rsid w:val="008F418A"/>
    <w:rsid w:val="008F4271"/>
    <w:rsid w:val="008F4430"/>
    <w:rsid w:val="008F49DD"/>
    <w:rsid w:val="008F53B6"/>
    <w:rsid w:val="008F55DA"/>
    <w:rsid w:val="008F58CE"/>
    <w:rsid w:val="008F5B13"/>
    <w:rsid w:val="008F5BA5"/>
    <w:rsid w:val="008F5E4B"/>
    <w:rsid w:val="008F623A"/>
    <w:rsid w:val="008F671B"/>
    <w:rsid w:val="008F6E36"/>
    <w:rsid w:val="008F6F8B"/>
    <w:rsid w:val="008F752E"/>
    <w:rsid w:val="008F769F"/>
    <w:rsid w:val="008F786C"/>
    <w:rsid w:val="008F7996"/>
    <w:rsid w:val="008F79B6"/>
    <w:rsid w:val="008F7ECD"/>
    <w:rsid w:val="00900006"/>
    <w:rsid w:val="00900255"/>
    <w:rsid w:val="009002E4"/>
    <w:rsid w:val="00900301"/>
    <w:rsid w:val="009004C5"/>
    <w:rsid w:val="00900BB7"/>
    <w:rsid w:val="00900DBA"/>
    <w:rsid w:val="00900F26"/>
    <w:rsid w:val="009016D0"/>
    <w:rsid w:val="00901983"/>
    <w:rsid w:val="00901A5C"/>
    <w:rsid w:val="0090271F"/>
    <w:rsid w:val="00902AE3"/>
    <w:rsid w:val="00902C34"/>
    <w:rsid w:val="00902F78"/>
    <w:rsid w:val="0090301C"/>
    <w:rsid w:val="009038FD"/>
    <w:rsid w:val="00903D10"/>
    <w:rsid w:val="00903F3D"/>
    <w:rsid w:val="00904321"/>
    <w:rsid w:val="009046D2"/>
    <w:rsid w:val="009048D3"/>
    <w:rsid w:val="0090494E"/>
    <w:rsid w:val="00904C2E"/>
    <w:rsid w:val="0090557F"/>
    <w:rsid w:val="00905746"/>
    <w:rsid w:val="00905A72"/>
    <w:rsid w:val="00905CE5"/>
    <w:rsid w:val="00905FDE"/>
    <w:rsid w:val="00906051"/>
    <w:rsid w:val="0090648D"/>
    <w:rsid w:val="009064AD"/>
    <w:rsid w:val="009066C1"/>
    <w:rsid w:val="00907049"/>
    <w:rsid w:val="00907072"/>
    <w:rsid w:val="0090747B"/>
    <w:rsid w:val="009078E1"/>
    <w:rsid w:val="0090796C"/>
    <w:rsid w:val="00907C88"/>
    <w:rsid w:val="00907D82"/>
    <w:rsid w:val="00907DF2"/>
    <w:rsid w:val="0091036E"/>
    <w:rsid w:val="009104CE"/>
    <w:rsid w:val="00910637"/>
    <w:rsid w:val="009108FB"/>
    <w:rsid w:val="00910D5B"/>
    <w:rsid w:val="00911886"/>
    <w:rsid w:val="00912125"/>
    <w:rsid w:val="0091286D"/>
    <w:rsid w:val="009129E1"/>
    <w:rsid w:val="00912A51"/>
    <w:rsid w:val="00912C53"/>
    <w:rsid w:val="00913525"/>
    <w:rsid w:val="00913E67"/>
    <w:rsid w:val="00913FF0"/>
    <w:rsid w:val="0091410B"/>
    <w:rsid w:val="00914320"/>
    <w:rsid w:val="00914A86"/>
    <w:rsid w:val="009153BE"/>
    <w:rsid w:val="00915C3D"/>
    <w:rsid w:val="00915DEC"/>
    <w:rsid w:val="009161CF"/>
    <w:rsid w:val="00916219"/>
    <w:rsid w:val="009163CB"/>
    <w:rsid w:val="009179E6"/>
    <w:rsid w:val="00917A49"/>
    <w:rsid w:val="00917E9F"/>
    <w:rsid w:val="00917F6A"/>
    <w:rsid w:val="009202B0"/>
    <w:rsid w:val="00920412"/>
    <w:rsid w:val="00920B13"/>
    <w:rsid w:val="00920B4B"/>
    <w:rsid w:val="00920D95"/>
    <w:rsid w:val="00920F3B"/>
    <w:rsid w:val="009219B7"/>
    <w:rsid w:val="009219E2"/>
    <w:rsid w:val="00921C8A"/>
    <w:rsid w:val="00921E04"/>
    <w:rsid w:val="009223BF"/>
    <w:rsid w:val="00922FF5"/>
    <w:rsid w:val="009238FB"/>
    <w:rsid w:val="0092472A"/>
    <w:rsid w:val="0092506C"/>
    <w:rsid w:val="009250CC"/>
    <w:rsid w:val="00925208"/>
    <w:rsid w:val="0092525C"/>
    <w:rsid w:val="009252C6"/>
    <w:rsid w:val="00925561"/>
    <w:rsid w:val="0092592E"/>
    <w:rsid w:val="0092617C"/>
    <w:rsid w:val="009261D9"/>
    <w:rsid w:val="009269AF"/>
    <w:rsid w:val="00926B13"/>
    <w:rsid w:val="00926E1D"/>
    <w:rsid w:val="0092700E"/>
    <w:rsid w:val="00927516"/>
    <w:rsid w:val="009279A3"/>
    <w:rsid w:val="00927F3E"/>
    <w:rsid w:val="00930134"/>
    <w:rsid w:val="0093015B"/>
    <w:rsid w:val="0093035D"/>
    <w:rsid w:val="0093052A"/>
    <w:rsid w:val="00930535"/>
    <w:rsid w:val="009308D8"/>
    <w:rsid w:val="00931AD2"/>
    <w:rsid w:val="00931C12"/>
    <w:rsid w:val="0093260F"/>
    <w:rsid w:val="009326A9"/>
    <w:rsid w:val="00932727"/>
    <w:rsid w:val="009327ED"/>
    <w:rsid w:val="00932AB3"/>
    <w:rsid w:val="00932C50"/>
    <w:rsid w:val="00933048"/>
    <w:rsid w:val="0093368F"/>
    <w:rsid w:val="00933819"/>
    <w:rsid w:val="00933821"/>
    <w:rsid w:val="00933822"/>
    <w:rsid w:val="009345F5"/>
    <w:rsid w:val="00934871"/>
    <w:rsid w:val="00934D82"/>
    <w:rsid w:val="00935343"/>
    <w:rsid w:val="0093583F"/>
    <w:rsid w:val="00935A58"/>
    <w:rsid w:val="009364B8"/>
    <w:rsid w:val="0093650B"/>
    <w:rsid w:val="00936562"/>
    <w:rsid w:val="009365A3"/>
    <w:rsid w:val="00936852"/>
    <w:rsid w:val="0093781B"/>
    <w:rsid w:val="00937B00"/>
    <w:rsid w:val="00937B68"/>
    <w:rsid w:val="00940310"/>
    <w:rsid w:val="00940732"/>
    <w:rsid w:val="009408E5"/>
    <w:rsid w:val="00940928"/>
    <w:rsid w:val="00940C84"/>
    <w:rsid w:val="0094109A"/>
    <w:rsid w:val="009412FA"/>
    <w:rsid w:val="00941A34"/>
    <w:rsid w:val="00941EF1"/>
    <w:rsid w:val="0094268E"/>
    <w:rsid w:val="00942882"/>
    <w:rsid w:val="00942D5A"/>
    <w:rsid w:val="009431D6"/>
    <w:rsid w:val="00943605"/>
    <w:rsid w:val="009438E1"/>
    <w:rsid w:val="009440C2"/>
    <w:rsid w:val="00944DE4"/>
    <w:rsid w:val="00944E86"/>
    <w:rsid w:val="00945A6A"/>
    <w:rsid w:val="00945DA2"/>
    <w:rsid w:val="0094606E"/>
    <w:rsid w:val="0094610B"/>
    <w:rsid w:val="00946749"/>
    <w:rsid w:val="00946D60"/>
    <w:rsid w:val="00947256"/>
    <w:rsid w:val="009475AC"/>
    <w:rsid w:val="00947F41"/>
    <w:rsid w:val="0095054A"/>
    <w:rsid w:val="009508AA"/>
    <w:rsid w:val="00950CDF"/>
    <w:rsid w:val="00950D8A"/>
    <w:rsid w:val="00950F95"/>
    <w:rsid w:val="009512D3"/>
    <w:rsid w:val="009512FF"/>
    <w:rsid w:val="00951355"/>
    <w:rsid w:val="0095167A"/>
    <w:rsid w:val="00951FAE"/>
    <w:rsid w:val="00951FD9"/>
    <w:rsid w:val="00952047"/>
    <w:rsid w:val="009523FE"/>
    <w:rsid w:val="00952611"/>
    <w:rsid w:val="00952B19"/>
    <w:rsid w:val="00952DEA"/>
    <w:rsid w:val="0095432A"/>
    <w:rsid w:val="0095520E"/>
    <w:rsid w:val="009557F4"/>
    <w:rsid w:val="00955808"/>
    <w:rsid w:val="009558A4"/>
    <w:rsid w:val="00955AB0"/>
    <w:rsid w:val="00956104"/>
    <w:rsid w:val="00956469"/>
    <w:rsid w:val="00956FEB"/>
    <w:rsid w:val="00957AD7"/>
    <w:rsid w:val="00957B61"/>
    <w:rsid w:val="00957BAD"/>
    <w:rsid w:val="00960688"/>
    <w:rsid w:val="009608C3"/>
    <w:rsid w:val="0096090C"/>
    <w:rsid w:val="00960DAA"/>
    <w:rsid w:val="00960FB7"/>
    <w:rsid w:val="0096129B"/>
    <w:rsid w:val="0096181C"/>
    <w:rsid w:val="00961B8F"/>
    <w:rsid w:val="00961C3D"/>
    <w:rsid w:val="00962010"/>
    <w:rsid w:val="0096249A"/>
    <w:rsid w:val="009624A7"/>
    <w:rsid w:val="00962699"/>
    <w:rsid w:val="009627C4"/>
    <w:rsid w:val="00963046"/>
    <w:rsid w:val="00963072"/>
    <w:rsid w:val="00963436"/>
    <w:rsid w:val="009635B5"/>
    <w:rsid w:val="009637DF"/>
    <w:rsid w:val="00964AE6"/>
    <w:rsid w:val="00965361"/>
    <w:rsid w:val="00965694"/>
    <w:rsid w:val="0096588C"/>
    <w:rsid w:val="00965D8F"/>
    <w:rsid w:val="00966344"/>
    <w:rsid w:val="0096685D"/>
    <w:rsid w:val="009668FA"/>
    <w:rsid w:val="00966CF9"/>
    <w:rsid w:val="00967235"/>
    <w:rsid w:val="0096762A"/>
    <w:rsid w:val="009676F0"/>
    <w:rsid w:val="00967B21"/>
    <w:rsid w:val="00967C75"/>
    <w:rsid w:val="00967F21"/>
    <w:rsid w:val="00970A50"/>
    <w:rsid w:val="00970C9D"/>
    <w:rsid w:val="0097119E"/>
    <w:rsid w:val="009716F9"/>
    <w:rsid w:val="00971F8A"/>
    <w:rsid w:val="00972114"/>
    <w:rsid w:val="009724E3"/>
    <w:rsid w:val="0097275D"/>
    <w:rsid w:val="009727A3"/>
    <w:rsid w:val="00972DCB"/>
    <w:rsid w:val="0097304F"/>
    <w:rsid w:val="00973313"/>
    <w:rsid w:val="00973B8A"/>
    <w:rsid w:val="00974113"/>
    <w:rsid w:val="0097417C"/>
    <w:rsid w:val="009745F1"/>
    <w:rsid w:val="00974C0B"/>
    <w:rsid w:val="00974C6D"/>
    <w:rsid w:val="00974D02"/>
    <w:rsid w:val="00974EC9"/>
    <w:rsid w:val="009754B3"/>
    <w:rsid w:val="0097561A"/>
    <w:rsid w:val="009756C9"/>
    <w:rsid w:val="009757FD"/>
    <w:rsid w:val="009759CF"/>
    <w:rsid w:val="00975A61"/>
    <w:rsid w:val="00975A71"/>
    <w:rsid w:val="00975C95"/>
    <w:rsid w:val="00976263"/>
    <w:rsid w:val="009762B6"/>
    <w:rsid w:val="0097656B"/>
    <w:rsid w:val="00976875"/>
    <w:rsid w:val="00976C89"/>
    <w:rsid w:val="00976ED0"/>
    <w:rsid w:val="009775D7"/>
    <w:rsid w:val="00977D82"/>
    <w:rsid w:val="00980272"/>
    <w:rsid w:val="00980B71"/>
    <w:rsid w:val="00982319"/>
    <w:rsid w:val="0098244F"/>
    <w:rsid w:val="00983696"/>
    <w:rsid w:val="00983C07"/>
    <w:rsid w:val="00983DA5"/>
    <w:rsid w:val="00983F2F"/>
    <w:rsid w:val="00984190"/>
    <w:rsid w:val="009843C1"/>
    <w:rsid w:val="009844C6"/>
    <w:rsid w:val="00984ACD"/>
    <w:rsid w:val="009857EA"/>
    <w:rsid w:val="009859AF"/>
    <w:rsid w:val="00985ACC"/>
    <w:rsid w:val="009860AE"/>
    <w:rsid w:val="00986292"/>
    <w:rsid w:val="009866FE"/>
    <w:rsid w:val="00986D44"/>
    <w:rsid w:val="009872B0"/>
    <w:rsid w:val="009876E4"/>
    <w:rsid w:val="00990093"/>
    <w:rsid w:val="00990341"/>
    <w:rsid w:val="00990368"/>
    <w:rsid w:val="00990C98"/>
    <w:rsid w:val="00990FE3"/>
    <w:rsid w:val="00991C71"/>
    <w:rsid w:val="00991FBD"/>
    <w:rsid w:val="009920BC"/>
    <w:rsid w:val="00992950"/>
    <w:rsid w:val="00992DBD"/>
    <w:rsid w:val="00992E70"/>
    <w:rsid w:val="00993B50"/>
    <w:rsid w:val="00993CAF"/>
    <w:rsid w:val="00994D49"/>
    <w:rsid w:val="00994E74"/>
    <w:rsid w:val="009951D9"/>
    <w:rsid w:val="009952CE"/>
    <w:rsid w:val="00995412"/>
    <w:rsid w:val="009954D3"/>
    <w:rsid w:val="0099550B"/>
    <w:rsid w:val="00995512"/>
    <w:rsid w:val="009955B5"/>
    <w:rsid w:val="00995911"/>
    <w:rsid w:val="00995990"/>
    <w:rsid w:val="00995DD0"/>
    <w:rsid w:val="009965ED"/>
    <w:rsid w:val="00996AB8"/>
    <w:rsid w:val="00996E3A"/>
    <w:rsid w:val="00997289"/>
    <w:rsid w:val="00997B53"/>
    <w:rsid w:val="00997C73"/>
    <w:rsid w:val="00997CBC"/>
    <w:rsid w:val="00997F70"/>
    <w:rsid w:val="00997FE5"/>
    <w:rsid w:val="009A026A"/>
    <w:rsid w:val="009A077B"/>
    <w:rsid w:val="009A0C55"/>
    <w:rsid w:val="009A0EA0"/>
    <w:rsid w:val="009A12A4"/>
    <w:rsid w:val="009A166E"/>
    <w:rsid w:val="009A1C72"/>
    <w:rsid w:val="009A1D01"/>
    <w:rsid w:val="009A2373"/>
    <w:rsid w:val="009A257A"/>
    <w:rsid w:val="009A2A88"/>
    <w:rsid w:val="009A2AB0"/>
    <w:rsid w:val="009A2BC3"/>
    <w:rsid w:val="009A2EEE"/>
    <w:rsid w:val="009A301C"/>
    <w:rsid w:val="009A378B"/>
    <w:rsid w:val="009A3992"/>
    <w:rsid w:val="009A48E5"/>
    <w:rsid w:val="009A48EF"/>
    <w:rsid w:val="009A4AD6"/>
    <w:rsid w:val="009A4CAF"/>
    <w:rsid w:val="009A4F8F"/>
    <w:rsid w:val="009A5AEA"/>
    <w:rsid w:val="009A5F27"/>
    <w:rsid w:val="009A66A8"/>
    <w:rsid w:val="009A6E8F"/>
    <w:rsid w:val="009A6F7A"/>
    <w:rsid w:val="009A7160"/>
    <w:rsid w:val="009A7909"/>
    <w:rsid w:val="009A792B"/>
    <w:rsid w:val="009B0BCD"/>
    <w:rsid w:val="009B1112"/>
    <w:rsid w:val="009B1449"/>
    <w:rsid w:val="009B1A6A"/>
    <w:rsid w:val="009B2066"/>
    <w:rsid w:val="009B3356"/>
    <w:rsid w:val="009B357F"/>
    <w:rsid w:val="009B3EF1"/>
    <w:rsid w:val="009B491E"/>
    <w:rsid w:val="009B4F77"/>
    <w:rsid w:val="009B4FA0"/>
    <w:rsid w:val="009B5213"/>
    <w:rsid w:val="009B569E"/>
    <w:rsid w:val="009B5729"/>
    <w:rsid w:val="009B5C5E"/>
    <w:rsid w:val="009B5E9C"/>
    <w:rsid w:val="009B628B"/>
    <w:rsid w:val="009B62E6"/>
    <w:rsid w:val="009B65FC"/>
    <w:rsid w:val="009B67DC"/>
    <w:rsid w:val="009B6E8E"/>
    <w:rsid w:val="009B7212"/>
    <w:rsid w:val="009B73D2"/>
    <w:rsid w:val="009B7D3D"/>
    <w:rsid w:val="009B7E58"/>
    <w:rsid w:val="009C004F"/>
    <w:rsid w:val="009C027E"/>
    <w:rsid w:val="009C095F"/>
    <w:rsid w:val="009C0B2F"/>
    <w:rsid w:val="009C0BCB"/>
    <w:rsid w:val="009C10AB"/>
    <w:rsid w:val="009C122D"/>
    <w:rsid w:val="009C1265"/>
    <w:rsid w:val="009C12BB"/>
    <w:rsid w:val="009C15BD"/>
    <w:rsid w:val="009C16D6"/>
    <w:rsid w:val="009C2913"/>
    <w:rsid w:val="009C2DC9"/>
    <w:rsid w:val="009C3813"/>
    <w:rsid w:val="009C384E"/>
    <w:rsid w:val="009C38E8"/>
    <w:rsid w:val="009C3A9A"/>
    <w:rsid w:val="009C3A9B"/>
    <w:rsid w:val="009C3C1E"/>
    <w:rsid w:val="009C3CE9"/>
    <w:rsid w:val="009C3D4F"/>
    <w:rsid w:val="009C4029"/>
    <w:rsid w:val="009C41C7"/>
    <w:rsid w:val="009C4BEB"/>
    <w:rsid w:val="009C4D53"/>
    <w:rsid w:val="009C4F4F"/>
    <w:rsid w:val="009C51BA"/>
    <w:rsid w:val="009C51D8"/>
    <w:rsid w:val="009C5240"/>
    <w:rsid w:val="009C5462"/>
    <w:rsid w:val="009C5531"/>
    <w:rsid w:val="009C589D"/>
    <w:rsid w:val="009C58C8"/>
    <w:rsid w:val="009C598A"/>
    <w:rsid w:val="009C5ED0"/>
    <w:rsid w:val="009C5F1B"/>
    <w:rsid w:val="009C5F23"/>
    <w:rsid w:val="009C6276"/>
    <w:rsid w:val="009C6B0E"/>
    <w:rsid w:val="009C6CAB"/>
    <w:rsid w:val="009C6D07"/>
    <w:rsid w:val="009C6DF9"/>
    <w:rsid w:val="009C73F1"/>
    <w:rsid w:val="009C7908"/>
    <w:rsid w:val="009D075F"/>
    <w:rsid w:val="009D08E7"/>
    <w:rsid w:val="009D0ABD"/>
    <w:rsid w:val="009D1103"/>
    <w:rsid w:val="009D1620"/>
    <w:rsid w:val="009D1C4F"/>
    <w:rsid w:val="009D2247"/>
    <w:rsid w:val="009D24FF"/>
    <w:rsid w:val="009D257E"/>
    <w:rsid w:val="009D30B4"/>
    <w:rsid w:val="009D3F0D"/>
    <w:rsid w:val="009D433F"/>
    <w:rsid w:val="009D4D77"/>
    <w:rsid w:val="009D500B"/>
    <w:rsid w:val="009D5319"/>
    <w:rsid w:val="009D55CF"/>
    <w:rsid w:val="009D5627"/>
    <w:rsid w:val="009D61D5"/>
    <w:rsid w:val="009D64BB"/>
    <w:rsid w:val="009D682A"/>
    <w:rsid w:val="009D7139"/>
    <w:rsid w:val="009D7422"/>
    <w:rsid w:val="009D752C"/>
    <w:rsid w:val="009D7543"/>
    <w:rsid w:val="009D7880"/>
    <w:rsid w:val="009D7918"/>
    <w:rsid w:val="009E0722"/>
    <w:rsid w:val="009E0CF2"/>
    <w:rsid w:val="009E1946"/>
    <w:rsid w:val="009E1ADF"/>
    <w:rsid w:val="009E1B56"/>
    <w:rsid w:val="009E1D75"/>
    <w:rsid w:val="009E26F1"/>
    <w:rsid w:val="009E2FFE"/>
    <w:rsid w:val="009E3053"/>
    <w:rsid w:val="009E37B1"/>
    <w:rsid w:val="009E3874"/>
    <w:rsid w:val="009E3B9A"/>
    <w:rsid w:val="009E3E81"/>
    <w:rsid w:val="009E4260"/>
    <w:rsid w:val="009E42D2"/>
    <w:rsid w:val="009E443D"/>
    <w:rsid w:val="009E44E5"/>
    <w:rsid w:val="009E4634"/>
    <w:rsid w:val="009E4654"/>
    <w:rsid w:val="009E49D6"/>
    <w:rsid w:val="009E4AC9"/>
    <w:rsid w:val="009E4E48"/>
    <w:rsid w:val="009E5541"/>
    <w:rsid w:val="009E5703"/>
    <w:rsid w:val="009E619C"/>
    <w:rsid w:val="009E63BA"/>
    <w:rsid w:val="009E64A6"/>
    <w:rsid w:val="009E674F"/>
    <w:rsid w:val="009E6A2F"/>
    <w:rsid w:val="009E7252"/>
    <w:rsid w:val="009E7602"/>
    <w:rsid w:val="009E7937"/>
    <w:rsid w:val="009F0161"/>
    <w:rsid w:val="009F122E"/>
    <w:rsid w:val="009F13EA"/>
    <w:rsid w:val="009F1C4B"/>
    <w:rsid w:val="009F2241"/>
    <w:rsid w:val="009F2400"/>
    <w:rsid w:val="009F2445"/>
    <w:rsid w:val="009F2E54"/>
    <w:rsid w:val="009F3206"/>
    <w:rsid w:val="009F32D8"/>
    <w:rsid w:val="009F34A4"/>
    <w:rsid w:val="009F3525"/>
    <w:rsid w:val="009F358D"/>
    <w:rsid w:val="009F363A"/>
    <w:rsid w:val="009F384C"/>
    <w:rsid w:val="009F3CC6"/>
    <w:rsid w:val="009F45CE"/>
    <w:rsid w:val="009F46BC"/>
    <w:rsid w:val="009F477C"/>
    <w:rsid w:val="009F4790"/>
    <w:rsid w:val="009F4C0D"/>
    <w:rsid w:val="009F5132"/>
    <w:rsid w:val="009F5536"/>
    <w:rsid w:val="009F5749"/>
    <w:rsid w:val="009F5BC6"/>
    <w:rsid w:val="009F6185"/>
    <w:rsid w:val="009F63B2"/>
    <w:rsid w:val="009F65F8"/>
    <w:rsid w:val="009F6D04"/>
    <w:rsid w:val="009F7162"/>
    <w:rsid w:val="009F71CE"/>
    <w:rsid w:val="009F7716"/>
    <w:rsid w:val="009F7A97"/>
    <w:rsid w:val="009F7CB8"/>
    <w:rsid w:val="00A0033A"/>
    <w:rsid w:val="00A00892"/>
    <w:rsid w:val="00A00A39"/>
    <w:rsid w:val="00A00A81"/>
    <w:rsid w:val="00A00F2F"/>
    <w:rsid w:val="00A01058"/>
    <w:rsid w:val="00A0120E"/>
    <w:rsid w:val="00A01234"/>
    <w:rsid w:val="00A01426"/>
    <w:rsid w:val="00A01686"/>
    <w:rsid w:val="00A01ACE"/>
    <w:rsid w:val="00A01BB9"/>
    <w:rsid w:val="00A02902"/>
    <w:rsid w:val="00A02CAB"/>
    <w:rsid w:val="00A02DE8"/>
    <w:rsid w:val="00A02ED9"/>
    <w:rsid w:val="00A03227"/>
    <w:rsid w:val="00A03A8A"/>
    <w:rsid w:val="00A03BFC"/>
    <w:rsid w:val="00A04410"/>
    <w:rsid w:val="00A048CA"/>
    <w:rsid w:val="00A04BFB"/>
    <w:rsid w:val="00A05F7A"/>
    <w:rsid w:val="00A060FD"/>
    <w:rsid w:val="00A0635B"/>
    <w:rsid w:val="00A064EF"/>
    <w:rsid w:val="00A065AC"/>
    <w:rsid w:val="00A0664C"/>
    <w:rsid w:val="00A068A4"/>
    <w:rsid w:val="00A0696D"/>
    <w:rsid w:val="00A06A8B"/>
    <w:rsid w:val="00A06CC3"/>
    <w:rsid w:val="00A06ED3"/>
    <w:rsid w:val="00A074DD"/>
    <w:rsid w:val="00A07580"/>
    <w:rsid w:val="00A07CD2"/>
    <w:rsid w:val="00A07F23"/>
    <w:rsid w:val="00A10E2C"/>
    <w:rsid w:val="00A10FB6"/>
    <w:rsid w:val="00A11242"/>
    <w:rsid w:val="00A114F3"/>
    <w:rsid w:val="00A11A33"/>
    <w:rsid w:val="00A11F13"/>
    <w:rsid w:val="00A12CD7"/>
    <w:rsid w:val="00A134D8"/>
    <w:rsid w:val="00A134FD"/>
    <w:rsid w:val="00A1388D"/>
    <w:rsid w:val="00A13D68"/>
    <w:rsid w:val="00A1410D"/>
    <w:rsid w:val="00A1430E"/>
    <w:rsid w:val="00A1484B"/>
    <w:rsid w:val="00A14890"/>
    <w:rsid w:val="00A15328"/>
    <w:rsid w:val="00A1544C"/>
    <w:rsid w:val="00A15AF3"/>
    <w:rsid w:val="00A15F7A"/>
    <w:rsid w:val="00A1625B"/>
    <w:rsid w:val="00A162A9"/>
    <w:rsid w:val="00A164F5"/>
    <w:rsid w:val="00A1659C"/>
    <w:rsid w:val="00A169BA"/>
    <w:rsid w:val="00A16F86"/>
    <w:rsid w:val="00A17C5A"/>
    <w:rsid w:val="00A205AD"/>
    <w:rsid w:val="00A20B6C"/>
    <w:rsid w:val="00A20FA1"/>
    <w:rsid w:val="00A212E2"/>
    <w:rsid w:val="00A21417"/>
    <w:rsid w:val="00A214CE"/>
    <w:rsid w:val="00A21DF2"/>
    <w:rsid w:val="00A222B2"/>
    <w:rsid w:val="00A226EF"/>
    <w:rsid w:val="00A2272F"/>
    <w:rsid w:val="00A227BF"/>
    <w:rsid w:val="00A22A89"/>
    <w:rsid w:val="00A22ECE"/>
    <w:rsid w:val="00A22EDE"/>
    <w:rsid w:val="00A22F5F"/>
    <w:rsid w:val="00A23044"/>
    <w:rsid w:val="00A23208"/>
    <w:rsid w:val="00A23923"/>
    <w:rsid w:val="00A23FC4"/>
    <w:rsid w:val="00A24158"/>
    <w:rsid w:val="00A2454C"/>
    <w:rsid w:val="00A249D1"/>
    <w:rsid w:val="00A24CFE"/>
    <w:rsid w:val="00A25342"/>
    <w:rsid w:val="00A25B61"/>
    <w:rsid w:val="00A25E5D"/>
    <w:rsid w:val="00A25EC1"/>
    <w:rsid w:val="00A26156"/>
    <w:rsid w:val="00A2616F"/>
    <w:rsid w:val="00A262E1"/>
    <w:rsid w:val="00A2646D"/>
    <w:rsid w:val="00A26660"/>
    <w:rsid w:val="00A26960"/>
    <w:rsid w:val="00A272D1"/>
    <w:rsid w:val="00A278D2"/>
    <w:rsid w:val="00A27EE9"/>
    <w:rsid w:val="00A301E9"/>
    <w:rsid w:val="00A30457"/>
    <w:rsid w:val="00A30834"/>
    <w:rsid w:val="00A30A0B"/>
    <w:rsid w:val="00A30D76"/>
    <w:rsid w:val="00A313E4"/>
    <w:rsid w:val="00A314E1"/>
    <w:rsid w:val="00A31778"/>
    <w:rsid w:val="00A318E5"/>
    <w:rsid w:val="00A31F58"/>
    <w:rsid w:val="00A32CDE"/>
    <w:rsid w:val="00A32E2C"/>
    <w:rsid w:val="00A33112"/>
    <w:rsid w:val="00A333D6"/>
    <w:rsid w:val="00A3384B"/>
    <w:rsid w:val="00A339DF"/>
    <w:rsid w:val="00A33A92"/>
    <w:rsid w:val="00A33B08"/>
    <w:rsid w:val="00A33C1C"/>
    <w:rsid w:val="00A33FE6"/>
    <w:rsid w:val="00A34492"/>
    <w:rsid w:val="00A34508"/>
    <w:rsid w:val="00A34667"/>
    <w:rsid w:val="00A34677"/>
    <w:rsid w:val="00A34951"/>
    <w:rsid w:val="00A349B5"/>
    <w:rsid w:val="00A34A7F"/>
    <w:rsid w:val="00A34BA6"/>
    <w:rsid w:val="00A35051"/>
    <w:rsid w:val="00A35247"/>
    <w:rsid w:val="00A35334"/>
    <w:rsid w:val="00A35910"/>
    <w:rsid w:val="00A35B1D"/>
    <w:rsid w:val="00A35BCE"/>
    <w:rsid w:val="00A36316"/>
    <w:rsid w:val="00A3683E"/>
    <w:rsid w:val="00A368C1"/>
    <w:rsid w:val="00A36A3C"/>
    <w:rsid w:val="00A36A6B"/>
    <w:rsid w:val="00A36D1E"/>
    <w:rsid w:val="00A370E4"/>
    <w:rsid w:val="00A37685"/>
    <w:rsid w:val="00A377B3"/>
    <w:rsid w:val="00A405E9"/>
    <w:rsid w:val="00A40E3F"/>
    <w:rsid w:val="00A40E64"/>
    <w:rsid w:val="00A41168"/>
    <w:rsid w:val="00A41780"/>
    <w:rsid w:val="00A41DDB"/>
    <w:rsid w:val="00A42039"/>
    <w:rsid w:val="00A42167"/>
    <w:rsid w:val="00A4236D"/>
    <w:rsid w:val="00A43004"/>
    <w:rsid w:val="00A433F6"/>
    <w:rsid w:val="00A434C0"/>
    <w:rsid w:val="00A43686"/>
    <w:rsid w:val="00A43790"/>
    <w:rsid w:val="00A43D75"/>
    <w:rsid w:val="00A445BA"/>
    <w:rsid w:val="00A451BB"/>
    <w:rsid w:val="00A45431"/>
    <w:rsid w:val="00A45C38"/>
    <w:rsid w:val="00A462E0"/>
    <w:rsid w:val="00A46C8A"/>
    <w:rsid w:val="00A46D84"/>
    <w:rsid w:val="00A473B1"/>
    <w:rsid w:val="00A4746C"/>
    <w:rsid w:val="00A47637"/>
    <w:rsid w:val="00A47A55"/>
    <w:rsid w:val="00A47A61"/>
    <w:rsid w:val="00A47CDE"/>
    <w:rsid w:val="00A47D3F"/>
    <w:rsid w:val="00A50D3A"/>
    <w:rsid w:val="00A50E93"/>
    <w:rsid w:val="00A510B5"/>
    <w:rsid w:val="00A515CE"/>
    <w:rsid w:val="00A516EC"/>
    <w:rsid w:val="00A51AF4"/>
    <w:rsid w:val="00A52602"/>
    <w:rsid w:val="00A526A5"/>
    <w:rsid w:val="00A529E2"/>
    <w:rsid w:val="00A52E08"/>
    <w:rsid w:val="00A53459"/>
    <w:rsid w:val="00A536E1"/>
    <w:rsid w:val="00A538DC"/>
    <w:rsid w:val="00A5394D"/>
    <w:rsid w:val="00A539F1"/>
    <w:rsid w:val="00A53B94"/>
    <w:rsid w:val="00A53D48"/>
    <w:rsid w:val="00A542F3"/>
    <w:rsid w:val="00A5495D"/>
    <w:rsid w:val="00A54E5A"/>
    <w:rsid w:val="00A54F78"/>
    <w:rsid w:val="00A54FCB"/>
    <w:rsid w:val="00A55027"/>
    <w:rsid w:val="00A5504C"/>
    <w:rsid w:val="00A5569E"/>
    <w:rsid w:val="00A55C78"/>
    <w:rsid w:val="00A55DD0"/>
    <w:rsid w:val="00A56121"/>
    <w:rsid w:val="00A5628F"/>
    <w:rsid w:val="00A562C5"/>
    <w:rsid w:val="00A563A0"/>
    <w:rsid w:val="00A569FC"/>
    <w:rsid w:val="00A56B16"/>
    <w:rsid w:val="00A572A6"/>
    <w:rsid w:val="00A57B43"/>
    <w:rsid w:val="00A57BC4"/>
    <w:rsid w:val="00A57D63"/>
    <w:rsid w:val="00A57EAF"/>
    <w:rsid w:val="00A6069D"/>
    <w:rsid w:val="00A608D4"/>
    <w:rsid w:val="00A6099D"/>
    <w:rsid w:val="00A609AD"/>
    <w:rsid w:val="00A60B77"/>
    <w:rsid w:val="00A60DCC"/>
    <w:rsid w:val="00A60F61"/>
    <w:rsid w:val="00A61DE0"/>
    <w:rsid w:val="00A62083"/>
    <w:rsid w:val="00A62AB4"/>
    <w:rsid w:val="00A634C3"/>
    <w:rsid w:val="00A63856"/>
    <w:rsid w:val="00A63D75"/>
    <w:rsid w:val="00A63E94"/>
    <w:rsid w:val="00A63F04"/>
    <w:rsid w:val="00A63FF7"/>
    <w:rsid w:val="00A644E4"/>
    <w:rsid w:val="00A64541"/>
    <w:rsid w:val="00A64577"/>
    <w:rsid w:val="00A6464F"/>
    <w:rsid w:val="00A647E6"/>
    <w:rsid w:val="00A64899"/>
    <w:rsid w:val="00A64928"/>
    <w:rsid w:val="00A649F6"/>
    <w:rsid w:val="00A650F5"/>
    <w:rsid w:val="00A6510D"/>
    <w:rsid w:val="00A65212"/>
    <w:rsid w:val="00A658F1"/>
    <w:rsid w:val="00A65FD0"/>
    <w:rsid w:val="00A66363"/>
    <w:rsid w:val="00A66571"/>
    <w:rsid w:val="00A66894"/>
    <w:rsid w:val="00A6689B"/>
    <w:rsid w:val="00A66982"/>
    <w:rsid w:val="00A6799A"/>
    <w:rsid w:val="00A70295"/>
    <w:rsid w:val="00A70345"/>
    <w:rsid w:val="00A7101F"/>
    <w:rsid w:val="00A710F1"/>
    <w:rsid w:val="00A714C9"/>
    <w:rsid w:val="00A71A9E"/>
    <w:rsid w:val="00A71B2F"/>
    <w:rsid w:val="00A71BA9"/>
    <w:rsid w:val="00A71F5C"/>
    <w:rsid w:val="00A72009"/>
    <w:rsid w:val="00A721BC"/>
    <w:rsid w:val="00A722E9"/>
    <w:rsid w:val="00A72515"/>
    <w:rsid w:val="00A72601"/>
    <w:rsid w:val="00A72802"/>
    <w:rsid w:val="00A72934"/>
    <w:rsid w:val="00A72BE1"/>
    <w:rsid w:val="00A72E38"/>
    <w:rsid w:val="00A73108"/>
    <w:rsid w:val="00A73309"/>
    <w:rsid w:val="00A7375B"/>
    <w:rsid w:val="00A738B0"/>
    <w:rsid w:val="00A73BEF"/>
    <w:rsid w:val="00A74519"/>
    <w:rsid w:val="00A745C7"/>
    <w:rsid w:val="00A746C3"/>
    <w:rsid w:val="00A750B3"/>
    <w:rsid w:val="00A760D4"/>
    <w:rsid w:val="00A76905"/>
    <w:rsid w:val="00A76BD3"/>
    <w:rsid w:val="00A76E0E"/>
    <w:rsid w:val="00A76EAB"/>
    <w:rsid w:val="00A773AF"/>
    <w:rsid w:val="00A77545"/>
    <w:rsid w:val="00A77628"/>
    <w:rsid w:val="00A77EC4"/>
    <w:rsid w:val="00A805D1"/>
    <w:rsid w:val="00A807F0"/>
    <w:rsid w:val="00A80CAB"/>
    <w:rsid w:val="00A80D8E"/>
    <w:rsid w:val="00A80DA0"/>
    <w:rsid w:val="00A8133F"/>
    <w:rsid w:val="00A81516"/>
    <w:rsid w:val="00A81EB8"/>
    <w:rsid w:val="00A820BD"/>
    <w:rsid w:val="00A820D3"/>
    <w:rsid w:val="00A82109"/>
    <w:rsid w:val="00A82612"/>
    <w:rsid w:val="00A827BD"/>
    <w:rsid w:val="00A828DE"/>
    <w:rsid w:val="00A82921"/>
    <w:rsid w:val="00A82989"/>
    <w:rsid w:val="00A83349"/>
    <w:rsid w:val="00A833FC"/>
    <w:rsid w:val="00A83C19"/>
    <w:rsid w:val="00A8456E"/>
    <w:rsid w:val="00A85B7B"/>
    <w:rsid w:val="00A86334"/>
    <w:rsid w:val="00A86589"/>
    <w:rsid w:val="00A86836"/>
    <w:rsid w:val="00A86A9F"/>
    <w:rsid w:val="00A86CCA"/>
    <w:rsid w:val="00A86F35"/>
    <w:rsid w:val="00A86FC6"/>
    <w:rsid w:val="00A90204"/>
    <w:rsid w:val="00A909DE"/>
    <w:rsid w:val="00A90A7B"/>
    <w:rsid w:val="00A910EC"/>
    <w:rsid w:val="00A911F5"/>
    <w:rsid w:val="00A91216"/>
    <w:rsid w:val="00A9172C"/>
    <w:rsid w:val="00A919B0"/>
    <w:rsid w:val="00A92341"/>
    <w:rsid w:val="00A923F7"/>
    <w:rsid w:val="00A924EA"/>
    <w:rsid w:val="00A9295E"/>
    <w:rsid w:val="00A92B04"/>
    <w:rsid w:val="00A92C2E"/>
    <w:rsid w:val="00A942F0"/>
    <w:rsid w:val="00A94C2B"/>
    <w:rsid w:val="00A94C3D"/>
    <w:rsid w:val="00A94DCC"/>
    <w:rsid w:val="00A9528D"/>
    <w:rsid w:val="00A95B5F"/>
    <w:rsid w:val="00A961F0"/>
    <w:rsid w:val="00A969F3"/>
    <w:rsid w:val="00A96D0E"/>
    <w:rsid w:val="00A973B4"/>
    <w:rsid w:val="00A97510"/>
    <w:rsid w:val="00A97895"/>
    <w:rsid w:val="00A97D1C"/>
    <w:rsid w:val="00A97F92"/>
    <w:rsid w:val="00AA02BE"/>
    <w:rsid w:val="00AA02ED"/>
    <w:rsid w:val="00AA06CD"/>
    <w:rsid w:val="00AA0A54"/>
    <w:rsid w:val="00AA0B7B"/>
    <w:rsid w:val="00AA0CED"/>
    <w:rsid w:val="00AA1203"/>
    <w:rsid w:val="00AA1646"/>
    <w:rsid w:val="00AA2220"/>
    <w:rsid w:val="00AA2225"/>
    <w:rsid w:val="00AA22B0"/>
    <w:rsid w:val="00AA25EC"/>
    <w:rsid w:val="00AA28F2"/>
    <w:rsid w:val="00AA2A44"/>
    <w:rsid w:val="00AA2D64"/>
    <w:rsid w:val="00AA2EC2"/>
    <w:rsid w:val="00AA30A9"/>
    <w:rsid w:val="00AA31CE"/>
    <w:rsid w:val="00AA34B9"/>
    <w:rsid w:val="00AA3A5C"/>
    <w:rsid w:val="00AA3B38"/>
    <w:rsid w:val="00AA3F01"/>
    <w:rsid w:val="00AA4466"/>
    <w:rsid w:val="00AA44BF"/>
    <w:rsid w:val="00AA4529"/>
    <w:rsid w:val="00AA4A20"/>
    <w:rsid w:val="00AA4C17"/>
    <w:rsid w:val="00AA4D51"/>
    <w:rsid w:val="00AA4E25"/>
    <w:rsid w:val="00AA504A"/>
    <w:rsid w:val="00AA542E"/>
    <w:rsid w:val="00AA6133"/>
    <w:rsid w:val="00AA6571"/>
    <w:rsid w:val="00AA6BC7"/>
    <w:rsid w:val="00AA6DC4"/>
    <w:rsid w:val="00AA70B1"/>
    <w:rsid w:val="00AA7342"/>
    <w:rsid w:val="00AA7394"/>
    <w:rsid w:val="00AA7EFF"/>
    <w:rsid w:val="00AB033F"/>
    <w:rsid w:val="00AB0496"/>
    <w:rsid w:val="00AB08D2"/>
    <w:rsid w:val="00AB0B6F"/>
    <w:rsid w:val="00AB0E87"/>
    <w:rsid w:val="00AB187D"/>
    <w:rsid w:val="00AB1AF7"/>
    <w:rsid w:val="00AB2428"/>
    <w:rsid w:val="00AB25DA"/>
    <w:rsid w:val="00AB278C"/>
    <w:rsid w:val="00AB2835"/>
    <w:rsid w:val="00AB2F43"/>
    <w:rsid w:val="00AB313A"/>
    <w:rsid w:val="00AB31CA"/>
    <w:rsid w:val="00AB3223"/>
    <w:rsid w:val="00AB3BA7"/>
    <w:rsid w:val="00AB3DC3"/>
    <w:rsid w:val="00AB42B4"/>
    <w:rsid w:val="00AB466F"/>
    <w:rsid w:val="00AB48F3"/>
    <w:rsid w:val="00AB4B00"/>
    <w:rsid w:val="00AB4D5E"/>
    <w:rsid w:val="00AB4F2C"/>
    <w:rsid w:val="00AB4F43"/>
    <w:rsid w:val="00AB51E5"/>
    <w:rsid w:val="00AB64D7"/>
    <w:rsid w:val="00AB689D"/>
    <w:rsid w:val="00AB6C5A"/>
    <w:rsid w:val="00AB6DCA"/>
    <w:rsid w:val="00AB79E2"/>
    <w:rsid w:val="00AB7BB3"/>
    <w:rsid w:val="00AB7BF3"/>
    <w:rsid w:val="00AC0887"/>
    <w:rsid w:val="00AC1231"/>
    <w:rsid w:val="00AC15AC"/>
    <w:rsid w:val="00AC15CE"/>
    <w:rsid w:val="00AC1ADD"/>
    <w:rsid w:val="00AC252F"/>
    <w:rsid w:val="00AC25D7"/>
    <w:rsid w:val="00AC2A89"/>
    <w:rsid w:val="00AC2E72"/>
    <w:rsid w:val="00AC32EA"/>
    <w:rsid w:val="00AC3BC4"/>
    <w:rsid w:val="00AC3D5A"/>
    <w:rsid w:val="00AC3EE0"/>
    <w:rsid w:val="00AC41C4"/>
    <w:rsid w:val="00AC4625"/>
    <w:rsid w:val="00AC46DA"/>
    <w:rsid w:val="00AC470F"/>
    <w:rsid w:val="00AC4C94"/>
    <w:rsid w:val="00AC4F6C"/>
    <w:rsid w:val="00AC56BF"/>
    <w:rsid w:val="00AC5FF5"/>
    <w:rsid w:val="00AC6034"/>
    <w:rsid w:val="00AC630B"/>
    <w:rsid w:val="00AC65C9"/>
    <w:rsid w:val="00AC6B1C"/>
    <w:rsid w:val="00AC6D5C"/>
    <w:rsid w:val="00AC6EA7"/>
    <w:rsid w:val="00AC7344"/>
    <w:rsid w:val="00AC768E"/>
    <w:rsid w:val="00AC77B7"/>
    <w:rsid w:val="00AC7928"/>
    <w:rsid w:val="00AC794D"/>
    <w:rsid w:val="00AC7C66"/>
    <w:rsid w:val="00AC7E70"/>
    <w:rsid w:val="00AD007D"/>
    <w:rsid w:val="00AD0499"/>
    <w:rsid w:val="00AD0A5D"/>
    <w:rsid w:val="00AD109F"/>
    <w:rsid w:val="00AD1482"/>
    <w:rsid w:val="00AD1974"/>
    <w:rsid w:val="00AD1B7D"/>
    <w:rsid w:val="00AD1BAD"/>
    <w:rsid w:val="00AD1D23"/>
    <w:rsid w:val="00AD1DAC"/>
    <w:rsid w:val="00AD2A4C"/>
    <w:rsid w:val="00AD2BCD"/>
    <w:rsid w:val="00AD2F52"/>
    <w:rsid w:val="00AD2FB9"/>
    <w:rsid w:val="00AD2FC0"/>
    <w:rsid w:val="00AD3521"/>
    <w:rsid w:val="00AD36CF"/>
    <w:rsid w:val="00AD3AAD"/>
    <w:rsid w:val="00AD3D6C"/>
    <w:rsid w:val="00AD3E92"/>
    <w:rsid w:val="00AD4830"/>
    <w:rsid w:val="00AD493C"/>
    <w:rsid w:val="00AD52AD"/>
    <w:rsid w:val="00AD540B"/>
    <w:rsid w:val="00AD581E"/>
    <w:rsid w:val="00AD5BB0"/>
    <w:rsid w:val="00AD6230"/>
    <w:rsid w:val="00AD636E"/>
    <w:rsid w:val="00AD655B"/>
    <w:rsid w:val="00AD67B2"/>
    <w:rsid w:val="00AD67C2"/>
    <w:rsid w:val="00AD6A40"/>
    <w:rsid w:val="00AD6E04"/>
    <w:rsid w:val="00AD6F9E"/>
    <w:rsid w:val="00AD7418"/>
    <w:rsid w:val="00AD788D"/>
    <w:rsid w:val="00AE063F"/>
    <w:rsid w:val="00AE09EB"/>
    <w:rsid w:val="00AE0C77"/>
    <w:rsid w:val="00AE0CAE"/>
    <w:rsid w:val="00AE142E"/>
    <w:rsid w:val="00AE1EC1"/>
    <w:rsid w:val="00AE1ED2"/>
    <w:rsid w:val="00AE200E"/>
    <w:rsid w:val="00AE25F9"/>
    <w:rsid w:val="00AE2FDC"/>
    <w:rsid w:val="00AE3732"/>
    <w:rsid w:val="00AE441E"/>
    <w:rsid w:val="00AE575D"/>
    <w:rsid w:val="00AE57F8"/>
    <w:rsid w:val="00AE58DD"/>
    <w:rsid w:val="00AE59CF"/>
    <w:rsid w:val="00AE5AAB"/>
    <w:rsid w:val="00AE5DA1"/>
    <w:rsid w:val="00AE6941"/>
    <w:rsid w:val="00AE70CE"/>
    <w:rsid w:val="00AE742E"/>
    <w:rsid w:val="00AE7876"/>
    <w:rsid w:val="00AE7D56"/>
    <w:rsid w:val="00AF02FA"/>
    <w:rsid w:val="00AF048F"/>
    <w:rsid w:val="00AF0533"/>
    <w:rsid w:val="00AF0D80"/>
    <w:rsid w:val="00AF1532"/>
    <w:rsid w:val="00AF1D92"/>
    <w:rsid w:val="00AF1EB1"/>
    <w:rsid w:val="00AF275A"/>
    <w:rsid w:val="00AF2E2A"/>
    <w:rsid w:val="00AF2FE6"/>
    <w:rsid w:val="00AF3749"/>
    <w:rsid w:val="00AF3EEC"/>
    <w:rsid w:val="00AF45BB"/>
    <w:rsid w:val="00AF487F"/>
    <w:rsid w:val="00AF48BE"/>
    <w:rsid w:val="00AF4C95"/>
    <w:rsid w:val="00AF4CE3"/>
    <w:rsid w:val="00AF4E12"/>
    <w:rsid w:val="00AF4E39"/>
    <w:rsid w:val="00AF4E6A"/>
    <w:rsid w:val="00AF4F3B"/>
    <w:rsid w:val="00AF59BF"/>
    <w:rsid w:val="00AF5AB3"/>
    <w:rsid w:val="00AF61FD"/>
    <w:rsid w:val="00AF6267"/>
    <w:rsid w:val="00AF69A1"/>
    <w:rsid w:val="00AF6E36"/>
    <w:rsid w:val="00AF73DC"/>
    <w:rsid w:val="00AF78F7"/>
    <w:rsid w:val="00AF7E32"/>
    <w:rsid w:val="00B0023D"/>
    <w:rsid w:val="00B005AF"/>
    <w:rsid w:val="00B005E2"/>
    <w:rsid w:val="00B00AE3"/>
    <w:rsid w:val="00B00F61"/>
    <w:rsid w:val="00B012B5"/>
    <w:rsid w:val="00B015E4"/>
    <w:rsid w:val="00B0161D"/>
    <w:rsid w:val="00B017F4"/>
    <w:rsid w:val="00B01C85"/>
    <w:rsid w:val="00B01E1F"/>
    <w:rsid w:val="00B01E4F"/>
    <w:rsid w:val="00B022EA"/>
    <w:rsid w:val="00B03368"/>
    <w:rsid w:val="00B03832"/>
    <w:rsid w:val="00B03A26"/>
    <w:rsid w:val="00B03E18"/>
    <w:rsid w:val="00B03F5A"/>
    <w:rsid w:val="00B041EF"/>
    <w:rsid w:val="00B04475"/>
    <w:rsid w:val="00B046AF"/>
    <w:rsid w:val="00B04920"/>
    <w:rsid w:val="00B04B7C"/>
    <w:rsid w:val="00B04C34"/>
    <w:rsid w:val="00B052ED"/>
    <w:rsid w:val="00B0544A"/>
    <w:rsid w:val="00B0572F"/>
    <w:rsid w:val="00B05837"/>
    <w:rsid w:val="00B05B7C"/>
    <w:rsid w:val="00B05F16"/>
    <w:rsid w:val="00B06559"/>
    <w:rsid w:val="00B070B8"/>
    <w:rsid w:val="00B070CB"/>
    <w:rsid w:val="00B074F1"/>
    <w:rsid w:val="00B0766C"/>
    <w:rsid w:val="00B0774F"/>
    <w:rsid w:val="00B07752"/>
    <w:rsid w:val="00B07BDF"/>
    <w:rsid w:val="00B10285"/>
    <w:rsid w:val="00B10C6D"/>
    <w:rsid w:val="00B10C76"/>
    <w:rsid w:val="00B11C83"/>
    <w:rsid w:val="00B12175"/>
    <w:rsid w:val="00B1227F"/>
    <w:rsid w:val="00B126A0"/>
    <w:rsid w:val="00B12B83"/>
    <w:rsid w:val="00B12C50"/>
    <w:rsid w:val="00B12EAE"/>
    <w:rsid w:val="00B13133"/>
    <w:rsid w:val="00B13163"/>
    <w:rsid w:val="00B131A1"/>
    <w:rsid w:val="00B13C43"/>
    <w:rsid w:val="00B13E8F"/>
    <w:rsid w:val="00B13F06"/>
    <w:rsid w:val="00B13F93"/>
    <w:rsid w:val="00B14267"/>
    <w:rsid w:val="00B14413"/>
    <w:rsid w:val="00B1464C"/>
    <w:rsid w:val="00B15005"/>
    <w:rsid w:val="00B15D8A"/>
    <w:rsid w:val="00B15E05"/>
    <w:rsid w:val="00B15E57"/>
    <w:rsid w:val="00B15FE0"/>
    <w:rsid w:val="00B1614D"/>
    <w:rsid w:val="00B1634A"/>
    <w:rsid w:val="00B16441"/>
    <w:rsid w:val="00B16D6F"/>
    <w:rsid w:val="00B16F27"/>
    <w:rsid w:val="00B16FD8"/>
    <w:rsid w:val="00B17178"/>
    <w:rsid w:val="00B17E41"/>
    <w:rsid w:val="00B20151"/>
    <w:rsid w:val="00B2028D"/>
    <w:rsid w:val="00B20415"/>
    <w:rsid w:val="00B204D9"/>
    <w:rsid w:val="00B21100"/>
    <w:rsid w:val="00B21312"/>
    <w:rsid w:val="00B21320"/>
    <w:rsid w:val="00B213E6"/>
    <w:rsid w:val="00B21519"/>
    <w:rsid w:val="00B2151D"/>
    <w:rsid w:val="00B21682"/>
    <w:rsid w:val="00B21A49"/>
    <w:rsid w:val="00B21C1F"/>
    <w:rsid w:val="00B21CEA"/>
    <w:rsid w:val="00B225CC"/>
    <w:rsid w:val="00B227D5"/>
    <w:rsid w:val="00B22BD2"/>
    <w:rsid w:val="00B2349B"/>
    <w:rsid w:val="00B23601"/>
    <w:rsid w:val="00B23B06"/>
    <w:rsid w:val="00B23D2A"/>
    <w:rsid w:val="00B2428C"/>
    <w:rsid w:val="00B2431C"/>
    <w:rsid w:val="00B2447D"/>
    <w:rsid w:val="00B252C5"/>
    <w:rsid w:val="00B254E9"/>
    <w:rsid w:val="00B258EE"/>
    <w:rsid w:val="00B25C73"/>
    <w:rsid w:val="00B2697D"/>
    <w:rsid w:val="00B2703D"/>
    <w:rsid w:val="00B270B0"/>
    <w:rsid w:val="00B274D5"/>
    <w:rsid w:val="00B30D2A"/>
    <w:rsid w:val="00B30E0B"/>
    <w:rsid w:val="00B315C5"/>
    <w:rsid w:val="00B31A1C"/>
    <w:rsid w:val="00B31D2C"/>
    <w:rsid w:val="00B31D9F"/>
    <w:rsid w:val="00B31E7B"/>
    <w:rsid w:val="00B3212E"/>
    <w:rsid w:val="00B32273"/>
    <w:rsid w:val="00B32290"/>
    <w:rsid w:val="00B32A1F"/>
    <w:rsid w:val="00B32AB4"/>
    <w:rsid w:val="00B32C25"/>
    <w:rsid w:val="00B32C92"/>
    <w:rsid w:val="00B33699"/>
    <w:rsid w:val="00B33897"/>
    <w:rsid w:val="00B33BB9"/>
    <w:rsid w:val="00B342DB"/>
    <w:rsid w:val="00B34C9D"/>
    <w:rsid w:val="00B34CEE"/>
    <w:rsid w:val="00B34D18"/>
    <w:rsid w:val="00B35044"/>
    <w:rsid w:val="00B3506B"/>
    <w:rsid w:val="00B355D5"/>
    <w:rsid w:val="00B35ADF"/>
    <w:rsid w:val="00B35C3E"/>
    <w:rsid w:val="00B40015"/>
    <w:rsid w:val="00B400A2"/>
    <w:rsid w:val="00B404CE"/>
    <w:rsid w:val="00B40919"/>
    <w:rsid w:val="00B40DF4"/>
    <w:rsid w:val="00B41310"/>
    <w:rsid w:val="00B417D6"/>
    <w:rsid w:val="00B418E7"/>
    <w:rsid w:val="00B41C79"/>
    <w:rsid w:val="00B42303"/>
    <w:rsid w:val="00B42476"/>
    <w:rsid w:val="00B42CBC"/>
    <w:rsid w:val="00B43623"/>
    <w:rsid w:val="00B43A1E"/>
    <w:rsid w:val="00B43AB5"/>
    <w:rsid w:val="00B43D99"/>
    <w:rsid w:val="00B43EC5"/>
    <w:rsid w:val="00B43FFF"/>
    <w:rsid w:val="00B4453E"/>
    <w:rsid w:val="00B445C3"/>
    <w:rsid w:val="00B44A80"/>
    <w:rsid w:val="00B4506C"/>
    <w:rsid w:val="00B452CD"/>
    <w:rsid w:val="00B45788"/>
    <w:rsid w:val="00B45796"/>
    <w:rsid w:val="00B45A2F"/>
    <w:rsid w:val="00B45C46"/>
    <w:rsid w:val="00B45F0C"/>
    <w:rsid w:val="00B45FC3"/>
    <w:rsid w:val="00B46010"/>
    <w:rsid w:val="00B46103"/>
    <w:rsid w:val="00B464B7"/>
    <w:rsid w:val="00B4653F"/>
    <w:rsid w:val="00B46DB0"/>
    <w:rsid w:val="00B4706E"/>
    <w:rsid w:val="00B4727C"/>
    <w:rsid w:val="00B47BB2"/>
    <w:rsid w:val="00B503C3"/>
    <w:rsid w:val="00B503FB"/>
    <w:rsid w:val="00B5065C"/>
    <w:rsid w:val="00B5116F"/>
    <w:rsid w:val="00B5141E"/>
    <w:rsid w:val="00B51930"/>
    <w:rsid w:val="00B51A51"/>
    <w:rsid w:val="00B51EF8"/>
    <w:rsid w:val="00B522EC"/>
    <w:rsid w:val="00B52660"/>
    <w:rsid w:val="00B528E3"/>
    <w:rsid w:val="00B52A78"/>
    <w:rsid w:val="00B52DE6"/>
    <w:rsid w:val="00B53AC1"/>
    <w:rsid w:val="00B53C56"/>
    <w:rsid w:val="00B53CD7"/>
    <w:rsid w:val="00B53D81"/>
    <w:rsid w:val="00B53F05"/>
    <w:rsid w:val="00B53FC4"/>
    <w:rsid w:val="00B5428A"/>
    <w:rsid w:val="00B54C7A"/>
    <w:rsid w:val="00B54CAF"/>
    <w:rsid w:val="00B54D7D"/>
    <w:rsid w:val="00B555A6"/>
    <w:rsid w:val="00B5591F"/>
    <w:rsid w:val="00B55B08"/>
    <w:rsid w:val="00B55F3A"/>
    <w:rsid w:val="00B55F3E"/>
    <w:rsid w:val="00B55F69"/>
    <w:rsid w:val="00B55FCB"/>
    <w:rsid w:val="00B56132"/>
    <w:rsid w:val="00B56963"/>
    <w:rsid w:val="00B56A76"/>
    <w:rsid w:val="00B56DD3"/>
    <w:rsid w:val="00B56F92"/>
    <w:rsid w:val="00B57047"/>
    <w:rsid w:val="00B57319"/>
    <w:rsid w:val="00B57674"/>
    <w:rsid w:val="00B578BB"/>
    <w:rsid w:val="00B60397"/>
    <w:rsid w:val="00B6066B"/>
    <w:rsid w:val="00B60686"/>
    <w:rsid w:val="00B609E1"/>
    <w:rsid w:val="00B611E8"/>
    <w:rsid w:val="00B61440"/>
    <w:rsid w:val="00B6150E"/>
    <w:rsid w:val="00B617B7"/>
    <w:rsid w:val="00B61DDC"/>
    <w:rsid w:val="00B624D0"/>
    <w:rsid w:val="00B625E4"/>
    <w:rsid w:val="00B628E7"/>
    <w:rsid w:val="00B629F0"/>
    <w:rsid w:val="00B62E5E"/>
    <w:rsid w:val="00B62F16"/>
    <w:rsid w:val="00B6302D"/>
    <w:rsid w:val="00B632F2"/>
    <w:rsid w:val="00B6385B"/>
    <w:rsid w:val="00B639C9"/>
    <w:rsid w:val="00B64171"/>
    <w:rsid w:val="00B647B0"/>
    <w:rsid w:val="00B648D0"/>
    <w:rsid w:val="00B64DCE"/>
    <w:rsid w:val="00B65251"/>
    <w:rsid w:val="00B65269"/>
    <w:rsid w:val="00B65520"/>
    <w:rsid w:val="00B655D3"/>
    <w:rsid w:val="00B65C62"/>
    <w:rsid w:val="00B65EBD"/>
    <w:rsid w:val="00B65ED7"/>
    <w:rsid w:val="00B66021"/>
    <w:rsid w:val="00B66284"/>
    <w:rsid w:val="00B66313"/>
    <w:rsid w:val="00B66666"/>
    <w:rsid w:val="00B66E40"/>
    <w:rsid w:val="00B66F89"/>
    <w:rsid w:val="00B672ED"/>
    <w:rsid w:val="00B67862"/>
    <w:rsid w:val="00B67898"/>
    <w:rsid w:val="00B70086"/>
    <w:rsid w:val="00B70199"/>
    <w:rsid w:val="00B702B6"/>
    <w:rsid w:val="00B709CB"/>
    <w:rsid w:val="00B70A83"/>
    <w:rsid w:val="00B718B5"/>
    <w:rsid w:val="00B7199D"/>
    <w:rsid w:val="00B72170"/>
    <w:rsid w:val="00B72322"/>
    <w:rsid w:val="00B7264C"/>
    <w:rsid w:val="00B72C59"/>
    <w:rsid w:val="00B72D58"/>
    <w:rsid w:val="00B73D42"/>
    <w:rsid w:val="00B743A5"/>
    <w:rsid w:val="00B745E8"/>
    <w:rsid w:val="00B74846"/>
    <w:rsid w:val="00B74B38"/>
    <w:rsid w:val="00B74D77"/>
    <w:rsid w:val="00B751BA"/>
    <w:rsid w:val="00B753A0"/>
    <w:rsid w:val="00B753E9"/>
    <w:rsid w:val="00B75904"/>
    <w:rsid w:val="00B75AB8"/>
    <w:rsid w:val="00B76053"/>
    <w:rsid w:val="00B7629D"/>
    <w:rsid w:val="00B764C9"/>
    <w:rsid w:val="00B76C5C"/>
    <w:rsid w:val="00B76EA2"/>
    <w:rsid w:val="00B77101"/>
    <w:rsid w:val="00B772C4"/>
    <w:rsid w:val="00B773B0"/>
    <w:rsid w:val="00B773C1"/>
    <w:rsid w:val="00B77511"/>
    <w:rsid w:val="00B77CA4"/>
    <w:rsid w:val="00B77F2B"/>
    <w:rsid w:val="00B77FD3"/>
    <w:rsid w:val="00B800AB"/>
    <w:rsid w:val="00B80970"/>
    <w:rsid w:val="00B80B05"/>
    <w:rsid w:val="00B80B3E"/>
    <w:rsid w:val="00B80B8F"/>
    <w:rsid w:val="00B815BE"/>
    <w:rsid w:val="00B816F1"/>
    <w:rsid w:val="00B81802"/>
    <w:rsid w:val="00B8180E"/>
    <w:rsid w:val="00B81CF2"/>
    <w:rsid w:val="00B81EE1"/>
    <w:rsid w:val="00B81F9A"/>
    <w:rsid w:val="00B8247D"/>
    <w:rsid w:val="00B824DE"/>
    <w:rsid w:val="00B8251A"/>
    <w:rsid w:val="00B8260F"/>
    <w:rsid w:val="00B82AC2"/>
    <w:rsid w:val="00B82CE5"/>
    <w:rsid w:val="00B8418C"/>
    <w:rsid w:val="00B845C2"/>
    <w:rsid w:val="00B857F8"/>
    <w:rsid w:val="00B85AD1"/>
    <w:rsid w:val="00B864B3"/>
    <w:rsid w:val="00B86656"/>
    <w:rsid w:val="00B8690B"/>
    <w:rsid w:val="00B86CDE"/>
    <w:rsid w:val="00B86F19"/>
    <w:rsid w:val="00B87111"/>
    <w:rsid w:val="00B876B6"/>
    <w:rsid w:val="00B8787E"/>
    <w:rsid w:val="00B87FF2"/>
    <w:rsid w:val="00B900E8"/>
    <w:rsid w:val="00B90497"/>
    <w:rsid w:val="00B90BBC"/>
    <w:rsid w:val="00B90DF1"/>
    <w:rsid w:val="00B91A61"/>
    <w:rsid w:val="00B921B2"/>
    <w:rsid w:val="00B92D3B"/>
    <w:rsid w:val="00B93560"/>
    <w:rsid w:val="00B937E0"/>
    <w:rsid w:val="00B93A19"/>
    <w:rsid w:val="00B93B77"/>
    <w:rsid w:val="00B93BDF"/>
    <w:rsid w:val="00B93C34"/>
    <w:rsid w:val="00B93D20"/>
    <w:rsid w:val="00B9431B"/>
    <w:rsid w:val="00B9436A"/>
    <w:rsid w:val="00B9499D"/>
    <w:rsid w:val="00B94AE6"/>
    <w:rsid w:val="00B94C7A"/>
    <w:rsid w:val="00B954F2"/>
    <w:rsid w:val="00B956C0"/>
    <w:rsid w:val="00B958B5"/>
    <w:rsid w:val="00B95C47"/>
    <w:rsid w:val="00B96018"/>
    <w:rsid w:val="00B965AA"/>
    <w:rsid w:val="00B973C6"/>
    <w:rsid w:val="00B97811"/>
    <w:rsid w:val="00B97A38"/>
    <w:rsid w:val="00B97BBB"/>
    <w:rsid w:val="00BA039D"/>
    <w:rsid w:val="00BA042E"/>
    <w:rsid w:val="00BA0611"/>
    <w:rsid w:val="00BA163E"/>
    <w:rsid w:val="00BA164D"/>
    <w:rsid w:val="00BA1859"/>
    <w:rsid w:val="00BA1B68"/>
    <w:rsid w:val="00BA1B77"/>
    <w:rsid w:val="00BA1DFF"/>
    <w:rsid w:val="00BA2012"/>
    <w:rsid w:val="00BA23A0"/>
    <w:rsid w:val="00BA249C"/>
    <w:rsid w:val="00BA2A7F"/>
    <w:rsid w:val="00BA2B47"/>
    <w:rsid w:val="00BA2E59"/>
    <w:rsid w:val="00BA3D82"/>
    <w:rsid w:val="00BA4525"/>
    <w:rsid w:val="00BA4C6E"/>
    <w:rsid w:val="00BA502E"/>
    <w:rsid w:val="00BA5AA8"/>
    <w:rsid w:val="00BA5D3A"/>
    <w:rsid w:val="00BA5EAF"/>
    <w:rsid w:val="00BA606B"/>
    <w:rsid w:val="00BA637D"/>
    <w:rsid w:val="00BA67CA"/>
    <w:rsid w:val="00BA6B44"/>
    <w:rsid w:val="00BA6ECB"/>
    <w:rsid w:val="00BA7524"/>
    <w:rsid w:val="00BA7E33"/>
    <w:rsid w:val="00BA7F47"/>
    <w:rsid w:val="00BA7F53"/>
    <w:rsid w:val="00BA7FCF"/>
    <w:rsid w:val="00BB0408"/>
    <w:rsid w:val="00BB0674"/>
    <w:rsid w:val="00BB074D"/>
    <w:rsid w:val="00BB08D0"/>
    <w:rsid w:val="00BB0C1B"/>
    <w:rsid w:val="00BB0D54"/>
    <w:rsid w:val="00BB0D5F"/>
    <w:rsid w:val="00BB0F60"/>
    <w:rsid w:val="00BB108D"/>
    <w:rsid w:val="00BB1557"/>
    <w:rsid w:val="00BB1669"/>
    <w:rsid w:val="00BB1833"/>
    <w:rsid w:val="00BB19FA"/>
    <w:rsid w:val="00BB1BDD"/>
    <w:rsid w:val="00BB1EA7"/>
    <w:rsid w:val="00BB1ED1"/>
    <w:rsid w:val="00BB26CC"/>
    <w:rsid w:val="00BB26D3"/>
    <w:rsid w:val="00BB2706"/>
    <w:rsid w:val="00BB2856"/>
    <w:rsid w:val="00BB2BEE"/>
    <w:rsid w:val="00BB305E"/>
    <w:rsid w:val="00BB3558"/>
    <w:rsid w:val="00BB35CC"/>
    <w:rsid w:val="00BB36CD"/>
    <w:rsid w:val="00BB3A31"/>
    <w:rsid w:val="00BB3B60"/>
    <w:rsid w:val="00BB3EAC"/>
    <w:rsid w:val="00BB4299"/>
    <w:rsid w:val="00BB42D0"/>
    <w:rsid w:val="00BB4342"/>
    <w:rsid w:val="00BB49DF"/>
    <w:rsid w:val="00BB4C98"/>
    <w:rsid w:val="00BB4F46"/>
    <w:rsid w:val="00BB54C0"/>
    <w:rsid w:val="00BB5D31"/>
    <w:rsid w:val="00BB632A"/>
    <w:rsid w:val="00BB6721"/>
    <w:rsid w:val="00BB694B"/>
    <w:rsid w:val="00BB6A53"/>
    <w:rsid w:val="00BB6ED7"/>
    <w:rsid w:val="00BB714E"/>
    <w:rsid w:val="00BB7185"/>
    <w:rsid w:val="00BB71EA"/>
    <w:rsid w:val="00BB73C7"/>
    <w:rsid w:val="00BB73E8"/>
    <w:rsid w:val="00BC0326"/>
    <w:rsid w:val="00BC03E0"/>
    <w:rsid w:val="00BC0B91"/>
    <w:rsid w:val="00BC0DB4"/>
    <w:rsid w:val="00BC0E1B"/>
    <w:rsid w:val="00BC1057"/>
    <w:rsid w:val="00BC14CB"/>
    <w:rsid w:val="00BC2148"/>
    <w:rsid w:val="00BC22E8"/>
    <w:rsid w:val="00BC2778"/>
    <w:rsid w:val="00BC2DC0"/>
    <w:rsid w:val="00BC2F3B"/>
    <w:rsid w:val="00BC33CF"/>
    <w:rsid w:val="00BC34F4"/>
    <w:rsid w:val="00BC3862"/>
    <w:rsid w:val="00BC3900"/>
    <w:rsid w:val="00BC3A07"/>
    <w:rsid w:val="00BC4032"/>
    <w:rsid w:val="00BC4121"/>
    <w:rsid w:val="00BC43FF"/>
    <w:rsid w:val="00BC46B8"/>
    <w:rsid w:val="00BC4898"/>
    <w:rsid w:val="00BC49D1"/>
    <w:rsid w:val="00BC4AE7"/>
    <w:rsid w:val="00BC4EE2"/>
    <w:rsid w:val="00BC4F75"/>
    <w:rsid w:val="00BC57EE"/>
    <w:rsid w:val="00BC5BAC"/>
    <w:rsid w:val="00BC5BDD"/>
    <w:rsid w:val="00BC5DD1"/>
    <w:rsid w:val="00BC624A"/>
    <w:rsid w:val="00BC6CF6"/>
    <w:rsid w:val="00BC6F91"/>
    <w:rsid w:val="00BC709D"/>
    <w:rsid w:val="00BC7127"/>
    <w:rsid w:val="00BC74C7"/>
    <w:rsid w:val="00BC758C"/>
    <w:rsid w:val="00BC77D2"/>
    <w:rsid w:val="00BC7811"/>
    <w:rsid w:val="00BC7D21"/>
    <w:rsid w:val="00BC7D85"/>
    <w:rsid w:val="00BC7D91"/>
    <w:rsid w:val="00BD00EE"/>
    <w:rsid w:val="00BD0150"/>
    <w:rsid w:val="00BD01CB"/>
    <w:rsid w:val="00BD05DD"/>
    <w:rsid w:val="00BD0D53"/>
    <w:rsid w:val="00BD0F67"/>
    <w:rsid w:val="00BD0FE8"/>
    <w:rsid w:val="00BD22AF"/>
    <w:rsid w:val="00BD273F"/>
    <w:rsid w:val="00BD27A4"/>
    <w:rsid w:val="00BD28B2"/>
    <w:rsid w:val="00BD304D"/>
    <w:rsid w:val="00BD30D7"/>
    <w:rsid w:val="00BD3820"/>
    <w:rsid w:val="00BD3BD3"/>
    <w:rsid w:val="00BD3CF1"/>
    <w:rsid w:val="00BD3DCD"/>
    <w:rsid w:val="00BD3ED8"/>
    <w:rsid w:val="00BD42C0"/>
    <w:rsid w:val="00BD4989"/>
    <w:rsid w:val="00BD4A83"/>
    <w:rsid w:val="00BD4B7C"/>
    <w:rsid w:val="00BD4BDA"/>
    <w:rsid w:val="00BD4F23"/>
    <w:rsid w:val="00BD5202"/>
    <w:rsid w:val="00BD5AA4"/>
    <w:rsid w:val="00BD5EBB"/>
    <w:rsid w:val="00BD6ADD"/>
    <w:rsid w:val="00BD6E30"/>
    <w:rsid w:val="00BD7929"/>
    <w:rsid w:val="00BD7B67"/>
    <w:rsid w:val="00BD7C66"/>
    <w:rsid w:val="00BE024F"/>
    <w:rsid w:val="00BE026F"/>
    <w:rsid w:val="00BE05A5"/>
    <w:rsid w:val="00BE074B"/>
    <w:rsid w:val="00BE0A08"/>
    <w:rsid w:val="00BE0FAD"/>
    <w:rsid w:val="00BE1422"/>
    <w:rsid w:val="00BE14CB"/>
    <w:rsid w:val="00BE209D"/>
    <w:rsid w:val="00BE26A5"/>
    <w:rsid w:val="00BE288C"/>
    <w:rsid w:val="00BE2BB9"/>
    <w:rsid w:val="00BE3423"/>
    <w:rsid w:val="00BE34DF"/>
    <w:rsid w:val="00BE36A4"/>
    <w:rsid w:val="00BE397D"/>
    <w:rsid w:val="00BE480A"/>
    <w:rsid w:val="00BE4982"/>
    <w:rsid w:val="00BE4B37"/>
    <w:rsid w:val="00BE4CA3"/>
    <w:rsid w:val="00BE56C7"/>
    <w:rsid w:val="00BE5F5F"/>
    <w:rsid w:val="00BE61B6"/>
    <w:rsid w:val="00BE67E7"/>
    <w:rsid w:val="00BE68F8"/>
    <w:rsid w:val="00BE6DEC"/>
    <w:rsid w:val="00BE7810"/>
    <w:rsid w:val="00BE785E"/>
    <w:rsid w:val="00BF00CD"/>
    <w:rsid w:val="00BF0302"/>
    <w:rsid w:val="00BF08D9"/>
    <w:rsid w:val="00BF0A44"/>
    <w:rsid w:val="00BF110C"/>
    <w:rsid w:val="00BF1207"/>
    <w:rsid w:val="00BF1796"/>
    <w:rsid w:val="00BF1857"/>
    <w:rsid w:val="00BF194D"/>
    <w:rsid w:val="00BF1985"/>
    <w:rsid w:val="00BF1C0D"/>
    <w:rsid w:val="00BF1C80"/>
    <w:rsid w:val="00BF1DD8"/>
    <w:rsid w:val="00BF2053"/>
    <w:rsid w:val="00BF2B47"/>
    <w:rsid w:val="00BF3848"/>
    <w:rsid w:val="00BF3A2A"/>
    <w:rsid w:val="00BF3B6E"/>
    <w:rsid w:val="00BF3D2B"/>
    <w:rsid w:val="00BF3F6A"/>
    <w:rsid w:val="00BF4393"/>
    <w:rsid w:val="00BF4F84"/>
    <w:rsid w:val="00BF553F"/>
    <w:rsid w:val="00BF5CBD"/>
    <w:rsid w:val="00BF6372"/>
    <w:rsid w:val="00BF6897"/>
    <w:rsid w:val="00BF70DC"/>
    <w:rsid w:val="00BF77CB"/>
    <w:rsid w:val="00BF793C"/>
    <w:rsid w:val="00BF7D06"/>
    <w:rsid w:val="00C002DC"/>
    <w:rsid w:val="00C018A1"/>
    <w:rsid w:val="00C01C44"/>
    <w:rsid w:val="00C01C67"/>
    <w:rsid w:val="00C02279"/>
    <w:rsid w:val="00C0318B"/>
    <w:rsid w:val="00C034B8"/>
    <w:rsid w:val="00C03550"/>
    <w:rsid w:val="00C0363B"/>
    <w:rsid w:val="00C03750"/>
    <w:rsid w:val="00C03EC3"/>
    <w:rsid w:val="00C03EE3"/>
    <w:rsid w:val="00C04650"/>
    <w:rsid w:val="00C04704"/>
    <w:rsid w:val="00C04951"/>
    <w:rsid w:val="00C04AC9"/>
    <w:rsid w:val="00C04AF5"/>
    <w:rsid w:val="00C05489"/>
    <w:rsid w:val="00C056E1"/>
    <w:rsid w:val="00C05708"/>
    <w:rsid w:val="00C05863"/>
    <w:rsid w:val="00C05BF6"/>
    <w:rsid w:val="00C064D9"/>
    <w:rsid w:val="00C0656D"/>
    <w:rsid w:val="00C06958"/>
    <w:rsid w:val="00C07113"/>
    <w:rsid w:val="00C075CF"/>
    <w:rsid w:val="00C0772F"/>
    <w:rsid w:val="00C07BF8"/>
    <w:rsid w:val="00C100D6"/>
    <w:rsid w:val="00C10C49"/>
    <w:rsid w:val="00C10F6F"/>
    <w:rsid w:val="00C1103F"/>
    <w:rsid w:val="00C1114B"/>
    <w:rsid w:val="00C11234"/>
    <w:rsid w:val="00C115BD"/>
    <w:rsid w:val="00C11B0E"/>
    <w:rsid w:val="00C11E90"/>
    <w:rsid w:val="00C12185"/>
    <w:rsid w:val="00C122C5"/>
    <w:rsid w:val="00C12ED4"/>
    <w:rsid w:val="00C13445"/>
    <w:rsid w:val="00C13492"/>
    <w:rsid w:val="00C13970"/>
    <w:rsid w:val="00C13C72"/>
    <w:rsid w:val="00C14066"/>
    <w:rsid w:val="00C141FE"/>
    <w:rsid w:val="00C1437F"/>
    <w:rsid w:val="00C14C75"/>
    <w:rsid w:val="00C155A4"/>
    <w:rsid w:val="00C15611"/>
    <w:rsid w:val="00C16148"/>
    <w:rsid w:val="00C16A66"/>
    <w:rsid w:val="00C16B12"/>
    <w:rsid w:val="00C1702F"/>
    <w:rsid w:val="00C177BC"/>
    <w:rsid w:val="00C17974"/>
    <w:rsid w:val="00C17BAD"/>
    <w:rsid w:val="00C17EFF"/>
    <w:rsid w:val="00C202C2"/>
    <w:rsid w:val="00C206EA"/>
    <w:rsid w:val="00C207C0"/>
    <w:rsid w:val="00C211B2"/>
    <w:rsid w:val="00C21761"/>
    <w:rsid w:val="00C226D4"/>
    <w:rsid w:val="00C22CB8"/>
    <w:rsid w:val="00C22E37"/>
    <w:rsid w:val="00C232BF"/>
    <w:rsid w:val="00C23473"/>
    <w:rsid w:val="00C2363A"/>
    <w:rsid w:val="00C25473"/>
    <w:rsid w:val="00C25507"/>
    <w:rsid w:val="00C25900"/>
    <w:rsid w:val="00C25A03"/>
    <w:rsid w:val="00C26421"/>
    <w:rsid w:val="00C2689C"/>
    <w:rsid w:val="00C26B47"/>
    <w:rsid w:val="00C27571"/>
    <w:rsid w:val="00C2766B"/>
    <w:rsid w:val="00C27B96"/>
    <w:rsid w:val="00C3009D"/>
    <w:rsid w:val="00C30110"/>
    <w:rsid w:val="00C301C2"/>
    <w:rsid w:val="00C30A4B"/>
    <w:rsid w:val="00C30D3D"/>
    <w:rsid w:val="00C31125"/>
    <w:rsid w:val="00C31942"/>
    <w:rsid w:val="00C325BD"/>
    <w:rsid w:val="00C32668"/>
    <w:rsid w:val="00C3271C"/>
    <w:rsid w:val="00C3271E"/>
    <w:rsid w:val="00C329D9"/>
    <w:rsid w:val="00C32FFF"/>
    <w:rsid w:val="00C33437"/>
    <w:rsid w:val="00C33687"/>
    <w:rsid w:val="00C337F4"/>
    <w:rsid w:val="00C33A17"/>
    <w:rsid w:val="00C33E4F"/>
    <w:rsid w:val="00C34085"/>
    <w:rsid w:val="00C34A9D"/>
    <w:rsid w:val="00C34DD2"/>
    <w:rsid w:val="00C35085"/>
    <w:rsid w:val="00C354C9"/>
    <w:rsid w:val="00C359AA"/>
    <w:rsid w:val="00C35BD8"/>
    <w:rsid w:val="00C35C42"/>
    <w:rsid w:val="00C36926"/>
    <w:rsid w:val="00C370DF"/>
    <w:rsid w:val="00C37260"/>
    <w:rsid w:val="00C379A0"/>
    <w:rsid w:val="00C4004F"/>
    <w:rsid w:val="00C4058D"/>
    <w:rsid w:val="00C40888"/>
    <w:rsid w:val="00C40B85"/>
    <w:rsid w:val="00C410AA"/>
    <w:rsid w:val="00C41C4C"/>
    <w:rsid w:val="00C41DA3"/>
    <w:rsid w:val="00C429C8"/>
    <w:rsid w:val="00C42D01"/>
    <w:rsid w:val="00C42E94"/>
    <w:rsid w:val="00C42F38"/>
    <w:rsid w:val="00C434AE"/>
    <w:rsid w:val="00C4357C"/>
    <w:rsid w:val="00C43C9B"/>
    <w:rsid w:val="00C43FDC"/>
    <w:rsid w:val="00C4409B"/>
    <w:rsid w:val="00C4434F"/>
    <w:rsid w:val="00C44499"/>
    <w:rsid w:val="00C44594"/>
    <w:rsid w:val="00C447F3"/>
    <w:rsid w:val="00C44D4C"/>
    <w:rsid w:val="00C4501E"/>
    <w:rsid w:val="00C451BC"/>
    <w:rsid w:val="00C452BE"/>
    <w:rsid w:val="00C453E9"/>
    <w:rsid w:val="00C45869"/>
    <w:rsid w:val="00C45871"/>
    <w:rsid w:val="00C45A4F"/>
    <w:rsid w:val="00C45E55"/>
    <w:rsid w:val="00C46967"/>
    <w:rsid w:val="00C475FA"/>
    <w:rsid w:val="00C5085F"/>
    <w:rsid w:val="00C514B8"/>
    <w:rsid w:val="00C5189D"/>
    <w:rsid w:val="00C518A2"/>
    <w:rsid w:val="00C519BA"/>
    <w:rsid w:val="00C51A6A"/>
    <w:rsid w:val="00C51A91"/>
    <w:rsid w:val="00C51AD8"/>
    <w:rsid w:val="00C51F76"/>
    <w:rsid w:val="00C5230A"/>
    <w:rsid w:val="00C52472"/>
    <w:rsid w:val="00C525FF"/>
    <w:rsid w:val="00C5267C"/>
    <w:rsid w:val="00C52701"/>
    <w:rsid w:val="00C52E29"/>
    <w:rsid w:val="00C53096"/>
    <w:rsid w:val="00C53206"/>
    <w:rsid w:val="00C533DD"/>
    <w:rsid w:val="00C5384C"/>
    <w:rsid w:val="00C53962"/>
    <w:rsid w:val="00C543AE"/>
    <w:rsid w:val="00C543FC"/>
    <w:rsid w:val="00C546DE"/>
    <w:rsid w:val="00C552A8"/>
    <w:rsid w:val="00C553A6"/>
    <w:rsid w:val="00C5541F"/>
    <w:rsid w:val="00C556F2"/>
    <w:rsid w:val="00C55D78"/>
    <w:rsid w:val="00C562D0"/>
    <w:rsid w:val="00C567FD"/>
    <w:rsid w:val="00C568EF"/>
    <w:rsid w:val="00C56ABF"/>
    <w:rsid w:val="00C56BCE"/>
    <w:rsid w:val="00C56BD2"/>
    <w:rsid w:val="00C56EA8"/>
    <w:rsid w:val="00C56F9C"/>
    <w:rsid w:val="00C5729C"/>
    <w:rsid w:val="00C6034D"/>
    <w:rsid w:val="00C6065B"/>
    <w:rsid w:val="00C60D87"/>
    <w:rsid w:val="00C60D99"/>
    <w:rsid w:val="00C6164B"/>
    <w:rsid w:val="00C620AF"/>
    <w:rsid w:val="00C623D7"/>
    <w:rsid w:val="00C623E9"/>
    <w:rsid w:val="00C6242B"/>
    <w:rsid w:val="00C62798"/>
    <w:rsid w:val="00C627FD"/>
    <w:rsid w:val="00C62ED5"/>
    <w:rsid w:val="00C63B05"/>
    <w:rsid w:val="00C64F89"/>
    <w:rsid w:val="00C65207"/>
    <w:rsid w:val="00C6535C"/>
    <w:rsid w:val="00C65823"/>
    <w:rsid w:val="00C65D7D"/>
    <w:rsid w:val="00C65FB9"/>
    <w:rsid w:val="00C66271"/>
    <w:rsid w:val="00C662F3"/>
    <w:rsid w:val="00C6654B"/>
    <w:rsid w:val="00C66566"/>
    <w:rsid w:val="00C66F30"/>
    <w:rsid w:val="00C66F45"/>
    <w:rsid w:val="00C67366"/>
    <w:rsid w:val="00C67759"/>
    <w:rsid w:val="00C7009D"/>
    <w:rsid w:val="00C70277"/>
    <w:rsid w:val="00C70714"/>
    <w:rsid w:val="00C70C56"/>
    <w:rsid w:val="00C70E22"/>
    <w:rsid w:val="00C70F20"/>
    <w:rsid w:val="00C711D7"/>
    <w:rsid w:val="00C71729"/>
    <w:rsid w:val="00C71812"/>
    <w:rsid w:val="00C719A8"/>
    <w:rsid w:val="00C71BAD"/>
    <w:rsid w:val="00C71C29"/>
    <w:rsid w:val="00C71D22"/>
    <w:rsid w:val="00C72804"/>
    <w:rsid w:val="00C72EFD"/>
    <w:rsid w:val="00C72FAD"/>
    <w:rsid w:val="00C72FC3"/>
    <w:rsid w:val="00C739AE"/>
    <w:rsid w:val="00C73F29"/>
    <w:rsid w:val="00C748BB"/>
    <w:rsid w:val="00C74A8F"/>
    <w:rsid w:val="00C74C65"/>
    <w:rsid w:val="00C7556D"/>
    <w:rsid w:val="00C75767"/>
    <w:rsid w:val="00C75CC1"/>
    <w:rsid w:val="00C75DD0"/>
    <w:rsid w:val="00C75FF1"/>
    <w:rsid w:val="00C7661E"/>
    <w:rsid w:val="00C76DEB"/>
    <w:rsid w:val="00C76E99"/>
    <w:rsid w:val="00C770D7"/>
    <w:rsid w:val="00C7716C"/>
    <w:rsid w:val="00C776FC"/>
    <w:rsid w:val="00C77C87"/>
    <w:rsid w:val="00C77F40"/>
    <w:rsid w:val="00C806E6"/>
    <w:rsid w:val="00C80D98"/>
    <w:rsid w:val="00C811AA"/>
    <w:rsid w:val="00C81BA0"/>
    <w:rsid w:val="00C81D01"/>
    <w:rsid w:val="00C81F37"/>
    <w:rsid w:val="00C81FD8"/>
    <w:rsid w:val="00C82454"/>
    <w:rsid w:val="00C8261A"/>
    <w:rsid w:val="00C828FB"/>
    <w:rsid w:val="00C829CF"/>
    <w:rsid w:val="00C82FEA"/>
    <w:rsid w:val="00C832AA"/>
    <w:rsid w:val="00C8424B"/>
    <w:rsid w:val="00C84638"/>
    <w:rsid w:val="00C8476C"/>
    <w:rsid w:val="00C84855"/>
    <w:rsid w:val="00C848B4"/>
    <w:rsid w:val="00C84BC4"/>
    <w:rsid w:val="00C852ED"/>
    <w:rsid w:val="00C85424"/>
    <w:rsid w:val="00C85FC2"/>
    <w:rsid w:val="00C86024"/>
    <w:rsid w:val="00C86619"/>
    <w:rsid w:val="00C867DD"/>
    <w:rsid w:val="00C86A76"/>
    <w:rsid w:val="00C86B53"/>
    <w:rsid w:val="00C86BB0"/>
    <w:rsid w:val="00C86D66"/>
    <w:rsid w:val="00C86E9D"/>
    <w:rsid w:val="00C87C83"/>
    <w:rsid w:val="00C87DD6"/>
    <w:rsid w:val="00C87F03"/>
    <w:rsid w:val="00C90092"/>
    <w:rsid w:val="00C900C6"/>
    <w:rsid w:val="00C9026C"/>
    <w:rsid w:val="00C902C6"/>
    <w:rsid w:val="00C90F4D"/>
    <w:rsid w:val="00C91050"/>
    <w:rsid w:val="00C91308"/>
    <w:rsid w:val="00C91BB6"/>
    <w:rsid w:val="00C91BEB"/>
    <w:rsid w:val="00C9202C"/>
    <w:rsid w:val="00C92506"/>
    <w:rsid w:val="00C9261B"/>
    <w:rsid w:val="00C927EB"/>
    <w:rsid w:val="00C92956"/>
    <w:rsid w:val="00C92DEF"/>
    <w:rsid w:val="00C9305D"/>
    <w:rsid w:val="00C93B42"/>
    <w:rsid w:val="00C942BD"/>
    <w:rsid w:val="00C94C5C"/>
    <w:rsid w:val="00C94FAF"/>
    <w:rsid w:val="00C95023"/>
    <w:rsid w:val="00C9547E"/>
    <w:rsid w:val="00C954E0"/>
    <w:rsid w:val="00C95810"/>
    <w:rsid w:val="00C958B1"/>
    <w:rsid w:val="00C959B3"/>
    <w:rsid w:val="00C95E2D"/>
    <w:rsid w:val="00C9696D"/>
    <w:rsid w:val="00C96B76"/>
    <w:rsid w:val="00C96BEB"/>
    <w:rsid w:val="00C97029"/>
    <w:rsid w:val="00C976A6"/>
    <w:rsid w:val="00C97714"/>
    <w:rsid w:val="00C97870"/>
    <w:rsid w:val="00C97C6E"/>
    <w:rsid w:val="00CA01F4"/>
    <w:rsid w:val="00CA0519"/>
    <w:rsid w:val="00CA09C3"/>
    <w:rsid w:val="00CA1607"/>
    <w:rsid w:val="00CA1664"/>
    <w:rsid w:val="00CA172C"/>
    <w:rsid w:val="00CA1785"/>
    <w:rsid w:val="00CA1C41"/>
    <w:rsid w:val="00CA218F"/>
    <w:rsid w:val="00CA277F"/>
    <w:rsid w:val="00CA2B2F"/>
    <w:rsid w:val="00CA2D9D"/>
    <w:rsid w:val="00CA2E8D"/>
    <w:rsid w:val="00CA335A"/>
    <w:rsid w:val="00CA336B"/>
    <w:rsid w:val="00CA3D55"/>
    <w:rsid w:val="00CA400C"/>
    <w:rsid w:val="00CA4112"/>
    <w:rsid w:val="00CA428C"/>
    <w:rsid w:val="00CA4345"/>
    <w:rsid w:val="00CA45B7"/>
    <w:rsid w:val="00CA481B"/>
    <w:rsid w:val="00CA4864"/>
    <w:rsid w:val="00CA4960"/>
    <w:rsid w:val="00CA4E80"/>
    <w:rsid w:val="00CA5298"/>
    <w:rsid w:val="00CA55E3"/>
    <w:rsid w:val="00CA5805"/>
    <w:rsid w:val="00CA5AA4"/>
    <w:rsid w:val="00CA5C6D"/>
    <w:rsid w:val="00CA5CAE"/>
    <w:rsid w:val="00CA5EFD"/>
    <w:rsid w:val="00CA755D"/>
    <w:rsid w:val="00CA7573"/>
    <w:rsid w:val="00CB0A82"/>
    <w:rsid w:val="00CB0AE5"/>
    <w:rsid w:val="00CB0B97"/>
    <w:rsid w:val="00CB0C97"/>
    <w:rsid w:val="00CB1196"/>
    <w:rsid w:val="00CB129F"/>
    <w:rsid w:val="00CB12B5"/>
    <w:rsid w:val="00CB19C1"/>
    <w:rsid w:val="00CB2121"/>
    <w:rsid w:val="00CB21B9"/>
    <w:rsid w:val="00CB22B2"/>
    <w:rsid w:val="00CB23B0"/>
    <w:rsid w:val="00CB2768"/>
    <w:rsid w:val="00CB27DC"/>
    <w:rsid w:val="00CB2AAC"/>
    <w:rsid w:val="00CB2B3B"/>
    <w:rsid w:val="00CB2FD0"/>
    <w:rsid w:val="00CB305E"/>
    <w:rsid w:val="00CB30B2"/>
    <w:rsid w:val="00CB3501"/>
    <w:rsid w:val="00CB3CB6"/>
    <w:rsid w:val="00CB3F91"/>
    <w:rsid w:val="00CB419D"/>
    <w:rsid w:val="00CB43E5"/>
    <w:rsid w:val="00CB4483"/>
    <w:rsid w:val="00CB45B9"/>
    <w:rsid w:val="00CB4B69"/>
    <w:rsid w:val="00CB525C"/>
    <w:rsid w:val="00CB5442"/>
    <w:rsid w:val="00CB58AC"/>
    <w:rsid w:val="00CB5A62"/>
    <w:rsid w:val="00CB5B3B"/>
    <w:rsid w:val="00CB6D7A"/>
    <w:rsid w:val="00CB6F21"/>
    <w:rsid w:val="00CB6FC7"/>
    <w:rsid w:val="00CB72C2"/>
    <w:rsid w:val="00CB7565"/>
    <w:rsid w:val="00CB7B07"/>
    <w:rsid w:val="00CB7D21"/>
    <w:rsid w:val="00CB7F30"/>
    <w:rsid w:val="00CC0171"/>
    <w:rsid w:val="00CC01A4"/>
    <w:rsid w:val="00CC045D"/>
    <w:rsid w:val="00CC0D12"/>
    <w:rsid w:val="00CC1859"/>
    <w:rsid w:val="00CC2049"/>
    <w:rsid w:val="00CC232E"/>
    <w:rsid w:val="00CC2D79"/>
    <w:rsid w:val="00CC2DC2"/>
    <w:rsid w:val="00CC336E"/>
    <w:rsid w:val="00CC3A5D"/>
    <w:rsid w:val="00CC3B22"/>
    <w:rsid w:val="00CC3D36"/>
    <w:rsid w:val="00CC3F75"/>
    <w:rsid w:val="00CC466B"/>
    <w:rsid w:val="00CC4889"/>
    <w:rsid w:val="00CC495F"/>
    <w:rsid w:val="00CC4B22"/>
    <w:rsid w:val="00CC4DF4"/>
    <w:rsid w:val="00CC4E49"/>
    <w:rsid w:val="00CC5242"/>
    <w:rsid w:val="00CC5351"/>
    <w:rsid w:val="00CC67C2"/>
    <w:rsid w:val="00CC6DCB"/>
    <w:rsid w:val="00CC723E"/>
    <w:rsid w:val="00CC7401"/>
    <w:rsid w:val="00CC7537"/>
    <w:rsid w:val="00CC76F3"/>
    <w:rsid w:val="00CC77E4"/>
    <w:rsid w:val="00CC790B"/>
    <w:rsid w:val="00CC7B48"/>
    <w:rsid w:val="00CC7FE0"/>
    <w:rsid w:val="00CD06BE"/>
    <w:rsid w:val="00CD0764"/>
    <w:rsid w:val="00CD14C5"/>
    <w:rsid w:val="00CD18C1"/>
    <w:rsid w:val="00CD19D0"/>
    <w:rsid w:val="00CD19E5"/>
    <w:rsid w:val="00CD1E74"/>
    <w:rsid w:val="00CD26B2"/>
    <w:rsid w:val="00CD2C1C"/>
    <w:rsid w:val="00CD3090"/>
    <w:rsid w:val="00CD3600"/>
    <w:rsid w:val="00CD365D"/>
    <w:rsid w:val="00CD3891"/>
    <w:rsid w:val="00CD48D5"/>
    <w:rsid w:val="00CD4B8E"/>
    <w:rsid w:val="00CD4DDD"/>
    <w:rsid w:val="00CD4E41"/>
    <w:rsid w:val="00CD5039"/>
    <w:rsid w:val="00CD572F"/>
    <w:rsid w:val="00CD5977"/>
    <w:rsid w:val="00CD5ABE"/>
    <w:rsid w:val="00CD6437"/>
    <w:rsid w:val="00CD64E6"/>
    <w:rsid w:val="00CD667C"/>
    <w:rsid w:val="00CD6A2F"/>
    <w:rsid w:val="00CD6C47"/>
    <w:rsid w:val="00CD6CD8"/>
    <w:rsid w:val="00CD6E6F"/>
    <w:rsid w:val="00CD70B8"/>
    <w:rsid w:val="00CD747A"/>
    <w:rsid w:val="00CD7DB9"/>
    <w:rsid w:val="00CD7F9F"/>
    <w:rsid w:val="00CE04FE"/>
    <w:rsid w:val="00CE0E89"/>
    <w:rsid w:val="00CE0FDB"/>
    <w:rsid w:val="00CE10DF"/>
    <w:rsid w:val="00CE1559"/>
    <w:rsid w:val="00CE1F27"/>
    <w:rsid w:val="00CE27D4"/>
    <w:rsid w:val="00CE2A71"/>
    <w:rsid w:val="00CE2F11"/>
    <w:rsid w:val="00CE341A"/>
    <w:rsid w:val="00CE3588"/>
    <w:rsid w:val="00CE36DF"/>
    <w:rsid w:val="00CE3AA9"/>
    <w:rsid w:val="00CE3E9E"/>
    <w:rsid w:val="00CE3F59"/>
    <w:rsid w:val="00CE407F"/>
    <w:rsid w:val="00CE4485"/>
    <w:rsid w:val="00CE4732"/>
    <w:rsid w:val="00CE4746"/>
    <w:rsid w:val="00CE4C88"/>
    <w:rsid w:val="00CE5130"/>
    <w:rsid w:val="00CE5319"/>
    <w:rsid w:val="00CE5891"/>
    <w:rsid w:val="00CE5ED5"/>
    <w:rsid w:val="00CE67EB"/>
    <w:rsid w:val="00CE6CB9"/>
    <w:rsid w:val="00CE6D33"/>
    <w:rsid w:val="00CE719C"/>
    <w:rsid w:val="00CE77E6"/>
    <w:rsid w:val="00CE7819"/>
    <w:rsid w:val="00CE7BCA"/>
    <w:rsid w:val="00CE7D10"/>
    <w:rsid w:val="00CF0093"/>
    <w:rsid w:val="00CF025B"/>
    <w:rsid w:val="00CF02A8"/>
    <w:rsid w:val="00CF11B2"/>
    <w:rsid w:val="00CF155A"/>
    <w:rsid w:val="00CF16EC"/>
    <w:rsid w:val="00CF16FD"/>
    <w:rsid w:val="00CF1927"/>
    <w:rsid w:val="00CF29AE"/>
    <w:rsid w:val="00CF2AEF"/>
    <w:rsid w:val="00CF3383"/>
    <w:rsid w:val="00CF36AB"/>
    <w:rsid w:val="00CF3832"/>
    <w:rsid w:val="00CF39A0"/>
    <w:rsid w:val="00CF3F01"/>
    <w:rsid w:val="00CF4180"/>
    <w:rsid w:val="00CF41D7"/>
    <w:rsid w:val="00CF43DF"/>
    <w:rsid w:val="00CF4AE7"/>
    <w:rsid w:val="00CF4DC3"/>
    <w:rsid w:val="00CF4E40"/>
    <w:rsid w:val="00CF4EFF"/>
    <w:rsid w:val="00CF532D"/>
    <w:rsid w:val="00CF679E"/>
    <w:rsid w:val="00CF67BD"/>
    <w:rsid w:val="00CF6AA4"/>
    <w:rsid w:val="00CF6D25"/>
    <w:rsid w:val="00CF73D3"/>
    <w:rsid w:val="00CF7762"/>
    <w:rsid w:val="00D00A59"/>
    <w:rsid w:val="00D00BB1"/>
    <w:rsid w:val="00D00D64"/>
    <w:rsid w:val="00D0175B"/>
    <w:rsid w:val="00D01997"/>
    <w:rsid w:val="00D01AF3"/>
    <w:rsid w:val="00D02262"/>
    <w:rsid w:val="00D022BC"/>
    <w:rsid w:val="00D022FC"/>
    <w:rsid w:val="00D0244C"/>
    <w:rsid w:val="00D032A3"/>
    <w:rsid w:val="00D03474"/>
    <w:rsid w:val="00D03BFA"/>
    <w:rsid w:val="00D03CAD"/>
    <w:rsid w:val="00D03DA2"/>
    <w:rsid w:val="00D04A6B"/>
    <w:rsid w:val="00D054ED"/>
    <w:rsid w:val="00D05717"/>
    <w:rsid w:val="00D05D60"/>
    <w:rsid w:val="00D06153"/>
    <w:rsid w:val="00D061AA"/>
    <w:rsid w:val="00D06814"/>
    <w:rsid w:val="00D06DCE"/>
    <w:rsid w:val="00D06ECE"/>
    <w:rsid w:val="00D07628"/>
    <w:rsid w:val="00D07B3F"/>
    <w:rsid w:val="00D1063F"/>
    <w:rsid w:val="00D107DC"/>
    <w:rsid w:val="00D10D71"/>
    <w:rsid w:val="00D112A5"/>
    <w:rsid w:val="00D119DD"/>
    <w:rsid w:val="00D11A91"/>
    <w:rsid w:val="00D121E6"/>
    <w:rsid w:val="00D1285C"/>
    <w:rsid w:val="00D12D79"/>
    <w:rsid w:val="00D12E7D"/>
    <w:rsid w:val="00D13306"/>
    <w:rsid w:val="00D135A2"/>
    <w:rsid w:val="00D13678"/>
    <w:rsid w:val="00D13747"/>
    <w:rsid w:val="00D13A6C"/>
    <w:rsid w:val="00D13B09"/>
    <w:rsid w:val="00D13EB4"/>
    <w:rsid w:val="00D1407F"/>
    <w:rsid w:val="00D1426E"/>
    <w:rsid w:val="00D150DC"/>
    <w:rsid w:val="00D15917"/>
    <w:rsid w:val="00D159E6"/>
    <w:rsid w:val="00D15C32"/>
    <w:rsid w:val="00D15CCD"/>
    <w:rsid w:val="00D16325"/>
    <w:rsid w:val="00D167F6"/>
    <w:rsid w:val="00D1772E"/>
    <w:rsid w:val="00D17926"/>
    <w:rsid w:val="00D179ED"/>
    <w:rsid w:val="00D17A29"/>
    <w:rsid w:val="00D20171"/>
    <w:rsid w:val="00D201AE"/>
    <w:rsid w:val="00D20985"/>
    <w:rsid w:val="00D20B55"/>
    <w:rsid w:val="00D21A09"/>
    <w:rsid w:val="00D220A7"/>
    <w:rsid w:val="00D22100"/>
    <w:rsid w:val="00D223AF"/>
    <w:rsid w:val="00D2345A"/>
    <w:rsid w:val="00D23633"/>
    <w:rsid w:val="00D23B90"/>
    <w:rsid w:val="00D24A4C"/>
    <w:rsid w:val="00D24BEB"/>
    <w:rsid w:val="00D24CA0"/>
    <w:rsid w:val="00D250A2"/>
    <w:rsid w:val="00D25163"/>
    <w:rsid w:val="00D2516E"/>
    <w:rsid w:val="00D252AF"/>
    <w:rsid w:val="00D2571E"/>
    <w:rsid w:val="00D259B7"/>
    <w:rsid w:val="00D25A27"/>
    <w:rsid w:val="00D25E84"/>
    <w:rsid w:val="00D2626B"/>
    <w:rsid w:val="00D263B7"/>
    <w:rsid w:val="00D2685A"/>
    <w:rsid w:val="00D272A4"/>
    <w:rsid w:val="00D27857"/>
    <w:rsid w:val="00D27AF3"/>
    <w:rsid w:val="00D27D58"/>
    <w:rsid w:val="00D302B7"/>
    <w:rsid w:val="00D30525"/>
    <w:rsid w:val="00D307A3"/>
    <w:rsid w:val="00D30B92"/>
    <w:rsid w:val="00D30C84"/>
    <w:rsid w:val="00D31013"/>
    <w:rsid w:val="00D31069"/>
    <w:rsid w:val="00D31163"/>
    <w:rsid w:val="00D31288"/>
    <w:rsid w:val="00D315D3"/>
    <w:rsid w:val="00D31A9C"/>
    <w:rsid w:val="00D31BD0"/>
    <w:rsid w:val="00D31F32"/>
    <w:rsid w:val="00D32D02"/>
    <w:rsid w:val="00D32EDF"/>
    <w:rsid w:val="00D330AA"/>
    <w:rsid w:val="00D33663"/>
    <w:rsid w:val="00D3413F"/>
    <w:rsid w:val="00D34760"/>
    <w:rsid w:val="00D34C78"/>
    <w:rsid w:val="00D350AE"/>
    <w:rsid w:val="00D35322"/>
    <w:rsid w:val="00D35C78"/>
    <w:rsid w:val="00D36B45"/>
    <w:rsid w:val="00D37806"/>
    <w:rsid w:val="00D37BED"/>
    <w:rsid w:val="00D40101"/>
    <w:rsid w:val="00D415B9"/>
    <w:rsid w:val="00D41845"/>
    <w:rsid w:val="00D42A62"/>
    <w:rsid w:val="00D42F28"/>
    <w:rsid w:val="00D43395"/>
    <w:rsid w:val="00D43446"/>
    <w:rsid w:val="00D43B5D"/>
    <w:rsid w:val="00D43CE3"/>
    <w:rsid w:val="00D43D04"/>
    <w:rsid w:val="00D43E37"/>
    <w:rsid w:val="00D43FB4"/>
    <w:rsid w:val="00D44042"/>
    <w:rsid w:val="00D441F0"/>
    <w:rsid w:val="00D44F5E"/>
    <w:rsid w:val="00D4502D"/>
    <w:rsid w:val="00D45327"/>
    <w:rsid w:val="00D45852"/>
    <w:rsid w:val="00D45914"/>
    <w:rsid w:val="00D45B13"/>
    <w:rsid w:val="00D45C34"/>
    <w:rsid w:val="00D45FC4"/>
    <w:rsid w:val="00D45FE4"/>
    <w:rsid w:val="00D46505"/>
    <w:rsid w:val="00D4656F"/>
    <w:rsid w:val="00D471EF"/>
    <w:rsid w:val="00D47DBC"/>
    <w:rsid w:val="00D50162"/>
    <w:rsid w:val="00D50333"/>
    <w:rsid w:val="00D503AB"/>
    <w:rsid w:val="00D50771"/>
    <w:rsid w:val="00D50AB5"/>
    <w:rsid w:val="00D511CC"/>
    <w:rsid w:val="00D512F6"/>
    <w:rsid w:val="00D513AE"/>
    <w:rsid w:val="00D51B07"/>
    <w:rsid w:val="00D5253C"/>
    <w:rsid w:val="00D529E3"/>
    <w:rsid w:val="00D52C86"/>
    <w:rsid w:val="00D540A5"/>
    <w:rsid w:val="00D5449D"/>
    <w:rsid w:val="00D5467A"/>
    <w:rsid w:val="00D55828"/>
    <w:rsid w:val="00D559AE"/>
    <w:rsid w:val="00D55C0A"/>
    <w:rsid w:val="00D55EC9"/>
    <w:rsid w:val="00D55F3E"/>
    <w:rsid w:val="00D5645A"/>
    <w:rsid w:val="00D565A2"/>
    <w:rsid w:val="00D56625"/>
    <w:rsid w:val="00D56A78"/>
    <w:rsid w:val="00D56C82"/>
    <w:rsid w:val="00D570F4"/>
    <w:rsid w:val="00D57B62"/>
    <w:rsid w:val="00D57F2B"/>
    <w:rsid w:val="00D57FC1"/>
    <w:rsid w:val="00D60351"/>
    <w:rsid w:val="00D6062C"/>
    <w:rsid w:val="00D608C2"/>
    <w:rsid w:val="00D60A34"/>
    <w:rsid w:val="00D60D1F"/>
    <w:rsid w:val="00D61017"/>
    <w:rsid w:val="00D61157"/>
    <w:rsid w:val="00D613CB"/>
    <w:rsid w:val="00D62ADF"/>
    <w:rsid w:val="00D62AE4"/>
    <w:rsid w:val="00D62C3C"/>
    <w:rsid w:val="00D62E7E"/>
    <w:rsid w:val="00D62F21"/>
    <w:rsid w:val="00D6303A"/>
    <w:rsid w:val="00D63887"/>
    <w:rsid w:val="00D63BF9"/>
    <w:rsid w:val="00D63DA6"/>
    <w:rsid w:val="00D6426A"/>
    <w:rsid w:val="00D64298"/>
    <w:rsid w:val="00D64823"/>
    <w:rsid w:val="00D65231"/>
    <w:rsid w:val="00D6543C"/>
    <w:rsid w:val="00D65D84"/>
    <w:rsid w:val="00D66024"/>
    <w:rsid w:val="00D661C8"/>
    <w:rsid w:val="00D66AAB"/>
    <w:rsid w:val="00D6735A"/>
    <w:rsid w:val="00D701B1"/>
    <w:rsid w:val="00D70A0D"/>
    <w:rsid w:val="00D71196"/>
    <w:rsid w:val="00D71247"/>
    <w:rsid w:val="00D714BE"/>
    <w:rsid w:val="00D7184D"/>
    <w:rsid w:val="00D71BF5"/>
    <w:rsid w:val="00D7224C"/>
    <w:rsid w:val="00D72638"/>
    <w:rsid w:val="00D726F7"/>
    <w:rsid w:val="00D7274D"/>
    <w:rsid w:val="00D72787"/>
    <w:rsid w:val="00D72D54"/>
    <w:rsid w:val="00D735B6"/>
    <w:rsid w:val="00D736F2"/>
    <w:rsid w:val="00D73A95"/>
    <w:rsid w:val="00D73CB7"/>
    <w:rsid w:val="00D74259"/>
    <w:rsid w:val="00D747FC"/>
    <w:rsid w:val="00D749C5"/>
    <w:rsid w:val="00D74CAD"/>
    <w:rsid w:val="00D756F1"/>
    <w:rsid w:val="00D75790"/>
    <w:rsid w:val="00D75FAE"/>
    <w:rsid w:val="00D76DC3"/>
    <w:rsid w:val="00D7700A"/>
    <w:rsid w:val="00D77442"/>
    <w:rsid w:val="00D778B3"/>
    <w:rsid w:val="00D779C8"/>
    <w:rsid w:val="00D80530"/>
    <w:rsid w:val="00D80677"/>
    <w:rsid w:val="00D81135"/>
    <w:rsid w:val="00D8159E"/>
    <w:rsid w:val="00D81755"/>
    <w:rsid w:val="00D81860"/>
    <w:rsid w:val="00D81C5D"/>
    <w:rsid w:val="00D82080"/>
    <w:rsid w:val="00D82E56"/>
    <w:rsid w:val="00D831F7"/>
    <w:rsid w:val="00D835AE"/>
    <w:rsid w:val="00D835B3"/>
    <w:rsid w:val="00D83803"/>
    <w:rsid w:val="00D8388F"/>
    <w:rsid w:val="00D83CA7"/>
    <w:rsid w:val="00D83F9A"/>
    <w:rsid w:val="00D840E9"/>
    <w:rsid w:val="00D842E8"/>
    <w:rsid w:val="00D8484A"/>
    <w:rsid w:val="00D84E92"/>
    <w:rsid w:val="00D850BB"/>
    <w:rsid w:val="00D852A2"/>
    <w:rsid w:val="00D852F8"/>
    <w:rsid w:val="00D856F4"/>
    <w:rsid w:val="00D85BA3"/>
    <w:rsid w:val="00D85D87"/>
    <w:rsid w:val="00D86901"/>
    <w:rsid w:val="00D869F9"/>
    <w:rsid w:val="00D86ACB"/>
    <w:rsid w:val="00D86C4B"/>
    <w:rsid w:val="00D8721C"/>
    <w:rsid w:val="00D874E0"/>
    <w:rsid w:val="00D908BA"/>
    <w:rsid w:val="00D90D2B"/>
    <w:rsid w:val="00D90DBC"/>
    <w:rsid w:val="00D91537"/>
    <w:rsid w:val="00D91596"/>
    <w:rsid w:val="00D916AF"/>
    <w:rsid w:val="00D919F8"/>
    <w:rsid w:val="00D91AD5"/>
    <w:rsid w:val="00D91D98"/>
    <w:rsid w:val="00D91FE9"/>
    <w:rsid w:val="00D923C5"/>
    <w:rsid w:val="00D92C72"/>
    <w:rsid w:val="00D9303F"/>
    <w:rsid w:val="00D933CA"/>
    <w:rsid w:val="00D933FB"/>
    <w:rsid w:val="00D9375B"/>
    <w:rsid w:val="00D93861"/>
    <w:rsid w:val="00D940C7"/>
    <w:rsid w:val="00D940E7"/>
    <w:rsid w:val="00D94836"/>
    <w:rsid w:val="00D949C0"/>
    <w:rsid w:val="00D9511E"/>
    <w:rsid w:val="00D95288"/>
    <w:rsid w:val="00D95361"/>
    <w:rsid w:val="00D95915"/>
    <w:rsid w:val="00D95B54"/>
    <w:rsid w:val="00D95BF2"/>
    <w:rsid w:val="00D95CD7"/>
    <w:rsid w:val="00D95F95"/>
    <w:rsid w:val="00D9647F"/>
    <w:rsid w:val="00D96935"/>
    <w:rsid w:val="00D96CCC"/>
    <w:rsid w:val="00D97454"/>
    <w:rsid w:val="00DA07AE"/>
    <w:rsid w:val="00DA10D5"/>
    <w:rsid w:val="00DA1192"/>
    <w:rsid w:val="00DA126C"/>
    <w:rsid w:val="00DA1690"/>
    <w:rsid w:val="00DA1B9E"/>
    <w:rsid w:val="00DA1BA0"/>
    <w:rsid w:val="00DA1E70"/>
    <w:rsid w:val="00DA2D05"/>
    <w:rsid w:val="00DA3701"/>
    <w:rsid w:val="00DA3E4B"/>
    <w:rsid w:val="00DA4868"/>
    <w:rsid w:val="00DA4C18"/>
    <w:rsid w:val="00DA5205"/>
    <w:rsid w:val="00DA5611"/>
    <w:rsid w:val="00DA5D56"/>
    <w:rsid w:val="00DA6182"/>
    <w:rsid w:val="00DA62EF"/>
    <w:rsid w:val="00DA6491"/>
    <w:rsid w:val="00DA6846"/>
    <w:rsid w:val="00DA6B38"/>
    <w:rsid w:val="00DA7037"/>
    <w:rsid w:val="00DA789D"/>
    <w:rsid w:val="00DA7D4B"/>
    <w:rsid w:val="00DA7F51"/>
    <w:rsid w:val="00DB005E"/>
    <w:rsid w:val="00DB00DD"/>
    <w:rsid w:val="00DB0650"/>
    <w:rsid w:val="00DB0DE1"/>
    <w:rsid w:val="00DB213A"/>
    <w:rsid w:val="00DB2289"/>
    <w:rsid w:val="00DB23AD"/>
    <w:rsid w:val="00DB2D3B"/>
    <w:rsid w:val="00DB2DBB"/>
    <w:rsid w:val="00DB2E2E"/>
    <w:rsid w:val="00DB2F63"/>
    <w:rsid w:val="00DB3465"/>
    <w:rsid w:val="00DB36E5"/>
    <w:rsid w:val="00DB38E9"/>
    <w:rsid w:val="00DB397C"/>
    <w:rsid w:val="00DB3DB5"/>
    <w:rsid w:val="00DB401D"/>
    <w:rsid w:val="00DB41D2"/>
    <w:rsid w:val="00DB445C"/>
    <w:rsid w:val="00DB47CE"/>
    <w:rsid w:val="00DB48F4"/>
    <w:rsid w:val="00DB4913"/>
    <w:rsid w:val="00DB4B5D"/>
    <w:rsid w:val="00DB4D0B"/>
    <w:rsid w:val="00DB4DE9"/>
    <w:rsid w:val="00DB50F5"/>
    <w:rsid w:val="00DB57C7"/>
    <w:rsid w:val="00DB5E4F"/>
    <w:rsid w:val="00DB63AD"/>
    <w:rsid w:val="00DB645F"/>
    <w:rsid w:val="00DB6C34"/>
    <w:rsid w:val="00DB6F0C"/>
    <w:rsid w:val="00DB724A"/>
    <w:rsid w:val="00DB7286"/>
    <w:rsid w:val="00DB7481"/>
    <w:rsid w:val="00DB749A"/>
    <w:rsid w:val="00DB74DF"/>
    <w:rsid w:val="00DB7730"/>
    <w:rsid w:val="00DB7795"/>
    <w:rsid w:val="00DC018C"/>
    <w:rsid w:val="00DC062D"/>
    <w:rsid w:val="00DC0889"/>
    <w:rsid w:val="00DC1DB2"/>
    <w:rsid w:val="00DC246F"/>
    <w:rsid w:val="00DC2BA0"/>
    <w:rsid w:val="00DC30F5"/>
    <w:rsid w:val="00DC31B4"/>
    <w:rsid w:val="00DC3315"/>
    <w:rsid w:val="00DC34B3"/>
    <w:rsid w:val="00DC37E5"/>
    <w:rsid w:val="00DC4649"/>
    <w:rsid w:val="00DC4675"/>
    <w:rsid w:val="00DC46A0"/>
    <w:rsid w:val="00DC5022"/>
    <w:rsid w:val="00DC5150"/>
    <w:rsid w:val="00DC5392"/>
    <w:rsid w:val="00DC5935"/>
    <w:rsid w:val="00DC5BF4"/>
    <w:rsid w:val="00DC5C28"/>
    <w:rsid w:val="00DC5D79"/>
    <w:rsid w:val="00DC64F4"/>
    <w:rsid w:val="00DC66CE"/>
    <w:rsid w:val="00DC689F"/>
    <w:rsid w:val="00DC6C69"/>
    <w:rsid w:val="00DC7382"/>
    <w:rsid w:val="00DC7469"/>
    <w:rsid w:val="00DC76ED"/>
    <w:rsid w:val="00DC770F"/>
    <w:rsid w:val="00DC7AF3"/>
    <w:rsid w:val="00DD0093"/>
    <w:rsid w:val="00DD03F5"/>
    <w:rsid w:val="00DD041E"/>
    <w:rsid w:val="00DD0451"/>
    <w:rsid w:val="00DD0463"/>
    <w:rsid w:val="00DD09E7"/>
    <w:rsid w:val="00DD0E85"/>
    <w:rsid w:val="00DD0EF1"/>
    <w:rsid w:val="00DD15F9"/>
    <w:rsid w:val="00DD17CC"/>
    <w:rsid w:val="00DD19E9"/>
    <w:rsid w:val="00DD1C21"/>
    <w:rsid w:val="00DD1E13"/>
    <w:rsid w:val="00DD265F"/>
    <w:rsid w:val="00DD2777"/>
    <w:rsid w:val="00DD2784"/>
    <w:rsid w:val="00DD2D53"/>
    <w:rsid w:val="00DD2E51"/>
    <w:rsid w:val="00DD31F4"/>
    <w:rsid w:val="00DD39BC"/>
    <w:rsid w:val="00DD3B7B"/>
    <w:rsid w:val="00DD4192"/>
    <w:rsid w:val="00DD53F6"/>
    <w:rsid w:val="00DD58B8"/>
    <w:rsid w:val="00DD58C1"/>
    <w:rsid w:val="00DD5B00"/>
    <w:rsid w:val="00DD6406"/>
    <w:rsid w:val="00DD6758"/>
    <w:rsid w:val="00DD6975"/>
    <w:rsid w:val="00DD6CB2"/>
    <w:rsid w:val="00DD6FF1"/>
    <w:rsid w:val="00DD718F"/>
    <w:rsid w:val="00DD7432"/>
    <w:rsid w:val="00DD7D6B"/>
    <w:rsid w:val="00DD7F33"/>
    <w:rsid w:val="00DE0110"/>
    <w:rsid w:val="00DE04E5"/>
    <w:rsid w:val="00DE05E7"/>
    <w:rsid w:val="00DE0AC9"/>
    <w:rsid w:val="00DE0EA1"/>
    <w:rsid w:val="00DE0EF5"/>
    <w:rsid w:val="00DE0F03"/>
    <w:rsid w:val="00DE254F"/>
    <w:rsid w:val="00DE2819"/>
    <w:rsid w:val="00DE2830"/>
    <w:rsid w:val="00DE344F"/>
    <w:rsid w:val="00DE3FA0"/>
    <w:rsid w:val="00DE3FFF"/>
    <w:rsid w:val="00DE4135"/>
    <w:rsid w:val="00DE44F7"/>
    <w:rsid w:val="00DE45DA"/>
    <w:rsid w:val="00DE45EE"/>
    <w:rsid w:val="00DE5353"/>
    <w:rsid w:val="00DE565C"/>
    <w:rsid w:val="00DE58C7"/>
    <w:rsid w:val="00DE5FEA"/>
    <w:rsid w:val="00DE624F"/>
    <w:rsid w:val="00DE62E8"/>
    <w:rsid w:val="00DE6328"/>
    <w:rsid w:val="00DE6340"/>
    <w:rsid w:val="00DE64D5"/>
    <w:rsid w:val="00DE65EE"/>
    <w:rsid w:val="00DE66A0"/>
    <w:rsid w:val="00DE70C7"/>
    <w:rsid w:val="00DE771A"/>
    <w:rsid w:val="00DE7F5E"/>
    <w:rsid w:val="00DF0052"/>
    <w:rsid w:val="00DF0492"/>
    <w:rsid w:val="00DF06BB"/>
    <w:rsid w:val="00DF0A7E"/>
    <w:rsid w:val="00DF1BE7"/>
    <w:rsid w:val="00DF1E4B"/>
    <w:rsid w:val="00DF246E"/>
    <w:rsid w:val="00DF28FE"/>
    <w:rsid w:val="00DF2B25"/>
    <w:rsid w:val="00DF2E28"/>
    <w:rsid w:val="00DF31F5"/>
    <w:rsid w:val="00DF32B7"/>
    <w:rsid w:val="00DF3570"/>
    <w:rsid w:val="00DF36F7"/>
    <w:rsid w:val="00DF3752"/>
    <w:rsid w:val="00DF395A"/>
    <w:rsid w:val="00DF39BE"/>
    <w:rsid w:val="00DF3D92"/>
    <w:rsid w:val="00DF4086"/>
    <w:rsid w:val="00DF4840"/>
    <w:rsid w:val="00DF4BFF"/>
    <w:rsid w:val="00DF4C26"/>
    <w:rsid w:val="00DF5C80"/>
    <w:rsid w:val="00DF6F99"/>
    <w:rsid w:val="00DF75B7"/>
    <w:rsid w:val="00DF7FC2"/>
    <w:rsid w:val="00E00035"/>
    <w:rsid w:val="00E0026A"/>
    <w:rsid w:val="00E006AD"/>
    <w:rsid w:val="00E00738"/>
    <w:rsid w:val="00E00DB7"/>
    <w:rsid w:val="00E01487"/>
    <w:rsid w:val="00E016D4"/>
    <w:rsid w:val="00E01B65"/>
    <w:rsid w:val="00E01E65"/>
    <w:rsid w:val="00E02141"/>
    <w:rsid w:val="00E02375"/>
    <w:rsid w:val="00E02876"/>
    <w:rsid w:val="00E02BB1"/>
    <w:rsid w:val="00E02D14"/>
    <w:rsid w:val="00E02F8B"/>
    <w:rsid w:val="00E037C2"/>
    <w:rsid w:val="00E03865"/>
    <w:rsid w:val="00E03933"/>
    <w:rsid w:val="00E0401F"/>
    <w:rsid w:val="00E044AD"/>
    <w:rsid w:val="00E04DAC"/>
    <w:rsid w:val="00E04DBC"/>
    <w:rsid w:val="00E054A1"/>
    <w:rsid w:val="00E05AD6"/>
    <w:rsid w:val="00E0612F"/>
    <w:rsid w:val="00E06BAC"/>
    <w:rsid w:val="00E06C81"/>
    <w:rsid w:val="00E0735F"/>
    <w:rsid w:val="00E0783B"/>
    <w:rsid w:val="00E07A82"/>
    <w:rsid w:val="00E10401"/>
    <w:rsid w:val="00E10510"/>
    <w:rsid w:val="00E10DA6"/>
    <w:rsid w:val="00E10E4B"/>
    <w:rsid w:val="00E10F14"/>
    <w:rsid w:val="00E110D8"/>
    <w:rsid w:val="00E11953"/>
    <w:rsid w:val="00E11E76"/>
    <w:rsid w:val="00E121E7"/>
    <w:rsid w:val="00E124FE"/>
    <w:rsid w:val="00E12B88"/>
    <w:rsid w:val="00E12D0C"/>
    <w:rsid w:val="00E12DF2"/>
    <w:rsid w:val="00E130B7"/>
    <w:rsid w:val="00E1312D"/>
    <w:rsid w:val="00E133E4"/>
    <w:rsid w:val="00E13D76"/>
    <w:rsid w:val="00E14194"/>
    <w:rsid w:val="00E14588"/>
    <w:rsid w:val="00E14707"/>
    <w:rsid w:val="00E148FE"/>
    <w:rsid w:val="00E14BF1"/>
    <w:rsid w:val="00E14D16"/>
    <w:rsid w:val="00E14D4B"/>
    <w:rsid w:val="00E159CB"/>
    <w:rsid w:val="00E15C24"/>
    <w:rsid w:val="00E16132"/>
    <w:rsid w:val="00E16635"/>
    <w:rsid w:val="00E1682C"/>
    <w:rsid w:val="00E16A95"/>
    <w:rsid w:val="00E16AC7"/>
    <w:rsid w:val="00E16C08"/>
    <w:rsid w:val="00E16EB8"/>
    <w:rsid w:val="00E1749E"/>
    <w:rsid w:val="00E175AC"/>
    <w:rsid w:val="00E17925"/>
    <w:rsid w:val="00E20678"/>
    <w:rsid w:val="00E21137"/>
    <w:rsid w:val="00E2118F"/>
    <w:rsid w:val="00E2130A"/>
    <w:rsid w:val="00E21362"/>
    <w:rsid w:val="00E22135"/>
    <w:rsid w:val="00E2263C"/>
    <w:rsid w:val="00E22DAF"/>
    <w:rsid w:val="00E23518"/>
    <w:rsid w:val="00E2421F"/>
    <w:rsid w:val="00E24496"/>
    <w:rsid w:val="00E24901"/>
    <w:rsid w:val="00E24C26"/>
    <w:rsid w:val="00E2566C"/>
    <w:rsid w:val="00E25B0B"/>
    <w:rsid w:val="00E26234"/>
    <w:rsid w:val="00E263D6"/>
    <w:rsid w:val="00E26A30"/>
    <w:rsid w:val="00E26D82"/>
    <w:rsid w:val="00E272DC"/>
    <w:rsid w:val="00E2779F"/>
    <w:rsid w:val="00E278B3"/>
    <w:rsid w:val="00E27BC3"/>
    <w:rsid w:val="00E3054E"/>
    <w:rsid w:val="00E30751"/>
    <w:rsid w:val="00E30DC0"/>
    <w:rsid w:val="00E3125A"/>
    <w:rsid w:val="00E3128B"/>
    <w:rsid w:val="00E3142A"/>
    <w:rsid w:val="00E3177B"/>
    <w:rsid w:val="00E31937"/>
    <w:rsid w:val="00E32350"/>
    <w:rsid w:val="00E32A39"/>
    <w:rsid w:val="00E32A3D"/>
    <w:rsid w:val="00E32B71"/>
    <w:rsid w:val="00E32FB8"/>
    <w:rsid w:val="00E33393"/>
    <w:rsid w:val="00E337E5"/>
    <w:rsid w:val="00E339CC"/>
    <w:rsid w:val="00E34434"/>
    <w:rsid w:val="00E348E7"/>
    <w:rsid w:val="00E34C5A"/>
    <w:rsid w:val="00E35126"/>
    <w:rsid w:val="00E35437"/>
    <w:rsid w:val="00E35818"/>
    <w:rsid w:val="00E35C46"/>
    <w:rsid w:val="00E363E0"/>
    <w:rsid w:val="00E369A5"/>
    <w:rsid w:val="00E36A0E"/>
    <w:rsid w:val="00E36B86"/>
    <w:rsid w:val="00E36E0D"/>
    <w:rsid w:val="00E37E73"/>
    <w:rsid w:val="00E401F5"/>
    <w:rsid w:val="00E404A1"/>
    <w:rsid w:val="00E40508"/>
    <w:rsid w:val="00E40CC6"/>
    <w:rsid w:val="00E41355"/>
    <w:rsid w:val="00E41EBC"/>
    <w:rsid w:val="00E41F6B"/>
    <w:rsid w:val="00E4284E"/>
    <w:rsid w:val="00E42A5C"/>
    <w:rsid w:val="00E43213"/>
    <w:rsid w:val="00E433D6"/>
    <w:rsid w:val="00E43C6E"/>
    <w:rsid w:val="00E44DA6"/>
    <w:rsid w:val="00E44DB6"/>
    <w:rsid w:val="00E44F95"/>
    <w:rsid w:val="00E450BB"/>
    <w:rsid w:val="00E45197"/>
    <w:rsid w:val="00E45898"/>
    <w:rsid w:val="00E469DF"/>
    <w:rsid w:val="00E470A6"/>
    <w:rsid w:val="00E47B2C"/>
    <w:rsid w:val="00E47C46"/>
    <w:rsid w:val="00E5065F"/>
    <w:rsid w:val="00E516E2"/>
    <w:rsid w:val="00E51C36"/>
    <w:rsid w:val="00E51FE8"/>
    <w:rsid w:val="00E522E3"/>
    <w:rsid w:val="00E522E9"/>
    <w:rsid w:val="00E522F2"/>
    <w:rsid w:val="00E5247B"/>
    <w:rsid w:val="00E52764"/>
    <w:rsid w:val="00E52798"/>
    <w:rsid w:val="00E52A87"/>
    <w:rsid w:val="00E52B87"/>
    <w:rsid w:val="00E52BB3"/>
    <w:rsid w:val="00E53095"/>
    <w:rsid w:val="00E53F78"/>
    <w:rsid w:val="00E5412B"/>
    <w:rsid w:val="00E54148"/>
    <w:rsid w:val="00E54276"/>
    <w:rsid w:val="00E54982"/>
    <w:rsid w:val="00E55538"/>
    <w:rsid w:val="00E55C60"/>
    <w:rsid w:val="00E561B7"/>
    <w:rsid w:val="00E566E9"/>
    <w:rsid w:val="00E56FD3"/>
    <w:rsid w:val="00E571DF"/>
    <w:rsid w:val="00E57749"/>
    <w:rsid w:val="00E57CF9"/>
    <w:rsid w:val="00E6007E"/>
    <w:rsid w:val="00E6095F"/>
    <w:rsid w:val="00E60C75"/>
    <w:rsid w:val="00E60D52"/>
    <w:rsid w:val="00E6151F"/>
    <w:rsid w:val="00E6176A"/>
    <w:rsid w:val="00E618DC"/>
    <w:rsid w:val="00E61C73"/>
    <w:rsid w:val="00E6200C"/>
    <w:rsid w:val="00E621BD"/>
    <w:rsid w:val="00E625ED"/>
    <w:rsid w:val="00E6269D"/>
    <w:rsid w:val="00E62C24"/>
    <w:rsid w:val="00E62DC3"/>
    <w:rsid w:val="00E63494"/>
    <w:rsid w:val="00E636A3"/>
    <w:rsid w:val="00E638B8"/>
    <w:rsid w:val="00E63FD2"/>
    <w:rsid w:val="00E644B9"/>
    <w:rsid w:val="00E64636"/>
    <w:rsid w:val="00E64804"/>
    <w:rsid w:val="00E64964"/>
    <w:rsid w:val="00E649E4"/>
    <w:rsid w:val="00E654AB"/>
    <w:rsid w:val="00E65635"/>
    <w:rsid w:val="00E65B58"/>
    <w:rsid w:val="00E66EAC"/>
    <w:rsid w:val="00E674AD"/>
    <w:rsid w:val="00E67618"/>
    <w:rsid w:val="00E679AB"/>
    <w:rsid w:val="00E67B6B"/>
    <w:rsid w:val="00E70150"/>
    <w:rsid w:val="00E7026E"/>
    <w:rsid w:val="00E7056C"/>
    <w:rsid w:val="00E70AA6"/>
    <w:rsid w:val="00E7101A"/>
    <w:rsid w:val="00E71176"/>
    <w:rsid w:val="00E713FF"/>
    <w:rsid w:val="00E71435"/>
    <w:rsid w:val="00E716E6"/>
    <w:rsid w:val="00E72115"/>
    <w:rsid w:val="00E72BFD"/>
    <w:rsid w:val="00E73437"/>
    <w:rsid w:val="00E7395E"/>
    <w:rsid w:val="00E74B1F"/>
    <w:rsid w:val="00E74D20"/>
    <w:rsid w:val="00E775AF"/>
    <w:rsid w:val="00E77F2F"/>
    <w:rsid w:val="00E80420"/>
    <w:rsid w:val="00E80EAB"/>
    <w:rsid w:val="00E80FBC"/>
    <w:rsid w:val="00E8146C"/>
    <w:rsid w:val="00E8172B"/>
    <w:rsid w:val="00E81741"/>
    <w:rsid w:val="00E81B10"/>
    <w:rsid w:val="00E82326"/>
    <w:rsid w:val="00E8269C"/>
    <w:rsid w:val="00E8285F"/>
    <w:rsid w:val="00E8299D"/>
    <w:rsid w:val="00E82EC1"/>
    <w:rsid w:val="00E82FFF"/>
    <w:rsid w:val="00E8352D"/>
    <w:rsid w:val="00E83AE7"/>
    <w:rsid w:val="00E83B85"/>
    <w:rsid w:val="00E83D0C"/>
    <w:rsid w:val="00E841A8"/>
    <w:rsid w:val="00E84315"/>
    <w:rsid w:val="00E84496"/>
    <w:rsid w:val="00E844A4"/>
    <w:rsid w:val="00E847C3"/>
    <w:rsid w:val="00E849FD"/>
    <w:rsid w:val="00E84C10"/>
    <w:rsid w:val="00E851B3"/>
    <w:rsid w:val="00E854A7"/>
    <w:rsid w:val="00E8554B"/>
    <w:rsid w:val="00E85A5F"/>
    <w:rsid w:val="00E85C09"/>
    <w:rsid w:val="00E85DCF"/>
    <w:rsid w:val="00E85E8E"/>
    <w:rsid w:val="00E85F39"/>
    <w:rsid w:val="00E85F6E"/>
    <w:rsid w:val="00E861A6"/>
    <w:rsid w:val="00E869D5"/>
    <w:rsid w:val="00E86C0A"/>
    <w:rsid w:val="00E86DC2"/>
    <w:rsid w:val="00E87A0F"/>
    <w:rsid w:val="00E87EF2"/>
    <w:rsid w:val="00E9035D"/>
    <w:rsid w:val="00E90759"/>
    <w:rsid w:val="00E9082A"/>
    <w:rsid w:val="00E91AC6"/>
    <w:rsid w:val="00E9206F"/>
    <w:rsid w:val="00E92217"/>
    <w:rsid w:val="00E92583"/>
    <w:rsid w:val="00E9293A"/>
    <w:rsid w:val="00E9298C"/>
    <w:rsid w:val="00E929A3"/>
    <w:rsid w:val="00E92BCE"/>
    <w:rsid w:val="00E93E5C"/>
    <w:rsid w:val="00E941A0"/>
    <w:rsid w:val="00E94272"/>
    <w:rsid w:val="00E94EB3"/>
    <w:rsid w:val="00E94FCF"/>
    <w:rsid w:val="00E9505F"/>
    <w:rsid w:val="00E950F7"/>
    <w:rsid w:val="00E95612"/>
    <w:rsid w:val="00E95F68"/>
    <w:rsid w:val="00E964ED"/>
    <w:rsid w:val="00E96BDC"/>
    <w:rsid w:val="00E96CE9"/>
    <w:rsid w:val="00E97021"/>
    <w:rsid w:val="00E97375"/>
    <w:rsid w:val="00EA134F"/>
    <w:rsid w:val="00EA13DF"/>
    <w:rsid w:val="00EA1A4D"/>
    <w:rsid w:val="00EA1C74"/>
    <w:rsid w:val="00EA1D64"/>
    <w:rsid w:val="00EA1DC9"/>
    <w:rsid w:val="00EA22A2"/>
    <w:rsid w:val="00EA25AB"/>
    <w:rsid w:val="00EA25B3"/>
    <w:rsid w:val="00EA2AD0"/>
    <w:rsid w:val="00EA39A8"/>
    <w:rsid w:val="00EA39AA"/>
    <w:rsid w:val="00EA3B65"/>
    <w:rsid w:val="00EA3BDA"/>
    <w:rsid w:val="00EA3EA8"/>
    <w:rsid w:val="00EA403E"/>
    <w:rsid w:val="00EA4218"/>
    <w:rsid w:val="00EA42F2"/>
    <w:rsid w:val="00EA46BE"/>
    <w:rsid w:val="00EA4769"/>
    <w:rsid w:val="00EA4C24"/>
    <w:rsid w:val="00EA5585"/>
    <w:rsid w:val="00EA5A50"/>
    <w:rsid w:val="00EA5DD3"/>
    <w:rsid w:val="00EA5EAB"/>
    <w:rsid w:val="00EA5EDD"/>
    <w:rsid w:val="00EA65A0"/>
    <w:rsid w:val="00EA6826"/>
    <w:rsid w:val="00EA734D"/>
    <w:rsid w:val="00EA74AD"/>
    <w:rsid w:val="00EA7510"/>
    <w:rsid w:val="00EA78B3"/>
    <w:rsid w:val="00EA79AF"/>
    <w:rsid w:val="00EA7D17"/>
    <w:rsid w:val="00EA7E14"/>
    <w:rsid w:val="00EB0DEC"/>
    <w:rsid w:val="00EB0F32"/>
    <w:rsid w:val="00EB13B7"/>
    <w:rsid w:val="00EB169F"/>
    <w:rsid w:val="00EB1AC3"/>
    <w:rsid w:val="00EB1C75"/>
    <w:rsid w:val="00EB26BC"/>
    <w:rsid w:val="00EB2987"/>
    <w:rsid w:val="00EB2CD6"/>
    <w:rsid w:val="00EB31AB"/>
    <w:rsid w:val="00EB361E"/>
    <w:rsid w:val="00EB3A70"/>
    <w:rsid w:val="00EB52B7"/>
    <w:rsid w:val="00EB5649"/>
    <w:rsid w:val="00EB5666"/>
    <w:rsid w:val="00EB68CD"/>
    <w:rsid w:val="00EB6A1F"/>
    <w:rsid w:val="00EB6BDB"/>
    <w:rsid w:val="00EB7AB0"/>
    <w:rsid w:val="00EC16A5"/>
    <w:rsid w:val="00EC18C0"/>
    <w:rsid w:val="00EC1B91"/>
    <w:rsid w:val="00EC1C83"/>
    <w:rsid w:val="00EC1D9A"/>
    <w:rsid w:val="00EC21A0"/>
    <w:rsid w:val="00EC2648"/>
    <w:rsid w:val="00EC2A66"/>
    <w:rsid w:val="00EC2B62"/>
    <w:rsid w:val="00EC2BFF"/>
    <w:rsid w:val="00EC355A"/>
    <w:rsid w:val="00EC3A52"/>
    <w:rsid w:val="00EC3B43"/>
    <w:rsid w:val="00EC3C44"/>
    <w:rsid w:val="00EC3D3C"/>
    <w:rsid w:val="00EC3FCE"/>
    <w:rsid w:val="00EC4242"/>
    <w:rsid w:val="00EC4294"/>
    <w:rsid w:val="00EC46CC"/>
    <w:rsid w:val="00EC471B"/>
    <w:rsid w:val="00EC510D"/>
    <w:rsid w:val="00EC5263"/>
    <w:rsid w:val="00EC52C1"/>
    <w:rsid w:val="00EC5458"/>
    <w:rsid w:val="00EC5612"/>
    <w:rsid w:val="00EC58C0"/>
    <w:rsid w:val="00EC5CBC"/>
    <w:rsid w:val="00EC5EA7"/>
    <w:rsid w:val="00EC63B6"/>
    <w:rsid w:val="00EC6827"/>
    <w:rsid w:val="00EC6A19"/>
    <w:rsid w:val="00EC6DC2"/>
    <w:rsid w:val="00EC7034"/>
    <w:rsid w:val="00EC76AF"/>
    <w:rsid w:val="00EC7903"/>
    <w:rsid w:val="00EC7CBB"/>
    <w:rsid w:val="00EC7EF5"/>
    <w:rsid w:val="00ED02B2"/>
    <w:rsid w:val="00ED0343"/>
    <w:rsid w:val="00ED03DA"/>
    <w:rsid w:val="00ED07F4"/>
    <w:rsid w:val="00ED0991"/>
    <w:rsid w:val="00ED0B1B"/>
    <w:rsid w:val="00ED15D4"/>
    <w:rsid w:val="00ED1AC6"/>
    <w:rsid w:val="00ED1B72"/>
    <w:rsid w:val="00ED1BC2"/>
    <w:rsid w:val="00ED1F20"/>
    <w:rsid w:val="00ED23D2"/>
    <w:rsid w:val="00ED253F"/>
    <w:rsid w:val="00ED31A8"/>
    <w:rsid w:val="00ED3442"/>
    <w:rsid w:val="00ED3554"/>
    <w:rsid w:val="00ED4E72"/>
    <w:rsid w:val="00ED5D58"/>
    <w:rsid w:val="00ED60AE"/>
    <w:rsid w:val="00ED62AC"/>
    <w:rsid w:val="00ED6554"/>
    <w:rsid w:val="00ED71B4"/>
    <w:rsid w:val="00ED72ED"/>
    <w:rsid w:val="00ED7468"/>
    <w:rsid w:val="00ED767F"/>
    <w:rsid w:val="00ED7D53"/>
    <w:rsid w:val="00ED7E45"/>
    <w:rsid w:val="00EE0160"/>
    <w:rsid w:val="00EE02F5"/>
    <w:rsid w:val="00EE0B2F"/>
    <w:rsid w:val="00EE0DBC"/>
    <w:rsid w:val="00EE0EC0"/>
    <w:rsid w:val="00EE0FA8"/>
    <w:rsid w:val="00EE1394"/>
    <w:rsid w:val="00EE14BF"/>
    <w:rsid w:val="00EE1A3E"/>
    <w:rsid w:val="00EE1B82"/>
    <w:rsid w:val="00EE2092"/>
    <w:rsid w:val="00EE2137"/>
    <w:rsid w:val="00EE2743"/>
    <w:rsid w:val="00EE2796"/>
    <w:rsid w:val="00EE2830"/>
    <w:rsid w:val="00EE336D"/>
    <w:rsid w:val="00EE3D54"/>
    <w:rsid w:val="00EE3ECE"/>
    <w:rsid w:val="00EE4718"/>
    <w:rsid w:val="00EE4BC0"/>
    <w:rsid w:val="00EE4C49"/>
    <w:rsid w:val="00EE4F9A"/>
    <w:rsid w:val="00EE5089"/>
    <w:rsid w:val="00EE52F5"/>
    <w:rsid w:val="00EE6189"/>
    <w:rsid w:val="00EE6ADB"/>
    <w:rsid w:val="00EE7048"/>
    <w:rsid w:val="00EE73C9"/>
    <w:rsid w:val="00EE7AE7"/>
    <w:rsid w:val="00EE7D27"/>
    <w:rsid w:val="00EF011A"/>
    <w:rsid w:val="00EF014B"/>
    <w:rsid w:val="00EF016B"/>
    <w:rsid w:val="00EF050C"/>
    <w:rsid w:val="00EF0820"/>
    <w:rsid w:val="00EF0AFB"/>
    <w:rsid w:val="00EF0DF7"/>
    <w:rsid w:val="00EF146D"/>
    <w:rsid w:val="00EF175B"/>
    <w:rsid w:val="00EF1CD5"/>
    <w:rsid w:val="00EF1CE3"/>
    <w:rsid w:val="00EF1F8A"/>
    <w:rsid w:val="00EF1FA4"/>
    <w:rsid w:val="00EF204F"/>
    <w:rsid w:val="00EF208A"/>
    <w:rsid w:val="00EF234A"/>
    <w:rsid w:val="00EF295D"/>
    <w:rsid w:val="00EF29CE"/>
    <w:rsid w:val="00EF2A0D"/>
    <w:rsid w:val="00EF2A5D"/>
    <w:rsid w:val="00EF2B70"/>
    <w:rsid w:val="00EF2C5F"/>
    <w:rsid w:val="00EF2E65"/>
    <w:rsid w:val="00EF2FF7"/>
    <w:rsid w:val="00EF3184"/>
    <w:rsid w:val="00EF331D"/>
    <w:rsid w:val="00EF3A78"/>
    <w:rsid w:val="00EF3C8F"/>
    <w:rsid w:val="00EF3E2D"/>
    <w:rsid w:val="00EF3E6E"/>
    <w:rsid w:val="00EF3F0D"/>
    <w:rsid w:val="00EF4072"/>
    <w:rsid w:val="00EF502E"/>
    <w:rsid w:val="00EF55E0"/>
    <w:rsid w:val="00EF6526"/>
    <w:rsid w:val="00EF6930"/>
    <w:rsid w:val="00EF6B15"/>
    <w:rsid w:val="00EF6FB3"/>
    <w:rsid w:val="00EF719B"/>
    <w:rsid w:val="00EF741F"/>
    <w:rsid w:val="00EF794F"/>
    <w:rsid w:val="00EF7B3F"/>
    <w:rsid w:val="00EF7D6F"/>
    <w:rsid w:val="00F00613"/>
    <w:rsid w:val="00F0062A"/>
    <w:rsid w:val="00F006E8"/>
    <w:rsid w:val="00F0116D"/>
    <w:rsid w:val="00F011B6"/>
    <w:rsid w:val="00F012EF"/>
    <w:rsid w:val="00F01553"/>
    <w:rsid w:val="00F015D5"/>
    <w:rsid w:val="00F01AD3"/>
    <w:rsid w:val="00F01EDA"/>
    <w:rsid w:val="00F0209B"/>
    <w:rsid w:val="00F020F1"/>
    <w:rsid w:val="00F02108"/>
    <w:rsid w:val="00F02249"/>
    <w:rsid w:val="00F02682"/>
    <w:rsid w:val="00F02CF8"/>
    <w:rsid w:val="00F0306E"/>
    <w:rsid w:val="00F0326F"/>
    <w:rsid w:val="00F036EA"/>
    <w:rsid w:val="00F037DC"/>
    <w:rsid w:val="00F0381E"/>
    <w:rsid w:val="00F0387B"/>
    <w:rsid w:val="00F039D4"/>
    <w:rsid w:val="00F03E38"/>
    <w:rsid w:val="00F03E46"/>
    <w:rsid w:val="00F04457"/>
    <w:rsid w:val="00F0537F"/>
    <w:rsid w:val="00F056D8"/>
    <w:rsid w:val="00F05EEE"/>
    <w:rsid w:val="00F064F2"/>
    <w:rsid w:val="00F0666A"/>
    <w:rsid w:val="00F0687F"/>
    <w:rsid w:val="00F06D0C"/>
    <w:rsid w:val="00F071E4"/>
    <w:rsid w:val="00F072B6"/>
    <w:rsid w:val="00F07CC6"/>
    <w:rsid w:val="00F07F2B"/>
    <w:rsid w:val="00F10287"/>
    <w:rsid w:val="00F10446"/>
    <w:rsid w:val="00F1046C"/>
    <w:rsid w:val="00F10552"/>
    <w:rsid w:val="00F10BD4"/>
    <w:rsid w:val="00F10DF6"/>
    <w:rsid w:val="00F10F4D"/>
    <w:rsid w:val="00F11080"/>
    <w:rsid w:val="00F11E7D"/>
    <w:rsid w:val="00F11EE0"/>
    <w:rsid w:val="00F12C2A"/>
    <w:rsid w:val="00F12D13"/>
    <w:rsid w:val="00F12DAF"/>
    <w:rsid w:val="00F13193"/>
    <w:rsid w:val="00F1352F"/>
    <w:rsid w:val="00F1392D"/>
    <w:rsid w:val="00F1396A"/>
    <w:rsid w:val="00F13E0E"/>
    <w:rsid w:val="00F14910"/>
    <w:rsid w:val="00F14BC2"/>
    <w:rsid w:val="00F14DBE"/>
    <w:rsid w:val="00F15677"/>
    <w:rsid w:val="00F1630D"/>
    <w:rsid w:val="00F169E3"/>
    <w:rsid w:val="00F16A0E"/>
    <w:rsid w:val="00F16CB5"/>
    <w:rsid w:val="00F16DB8"/>
    <w:rsid w:val="00F1716C"/>
    <w:rsid w:val="00F17214"/>
    <w:rsid w:val="00F176D4"/>
    <w:rsid w:val="00F17C86"/>
    <w:rsid w:val="00F2012F"/>
    <w:rsid w:val="00F20157"/>
    <w:rsid w:val="00F20615"/>
    <w:rsid w:val="00F20699"/>
    <w:rsid w:val="00F20C1A"/>
    <w:rsid w:val="00F20F32"/>
    <w:rsid w:val="00F210BD"/>
    <w:rsid w:val="00F21975"/>
    <w:rsid w:val="00F21BEC"/>
    <w:rsid w:val="00F21DAD"/>
    <w:rsid w:val="00F22718"/>
    <w:rsid w:val="00F22B2C"/>
    <w:rsid w:val="00F2397E"/>
    <w:rsid w:val="00F240CF"/>
    <w:rsid w:val="00F24180"/>
    <w:rsid w:val="00F24361"/>
    <w:rsid w:val="00F249D0"/>
    <w:rsid w:val="00F251FD"/>
    <w:rsid w:val="00F253DE"/>
    <w:rsid w:val="00F2575C"/>
    <w:rsid w:val="00F262F4"/>
    <w:rsid w:val="00F265C0"/>
    <w:rsid w:val="00F265F5"/>
    <w:rsid w:val="00F26A66"/>
    <w:rsid w:val="00F26BA2"/>
    <w:rsid w:val="00F2731B"/>
    <w:rsid w:val="00F3012D"/>
    <w:rsid w:val="00F301F9"/>
    <w:rsid w:val="00F3029A"/>
    <w:rsid w:val="00F30B85"/>
    <w:rsid w:val="00F30D27"/>
    <w:rsid w:val="00F3119B"/>
    <w:rsid w:val="00F312CE"/>
    <w:rsid w:val="00F313EE"/>
    <w:rsid w:val="00F3175B"/>
    <w:rsid w:val="00F319D8"/>
    <w:rsid w:val="00F31C5B"/>
    <w:rsid w:val="00F32123"/>
    <w:rsid w:val="00F32188"/>
    <w:rsid w:val="00F32892"/>
    <w:rsid w:val="00F32C67"/>
    <w:rsid w:val="00F32FAE"/>
    <w:rsid w:val="00F3300C"/>
    <w:rsid w:val="00F3345C"/>
    <w:rsid w:val="00F336BA"/>
    <w:rsid w:val="00F339AC"/>
    <w:rsid w:val="00F33D33"/>
    <w:rsid w:val="00F34290"/>
    <w:rsid w:val="00F34607"/>
    <w:rsid w:val="00F34796"/>
    <w:rsid w:val="00F349EB"/>
    <w:rsid w:val="00F34F52"/>
    <w:rsid w:val="00F34FE0"/>
    <w:rsid w:val="00F35027"/>
    <w:rsid w:val="00F351F9"/>
    <w:rsid w:val="00F36097"/>
    <w:rsid w:val="00F36249"/>
    <w:rsid w:val="00F36613"/>
    <w:rsid w:val="00F36B91"/>
    <w:rsid w:val="00F37309"/>
    <w:rsid w:val="00F3730A"/>
    <w:rsid w:val="00F37A17"/>
    <w:rsid w:val="00F37EE5"/>
    <w:rsid w:val="00F40023"/>
    <w:rsid w:val="00F402BE"/>
    <w:rsid w:val="00F40582"/>
    <w:rsid w:val="00F40C60"/>
    <w:rsid w:val="00F41252"/>
    <w:rsid w:val="00F412D2"/>
    <w:rsid w:val="00F4186E"/>
    <w:rsid w:val="00F41A50"/>
    <w:rsid w:val="00F41B2E"/>
    <w:rsid w:val="00F41E9D"/>
    <w:rsid w:val="00F424B3"/>
    <w:rsid w:val="00F425BA"/>
    <w:rsid w:val="00F42874"/>
    <w:rsid w:val="00F42CCF"/>
    <w:rsid w:val="00F434CC"/>
    <w:rsid w:val="00F434F6"/>
    <w:rsid w:val="00F43ABE"/>
    <w:rsid w:val="00F443C6"/>
    <w:rsid w:val="00F4480F"/>
    <w:rsid w:val="00F449AC"/>
    <w:rsid w:val="00F44FCD"/>
    <w:rsid w:val="00F451DD"/>
    <w:rsid w:val="00F45425"/>
    <w:rsid w:val="00F45649"/>
    <w:rsid w:val="00F45CB5"/>
    <w:rsid w:val="00F46947"/>
    <w:rsid w:val="00F46EE3"/>
    <w:rsid w:val="00F473E5"/>
    <w:rsid w:val="00F47676"/>
    <w:rsid w:val="00F47CCB"/>
    <w:rsid w:val="00F47D61"/>
    <w:rsid w:val="00F505C1"/>
    <w:rsid w:val="00F514CC"/>
    <w:rsid w:val="00F517E5"/>
    <w:rsid w:val="00F51A2F"/>
    <w:rsid w:val="00F51F13"/>
    <w:rsid w:val="00F522E2"/>
    <w:rsid w:val="00F527B7"/>
    <w:rsid w:val="00F5291D"/>
    <w:rsid w:val="00F52A2C"/>
    <w:rsid w:val="00F52A54"/>
    <w:rsid w:val="00F5385A"/>
    <w:rsid w:val="00F5390E"/>
    <w:rsid w:val="00F53A23"/>
    <w:rsid w:val="00F54625"/>
    <w:rsid w:val="00F54D94"/>
    <w:rsid w:val="00F54FEA"/>
    <w:rsid w:val="00F55668"/>
    <w:rsid w:val="00F55F04"/>
    <w:rsid w:val="00F55FDD"/>
    <w:rsid w:val="00F560C4"/>
    <w:rsid w:val="00F564F6"/>
    <w:rsid w:val="00F56776"/>
    <w:rsid w:val="00F5725E"/>
    <w:rsid w:val="00F57645"/>
    <w:rsid w:val="00F57667"/>
    <w:rsid w:val="00F57A07"/>
    <w:rsid w:val="00F6011F"/>
    <w:rsid w:val="00F606F6"/>
    <w:rsid w:val="00F6076E"/>
    <w:rsid w:val="00F6096D"/>
    <w:rsid w:val="00F60B3D"/>
    <w:rsid w:val="00F60D82"/>
    <w:rsid w:val="00F60E45"/>
    <w:rsid w:val="00F60F62"/>
    <w:rsid w:val="00F61006"/>
    <w:rsid w:val="00F615EE"/>
    <w:rsid w:val="00F61CA5"/>
    <w:rsid w:val="00F621B3"/>
    <w:rsid w:val="00F62612"/>
    <w:rsid w:val="00F63D2E"/>
    <w:rsid w:val="00F646D7"/>
    <w:rsid w:val="00F649E1"/>
    <w:rsid w:val="00F64CD8"/>
    <w:rsid w:val="00F64EC0"/>
    <w:rsid w:val="00F64FC2"/>
    <w:rsid w:val="00F65278"/>
    <w:rsid w:val="00F6590B"/>
    <w:rsid w:val="00F65C93"/>
    <w:rsid w:val="00F664F2"/>
    <w:rsid w:val="00F66F97"/>
    <w:rsid w:val="00F66FCF"/>
    <w:rsid w:val="00F67149"/>
    <w:rsid w:val="00F67306"/>
    <w:rsid w:val="00F67592"/>
    <w:rsid w:val="00F676A9"/>
    <w:rsid w:val="00F67F10"/>
    <w:rsid w:val="00F700B8"/>
    <w:rsid w:val="00F70A58"/>
    <w:rsid w:val="00F70BF5"/>
    <w:rsid w:val="00F70F77"/>
    <w:rsid w:val="00F71307"/>
    <w:rsid w:val="00F720C6"/>
    <w:rsid w:val="00F72421"/>
    <w:rsid w:val="00F72877"/>
    <w:rsid w:val="00F729E6"/>
    <w:rsid w:val="00F7325A"/>
    <w:rsid w:val="00F73279"/>
    <w:rsid w:val="00F733FB"/>
    <w:rsid w:val="00F7363D"/>
    <w:rsid w:val="00F73923"/>
    <w:rsid w:val="00F73D0F"/>
    <w:rsid w:val="00F73EAB"/>
    <w:rsid w:val="00F7430E"/>
    <w:rsid w:val="00F751C5"/>
    <w:rsid w:val="00F756EB"/>
    <w:rsid w:val="00F758C9"/>
    <w:rsid w:val="00F75B3A"/>
    <w:rsid w:val="00F75CBD"/>
    <w:rsid w:val="00F75D18"/>
    <w:rsid w:val="00F75E0E"/>
    <w:rsid w:val="00F75EF1"/>
    <w:rsid w:val="00F774E4"/>
    <w:rsid w:val="00F77728"/>
    <w:rsid w:val="00F779D7"/>
    <w:rsid w:val="00F77C2F"/>
    <w:rsid w:val="00F80801"/>
    <w:rsid w:val="00F80B50"/>
    <w:rsid w:val="00F8102D"/>
    <w:rsid w:val="00F815A1"/>
    <w:rsid w:val="00F8170D"/>
    <w:rsid w:val="00F81A0D"/>
    <w:rsid w:val="00F81A17"/>
    <w:rsid w:val="00F81F80"/>
    <w:rsid w:val="00F82044"/>
    <w:rsid w:val="00F82386"/>
    <w:rsid w:val="00F8274A"/>
    <w:rsid w:val="00F83111"/>
    <w:rsid w:val="00F831EB"/>
    <w:rsid w:val="00F838FE"/>
    <w:rsid w:val="00F83B9D"/>
    <w:rsid w:val="00F843E0"/>
    <w:rsid w:val="00F84704"/>
    <w:rsid w:val="00F847F4"/>
    <w:rsid w:val="00F849C8"/>
    <w:rsid w:val="00F84DD9"/>
    <w:rsid w:val="00F8520C"/>
    <w:rsid w:val="00F85341"/>
    <w:rsid w:val="00F85813"/>
    <w:rsid w:val="00F862FE"/>
    <w:rsid w:val="00F8650D"/>
    <w:rsid w:val="00F865D4"/>
    <w:rsid w:val="00F86608"/>
    <w:rsid w:val="00F86823"/>
    <w:rsid w:val="00F8685A"/>
    <w:rsid w:val="00F86887"/>
    <w:rsid w:val="00F86A28"/>
    <w:rsid w:val="00F87057"/>
    <w:rsid w:val="00F8742E"/>
    <w:rsid w:val="00F87B8C"/>
    <w:rsid w:val="00F87C48"/>
    <w:rsid w:val="00F87C9B"/>
    <w:rsid w:val="00F87DFE"/>
    <w:rsid w:val="00F902D4"/>
    <w:rsid w:val="00F90437"/>
    <w:rsid w:val="00F9090B"/>
    <w:rsid w:val="00F90B9D"/>
    <w:rsid w:val="00F910ED"/>
    <w:rsid w:val="00F915C5"/>
    <w:rsid w:val="00F9166A"/>
    <w:rsid w:val="00F918C9"/>
    <w:rsid w:val="00F9193A"/>
    <w:rsid w:val="00F9208E"/>
    <w:rsid w:val="00F92113"/>
    <w:rsid w:val="00F9273C"/>
    <w:rsid w:val="00F92A2C"/>
    <w:rsid w:val="00F9305D"/>
    <w:rsid w:val="00F9372C"/>
    <w:rsid w:val="00F93A33"/>
    <w:rsid w:val="00F93D48"/>
    <w:rsid w:val="00F93E83"/>
    <w:rsid w:val="00F941C6"/>
    <w:rsid w:val="00F94900"/>
    <w:rsid w:val="00F95354"/>
    <w:rsid w:val="00F9546B"/>
    <w:rsid w:val="00F9560D"/>
    <w:rsid w:val="00F9579F"/>
    <w:rsid w:val="00F957BB"/>
    <w:rsid w:val="00F965F1"/>
    <w:rsid w:val="00F96646"/>
    <w:rsid w:val="00F9666A"/>
    <w:rsid w:val="00F96AF2"/>
    <w:rsid w:val="00F97034"/>
    <w:rsid w:val="00F97591"/>
    <w:rsid w:val="00F975EB"/>
    <w:rsid w:val="00F97A80"/>
    <w:rsid w:val="00F97ACF"/>
    <w:rsid w:val="00F97E4E"/>
    <w:rsid w:val="00F97FA8"/>
    <w:rsid w:val="00FA00CC"/>
    <w:rsid w:val="00FA0D13"/>
    <w:rsid w:val="00FA1455"/>
    <w:rsid w:val="00FA1673"/>
    <w:rsid w:val="00FA1708"/>
    <w:rsid w:val="00FA1805"/>
    <w:rsid w:val="00FA1CD7"/>
    <w:rsid w:val="00FA1DCC"/>
    <w:rsid w:val="00FA2344"/>
    <w:rsid w:val="00FA269D"/>
    <w:rsid w:val="00FA27F1"/>
    <w:rsid w:val="00FA2C54"/>
    <w:rsid w:val="00FA2E7A"/>
    <w:rsid w:val="00FA317D"/>
    <w:rsid w:val="00FA3228"/>
    <w:rsid w:val="00FA396F"/>
    <w:rsid w:val="00FA3A75"/>
    <w:rsid w:val="00FA45EF"/>
    <w:rsid w:val="00FA4990"/>
    <w:rsid w:val="00FA4CBD"/>
    <w:rsid w:val="00FA4D49"/>
    <w:rsid w:val="00FA4EE2"/>
    <w:rsid w:val="00FA5141"/>
    <w:rsid w:val="00FA527C"/>
    <w:rsid w:val="00FA542F"/>
    <w:rsid w:val="00FA550F"/>
    <w:rsid w:val="00FA591B"/>
    <w:rsid w:val="00FA67F3"/>
    <w:rsid w:val="00FA6B4D"/>
    <w:rsid w:val="00FA6CC8"/>
    <w:rsid w:val="00FA6F39"/>
    <w:rsid w:val="00FA74DB"/>
    <w:rsid w:val="00FA7611"/>
    <w:rsid w:val="00FA789A"/>
    <w:rsid w:val="00FA799A"/>
    <w:rsid w:val="00FA7A26"/>
    <w:rsid w:val="00FA7B8C"/>
    <w:rsid w:val="00FB0728"/>
    <w:rsid w:val="00FB07CB"/>
    <w:rsid w:val="00FB08BB"/>
    <w:rsid w:val="00FB111A"/>
    <w:rsid w:val="00FB11AA"/>
    <w:rsid w:val="00FB1603"/>
    <w:rsid w:val="00FB1E7C"/>
    <w:rsid w:val="00FB2AA0"/>
    <w:rsid w:val="00FB2BBD"/>
    <w:rsid w:val="00FB37D4"/>
    <w:rsid w:val="00FB4347"/>
    <w:rsid w:val="00FB44AA"/>
    <w:rsid w:val="00FB4710"/>
    <w:rsid w:val="00FB4CBF"/>
    <w:rsid w:val="00FB5360"/>
    <w:rsid w:val="00FB5487"/>
    <w:rsid w:val="00FB5499"/>
    <w:rsid w:val="00FB598E"/>
    <w:rsid w:val="00FB5DD3"/>
    <w:rsid w:val="00FB60EE"/>
    <w:rsid w:val="00FB62B0"/>
    <w:rsid w:val="00FB632C"/>
    <w:rsid w:val="00FB6654"/>
    <w:rsid w:val="00FB7263"/>
    <w:rsid w:val="00FC007F"/>
    <w:rsid w:val="00FC02E4"/>
    <w:rsid w:val="00FC086F"/>
    <w:rsid w:val="00FC0DA4"/>
    <w:rsid w:val="00FC0E07"/>
    <w:rsid w:val="00FC1B1C"/>
    <w:rsid w:val="00FC1F4E"/>
    <w:rsid w:val="00FC2070"/>
    <w:rsid w:val="00FC33D1"/>
    <w:rsid w:val="00FC3545"/>
    <w:rsid w:val="00FC3598"/>
    <w:rsid w:val="00FC377D"/>
    <w:rsid w:val="00FC38A8"/>
    <w:rsid w:val="00FC3EFA"/>
    <w:rsid w:val="00FC430B"/>
    <w:rsid w:val="00FC4341"/>
    <w:rsid w:val="00FC43B6"/>
    <w:rsid w:val="00FC46AA"/>
    <w:rsid w:val="00FC46DB"/>
    <w:rsid w:val="00FC497B"/>
    <w:rsid w:val="00FC4A31"/>
    <w:rsid w:val="00FC4CBC"/>
    <w:rsid w:val="00FC4D4D"/>
    <w:rsid w:val="00FC4D9E"/>
    <w:rsid w:val="00FC4E60"/>
    <w:rsid w:val="00FC5072"/>
    <w:rsid w:val="00FC5D1C"/>
    <w:rsid w:val="00FC5F62"/>
    <w:rsid w:val="00FC6058"/>
    <w:rsid w:val="00FC62B0"/>
    <w:rsid w:val="00FC6931"/>
    <w:rsid w:val="00FC6A6C"/>
    <w:rsid w:val="00FC6E34"/>
    <w:rsid w:val="00FC6F1B"/>
    <w:rsid w:val="00FC7198"/>
    <w:rsid w:val="00FC725B"/>
    <w:rsid w:val="00FC72DE"/>
    <w:rsid w:val="00FC7906"/>
    <w:rsid w:val="00FD06FB"/>
    <w:rsid w:val="00FD0D0B"/>
    <w:rsid w:val="00FD11F6"/>
    <w:rsid w:val="00FD1434"/>
    <w:rsid w:val="00FD1DB3"/>
    <w:rsid w:val="00FD2ABE"/>
    <w:rsid w:val="00FD2F37"/>
    <w:rsid w:val="00FD2F72"/>
    <w:rsid w:val="00FD3044"/>
    <w:rsid w:val="00FD3253"/>
    <w:rsid w:val="00FD356E"/>
    <w:rsid w:val="00FD3705"/>
    <w:rsid w:val="00FD3D38"/>
    <w:rsid w:val="00FD3E0C"/>
    <w:rsid w:val="00FD409C"/>
    <w:rsid w:val="00FD4C22"/>
    <w:rsid w:val="00FD4FAD"/>
    <w:rsid w:val="00FD5147"/>
    <w:rsid w:val="00FD5A1D"/>
    <w:rsid w:val="00FD5BD7"/>
    <w:rsid w:val="00FD5E67"/>
    <w:rsid w:val="00FD65AF"/>
    <w:rsid w:val="00FD6C7B"/>
    <w:rsid w:val="00FD76FD"/>
    <w:rsid w:val="00FD7D9F"/>
    <w:rsid w:val="00FE038E"/>
    <w:rsid w:val="00FE054D"/>
    <w:rsid w:val="00FE0A62"/>
    <w:rsid w:val="00FE116A"/>
    <w:rsid w:val="00FE134E"/>
    <w:rsid w:val="00FE1757"/>
    <w:rsid w:val="00FE2042"/>
    <w:rsid w:val="00FE2211"/>
    <w:rsid w:val="00FE22C7"/>
    <w:rsid w:val="00FE2786"/>
    <w:rsid w:val="00FE2A58"/>
    <w:rsid w:val="00FE2A9C"/>
    <w:rsid w:val="00FE3241"/>
    <w:rsid w:val="00FE3448"/>
    <w:rsid w:val="00FE346B"/>
    <w:rsid w:val="00FE3665"/>
    <w:rsid w:val="00FE3F77"/>
    <w:rsid w:val="00FE4072"/>
    <w:rsid w:val="00FE411A"/>
    <w:rsid w:val="00FE481D"/>
    <w:rsid w:val="00FE4AB1"/>
    <w:rsid w:val="00FE5282"/>
    <w:rsid w:val="00FE57CD"/>
    <w:rsid w:val="00FE5FB7"/>
    <w:rsid w:val="00FE66CB"/>
    <w:rsid w:val="00FE6734"/>
    <w:rsid w:val="00FE679B"/>
    <w:rsid w:val="00FE67F4"/>
    <w:rsid w:val="00FE74BE"/>
    <w:rsid w:val="00FF02FF"/>
    <w:rsid w:val="00FF14FB"/>
    <w:rsid w:val="00FF1590"/>
    <w:rsid w:val="00FF15FA"/>
    <w:rsid w:val="00FF187B"/>
    <w:rsid w:val="00FF1AEF"/>
    <w:rsid w:val="00FF1C7E"/>
    <w:rsid w:val="00FF243B"/>
    <w:rsid w:val="00FF2A44"/>
    <w:rsid w:val="00FF3B76"/>
    <w:rsid w:val="00FF40E7"/>
    <w:rsid w:val="00FF42B2"/>
    <w:rsid w:val="00FF44FE"/>
    <w:rsid w:val="00FF4C3F"/>
    <w:rsid w:val="00FF4CBD"/>
    <w:rsid w:val="00FF4DA0"/>
    <w:rsid w:val="00FF4DBD"/>
    <w:rsid w:val="00FF4E76"/>
    <w:rsid w:val="00FF509A"/>
    <w:rsid w:val="00FF54FF"/>
    <w:rsid w:val="00FF57D1"/>
    <w:rsid w:val="00FF5BE7"/>
    <w:rsid w:val="00FF60FC"/>
    <w:rsid w:val="00FF6178"/>
    <w:rsid w:val="00FF67C3"/>
    <w:rsid w:val="00FF6812"/>
    <w:rsid w:val="00FF6B94"/>
    <w:rsid w:val="00FF7167"/>
    <w:rsid w:val="00FF780F"/>
    <w:rsid w:val="00FF7915"/>
    <w:rsid w:val="00FF7A1B"/>
    <w:rsid w:val="00FF7BD4"/>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3607C4"/>
  <w15:docId w15:val="{98095187-8595-464D-B214-5358B9B2C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sl-SI" w:eastAsia="en-US" w:bidi="ar-SA"/>
      </w:rPr>
    </w:rPrDefault>
    <w:pPrDefault>
      <w:pPr>
        <w:spacing w:before="1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3437"/>
  </w:style>
  <w:style w:type="paragraph" w:styleId="Naslov1">
    <w:name w:val="heading 1"/>
    <w:basedOn w:val="Normal"/>
    <w:next w:val="Normal"/>
    <w:link w:val="Naslov1Char"/>
    <w:uiPriority w:val="9"/>
    <w:qFormat/>
    <w:rsid w:val="00A649F6"/>
    <w:pPr>
      <w:pBdr>
        <w:top w:val="single" w:sz="24" w:space="0" w:color="89C2E5" w:themeColor="accent3" w:themeTint="66"/>
        <w:left w:val="single" w:sz="24" w:space="0" w:color="89C2E5" w:themeColor="accent3" w:themeTint="66"/>
        <w:bottom w:val="single" w:sz="24" w:space="0" w:color="89C2E5" w:themeColor="accent3" w:themeTint="66"/>
        <w:right w:val="single" w:sz="24" w:space="0" w:color="89C2E5" w:themeColor="accent3" w:themeTint="66"/>
      </w:pBdr>
      <w:shd w:val="clear" w:color="auto" w:fill="89C2E5" w:themeFill="accent3" w:themeFillTint="66"/>
      <w:spacing w:after="0"/>
      <w:outlineLvl w:val="0"/>
    </w:pPr>
    <w:rPr>
      <w:caps/>
      <w:color w:val="FFFFFF" w:themeColor="background1"/>
      <w:spacing w:val="15"/>
      <w:sz w:val="22"/>
      <w:szCs w:val="22"/>
    </w:rPr>
  </w:style>
  <w:style w:type="paragraph" w:styleId="Naslov2">
    <w:name w:val="heading 2"/>
    <w:basedOn w:val="Normal"/>
    <w:next w:val="Normal"/>
    <w:link w:val="Naslov2Char"/>
    <w:uiPriority w:val="9"/>
    <w:unhideWhenUsed/>
    <w:qFormat/>
    <w:rsid w:val="00A649F6"/>
    <w:pPr>
      <w:pBdr>
        <w:top w:val="single" w:sz="24" w:space="0" w:color="C3E0F2" w:themeColor="accent3" w:themeTint="33"/>
        <w:left w:val="single" w:sz="24" w:space="0" w:color="C3E0F2" w:themeColor="accent3" w:themeTint="33"/>
        <w:bottom w:val="single" w:sz="24" w:space="0" w:color="C3E0F2" w:themeColor="accent3" w:themeTint="33"/>
        <w:right w:val="single" w:sz="24" w:space="0" w:color="C3E0F2" w:themeColor="accent3" w:themeTint="33"/>
      </w:pBdr>
      <w:shd w:val="clear" w:color="auto" w:fill="C3E0F2" w:themeFill="accent3" w:themeFillTint="33"/>
      <w:spacing w:after="0"/>
      <w:outlineLvl w:val="1"/>
    </w:pPr>
    <w:rPr>
      <w:caps/>
      <w:spacing w:val="15"/>
    </w:rPr>
  </w:style>
  <w:style w:type="paragraph" w:styleId="Naslov3">
    <w:name w:val="heading 3"/>
    <w:basedOn w:val="Normal"/>
    <w:next w:val="Normal"/>
    <w:link w:val="Naslov3Char"/>
    <w:uiPriority w:val="9"/>
    <w:unhideWhenUsed/>
    <w:qFormat/>
    <w:rsid w:val="00A649F6"/>
    <w:pPr>
      <w:pBdr>
        <w:top w:val="single" w:sz="6" w:space="2" w:color="4DA4D8" w:themeColor="accent3" w:themeTint="99"/>
        <w:bottom w:val="single" w:sz="6" w:space="1" w:color="4DA4D8" w:themeColor="accent3" w:themeTint="99"/>
      </w:pBdr>
      <w:spacing w:before="300" w:after="0"/>
      <w:outlineLvl w:val="2"/>
    </w:pPr>
    <w:rPr>
      <w:caps/>
      <w:spacing w:val="15"/>
    </w:rPr>
  </w:style>
  <w:style w:type="paragraph" w:styleId="Naslov4">
    <w:name w:val="heading 4"/>
    <w:basedOn w:val="Normal"/>
    <w:next w:val="Normal"/>
    <w:link w:val="Naslov4Char"/>
    <w:uiPriority w:val="9"/>
    <w:unhideWhenUsed/>
    <w:qFormat/>
    <w:rsid w:val="00C33437"/>
    <w:pPr>
      <w:pBdr>
        <w:top w:val="dotted" w:sz="6" w:space="2" w:color="F07F09" w:themeColor="accent1"/>
      </w:pBdr>
      <w:spacing w:before="200" w:after="0"/>
      <w:outlineLvl w:val="3"/>
    </w:pPr>
    <w:rPr>
      <w:caps/>
      <w:color w:val="B35E06" w:themeColor="accent1" w:themeShade="BF"/>
      <w:spacing w:val="10"/>
    </w:rPr>
  </w:style>
  <w:style w:type="paragraph" w:styleId="Naslov5">
    <w:name w:val="heading 5"/>
    <w:basedOn w:val="Normal"/>
    <w:next w:val="Normal"/>
    <w:link w:val="Naslov5Char"/>
    <w:uiPriority w:val="9"/>
    <w:semiHidden/>
    <w:unhideWhenUsed/>
    <w:qFormat/>
    <w:rsid w:val="00C33437"/>
    <w:pPr>
      <w:pBdr>
        <w:bottom w:val="single" w:sz="6" w:space="1" w:color="F07F09" w:themeColor="accent1"/>
      </w:pBdr>
      <w:spacing w:before="200" w:after="0"/>
      <w:outlineLvl w:val="4"/>
    </w:pPr>
    <w:rPr>
      <w:caps/>
      <w:color w:val="B35E06" w:themeColor="accent1" w:themeShade="BF"/>
      <w:spacing w:val="10"/>
    </w:rPr>
  </w:style>
  <w:style w:type="paragraph" w:styleId="Naslov6">
    <w:name w:val="heading 6"/>
    <w:basedOn w:val="Normal"/>
    <w:next w:val="Normal"/>
    <w:link w:val="Naslov6Char"/>
    <w:unhideWhenUsed/>
    <w:qFormat/>
    <w:rsid w:val="00C33437"/>
    <w:pPr>
      <w:pBdr>
        <w:bottom w:val="dotted" w:sz="6" w:space="1" w:color="F07F09" w:themeColor="accent1"/>
      </w:pBdr>
      <w:spacing w:before="200" w:after="0"/>
      <w:outlineLvl w:val="5"/>
    </w:pPr>
    <w:rPr>
      <w:caps/>
      <w:color w:val="B35E06" w:themeColor="accent1" w:themeShade="BF"/>
      <w:spacing w:val="10"/>
    </w:rPr>
  </w:style>
  <w:style w:type="paragraph" w:styleId="Naslov7">
    <w:name w:val="heading 7"/>
    <w:basedOn w:val="Normal"/>
    <w:next w:val="Normal"/>
    <w:link w:val="Naslov7Char"/>
    <w:uiPriority w:val="9"/>
    <w:semiHidden/>
    <w:unhideWhenUsed/>
    <w:qFormat/>
    <w:rsid w:val="00C33437"/>
    <w:pPr>
      <w:spacing w:before="200" w:after="0"/>
      <w:outlineLvl w:val="6"/>
    </w:pPr>
    <w:rPr>
      <w:caps/>
      <w:color w:val="B35E06" w:themeColor="accent1" w:themeShade="BF"/>
      <w:spacing w:val="10"/>
    </w:rPr>
  </w:style>
  <w:style w:type="paragraph" w:styleId="Naslov8">
    <w:name w:val="heading 8"/>
    <w:basedOn w:val="Normal"/>
    <w:next w:val="Normal"/>
    <w:link w:val="Naslov8Char"/>
    <w:uiPriority w:val="9"/>
    <w:semiHidden/>
    <w:unhideWhenUsed/>
    <w:qFormat/>
    <w:rsid w:val="00C33437"/>
    <w:pPr>
      <w:spacing w:before="200" w:after="0"/>
      <w:outlineLvl w:val="7"/>
    </w:pPr>
    <w:rPr>
      <w:caps/>
      <w:spacing w:val="10"/>
      <w:sz w:val="18"/>
      <w:szCs w:val="18"/>
    </w:rPr>
  </w:style>
  <w:style w:type="paragraph" w:styleId="Naslov9">
    <w:name w:val="heading 9"/>
    <w:basedOn w:val="Normal"/>
    <w:next w:val="Normal"/>
    <w:link w:val="Naslov9Char"/>
    <w:uiPriority w:val="9"/>
    <w:semiHidden/>
    <w:unhideWhenUsed/>
    <w:qFormat/>
    <w:rsid w:val="00C33437"/>
    <w:pPr>
      <w:spacing w:before="200" w:after="0"/>
      <w:outlineLvl w:val="8"/>
    </w:pPr>
    <w:rPr>
      <w:i/>
      <w:iCs/>
      <w:caps/>
      <w:spacing w:val="10"/>
      <w:sz w:val="18"/>
      <w:szCs w:val="1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A649F6"/>
    <w:rPr>
      <w:caps/>
      <w:color w:val="FFFFFF" w:themeColor="background1"/>
      <w:spacing w:val="15"/>
      <w:sz w:val="22"/>
      <w:szCs w:val="22"/>
      <w:shd w:val="clear" w:color="auto" w:fill="89C2E5" w:themeFill="accent3" w:themeFillTint="66"/>
    </w:rPr>
  </w:style>
  <w:style w:type="character" w:customStyle="1" w:styleId="Naslov2Char">
    <w:name w:val="Naslov 2 Char"/>
    <w:basedOn w:val="Zadanifontodlomka"/>
    <w:link w:val="Naslov2"/>
    <w:uiPriority w:val="9"/>
    <w:rsid w:val="00A649F6"/>
    <w:rPr>
      <w:caps/>
      <w:spacing w:val="15"/>
      <w:shd w:val="clear" w:color="auto" w:fill="C3E0F2" w:themeFill="accent3" w:themeFillTint="33"/>
    </w:rPr>
  </w:style>
  <w:style w:type="character" w:customStyle="1" w:styleId="Naslov3Char">
    <w:name w:val="Naslov 3 Char"/>
    <w:basedOn w:val="Zadanifontodlomka"/>
    <w:link w:val="Naslov3"/>
    <w:uiPriority w:val="9"/>
    <w:rsid w:val="00A649F6"/>
    <w:rPr>
      <w:caps/>
      <w:spacing w:val="15"/>
    </w:rPr>
  </w:style>
  <w:style w:type="character" w:customStyle="1" w:styleId="Naslov4Char">
    <w:name w:val="Naslov 4 Char"/>
    <w:basedOn w:val="Zadanifontodlomka"/>
    <w:link w:val="Naslov4"/>
    <w:uiPriority w:val="9"/>
    <w:rsid w:val="00C33437"/>
    <w:rPr>
      <w:caps/>
      <w:color w:val="B35E06" w:themeColor="accent1" w:themeShade="BF"/>
      <w:spacing w:val="10"/>
    </w:rPr>
  </w:style>
  <w:style w:type="table" w:styleId="Reetkatablice">
    <w:name w:val="Table Grid"/>
    <w:aliases w:val="Tablica ZI"/>
    <w:basedOn w:val="Obinatablica"/>
    <w:uiPriority w:val="39"/>
    <w:rsid w:val="002E2F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pisslike">
    <w:name w:val="caption"/>
    <w:basedOn w:val="Normal"/>
    <w:next w:val="Normal"/>
    <w:uiPriority w:val="35"/>
    <w:unhideWhenUsed/>
    <w:qFormat/>
    <w:rsid w:val="00C33437"/>
    <w:rPr>
      <w:b/>
      <w:bCs/>
      <w:color w:val="B35E06" w:themeColor="accent1" w:themeShade="BF"/>
      <w:sz w:val="16"/>
      <w:szCs w:val="16"/>
    </w:rPr>
  </w:style>
  <w:style w:type="paragraph" w:styleId="Odlomakpopisa">
    <w:name w:val="List Paragraph"/>
    <w:basedOn w:val="Normal"/>
    <w:uiPriority w:val="34"/>
    <w:qFormat/>
    <w:rsid w:val="002E2FA4"/>
    <w:pPr>
      <w:ind w:left="720"/>
      <w:contextualSpacing/>
    </w:pPr>
  </w:style>
  <w:style w:type="character" w:customStyle="1" w:styleId="eng-term1">
    <w:name w:val="eng-term1"/>
    <w:basedOn w:val="Zadanifontodlomka"/>
    <w:rsid w:val="002E2FA4"/>
    <w:rPr>
      <w:sz w:val="20"/>
      <w:szCs w:val="20"/>
    </w:rPr>
  </w:style>
  <w:style w:type="character" w:styleId="Hiperveza">
    <w:name w:val="Hyperlink"/>
    <w:basedOn w:val="Zadanifontodlomka"/>
    <w:uiPriority w:val="99"/>
    <w:unhideWhenUsed/>
    <w:rsid w:val="002E2FA4"/>
    <w:rPr>
      <w:color w:val="6B9F25" w:themeColor="hyperlink"/>
      <w:u w:val="single"/>
    </w:rPr>
  </w:style>
  <w:style w:type="paragraph" w:styleId="Tijeloteksta">
    <w:name w:val="Body Text"/>
    <w:basedOn w:val="Normal"/>
    <w:link w:val="TijelotekstaChar"/>
    <w:rsid w:val="002E2FA4"/>
    <w:pPr>
      <w:tabs>
        <w:tab w:val="left" w:pos="397"/>
        <w:tab w:val="left" w:pos="794"/>
        <w:tab w:val="left" w:pos="1191"/>
        <w:tab w:val="left" w:pos="1588"/>
      </w:tabs>
      <w:spacing w:before="240" w:after="240" w:line="240" w:lineRule="auto"/>
    </w:pPr>
    <w:rPr>
      <w:rFonts w:ascii="Arial" w:hAnsi="Arial"/>
      <w:sz w:val="22"/>
    </w:rPr>
  </w:style>
  <w:style w:type="character" w:customStyle="1" w:styleId="TijelotekstaChar">
    <w:name w:val="Tijelo teksta Char"/>
    <w:basedOn w:val="Zadanifontodlomka"/>
    <w:link w:val="Tijeloteksta"/>
    <w:rsid w:val="002E2FA4"/>
    <w:rPr>
      <w:rFonts w:ascii="Arial" w:eastAsia="Times New Roman" w:hAnsi="Arial" w:cs="Times New Roman"/>
      <w:szCs w:val="24"/>
      <w:lang w:eastAsia="sl-SI"/>
    </w:rPr>
  </w:style>
  <w:style w:type="character" w:styleId="Referencakomentara">
    <w:name w:val="annotation reference"/>
    <w:basedOn w:val="Zadanifontodlomka"/>
    <w:uiPriority w:val="99"/>
    <w:semiHidden/>
    <w:unhideWhenUsed/>
    <w:rsid w:val="002E2FA4"/>
    <w:rPr>
      <w:sz w:val="16"/>
      <w:szCs w:val="16"/>
    </w:rPr>
  </w:style>
  <w:style w:type="paragraph" w:styleId="Tekstkomentara">
    <w:name w:val="annotation text"/>
    <w:basedOn w:val="Normal"/>
    <w:link w:val="TekstkomentaraChar"/>
    <w:uiPriority w:val="99"/>
    <w:semiHidden/>
    <w:unhideWhenUsed/>
    <w:rsid w:val="002E2FA4"/>
    <w:pPr>
      <w:spacing w:line="240" w:lineRule="auto"/>
    </w:pPr>
  </w:style>
  <w:style w:type="character" w:customStyle="1" w:styleId="TekstkomentaraChar">
    <w:name w:val="Tekst komentara Char"/>
    <w:basedOn w:val="Zadanifontodlomka"/>
    <w:link w:val="Tekstkomentara"/>
    <w:uiPriority w:val="99"/>
    <w:semiHidden/>
    <w:rsid w:val="002E2FA4"/>
    <w:rPr>
      <w:rFonts w:ascii="Times New Roman" w:eastAsia="Times New Roman" w:hAnsi="Times New Roman" w:cs="Times New Roman"/>
      <w:sz w:val="20"/>
      <w:szCs w:val="20"/>
      <w:lang w:eastAsia="sl-SI"/>
    </w:rPr>
  </w:style>
  <w:style w:type="paragraph" w:styleId="Predmetkomentara">
    <w:name w:val="annotation subject"/>
    <w:basedOn w:val="Tekstkomentara"/>
    <w:next w:val="Tekstkomentara"/>
    <w:link w:val="PredmetkomentaraChar"/>
    <w:uiPriority w:val="99"/>
    <w:semiHidden/>
    <w:unhideWhenUsed/>
    <w:rsid w:val="002E2FA4"/>
    <w:rPr>
      <w:b/>
      <w:bCs/>
    </w:rPr>
  </w:style>
  <w:style w:type="character" w:customStyle="1" w:styleId="PredmetkomentaraChar">
    <w:name w:val="Predmet komentara Char"/>
    <w:basedOn w:val="TekstkomentaraChar"/>
    <w:link w:val="Predmetkomentara"/>
    <w:uiPriority w:val="99"/>
    <w:semiHidden/>
    <w:rsid w:val="002E2FA4"/>
    <w:rPr>
      <w:rFonts w:ascii="Times New Roman" w:eastAsia="Times New Roman" w:hAnsi="Times New Roman" w:cs="Times New Roman"/>
      <w:b/>
      <w:bCs/>
      <w:sz w:val="20"/>
      <w:szCs w:val="20"/>
      <w:lang w:eastAsia="sl-SI"/>
    </w:rPr>
  </w:style>
  <w:style w:type="paragraph" w:styleId="Tekstbalonia">
    <w:name w:val="Balloon Text"/>
    <w:basedOn w:val="Normal"/>
    <w:link w:val="TekstbaloniaChar"/>
    <w:uiPriority w:val="99"/>
    <w:semiHidden/>
    <w:unhideWhenUsed/>
    <w:rsid w:val="002E2FA4"/>
    <w:pPr>
      <w:spacing w:before="0" w:after="0" w:line="240" w:lineRule="auto"/>
    </w:pPr>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2E2FA4"/>
    <w:rPr>
      <w:rFonts w:ascii="Segoe UI" w:eastAsia="Times New Roman" w:hAnsi="Segoe UI" w:cs="Segoe UI"/>
      <w:sz w:val="18"/>
      <w:szCs w:val="18"/>
      <w:lang w:eastAsia="sl-SI"/>
    </w:rPr>
  </w:style>
  <w:style w:type="paragraph" w:styleId="Tekstfusnote">
    <w:name w:val="footnote text"/>
    <w:basedOn w:val="Normal"/>
    <w:link w:val="TekstfusnoteChar"/>
    <w:unhideWhenUsed/>
    <w:rsid w:val="002E2FA4"/>
    <w:pPr>
      <w:spacing w:before="0" w:after="0" w:line="240" w:lineRule="auto"/>
    </w:pPr>
  </w:style>
  <w:style w:type="character" w:customStyle="1" w:styleId="TekstfusnoteChar">
    <w:name w:val="Tekst fusnote Char"/>
    <w:basedOn w:val="Zadanifontodlomka"/>
    <w:link w:val="Tekstfusnote"/>
    <w:rsid w:val="002E2FA4"/>
    <w:rPr>
      <w:rFonts w:ascii="Times New Roman" w:eastAsia="Times New Roman" w:hAnsi="Times New Roman" w:cs="Times New Roman"/>
      <w:sz w:val="20"/>
      <w:szCs w:val="20"/>
      <w:lang w:eastAsia="sl-SI"/>
    </w:rPr>
  </w:style>
  <w:style w:type="character" w:styleId="Referencafusnote">
    <w:name w:val="footnote reference"/>
    <w:basedOn w:val="Zadanifontodlomka"/>
    <w:uiPriority w:val="99"/>
    <w:unhideWhenUsed/>
    <w:rsid w:val="002E2FA4"/>
    <w:rPr>
      <w:vertAlign w:val="superscript"/>
    </w:rPr>
  </w:style>
  <w:style w:type="character" w:styleId="Naglaeno">
    <w:name w:val="Strong"/>
    <w:aliases w:val="Priloge-Literatura"/>
    <w:uiPriority w:val="22"/>
    <w:qFormat/>
    <w:rsid w:val="00C33437"/>
    <w:rPr>
      <w:b/>
      <w:bCs/>
    </w:rPr>
  </w:style>
  <w:style w:type="character" w:customStyle="1" w:styleId="notexvalue">
    <w:name w:val="notex_value"/>
    <w:basedOn w:val="Zadanifontodlomka"/>
    <w:rsid w:val="002E2FA4"/>
    <w:rPr>
      <w:vanish w:val="0"/>
      <w:webHidden w:val="0"/>
      <w:specVanish w:val="0"/>
    </w:rPr>
  </w:style>
  <w:style w:type="paragraph" w:styleId="Zaglavlje">
    <w:name w:val="header"/>
    <w:basedOn w:val="Normal"/>
    <w:link w:val="ZaglavljeChar"/>
    <w:uiPriority w:val="99"/>
    <w:unhideWhenUsed/>
    <w:rsid w:val="002E2FA4"/>
    <w:pPr>
      <w:tabs>
        <w:tab w:val="center" w:pos="4536"/>
        <w:tab w:val="right" w:pos="9072"/>
      </w:tabs>
      <w:spacing w:before="0" w:after="0" w:line="240" w:lineRule="auto"/>
    </w:pPr>
  </w:style>
  <w:style w:type="character" w:customStyle="1" w:styleId="ZaglavljeChar">
    <w:name w:val="Zaglavlje Char"/>
    <w:basedOn w:val="Zadanifontodlomka"/>
    <w:link w:val="Zaglavlje"/>
    <w:uiPriority w:val="99"/>
    <w:rsid w:val="002E2FA4"/>
    <w:rPr>
      <w:rFonts w:ascii="Times New Roman" w:eastAsia="Times New Roman" w:hAnsi="Times New Roman" w:cs="Times New Roman"/>
      <w:sz w:val="24"/>
      <w:szCs w:val="24"/>
      <w:lang w:eastAsia="sl-SI"/>
    </w:rPr>
  </w:style>
  <w:style w:type="paragraph" w:styleId="Podnoje">
    <w:name w:val="footer"/>
    <w:basedOn w:val="Normal"/>
    <w:link w:val="PodnojeChar"/>
    <w:uiPriority w:val="99"/>
    <w:unhideWhenUsed/>
    <w:rsid w:val="002E2FA4"/>
    <w:pPr>
      <w:tabs>
        <w:tab w:val="center" w:pos="4536"/>
        <w:tab w:val="right" w:pos="9072"/>
      </w:tabs>
      <w:spacing w:before="0" w:after="0" w:line="240" w:lineRule="auto"/>
    </w:pPr>
  </w:style>
  <w:style w:type="character" w:customStyle="1" w:styleId="PodnojeChar">
    <w:name w:val="Podnožje Char"/>
    <w:basedOn w:val="Zadanifontodlomka"/>
    <w:link w:val="Podnoje"/>
    <w:uiPriority w:val="99"/>
    <w:rsid w:val="002E2FA4"/>
    <w:rPr>
      <w:rFonts w:ascii="Times New Roman" w:eastAsia="Times New Roman" w:hAnsi="Times New Roman" w:cs="Times New Roman"/>
      <w:sz w:val="24"/>
      <w:szCs w:val="24"/>
      <w:lang w:eastAsia="sl-SI"/>
    </w:rPr>
  </w:style>
  <w:style w:type="paragraph" w:styleId="TOCNaslov">
    <w:name w:val="TOC Heading"/>
    <w:basedOn w:val="Naslov1"/>
    <w:next w:val="Normal"/>
    <w:uiPriority w:val="39"/>
    <w:unhideWhenUsed/>
    <w:qFormat/>
    <w:rsid w:val="00C33437"/>
    <w:pPr>
      <w:outlineLvl w:val="9"/>
    </w:pPr>
  </w:style>
  <w:style w:type="paragraph" w:styleId="Indeks1">
    <w:name w:val="index 1"/>
    <w:basedOn w:val="Normal"/>
    <w:next w:val="Normal"/>
    <w:autoRedefine/>
    <w:uiPriority w:val="99"/>
    <w:semiHidden/>
    <w:unhideWhenUsed/>
    <w:rsid w:val="002E2FA4"/>
    <w:pPr>
      <w:spacing w:before="0" w:after="0" w:line="240" w:lineRule="auto"/>
      <w:ind w:left="240" w:hanging="240"/>
    </w:pPr>
  </w:style>
  <w:style w:type="paragraph" w:styleId="Sadraj1">
    <w:name w:val="toc 1"/>
    <w:basedOn w:val="Normal"/>
    <w:next w:val="Normal"/>
    <w:autoRedefine/>
    <w:uiPriority w:val="39"/>
    <w:unhideWhenUsed/>
    <w:rsid w:val="002E2FA4"/>
    <w:pPr>
      <w:spacing w:after="100"/>
    </w:pPr>
  </w:style>
  <w:style w:type="paragraph" w:styleId="Sadraj2">
    <w:name w:val="toc 2"/>
    <w:basedOn w:val="Normal"/>
    <w:next w:val="Normal"/>
    <w:autoRedefine/>
    <w:uiPriority w:val="39"/>
    <w:unhideWhenUsed/>
    <w:rsid w:val="002E2FA4"/>
    <w:pPr>
      <w:spacing w:after="100"/>
      <w:ind w:left="240"/>
    </w:pPr>
  </w:style>
  <w:style w:type="paragraph" w:styleId="Sadraj3">
    <w:name w:val="toc 3"/>
    <w:basedOn w:val="Normal"/>
    <w:next w:val="Normal"/>
    <w:autoRedefine/>
    <w:uiPriority w:val="39"/>
    <w:unhideWhenUsed/>
    <w:rsid w:val="002E2FA4"/>
    <w:pPr>
      <w:spacing w:after="100"/>
      <w:ind w:left="480"/>
    </w:pPr>
  </w:style>
  <w:style w:type="paragraph" w:customStyle="1" w:styleId="NavadenTocke">
    <w:name w:val="Navaden Tocke"/>
    <w:basedOn w:val="Normal"/>
    <w:rsid w:val="002E2FA4"/>
    <w:pPr>
      <w:spacing w:before="0" w:after="0" w:line="240" w:lineRule="auto"/>
      <w:ind w:left="284" w:hanging="284"/>
    </w:pPr>
    <w:rPr>
      <w:rFonts w:ascii="Calibri" w:eastAsia="Calibri" w:hAnsi="Calibri" w:cs="Calibri"/>
      <w:color w:val="231F20"/>
      <w:sz w:val="23"/>
      <w:szCs w:val="23"/>
    </w:rPr>
  </w:style>
  <w:style w:type="paragraph" w:styleId="Tablicaslika">
    <w:name w:val="table of figures"/>
    <w:basedOn w:val="Normal"/>
    <w:next w:val="Normal"/>
    <w:uiPriority w:val="99"/>
    <w:unhideWhenUsed/>
    <w:rsid w:val="002E2FA4"/>
    <w:pPr>
      <w:spacing w:after="0"/>
    </w:pPr>
  </w:style>
  <w:style w:type="paragraph" w:styleId="Revizija">
    <w:name w:val="Revision"/>
    <w:hidden/>
    <w:uiPriority w:val="99"/>
    <w:semiHidden/>
    <w:rsid w:val="002E2FA4"/>
    <w:pPr>
      <w:spacing w:after="0" w:line="240" w:lineRule="auto"/>
    </w:pPr>
    <w:rPr>
      <w:rFonts w:ascii="Times New Roman" w:eastAsia="Times New Roman" w:hAnsi="Times New Roman" w:cs="Times New Roman"/>
      <w:sz w:val="24"/>
      <w:szCs w:val="24"/>
      <w:lang w:eastAsia="sl-SI"/>
    </w:rPr>
  </w:style>
  <w:style w:type="paragraph" w:styleId="Tijeloteksta3">
    <w:name w:val="Body Text 3"/>
    <w:basedOn w:val="Normal"/>
    <w:link w:val="Tijeloteksta3Char"/>
    <w:rsid w:val="002E2FA4"/>
    <w:pPr>
      <w:spacing w:before="0" w:line="240" w:lineRule="auto"/>
    </w:pPr>
    <w:rPr>
      <w:sz w:val="16"/>
      <w:szCs w:val="16"/>
    </w:rPr>
  </w:style>
  <w:style w:type="character" w:customStyle="1" w:styleId="Tijeloteksta3Char">
    <w:name w:val="Tijelo teksta 3 Char"/>
    <w:basedOn w:val="Zadanifontodlomka"/>
    <w:link w:val="Tijeloteksta3"/>
    <w:rsid w:val="002E2FA4"/>
    <w:rPr>
      <w:rFonts w:ascii="Times New Roman" w:eastAsia="Times New Roman" w:hAnsi="Times New Roman" w:cs="Times New Roman"/>
      <w:sz w:val="16"/>
      <w:szCs w:val="16"/>
      <w:lang w:eastAsia="sl-SI"/>
    </w:rPr>
  </w:style>
  <w:style w:type="character" w:styleId="Istaknuto">
    <w:name w:val="Emphasis"/>
    <w:uiPriority w:val="20"/>
    <w:qFormat/>
    <w:rsid w:val="00C33437"/>
    <w:rPr>
      <w:caps/>
      <w:color w:val="773F04" w:themeColor="accent1" w:themeShade="7F"/>
      <w:spacing w:val="5"/>
    </w:rPr>
  </w:style>
  <w:style w:type="paragraph" w:customStyle="1" w:styleId="TABELA-izvajalci">
    <w:name w:val="TABELA - izvajalci"/>
    <w:basedOn w:val="Normal"/>
    <w:link w:val="TABELA-izvajalciChar"/>
    <w:rsid w:val="00792E37"/>
    <w:pPr>
      <w:keepNext/>
      <w:keepLines/>
      <w:spacing w:before="0" w:after="0" w:line="360" w:lineRule="auto"/>
    </w:pPr>
    <w:rPr>
      <w:rFonts w:ascii="Arial" w:hAnsi="Arial" w:cs="Arial"/>
      <w:sz w:val="22"/>
    </w:rPr>
  </w:style>
  <w:style w:type="character" w:customStyle="1" w:styleId="TABELA-izvajalciChar">
    <w:name w:val="TABELA - izvajalci Char"/>
    <w:basedOn w:val="Zadanifontodlomka"/>
    <w:link w:val="TABELA-izvajalci"/>
    <w:rsid w:val="00792E37"/>
    <w:rPr>
      <w:rFonts w:ascii="Arial" w:eastAsia="Times New Roman" w:hAnsi="Arial" w:cs="Arial"/>
      <w:szCs w:val="20"/>
      <w:lang w:eastAsia="sl-SI"/>
    </w:rPr>
  </w:style>
  <w:style w:type="character" w:customStyle="1" w:styleId="Naslov5Char">
    <w:name w:val="Naslov 5 Char"/>
    <w:basedOn w:val="Zadanifontodlomka"/>
    <w:link w:val="Naslov5"/>
    <w:uiPriority w:val="9"/>
    <w:semiHidden/>
    <w:rsid w:val="00C33437"/>
    <w:rPr>
      <w:caps/>
      <w:color w:val="B35E06" w:themeColor="accent1" w:themeShade="BF"/>
      <w:spacing w:val="10"/>
    </w:rPr>
  </w:style>
  <w:style w:type="character" w:customStyle="1" w:styleId="Naslov6Char">
    <w:name w:val="Naslov 6 Char"/>
    <w:basedOn w:val="Zadanifontodlomka"/>
    <w:link w:val="Naslov6"/>
    <w:rsid w:val="00C33437"/>
    <w:rPr>
      <w:caps/>
      <w:color w:val="B35E06" w:themeColor="accent1" w:themeShade="BF"/>
      <w:spacing w:val="10"/>
    </w:rPr>
  </w:style>
  <w:style w:type="character" w:customStyle="1" w:styleId="Naslov7Char">
    <w:name w:val="Naslov 7 Char"/>
    <w:basedOn w:val="Zadanifontodlomka"/>
    <w:link w:val="Naslov7"/>
    <w:uiPriority w:val="9"/>
    <w:semiHidden/>
    <w:rsid w:val="00C33437"/>
    <w:rPr>
      <w:caps/>
      <w:color w:val="B35E06" w:themeColor="accent1" w:themeShade="BF"/>
      <w:spacing w:val="10"/>
    </w:rPr>
  </w:style>
  <w:style w:type="character" w:customStyle="1" w:styleId="Naslov8Char">
    <w:name w:val="Naslov 8 Char"/>
    <w:basedOn w:val="Zadanifontodlomka"/>
    <w:link w:val="Naslov8"/>
    <w:uiPriority w:val="9"/>
    <w:semiHidden/>
    <w:rsid w:val="00C33437"/>
    <w:rPr>
      <w:caps/>
      <w:spacing w:val="10"/>
      <w:sz w:val="18"/>
      <w:szCs w:val="18"/>
    </w:rPr>
  </w:style>
  <w:style w:type="character" w:customStyle="1" w:styleId="Naslov9Char">
    <w:name w:val="Naslov 9 Char"/>
    <w:basedOn w:val="Zadanifontodlomka"/>
    <w:link w:val="Naslov9"/>
    <w:uiPriority w:val="9"/>
    <w:semiHidden/>
    <w:rsid w:val="00C33437"/>
    <w:rPr>
      <w:i/>
      <w:iCs/>
      <w:caps/>
      <w:spacing w:val="10"/>
      <w:sz w:val="18"/>
      <w:szCs w:val="18"/>
    </w:rPr>
  </w:style>
  <w:style w:type="paragraph" w:styleId="Naslov">
    <w:name w:val="Title"/>
    <w:basedOn w:val="Normal"/>
    <w:next w:val="Normal"/>
    <w:link w:val="NaslovChar"/>
    <w:uiPriority w:val="10"/>
    <w:qFormat/>
    <w:rsid w:val="00C33437"/>
    <w:pPr>
      <w:spacing w:before="0" w:after="0"/>
    </w:pPr>
    <w:rPr>
      <w:rFonts w:asciiTheme="majorHAnsi" w:eastAsiaTheme="majorEastAsia" w:hAnsiTheme="majorHAnsi" w:cstheme="majorBidi"/>
      <w:caps/>
      <w:color w:val="F07F09" w:themeColor="accent1"/>
      <w:spacing w:val="10"/>
      <w:sz w:val="52"/>
      <w:szCs w:val="52"/>
    </w:rPr>
  </w:style>
  <w:style w:type="character" w:customStyle="1" w:styleId="NaslovChar">
    <w:name w:val="Naslov Char"/>
    <w:basedOn w:val="Zadanifontodlomka"/>
    <w:link w:val="Naslov"/>
    <w:uiPriority w:val="10"/>
    <w:rsid w:val="00C33437"/>
    <w:rPr>
      <w:rFonts w:asciiTheme="majorHAnsi" w:eastAsiaTheme="majorEastAsia" w:hAnsiTheme="majorHAnsi" w:cstheme="majorBidi"/>
      <w:caps/>
      <w:color w:val="F07F09" w:themeColor="accent1"/>
      <w:spacing w:val="10"/>
      <w:sz w:val="52"/>
      <w:szCs w:val="52"/>
    </w:rPr>
  </w:style>
  <w:style w:type="paragraph" w:styleId="Podnaslov">
    <w:name w:val="Subtitle"/>
    <w:basedOn w:val="Normal"/>
    <w:next w:val="Normal"/>
    <w:link w:val="PodnaslovChar"/>
    <w:uiPriority w:val="11"/>
    <w:qFormat/>
    <w:rsid w:val="00C33437"/>
    <w:pPr>
      <w:spacing w:before="0" w:after="500" w:line="240" w:lineRule="auto"/>
    </w:pPr>
    <w:rPr>
      <w:caps/>
      <w:color w:val="595959" w:themeColor="text1" w:themeTint="A6"/>
      <w:spacing w:val="10"/>
      <w:sz w:val="21"/>
      <w:szCs w:val="21"/>
    </w:rPr>
  </w:style>
  <w:style w:type="character" w:customStyle="1" w:styleId="PodnaslovChar">
    <w:name w:val="Podnaslov Char"/>
    <w:basedOn w:val="Zadanifontodlomka"/>
    <w:link w:val="Podnaslov"/>
    <w:uiPriority w:val="11"/>
    <w:rsid w:val="00C33437"/>
    <w:rPr>
      <w:caps/>
      <w:color w:val="595959" w:themeColor="text1" w:themeTint="A6"/>
      <w:spacing w:val="10"/>
      <w:sz w:val="21"/>
      <w:szCs w:val="21"/>
    </w:rPr>
  </w:style>
  <w:style w:type="paragraph" w:styleId="Bezproreda">
    <w:name w:val="No Spacing"/>
    <w:link w:val="BezproredaChar"/>
    <w:uiPriority w:val="1"/>
    <w:qFormat/>
    <w:rsid w:val="00C33437"/>
    <w:pPr>
      <w:spacing w:after="0" w:line="240" w:lineRule="auto"/>
    </w:pPr>
  </w:style>
  <w:style w:type="paragraph" w:styleId="Citat">
    <w:name w:val="Quote"/>
    <w:basedOn w:val="Normal"/>
    <w:next w:val="Normal"/>
    <w:link w:val="CitatChar"/>
    <w:uiPriority w:val="29"/>
    <w:qFormat/>
    <w:rsid w:val="00C33437"/>
    <w:rPr>
      <w:i/>
      <w:iCs/>
      <w:sz w:val="24"/>
      <w:szCs w:val="24"/>
    </w:rPr>
  </w:style>
  <w:style w:type="character" w:customStyle="1" w:styleId="CitatChar">
    <w:name w:val="Citat Char"/>
    <w:basedOn w:val="Zadanifontodlomka"/>
    <w:link w:val="Citat"/>
    <w:uiPriority w:val="29"/>
    <w:rsid w:val="00C33437"/>
    <w:rPr>
      <w:i/>
      <w:iCs/>
      <w:sz w:val="24"/>
      <w:szCs w:val="24"/>
    </w:rPr>
  </w:style>
  <w:style w:type="paragraph" w:styleId="Naglaencitat">
    <w:name w:val="Intense Quote"/>
    <w:basedOn w:val="Normal"/>
    <w:next w:val="Normal"/>
    <w:link w:val="NaglaencitatChar"/>
    <w:uiPriority w:val="30"/>
    <w:qFormat/>
    <w:rsid w:val="00C33437"/>
    <w:pPr>
      <w:spacing w:before="240" w:after="240" w:line="240" w:lineRule="auto"/>
      <w:ind w:left="1080" w:right="1080"/>
      <w:jc w:val="center"/>
    </w:pPr>
    <w:rPr>
      <w:color w:val="F07F09" w:themeColor="accent1"/>
      <w:sz w:val="24"/>
      <w:szCs w:val="24"/>
    </w:rPr>
  </w:style>
  <w:style w:type="character" w:customStyle="1" w:styleId="NaglaencitatChar">
    <w:name w:val="Naglašen citat Char"/>
    <w:basedOn w:val="Zadanifontodlomka"/>
    <w:link w:val="Naglaencitat"/>
    <w:uiPriority w:val="30"/>
    <w:rsid w:val="00C33437"/>
    <w:rPr>
      <w:color w:val="F07F09" w:themeColor="accent1"/>
      <w:sz w:val="24"/>
      <w:szCs w:val="24"/>
    </w:rPr>
  </w:style>
  <w:style w:type="character" w:styleId="Neupadljivoisticanje">
    <w:name w:val="Subtle Emphasis"/>
    <w:uiPriority w:val="19"/>
    <w:qFormat/>
    <w:rsid w:val="00C33437"/>
    <w:rPr>
      <w:i/>
      <w:iCs/>
      <w:color w:val="773F04" w:themeColor="accent1" w:themeShade="7F"/>
    </w:rPr>
  </w:style>
  <w:style w:type="character" w:styleId="Jakoisticanje">
    <w:name w:val="Intense Emphasis"/>
    <w:uiPriority w:val="21"/>
    <w:qFormat/>
    <w:rsid w:val="00C33437"/>
    <w:rPr>
      <w:b/>
      <w:bCs/>
      <w:caps/>
      <w:color w:val="773F04" w:themeColor="accent1" w:themeShade="7F"/>
      <w:spacing w:val="10"/>
    </w:rPr>
  </w:style>
  <w:style w:type="character" w:styleId="Neupadljivareferenca">
    <w:name w:val="Subtle Reference"/>
    <w:uiPriority w:val="31"/>
    <w:qFormat/>
    <w:rsid w:val="00C33437"/>
    <w:rPr>
      <w:b/>
      <w:bCs/>
      <w:color w:val="F07F09" w:themeColor="accent1"/>
    </w:rPr>
  </w:style>
  <w:style w:type="character" w:styleId="Istaknutareferenca">
    <w:name w:val="Intense Reference"/>
    <w:uiPriority w:val="32"/>
    <w:qFormat/>
    <w:rsid w:val="00C33437"/>
    <w:rPr>
      <w:b/>
      <w:bCs/>
      <w:i/>
      <w:iCs/>
      <w:caps/>
      <w:color w:val="F07F09" w:themeColor="accent1"/>
    </w:rPr>
  </w:style>
  <w:style w:type="character" w:styleId="Naslovknjige">
    <w:name w:val="Book Title"/>
    <w:uiPriority w:val="33"/>
    <w:qFormat/>
    <w:rsid w:val="00C33437"/>
    <w:rPr>
      <w:b/>
      <w:bCs/>
      <w:i/>
      <w:iCs/>
      <w:spacing w:val="0"/>
    </w:rPr>
  </w:style>
  <w:style w:type="table" w:styleId="Tamnatablicareetke5-isticanje1">
    <w:name w:val="Grid Table 5 Dark Accent 1"/>
    <w:basedOn w:val="Obinatablica"/>
    <w:uiPriority w:val="50"/>
    <w:rsid w:val="00EF1CD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5CC"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07F09"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07F09"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07F09"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07F09" w:themeFill="accent1"/>
      </w:tcPr>
    </w:tblStylePr>
    <w:tblStylePr w:type="band1Vert">
      <w:tblPr/>
      <w:tcPr>
        <w:shd w:val="clear" w:color="auto" w:fill="FBCB9A" w:themeFill="accent1" w:themeFillTint="66"/>
      </w:tcPr>
    </w:tblStylePr>
    <w:tblStylePr w:type="band1Horz">
      <w:tblPr/>
      <w:tcPr>
        <w:shd w:val="clear" w:color="auto" w:fill="FBCB9A" w:themeFill="accent1" w:themeFillTint="66"/>
      </w:tcPr>
    </w:tblStylePr>
  </w:style>
  <w:style w:type="table" w:styleId="ivopisnatablicapopisa6-isticanje1">
    <w:name w:val="List Table 6 Colorful Accent 1"/>
    <w:basedOn w:val="Obinatablica"/>
    <w:uiPriority w:val="51"/>
    <w:rsid w:val="00D302B7"/>
    <w:pPr>
      <w:spacing w:after="0" w:line="240" w:lineRule="auto"/>
    </w:pPr>
    <w:rPr>
      <w:color w:val="B35E06" w:themeColor="accent1" w:themeShade="BF"/>
    </w:rPr>
    <w:tblPr>
      <w:tblStyleRowBandSize w:val="1"/>
      <w:tblStyleColBandSize w:val="1"/>
      <w:tblBorders>
        <w:top w:val="single" w:sz="4" w:space="0" w:color="F07F09" w:themeColor="accent1"/>
        <w:bottom w:val="single" w:sz="4" w:space="0" w:color="F07F09" w:themeColor="accent1"/>
      </w:tblBorders>
    </w:tblPr>
    <w:tblStylePr w:type="firstRow">
      <w:rPr>
        <w:b/>
        <w:bCs/>
      </w:rPr>
      <w:tblPr/>
      <w:tcPr>
        <w:tcBorders>
          <w:bottom w:val="single" w:sz="4" w:space="0" w:color="F07F09" w:themeColor="accent1"/>
        </w:tcBorders>
      </w:tcPr>
    </w:tblStylePr>
    <w:tblStylePr w:type="lastRow">
      <w:rPr>
        <w:b/>
        <w:bCs/>
      </w:rPr>
      <w:tblPr/>
      <w:tcPr>
        <w:tcBorders>
          <w:top w:val="double" w:sz="4" w:space="0" w:color="F07F09" w:themeColor="accent1"/>
        </w:tcBorders>
      </w:tcPr>
    </w:tblStylePr>
    <w:tblStylePr w:type="firstCol">
      <w:rPr>
        <w:b/>
        <w:bCs/>
      </w:rPr>
    </w:tblStylePr>
    <w:tblStylePr w:type="lastCol">
      <w:rPr>
        <w:b/>
        <w:bCs/>
      </w:rPr>
    </w:tblStylePr>
    <w:tblStylePr w:type="band1Vert">
      <w:tblPr/>
      <w:tcPr>
        <w:shd w:val="clear" w:color="auto" w:fill="FDE5CC" w:themeFill="accent1" w:themeFillTint="33"/>
      </w:tcPr>
    </w:tblStylePr>
    <w:tblStylePr w:type="band1Horz">
      <w:tblPr/>
      <w:tcPr>
        <w:shd w:val="clear" w:color="auto" w:fill="FDE5CC" w:themeFill="accent1" w:themeFillTint="33"/>
      </w:tcPr>
    </w:tblStylePr>
  </w:style>
  <w:style w:type="table" w:styleId="Svijetlatablicareetke1-isticanje2">
    <w:name w:val="Grid Table 1 Light Accent 3"/>
    <w:basedOn w:val="Obinatablica"/>
    <w:uiPriority w:val="46"/>
    <w:rsid w:val="008E294E"/>
    <w:pPr>
      <w:spacing w:after="0" w:line="240" w:lineRule="auto"/>
    </w:pPr>
    <w:tblPr>
      <w:tblStyleRowBandSize w:val="1"/>
      <w:tblStyleColBandSize w:val="1"/>
      <w:tblBorders>
        <w:top w:val="single" w:sz="4" w:space="0" w:color="89C2E5" w:themeColor="accent3" w:themeTint="66"/>
        <w:left w:val="single" w:sz="4" w:space="0" w:color="89C2E5" w:themeColor="accent3" w:themeTint="66"/>
        <w:bottom w:val="single" w:sz="4" w:space="0" w:color="89C2E5" w:themeColor="accent3" w:themeTint="66"/>
        <w:right w:val="single" w:sz="4" w:space="0" w:color="89C2E5" w:themeColor="accent3" w:themeTint="66"/>
        <w:insideH w:val="single" w:sz="4" w:space="0" w:color="89C2E5" w:themeColor="accent3" w:themeTint="66"/>
        <w:insideV w:val="single" w:sz="4" w:space="0" w:color="89C2E5" w:themeColor="accent3" w:themeTint="66"/>
      </w:tblBorders>
    </w:tblPr>
    <w:tblStylePr w:type="firstRow">
      <w:rPr>
        <w:b/>
        <w:bCs/>
      </w:rPr>
      <w:tblPr/>
      <w:tcPr>
        <w:tcBorders>
          <w:bottom w:val="single" w:sz="12" w:space="0" w:color="4DA4D8" w:themeColor="accent3" w:themeTint="99"/>
        </w:tcBorders>
      </w:tcPr>
    </w:tblStylePr>
    <w:tblStylePr w:type="lastRow">
      <w:rPr>
        <w:b/>
        <w:bCs/>
      </w:rPr>
      <w:tblPr/>
      <w:tcPr>
        <w:tcBorders>
          <w:top w:val="double" w:sz="2" w:space="0" w:color="4DA4D8" w:themeColor="accent3" w:themeTint="99"/>
        </w:tcBorders>
      </w:tcPr>
    </w:tblStylePr>
    <w:tblStylePr w:type="firstCol">
      <w:rPr>
        <w:b/>
        <w:bCs/>
      </w:rPr>
    </w:tblStylePr>
    <w:tblStylePr w:type="lastCol">
      <w:rPr>
        <w:b/>
        <w:bCs/>
      </w:rPr>
    </w:tblStylePr>
  </w:style>
  <w:style w:type="paragraph" w:styleId="StandardWeb">
    <w:name w:val="Normal (Web)"/>
    <w:basedOn w:val="Normal"/>
    <w:uiPriority w:val="99"/>
    <w:unhideWhenUsed/>
    <w:rsid w:val="00064324"/>
    <w:pPr>
      <w:spacing w:beforeAutospacing="1" w:after="100" w:afterAutospacing="1" w:line="240" w:lineRule="auto"/>
    </w:pPr>
    <w:rPr>
      <w:rFonts w:ascii="Times New Roman" w:eastAsia="Times New Roman" w:hAnsi="Times New Roman" w:cs="Times New Roman"/>
      <w:sz w:val="24"/>
      <w:szCs w:val="24"/>
      <w:lang w:eastAsia="sl-SI"/>
    </w:rPr>
  </w:style>
  <w:style w:type="character" w:customStyle="1" w:styleId="toctoggle">
    <w:name w:val="toctoggle"/>
    <w:basedOn w:val="Zadanifontodlomka"/>
    <w:rsid w:val="00BB54C0"/>
  </w:style>
  <w:style w:type="character" w:customStyle="1" w:styleId="tocnumber">
    <w:name w:val="tocnumber"/>
    <w:basedOn w:val="Zadanifontodlomka"/>
    <w:rsid w:val="00BB54C0"/>
  </w:style>
  <w:style w:type="character" w:customStyle="1" w:styleId="toctext">
    <w:name w:val="toctext"/>
    <w:basedOn w:val="Zadanifontodlomka"/>
    <w:rsid w:val="00BB54C0"/>
  </w:style>
  <w:style w:type="character" w:customStyle="1" w:styleId="mw-headline">
    <w:name w:val="mw-headline"/>
    <w:basedOn w:val="Zadanifontodlomka"/>
    <w:rsid w:val="00BB54C0"/>
  </w:style>
  <w:style w:type="character" w:customStyle="1" w:styleId="mw-editsection">
    <w:name w:val="mw-editsection"/>
    <w:basedOn w:val="Zadanifontodlomka"/>
    <w:rsid w:val="00BB54C0"/>
  </w:style>
  <w:style w:type="character" w:customStyle="1" w:styleId="mw-editsection-bracket">
    <w:name w:val="mw-editsection-bracket"/>
    <w:basedOn w:val="Zadanifontodlomka"/>
    <w:rsid w:val="00BB54C0"/>
  </w:style>
  <w:style w:type="character" w:customStyle="1" w:styleId="mw-editsection-divider">
    <w:name w:val="mw-editsection-divider"/>
    <w:basedOn w:val="Zadanifontodlomka"/>
    <w:rsid w:val="00BB54C0"/>
  </w:style>
  <w:style w:type="paragraph" w:customStyle="1" w:styleId="Naslov22">
    <w:name w:val="Naslov 22"/>
    <w:basedOn w:val="Normal"/>
    <w:next w:val="Normal"/>
    <w:autoRedefine/>
    <w:rsid w:val="008848FC"/>
    <w:pPr>
      <w:tabs>
        <w:tab w:val="left" w:pos="1026"/>
        <w:tab w:val="left" w:pos="5279"/>
      </w:tabs>
      <w:spacing w:before="240" w:after="0" w:line="240" w:lineRule="auto"/>
      <w:ind w:right="-108" w:firstLine="426"/>
    </w:pPr>
    <w:rPr>
      <w:rFonts w:ascii="Tahoma" w:eastAsia="Times New Roman" w:hAnsi="Tahoma" w:cs="Tahoma"/>
      <w:bCs/>
      <w:sz w:val="22"/>
      <w:szCs w:val="22"/>
      <w:lang w:val="hr-HR"/>
    </w:rPr>
  </w:style>
  <w:style w:type="paragraph" w:styleId="Obinitekst">
    <w:name w:val="Plain Text"/>
    <w:basedOn w:val="Normal"/>
    <w:link w:val="ObinitekstChar"/>
    <w:uiPriority w:val="99"/>
    <w:semiHidden/>
    <w:unhideWhenUsed/>
    <w:rsid w:val="00C662F3"/>
    <w:pPr>
      <w:spacing w:before="0" w:after="0" w:line="240" w:lineRule="auto"/>
    </w:pPr>
    <w:rPr>
      <w:rFonts w:ascii="Calibri" w:eastAsiaTheme="minorHAnsi" w:hAnsi="Calibri"/>
      <w:sz w:val="22"/>
      <w:szCs w:val="21"/>
    </w:rPr>
  </w:style>
  <w:style w:type="character" w:customStyle="1" w:styleId="ObinitekstChar">
    <w:name w:val="Obični tekst Char"/>
    <w:basedOn w:val="Zadanifontodlomka"/>
    <w:link w:val="Obinitekst"/>
    <w:uiPriority w:val="99"/>
    <w:semiHidden/>
    <w:rsid w:val="00C662F3"/>
    <w:rPr>
      <w:rFonts w:ascii="Calibri" w:eastAsiaTheme="minorHAnsi" w:hAnsi="Calibri"/>
      <w:sz w:val="22"/>
      <w:szCs w:val="21"/>
    </w:rPr>
  </w:style>
  <w:style w:type="paragraph" w:customStyle="1" w:styleId="Default">
    <w:name w:val="Default"/>
    <w:rsid w:val="001A51BE"/>
    <w:pPr>
      <w:autoSpaceDE w:val="0"/>
      <w:autoSpaceDN w:val="0"/>
      <w:adjustRightInd w:val="0"/>
      <w:spacing w:before="0" w:after="0" w:line="240" w:lineRule="auto"/>
    </w:pPr>
    <w:rPr>
      <w:rFonts w:ascii="Calibri" w:hAnsi="Calibri" w:cs="Calibri"/>
      <w:color w:val="000000"/>
      <w:sz w:val="24"/>
      <w:szCs w:val="24"/>
      <w:lang w:val="hr-HR"/>
    </w:rPr>
  </w:style>
  <w:style w:type="character" w:customStyle="1" w:styleId="BezproredaChar">
    <w:name w:val="Bez proreda Char"/>
    <w:basedOn w:val="Zadanifontodlomka"/>
    <w:link w:val="Bezproreda"/>
    <w:uiPriority w:val="1"/>
    <w:rsid w:val="005E09C6"/>
  </w:style>
  <w:style w:type="character" w:styleId="SlijeenaHiperveza">
    <w:name w:val="FollowedHyperlink"/>
    <w:basedOn w:val="Zadanifontodlomka"/>
    <w:uiPriority w:val="99"/>
    <w:semiHidden/>
    <w:unhideWhenUsed/>
    <w:rsid w:val="00CD26B2"/>
    <w:rPr>
      <w:color w:val="B26B02" w:themeColor="followedHyperlink"/>
      <w:u w:val="single"/>
    </w:rPr>
  </w:style>
  <w:style w:type="character" w:customStyle="1" w:styleId="UnresolvedMention">
    <w:name w:val="Unresolved Mention"/>
    <w:basedOn w:val="Zadanifontodlomka"/>
    <w:uiPriority w:val="99"/>
    <w:semiHidden/>
    <w:unhideWhenUsed/>
    <w:rsid w:val="00BE4B37"/>
    <w:rPr>
      <w:color w:val="605E5C"/>
      <w:shd w:val="clear" w:color="auto" w:fill="E1DFDD"/>
    </w:rPr>
  </w:style>
  <w:style w:type="character" w:customStyle="1" w:styleId="apple-converted-space">
    <w:name w:val="apple-converted-space"/>
    <w:basedOn w:val="Zadanifontodlomka"/>
    <w:rsid w:val="00453DBD"/>
  </w:style>
  <w:style w:type="paragraph" w:customStyle="1" w:styleId="paragraph">
    <w:name w:val="paragraph"/>
    <w:basedOn w:val="Normal"/>
    <w:rsid w:val="0092472A"/>
    <w:pPr>
      <w:spacing w:beforeAutospacing="1" w:after="100" w:afterAutospacing="1" w:line="240" w:lineRule="auto"/>
    </w:pPr>
    <w:rPr>
      <w:rFonts w:ascii="Times New Roman" w:eastAsia="Times New Roman" w:hAnsi="Times New Roman" w:cs="Times New Roman"/>
      <w:sz w:val="24"/>
      <w:szCs w:val="24"/>
      <w:lang w:val="hr-HR" w:eastAsia="hr-HR"/>
    </w:rPr>
  </w:style>
  <w:style w:type="paragraph" w:customStyle="1" w:styleId="CE-TableStandardBold">
    <w:name w:val="CE-Table StandardBold"/>
    <w:basedOn w:val="Normal"/>
    <w:link w:val="CE-TableStandardBoldZchn"/>
    <w:qFormat/>
    <w:rsid w:val="00E97375"/>
    <w:pPr>
      <w:pBdr>
        <w:top w:val="none" w:sz="4" w:space="0" w:color="000000"/>
        <w:left w:val="none" w:sz="4" w:space="0" w:color="000000"/>
        <w:bottom w:val="none" w:sz="4" w:space="0" w:color="000000"/>
        <w:right w:val="none" w:sz="4" w:space="0" w:color="000000"/>
        <w:between w:val="none" w:sz="4" w:space="0" w:color="000000"/>
      </w:pBdr>
      <w:spacing w:before="120" w:after="0" w:line="288" w:lineRule="auto"/>
    </w:pPr>
    <w:rPr>
      <w:rFonts w:ascii="Trebuchet MS" w:eastAsia="Times New Roman" w:hAnsi="Trebuchet MS" w:cs="Times New Roman"/>
      <w:b/>
      <w:color w:val="323232" w:themeColor="text2"/>
      <w:sz w:val="17"/>
      <w:szCs w:val="18"/>
      <w:lang w:val="en-GB"/>
    </w:rPr>
  </w:style>
  <w:style w:type="character" w:customStyle="1" w:styleId="CE-TableStandardBoldZchn">
    <w:name w:val="CE-Table StandardBold Zchn"/>
    <w:basedOn w:val="Zadanifontodlomka"/>
    <w:link w:val="CE-TableStandardBold"/>
    <w:rsid w:val="00E97375"/>
    <w:rPr>
      <w:rFonts w:ascii="Trebuchet MS" w:eastAsia="Times New Roman" w:hAnsi="Trebuchet MS" w:cs="Times New Roman"/>
      <w:b/>
      <w:color w:val="323232" w:themeColor="text2"/>
      <w:sz w:val="17"/>
      <w:szCs w:val="18"/>
      <w:lang w:val="en-GB"/>
    </w:rPr>
  </w:style>
  <w:style w:type="character" w:customStyle="1" w:styleId="small-caps">
    <w:name w:val="small-caps"/>
    <w:basedOn w:val="Zadanifontodlomka"/>
    <w:rsid w:val="00C770D7"/>
  </w:style>
  <w:style w:type="character" w:customStyle="1" w:styleId="light">
    <w:name w:val="light"/>
    <w:basedOn w:val="Zadanifontodlomka"/>
    <w:rsid w:val="00745A02"/>
  </w:style>
  <w:style w:type="table" w:styleId="Obinatablica2">
    <w:name w:val="Plain Table 2"/>
    <w:basedOn w:val="Obinatablica"/>
    <w:uiPriority w:val="42"/>
    <w:rsid w:val="00F301F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rynqvb">
    <w:name w:val="rynqvb"/>
    <w:basedOn w:val="Zadanifontodlomka"/>
    <w:rsid w:val="00A9172C"/>
  </w:style>
  <w:style w:type="paragraph" w:customStyle="1" w:styleId="CM1">
    <w:name w:val="CM1"/>
    <w:basedOn w:val="Default"/>
    <w:next w:val="Default"/>
    <w:uiPriority w:val="99"/>
    <w:rsid w:val="007F249F"/>
    <w:rPr>
      <w:rFonts w:ascii="EU Albertina" w:eastAsiaTheme="minorHAnsi" w:hAnsi="EU Albertina" w:cstheme="minorBidi"/>
      <w:color w:val="auto"/>
    </w:rPr>
  </w:style>
  <w:style w:type="paragraph" w:customStyle="1" w:styleId="CM3">
    <w:name w:val="CM3"/>
    <w:basedOn w:val="Default"/>
    <w:next w:val="Default"/>
    <w:uiPriority w:val="99"/>
    <w:rsid w:val="007F249F"/>
    <w:rPr>
      <w:rFonts w:ascii="EU Albertina" w:eastAsiaTheme="minorHAnsi" w:hAnsi="EU Albertina" w:cstheme="minorBidi"/>
      <w:color w:val="auto"/>
    </w:rPr>
  </w:style>
  <w:style w:type="paragraph" w:customStyle="1" w:styleId="CM4">
    <w:name w:val="CM4"/>
    <w:basedOn w:val="Default"/>
    <w:next w:val="Default"/>
    <w:uiPriority w:val="99"/>
    <w:rsid w:val="007F249F"/>
    <w:rPr>
      <w:rFonts w:ascii="EU Albertina" w:eastAsiaTheme="minorHAnsi" w:hAnsi="EU Albertina" w:cstheme="minorBidi"/>
      <w:color w:val="auto"/>
    </w:rPr>
  </w:style>
  <w:style w:type="paragraph" w:customStyle="1" w:styleId="ecl-u-type-paragraph-m">
    <w:name w:val="ecl-u-type-paragraph-m"/>
    <w:basedOn w:val="Normal"/>
    <w:rsid w:val="00C80D98"/>
    <w:pPr>
      <w:spacing w:beforeAutospacing="1" w:after="100" w:afterAutospacing="1" w:line="240" w:lineRule="auto"/>
    </w:pPr>
    <w:rPr>
      <w:rFonts w:ascii="Times New Roman" w:eastAsia="Times New Roman" w:hAnsi="Times New Roman" w:cs="Times New Roman"/>
      <w:sz w:val="24"/>
      <w:szCs w:val="24"/>
      <w:lang w:val="hr-HR" w:eastAsia="hr-HR"/>
    </w:rPr>
  </w:style>
  <w:style w:type="paragraph" w:customStyle="1" w:styleId="ecl-unordered-listitem">
    <w:name w:val="ecl-unordered-list__item"/>
    <w:basedOn w:val="Normal"/>
    <w:rsid w:val="00C80D98"/>
    <w:pPr>
      <w:spacing w:beforeAutospacing="1" w:after="100" w:afterAutospacing="1" w:line="240" w:lineRule="auto"/>
    </w:pPr>
    <w:rPr>
      <w:rFonts w:ascii="Times New Roman" w:eastAsia="Times New Roman" w:hAnsi="Times New Roman" w:cs="Times New Roman"/>
      <w:sz w:val="24"/>
      <w:szCs w:val="24"/>
      <w:lang w:val="hr-HR" w:eastAsia="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692755">
      <w:bodyDiv w:val="1"/>
      <w:marLeft w:val="0"/>
      <w:marRight w:val="0"/>
      <w:marTop w:val="0"/>
      <w:marBottom w:val="0"/>
      <w:divBdr>
        <w:top w:val="none" w:sz="0" w:space="0" w:color="auto"/>
        <w:left w:val="none" w:sz="0" w:space="0" w:color="auto"/>
        <w:bottom w:val="none" w:sz="0" w:space="0" w:color="auto"/>
        <w:right w:val="none" w:sz="0" w:space="0" w:color="auto"/>
      </w:divBdr>
    </w:div>
    <w:div w:id="35665088">
      <w:bodyDiv w:val="1"/>
      <w:marLeft w:val="0"/>
      <w:marRight w:val="0"/>
      <w:marTop w:val="0"/>
      <w:marBottom w:val="0"/>
      <w:divBdr>
        <w:top w:val="none" w:sz="0" w:space="0" w:color="auto"/>
        <w:left w:val="none" w:sz="0" w:space="0" w:color="auto"/>
        <w:bottom w:val="none" w:sz="0" w:space="0" w:color="auto"/>
        <w:right w:val="none" w:sz="0" w:space="0" w:color="auto"/>
      </w:divBdr>
    </w:div>
    <w:div w:id="73164872">
      <w:bodyDiv w:val="1"/>
      <w:marLeft w:val="0"/>
      <w:marRight w:val="0"/>
      <w:marTop w:val="0"/>
      <w:marBottom w:val="0"/>
      <w:divBdr>
        <w:top w:val="none" w:sz="0" w:space="0" w:color="auto"/>
        <w:left w:val="none" w:sz="0" w:space="0" w:color="auto"/>
        <w:bottom w:val="none" w:sz="0" w:space="0" w:color="auto"/>
        <w:right w:val="none" w:sz="0" w:space="0" w:color="auto"/>
      </w:divBdr>
    </w:div>
    <w:div w:id="91433605">
      <w:bodyDiv w:val="1"/>
      <w:marLeft w:val="0"/>
      <w:marRight w:val="0"/>
      <w:marTop w:val="0"/>
      <w:marBottom w:val="0"/>
      <w:divBdr>
        <w:top w:val="none" w:sz="0" w:space="0" w:color="auto"/>
        <w:left w:val="none" w:sz="0" w:space="0" w:color="auto"/>
        <w:bottom w:val="none" w:sz="0" w:space="0" w:color="auto"/>
        <w:right w:val="none" w:sz="0" w:space="0" w:color="auto"/>
      </w:divBdr>
    </w:div>
    <w:div w:id="91904149">
      <w:bodyDiv w:val="1"/>
      <w:marLeft w:val="0"/>
      <w:marRight w:val="0"/>
      <w:marTop w:val="0"/>
      <w:marBottom w:val="0"/>
      <w:divBdr>
        <w:top w:val="none" w:sz="0" w:space="0" w:color="auto"/>
        <w:left w:val="none" w:sz="0" w:space="0" w:color="auto"/>
        <w:bottom w:val="none" w:sz="0" w:space="0" w:color="auto"/>
        <w:right w:val="none" w:sz="0" w:space="0" w:color="auto"/>
      </w:divBdr>
    </w:div>
    <w:div w:id="92021987">
      <w:bodyDiv w:val="1"/>
      <w:marLeft w:val="0"/>
      <w:marRight w:val="0"/>
      <w:marTop w:val="0"/>
      <w:marBottom w:val="0"/>
      <w:divBdr>
        <w:top w:val="none" w:sz="0" w:space="0" w:color="auto"/>
        <w:left w:val="none" w:sz="0" w:space="0" w:color="auto"/>
        <w:bottom w:val="none" w:sz="0" w:space="0" w:color="auto"/>
        <w:right w:val="none" w:sz="0" w:space="0" w:color="auto"/>
      </w:divBdr>
    </w:div>
    <w:div w:id="152140735">
      <w:bodyDiv w:val="1"/>
      <w:marLeft w:val="0"/>
      <w:marRight w:val="0"/>
      <w:marTop w:val="0"/>
      <w:marBottom w:val="0"/>
      <w:divBdr>
        <w:top w:val="none" w:sz="0" w:space="0" w:color="auto"/>
        <w:left w:val="none" w:sz="0" w:space="0" w:color="auto"/>
        <w:bottom w:val="none" w:sz="0" w:space="0" w:color="auto"/>
        <w:right w:val="none" w:sz="0" w:space="0" w:color="auto"/>
      </w:divBdr>
    </w:div>
    <w:div w:id="174156353">
      <w:bodyDiv w:val="1"/>
      <w:marLeft w:val="0"/>
      <w:marRight w:val="0"/>
      <w:marTop w:val="0"/>
      <w:marBottom w:val="0"/>
      <w:divBdr>
        <w:top w:val="none" w:sz="0" w:space="0" w:color="auto"/>
        <w:left w:val="none" w:sz="0" w:space="0" w:color="auto"/>
        <w:bottom w:val="none" w:sz="0" w:space="0" w:color="auto"/>
        <w:right w:val="none" w:sz="0" w:space="0" w:color="auto"/>
      </w:divBdr>
    </w:div>
    <w:div w:id="209806882">
      <w:bodyDiv w:val="1"/>
      <w:marLeft w:val="0"/>
      <w:marRight w:val="0"/>
      <w:marTop w:val="0"/>
      <w:marBottom w:val="0"/>
      <w:divBdr>
        <w:top w:val="none" w:sz="0" w:space="0" w:color="auto"/>
        <w:left w:val="none" w:sz="0" w:space="0" w:color="auto"/>
        <w:bottom w:val="none" w:sz="0" w:space="0" w:color="auto"/>
        <w:right w:val="none" w:sz="0" w:space="0" w:color="auto"/>
      </w:divBdr>
    </w:div>
    <w:div w:id="218446037">
      <w:bodyDiv w:val="1"/>
      <w:marLeft w:val="0"/>
      <w:marRight w:val="0"/>
      <w:marTop w:val="0"/>
      <w:marBottom w:val="0"/>
      <w:divBdr>
        <w:top w:val="none" w:sz="0" w:space="0" w:color="auto"/>
        <w:left w:val="none" w:sz="0" w:space="0" w:color="auto"/>
        <w:bottom w:val="none" w:sz="0" w:space="0" w:color="auto"/>
        <w:right w:val="none" w:sz="0" w:space="0" w:color="auto"/>
      </w:divBdr>
    </w:div>
    <w:div w:id="232664688">
      <w:bodyDiv w:val="1"/>
      <w:marLeft w:val="0"/>
      <w:marRight w:val="0"/>
      <w:marTop w:val="0"/>
      <w:marBottom w:val="0"/>
      <w:divBdr>
        <w:top w:val="none" w:sz="0" w:space="0" w:color="auto"/>
        <w:left w:val="none" w:sz="0" w:space="0" w:color="auto"/>
        <w:bottom w:val="none" w:sz="0" w:space="0" w:color="auto"/>
        <w:right w:val="none" w:sz="0" w:space="0" w:color="auto"/>
      </w:divBdr>
    </w:div>
    <w:div w:id="259485835">
      <w:bodyDiv w:val="1"/>
      <w:marLeft w:val="0"/>
      <w:marRight w:val="0"/>
      <w:marTop w:val="0"/>
      <w:marBottom w:val="0"/>
      <w:divBdr>
        <w:top w:val="none" w:sz="0" w:space="0" w:color="auto"/>
        <w:left w:val="none" w:sz="0" w:space="0" w:color="auto"/>
        <w:bottom w:val="none" w:sz="0" w:space="0" w:color="auto"/>
        <w:right w:val="none" w:sz="0" w:space="0" w:color="auto"/>
      </w:divBdr>
    </w:div>
    <w:div w:id="299657222">
      <w:bodyDiv w:val="1"/>
      <w:marLeft w:val="0"/>
      <w:marRight w:val="0"/>
      <w:marTop w:val="0"/>
      <w:marBottom w:val="0"/>
      <w:divBdr>
        <w:top w:val="none" w:sz="0" w:space="0" w:color="auto"/>
        <w:left w:val="none" w:sz="0" w:space="0" w:color="auto"/>
        <w:bottom w:val="none" w:sz="0" w:space="0" w:color="auto"/>
        <w:right w:val="none" w:sz="0" w:space="0" w:color="auto"/>
      </w:divBdr>
    </w:div>
    <w:div w:id="310717190">
      <w:bodyDiv w:val="1"/>
      <w:marLeft w:val="0"/>
      <w:marRight w:val="0"/>
      <w:marTop w:val="0"/>
      <w:marBottom w:val="0"/>
      <w:divBdr>
        <w:top w:val="none" w:sz="0" w:space="0" w:color="auto"/>
        <w:left w:val="none" w:sz="0" w:space="0" w:color="auto"/>
        <w:bottom w:val="none" w:sz="0" w:space="0" w:color="auto"/>
        <w:right w:val="none" w:sz="0" w:space="0" w:color="auto"/>
      </w:divBdr>
    </w:div>
    <w:div w:id="311523707">
      <w:bodyDiv w:val="1"/>
      <w:marLeft w:val="0"/>
      <w:marRight w:val="0"/>
      <w:marTop w:val="0"/>
      <w:marBottom w:val="0"/>
      <w:divBdr>
        <w:top w:val="none" w:sz="0" w:space="0" w:color="auto"/>
        <w:left w:val="none" w:sz="0" w:space="0" w:color="auto"/>
        <w:bottom w:val="none" w:sz="0" w:space="0" w:color="auto"/>
        <w:right w:val="none" w:sz="0" w:space="0" w:color="auto"/>
      </w:divBdr>
    </w:div>
    <w:div w:id="328022511">
      <w:bodyDiv w:val="1"/>
      <w:marLeft w:val="0"/>
      <w:marRight w:val="0"/>
      <w:marTop w:val="0"/>
      <w:marBottom w:val="0"/>
      <w:divBdr>
        <w:top w:val="none" w:sz="0" w:space="0" w:color="auto"/>
        <w:left w:val="none" w:sz="0" w:space="0" w:color="auto"/>
        <w:bottom w:val="none" w:sz="0" w:space="0" w:color="auto"/>
        <w:right w:val="none" w:sz="0" w:space="0" w:color="auto"/>
      </w:divBdr>
    </w:div>
    <w:div w:id="342243128">
      <w:bodyDiv w:val="1"/>
      <w:marLeft w:val="0"/>
      <w:marRight w:val="0"/>
      <w:marTop w:val="0"/>
      <w:marBottom w:val="0"/>
      <w:divBdr>
        <w:top w:val="none" w:sz="0" w:space="0" w:color="auto"/>
        <w:left w:val="none" w:sz="0" w:space="0" w:color="auto"/>
        <w:bottom w:val="none" w:sz="0" w:space="0" w:color="auto"/>
        <w:right w:val="none" w:sz="0" w:space="0" w:color="auto"/>
      </w:divBdr>
    </w:div>
    <w:div w:id="398750628">
      <w:bodyDiv w:val="1"/>
      <w:marLeft w:val="0"/>
      <w:marRight w:val="0"/>
      <w:marTop w:val="0"/>
      <w:marBottom w:val="0"/>
      <w:divBdr>
        <w:top w:val="none" w:sz="0" w:space="0" w:color="auto"/>
        <w:left w:val="none" w:sz="0" w:space="0" w:color="auto"/>
        <w:bottom w:val="none" w:sz="0" w:space="0" w:color="auto"/>
        <w:right w:val="none" w:sz="0" w:space="0" w:color="auto"/>
      </w:divBdr>
    </w:div>
    <w:div w:id="402992358">
      <w:bodyDiv w:val="1"/>
      <w:marLeft w:val="0"/>
      <w:marRight w:val="0"/>
      <w:marTop w:val="0"/>
      <w:marBottom w:val="0"/>
      <w:divBdr>
        <w:top w:val="none" w:sz="0" w:space="0" w:color="auto"/>
        <w:left w:val="none" w:sz="0" w:space="0" w:color="auto"/>
        <w:bottom w:val="none" w:sz="0" w:space="0" w:color="auto"/>
        <w:right w:val="none" w:sz="0" w:space="0" w:color="auto"/>
      </w:divBdr>
    </w:div>
    <w:div w:id="404955606">
      <w:bodyDiv w:val="1"/>
      <w:marLeft w:val="0"/>
      <w:marRight w:val="0"/>
      <w:marTop w:val="0"/>
      <w:marBottom w:val="0"/>
      <w:divBdr>
        <w:top w:val="none" w:sz="0" w:space="0" w:color="auto"/>
        <w:left w:val="none" w:sz="0" w:space="0" w:color="auto"/>
        <w:bottom w:val="none" w:sz="0" w:space="0" w:color="auto"/>
        <w:right w:val="none" w:sz="0" w:space="0" w:color="auto"/>
      </w:divBdr>
    </w:div>
    <w:div w:id="418059043">
      <w:bodyDiv w:val="1"/>
      <w:marLeft w:val="0"/>
      <w:marRight w:val="0"/>
      <w:marTop w:val="0"/>
      <w:marBottom w:val="0"/>
      <w:divBdr>
        <w:top w:val="none" w:sz="0" w:space="0" w:color="auto"/>
        <w:left w:val="none" w:sz="0" w:space="0" w:color="auto"/>
        <w:bottom w:val="none" w:sz="0" w:space="0" w:color="auto"/>
        <w:right w:val="none" w:sz="0" w:space="0" w:color="auto"/>
      </w:divBdr>
    </w:div>
    <w:div w:id="446512044">
      <w:bodyDiv w:val="1"/>
      <w:marLeft w:val="0"/>
      <w:marRight w:val="0"/>
      <w:marTop w:val="0"/>
      <w:marBottom w:val="0"/>
      <w:divBdr>
        <w:top w:val="none" w:sz="0" w:space="0" w:color="auto"/>
        <w:left w:val="none" w:sz="0" w:space="0" w:color="auto"/>
        <w:bottom w:val="none" w:sz="0" w:space="0" w:color="auto"/>
        <w:right w:val="none" w:sz="0" w:space="0" w:color="auto"/>
      </w:divBdr>
    </w:div>
    <w:div w:id="494999536">
      <w:bodyDiv w:val="1"/>
      <w:marLeft w:val="0"/>
      <w:marRight w:val="0"/>
      <w:marTop w:val="0"/>
      <w:marBottom w:val="0"/>
      <w:divBdr>
        <w:top w:val="none" w:sz="0" w:space="0" w:color="auto"/>
        <w:left w:val="none" w:sz="0" w:space="0" w:color="auto"/>
        <w:bottom w:val="none" w:sz="0" w:space="0" w:color="auto"/>
        <w:right w:val="none" w:sz="0" w:space="0" w:color="auto"/>
      </w:divBdr>
    </w:div>
    <w:div w:id="510025835">
      <w:bodyDiv w:val="1"/>
      <w:marLeft w:val="0"/>
      <w:marRight w:val="0"/>
      <w:marTop w:val="0"/>
      <w:marBottom w:val="0"/>
      <w:divBdr>
        <w:top w:val="none" w:sz="0" w:space="0" w:color="auto"/>
        <w:left w:val="none" w:sz="0" w:space="0" w:color="auto"/>
        <w:bottom w:val="none" w:sz="0" w:space="0" w:color="auto"/>
        <w:right w:val="none" w:sz="0" w:space="0" w:color="auto"/>
      </w:divBdr>
    </w:div>
    <w:div w:id="554973661">
      <w:bodyDiv w:val="1"/>
      <w:marLeft w:val="0"/>
      <w:marRight w:val="0"/>
      <w:marTop w:val="0"/>
      <w:marBottom w:val="0"/>
      <w:divBdr>
        <w:top w:val="none" w:sz="0" w:space="0" w:color="auto"/>
        <w:left w:val="none" w:sz="0" w:space="0" w:color="auto"/>
        <w:bottom w:val="none" w:sz="0" w:space="0" w:color="auto"/>
        <w:right w:val="none" w:sz="0" w:space="0" w:color="auto"/>
      </w:divBdr>
      <w:divsChild>
        <w:div w:id="644895287">
          <w:marLeft w:val="0"/>
          <w:marRight w:val="0"/>
          <w:marTop w:val="0"/>
          <w:marBottom w:val="0"/>
          <w:divBdr>
            <w:top w:val="none" w:sz="0" w:space="0" w:color="auto"/>
            <w:left w:val="none" w:sz="0" w:space="0" w:color="auto"/>
            <w:bottom w:val="none" w:sz="0" w:space="0" w:color="auto"/>
            <w:right w:val="none" w:sz="0" w:space="0" w:color="auto"/>
          </w:divBdr>
          <w:divsChild>
            <w:div w:id="1111975330">
              <w:marLeft w:val="0"/>
              <w:marRight w:val="0"/>
              <w:marTop w:val="0"/>
              <w:marBottom w:val="0"/>
              <w:divBdr>
                <w:top w:val="none" w:sz="0" w:space="0" w:color="auto"/>
                <w:left w:val="none" w:sz="0" w:space="0" w:color="auto"/>
                <w:bottom w:val="none" w:sz="0" w:space="0" w:color="auto"/>
                <w:right w:val="none" w:sz="0" w:space="0" w:color="auto"/>
              </w:divBdr>
            </w:div>
          </w:divsChild>
        </w:div>
        <w:div w:id="854533785">
          <w:marLeft w:val="0"/>
          <w:marRight w:val="0"/>
          <w:marTop w:val="0"/>
          <w:marBottom w:val="0"/>
          <w:divBdr>
            <w:top w:val="none" w:sz="0" w:space="0" w:color="auto"/>
            <w:left w:val="none" w:sz="0" w:space="0" w:color="auto"/>
            <w:bottom w:val="none" w:sz="0" w:space="0" w:color="auto"/>
            <w:right w:val="none" w:sz="0" w:space="0" w:color="auto"/>
          </w:divBdr>
          <w:divsChild>
            <w:div w:id="214237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8054199">
      <w:bodyDiv w:val="1"/>
      <w:marLeft w:val="0"/>
      <w:marRight w:val="0"/>
      <w:marTop w:val="0"/>
      <w:marBottom w:val="0"/>
      <w:divBdr>
        <w:top w:val="none" w:sz="0" w:space="0" w:color="auto"/>
        <w:left w:val="none" w:sz="0" w:space="0" w:color="auto"/>
        <w:bottom w:val="none" w:sz="0" w:space="0" w:color="auto"/>
        <w:right w:val="none" w:sz="0" w:space="0" w:color="auto"/>
      </w:divBdr>
    </w:div>
    <w:div w:id="558131478">
      <w:bodyDiv w:val="1"/>
      <w:marLeft w:val="0"/>
      <w:marRight w:val="0"/>
      <w:marTop w:val="0"/>
      <w:marBottom w:val="0"/>
      <w:divBdr>
        <w:top w:val="none" w:sz="0" w:space="0" w:color="auto"/>
        <w:left w:val="none" w:sz="0" w:space="0" w:color="auto"/>
        <w:bottom w:val="none" w:sz="0" w:space="0" w:color="auto"/>
        <w:right w:val="none" w:sz="0" w:space="0" w:color="auto"/>
      </w:divBdr>
    </w:div>
    <w:div w:id="566494863">
      <w:bodyDiv w:val="1"/>
      <w:marLeft w:val="0"/>
      <w:marRight w:val="0"/>
      <w:marTop w:val="0"/>
      <w:marBottom w:val="0"/>
      <w:divBdr>
        <w:top w:val="none" w:sz="0" w:space="0" w:color="auto"/>
        <w:left w:val="none" w:sz="0" w:space="0" w:color="auto"/>
        <w:bottom w:val="none" w:sz="0" w:space="0" w:color="auto"/>
        <w:right w:val="none" w:sz="0" w:space="0" w:color="auto"/>
      </w:divBdr>
    </w:div>
    <w:div w:id="606423334">
      <w:bodyDiv w:val="1"/>
      <w:marLeft w:val="0"/>
      <w:marRight w:val="0"/>
      <w:marTop w:val="0"/>
      <w:marBottom w:val="0"/>
      <w:divBdr>
        <w:top w:val="none" w:sz="0" w:space="0" w:color="auto"/>
        <w:left w:val="none" w:sz="0" w:space="0" w:color="auto"/>
        <w:bottom w:val="none" w:sz="0" w:space="0" w:color="auto"/>
        <w:right w:val="none" w:sz="0" w:space="0" w:color="auto"/>
      </w:divBdr>
    </w:div>
    <w:div w:id="623581921">
      <w:bodyDiv w:val="1"/>
      <w:marLeft w:val="0"/>
      <w:marRight w:val="0"/>
      <w:marTop w:val="0"/>
      <w:marBottom w:val="0"/>
      <w:divBdr>
        <w:top w:val="none" w:sz="0" w:space="0" w:color="auto"/>
        <w:left w:val="none" w:sz="0" w:space="0" w:color="auto"/>
        <w:bottom w:val="none" w:sz="0" w:space="0" w:color="auto"/>
        <w:right w:val="none" w:sz="0" w:space="0" w:color="auto"/>
      </w:divBdr>
    </w:div>
    <w:div w:id="639381272">
      <w:bodyDiv w:val="1"/>
      <w:marLeft w:val="0"/>
      <w:marRight w:val="0"/>
      <w:marTop w:val="0"/>
      <w:marBottom w:val="0"/>
      <w:divBdr>
        <w:top w:val="none" w:sz="0" w:space="0" w:color="auto"/>
        <w:left w:val="none" w:sz="0" w:space="0" w:color="auto"/>
        <w:bottom w:val="none" w:sz="0" w:space="0" w:color="auto"/>
        <w:right w:val="none" w:sz="0" w:space="0" w:color="auto"/>
      </w:divBdr>
    </w:div>
    <w:div w:id="660933322">
      <w:bodyDiv w:val="1"/>
      <w:marLeft w:val="0"/>
      <w:marRight w:val="0"/>
      <w:marTop w:val="0"/>
      <w:marBottom w:val="0"/>
      <w:divBdr>
        <w:top w:val="none" w:sz="0" w:space="0" w:color="auto"/>
        <w:left w:val="none" w:sz="0" w:space="0" w:color="auto"/>
        <w:bottom w:val="none" w:sz="0" w:space="0" w:color="auto"/>
        <w:right w:val="none" w:sz="0" w:space="0" w:color="auto"/>
      </w:divBdr>
    </w:div>
    <w:div w:id="701514308">
      <w:bodyDiv w:val="1"/>
      <w:marLeft w:val="0"/>
      <w:marRight w:val="0"/>
      <w:marTop w:val="0"/>
      <w:marBottom w:val="0"/>
      <w:divBdr>
        <w:top w:val="none" w:sz="0" w:space="0" w:color="auto"/>
        <w:left w:val="none" w:sz="0" w:space="0" w:color="auto"/>
        <w:bottom w:val="none" w:sz="0" w:space="0" w:color="auto"/>
        <w:right w:val="none" w:sz="0" w:space="0" w:color="auto"/>
      </w:divBdr>
    </w:div>
    <w:div w:id="728303029">
      <w:bodyDiv w:val="1"/>
      <w:marLeft w:val="0"/>
      <w:marRight w:val="0"/>
      <w:marTop w:val="0"/>
      <w:marBottom w:val="0"/>
      <w:divBdr>
        <w:top w:val="none" w:sz="0" w:space="0" w:color="auto"/>
        <w:left w:val="none" w:sz="0" w:space="0" w:color="auto"/>
        <w:bottom w:val="none" w:sz="0" w:space="0" w:color="auto"/>
        <w:right w:val="none" w:sz="0" w:space="0" w:color="auto"/>
      </w:divBdr>
    </w:div>
    <w:div w:id="732653650">
      <w:bodyDiv w:val="1"/>
      <w:marLeft w:val="0"/>
      <w:marRight w:val="0"/>
      <w:marTop w:val="0"/>
      <w:marBottom w:val="0"/>
      <w:divBdr>
        <w:top w:val="none" w:sz="0" w:space="0" w:color="auto"/>
        <w:left w:val="none" w:sz="0" w:space="0" w:color="auto"/>
        <w:bottom w:val="none" w:sz="0" w:space="0" w:color="auto"/>
        <w:right w:val="none" w:sz="0" w:space="0" w:color="auto"/>
      </w:divBdr>
    </w:div>
    <w:div w:id="767701827">
      <w:bodyDiv w:val="1"/>
      <w:marLeft w:val="0"/>
      <w:marRight w:val="0"/>
      <w:marTop w:val="0"/>
      <w:marBottom w:val="0"/>
      <w:divBdr>
        <w:top w:val="none" w:sz="0" w:space="0" w:color="auto"/>
        <w:left w:val="none" w:sz="0" w:space="0" w:color="auto"/>
        <w:bottom w:val="none" w:sz="0" w:space="0" w:color="auto"/>
        <w:right w:val="none" w:sz="0" w:space="0" w:color="auto"/>
      </w:divBdr>
    </w:div>
    <w:div w:id="781416729">
      <w:bodyDiv w:val="1"/>
      <w:marLeft w:val="0"/>
      <w:marRight w:val="0"/>
      <w:marTop w:val="0"/>
      <w:marBottom w:val="0"/>
      <w:divBdr>
        <w:top w:val="none" w:sz="0" w:space="0" w:color="auto"/>
        <w:left w:val="none" w:sz="0" w:space="0" w:color="auto"/>
        <w:bottom w:val="none" w:sz="0" w:space="0" w:color="auto"/>
        <w:right w:val="none" w:sz="0" w:space="0" w:color="auto"/>
      </w:divBdr>
    </w:div>
    <w:div w:id="786697563">
      <w:bodyDiv w:val="1"/>
      <w:marLeft w:val="0"/>
      <w:marRight w:val="0"/>
      <w:marTop w:val="0"/>
      <w:marBottom w:val="0"/>
      <w:divBdr>
        <w:top w:val="none" w:sz="0" w:space="0" w:color="auto"/>
        <w:left w:val="none" w:sz="0" w:space="0" w:color="auto"/>
        <w:bottom w:val="none" w:sz="0" w:space="0" w:color="auto"/>
        <w:right w:val="none" w:sz="0" w:space="0" w:color="auto"/>
      </w:divBdr>
    </w:div>
    <w:div w:id="788938303">
      <w:bodyDiv w:val="1"/>
      <w:marLeft w:val="0"/>
      <w:marRight w:val="0"/>
      <w:marTop w:val="0"/>
      <w:marBottom w:val="0"/>
      <w:divBdr>
        <w:top w:val="none" w:sz="0" w:space="0" w:color="auto"/>
        <w:left w:val="none" w:sz="0" w:space="0" w:color="auto"/>
        <w:bottom w:val="none" w:sz="0" w:space="0" w:color="auto"/>
        <w:right w:val="none" w:sz="0" w:space="0" w:color="auto"/>
      </w:divBdr>
    </w:div>
    <w:div w:id="797527783">
      <w:bodyDiv w:val="1"/>
      <w:marLeft w:val="0"/>
      <w:marRight w:val="0"/>
      <w:marTop w:val="0"/>
      <w:marBottom w:val="0"/>
      <w:divBdr>
        <w:top w:val="none" w:sz="0" w:space="0" w:color="auto"/>
        <w:left w:val="none" w:sz="0" w:space="0" w:color="auto"/>
        <w:bottom w:val="none" w:sz="0" w:space="0" w:color="auto"/>
        <w:right w:val="none" w:sz="0" w:space="0" w:color="auto"/>
      </w:divBdr>
    </w:div>
    <w:div w:id="811020689">
      <w:bodyDiv w:val="1"/>
      <w:marLeft w:val="0"/>
      <w:marRight w:val="0"/>
      <w:marTop w:val="0"/>
      <w:marBottom w:val="0"/>
      <w:divBdr>
        <w:top w:val="none" w:sz="0" w:space="0" w:color="auto"/>
        <w:left w:val="none" w:sz="0" w:space="0" w:color="auto"/>
        <w:bottom w:val="none" w:sz="0" w:space="0" w:color="auto"/>
        <w:right w:val="none" w:sz="0" w:space="0" w:color="auto"/>
      </w:divBdr>
    </w:div>
    <w:div w:id="834957907">
      <w:bodyDiv w:val="1"/>
      <w:marLeft w:val="0"/>
      <w:marRight w:val="0"/>
      <w:marTop w:val="0"/>
      <w:marBottom w:val="0"/>
      <w:divBdr>
        <w:top w:val="none" w:sz="0" w:space="0" w:color="auto"/>
        <w:left w:val="none" w:sz="0" w:space="0" w:color="auto"/>
        <w:bottom w:val="none" w:sz="0" w:space="0" w:color="auto"/>
        <w:right w:val="none" w:sz="0" w:space="0" w:color="auto"/>
      </w:divBdr>
      <w:divsChild>
        <w:div w:id="348875428">
          <w:marLeft w:val="0"/>
          <w:marRight w:val="0"/>
          <w:marTop w:val="0"/>
          <w:marBottom w:val="0"/>
          <w:divBdr>
            <w:top w:val="none" w:sz="0" w:space="0" w:color="auto"/>
            <w:left w:val="none" w:sz="0" w:space="0" w:color="auto"/>
            <w:bottom w:val="single" w:sz="6" w:space="0" w:color="EBEBEB"/>
            <w:right w:val="none" w:sz="0" w:space="0" w:color="auto"/>
          </w:divBdr>
          <w:divsChild>
            <w:div w:id="586042684">
              <w:marLeft w:val="0"/>
              <w:marRight w:val="0"/>
              <w:marTop w:val="0"/>
              <w:marBottom w:val="0"/>
              <w:divBdr>
                <w:top w:val="none" w:sz="0" w:space="0" w:color="auto"/>
                <w:left w:val="none" w:sz="0" w:space="0" w:color="auto"/>
                <w:bottom w:val="none" w:sz="0" w:space="0" w:color="auto"/>
                <w:right w:val="none" w:sz="0" w:space="0" w:color="auto"/>
              </w:divBdr>
              <w:divsChild>
                <w:div w:id="802818493">
                  <w:marLeft w:val="0"/>
                  <w:marRight w:val="0"/>
                  <w:marTop w:val="0"/>
                  <w:marBottom w:val="0"/>
                  <w:divBdr>
                    <w:top w:val="none" w:sz="0" w:space="0" w:color="auto"/>
                    <w:left w:val="none" w:sz="0" w:space="0" w:color="auto"/>
                    <w:bottom w:val="none" w:sz="0" w:space="0" w:color="auto"/>
                    <w:right w:val="none" w:sz="0" w:space="0" w:color="auto"/>
                  </w:divBdr>
                  <w:divsChild>
                    <w:div w:id="1466772354">
                      <w:marLeft w:val="0"/>
                      <w:marRight w:val="0"/>
                      <w:marTop w:val="0"/>
                      <w:marBottom w:val="0"/>
                      <w:divBdr>
                        <w:top w:val="none" w:sz="0" w:space="0" w:color="auto"/>
                        <w:left w:val="none" w:sz="0" w:space="0" w:color="auto"/>
                        <w:bottom w:val="none" w:sz="0" w:space="0" w:color="auto"/>
                        <w:right w:val="none" w:sz="0" w:space="0" w:color="auto"/>
                      </w:divBdr>
                      <w:divsChild>
                        <w:div w:id="1221286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9265215">
          <w:marLeft w:val="0"/>
          <w:marRight w:val="0"/>
          <w:marTop w:val="0"/>
          <w:marBottom w:val="0"/>
          <w:divBdr>
            <w:top w:val="none" w:sz="0" w:space="0" w:color="auto"/>
            <w:left w:val="none" w:sz="0" w:space="0" w:color="auto"/>
            <w:bottom w:val="single" w:sz="6" w:space="0" w:color="EBEBEB"/>
            <w:right w:val="none" w:sz="0" w:space="0" w:color="auto"/>
          </w:divBdr>
          <w:divsChild>
            <w:div w:id="185171268">
              <w:marLeft w:val="0"/>
              <w:marRight w:val="0"/>
              <w:marTop w:val="0"/>
              <w:marBottom w:val="0"/>
              <w:divBdr>
                <w:top w:val="none" w:sz="0" w:space="0" w:color="auto"/>
                <w:left w:val="none" w:sz="0" w:space="0" w:color="auto"/>
                <w:bottom w:val="none" w:sz="0" w:space="0" w:color="auto"/>
                <w:right w:val="none" w:sz="0" w:space="0" w:color="auto"/>
              </w:divBdr>
              <w:divsChild>
                <w:div w:id="416634010">
                  <w:marLeft w:val="0"/>
                  <w:marRight w:val="0"/>
                  <w:marTop w:val="0"/>
                  <w:marBottom w:val="0"/>
                  <w:divBdr>
                    <w:top w:val="none" w:sz="0" w:space="0" w:color="auto"/>
                    <w:left w:val="none" w:sz="0" w:space="0" w:color="auto"/>
                    <w:bottom w:val="none" w:sz="0" w:space="0" w:color="auto"/>
                    <w:right w:val="none" w:sz="0" w:space="0" w:color="auto"/>
                  </w:divBdr>
                  <w:divsChild>
                    <w:div w:id="831605439">
                      <w:marLeft w:val="0"/>
                      <w:marRight w:val="0"/>
                      <w:marTop w:val="0"/>
                      <w:marBottom w:val="0"/>
                      <w:divBdr>
                        <w:top w:val="none" w:sz="0" w:space="0" w:color="auto"/>
                        <w:left w:val="none" w:sz="0" w:space="0" w:color="auto"/>
                        <w:bottom w:val="none" w:sz="0" w:space="0" w:color="auto"/>
                        <w:right w:val="none" w:sz="0" w:space="0" w:color="auto"/>
                      </w:divBdr>
                      <w:divsChild>
                        <w:div w:id="1908953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714729">
                  <w:marLeft w:val="0"/>
                  <w:marRight w:val="0"/>
                  <w:marTop w:val="0"/>
                  <w:marBottom w:val="0"/>
                  <w:divBdr>
                    <w:top w:val="none" w:sz="0" w:space="0" w:color="auto"/>
                    <w:left w:val="none" w:sz="0" w:space="0" w:color="auto"/>
                    <w:bottom w:val="none" w:sz="0" w:space="0" w:color="auto"/>
                    <w:right w:val="none" w:sz="0" w:space="0" w:color="auto"/>
                  </w:divBdr>
                  <w:divsChild>
                    <w:div w:id="1220556642">
                      <w:marLeft w:val="0"/>
                      <w:marRight w:val="0"/>
                      <w:marTop w:val="0"/>
                      <w:marBottom w:val="0"/>
                      <w:divBdr>
                        <w:top w:val="none" w:sz="0" w:space="0" w:color="auto"/>
                        <w:left w:val="none" w:sz="0" w:space="0" w:color="auto"/>
                        <w:bottom w:val="none" w:sz="0" w:space="0" w:color="auto"/>
                        <w:right w:val="none" w:sz="0" w:space="0" w:color="auto"/>
                      </w:divBdr>
                      <w:divsChild>
                        <w:div w:id="1150907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7260914">
          <w:marLeft w:val="0"/>
          <w:marRight w:val="0"/>
          <w:marTop w:val="0"/>
          <w:marBottom w:val="0"/>
          <w:divBdr>
            <w:top w:val="none" w:sz="0" w:space="0" w:color="auto"/>
            <w:left w:val="none" w:sz="0" w:space="0" w:color="auto"/>
            <w:bottom w:val="single" w:sz="6" w:space="0" w:color="EBEBEB"/>
            <w:right w:val="none" w:sz="0" w:space="0" w:color="auto"/>
          </w:divBdr>
          <w:divsChild>
            <w:div w:id="94785343">
              <w:marLeft w:val="0"/>
              <w:marRight w:val="0"/>
              <w:marTop w:val="0"/>
              <w:marBottom w:val="0"/>
              <w:divBdr>
                <w:top w:val="none" w:sz="0" w:space="0" w:color="auto"/>
                <w:left w:val="none" w:sz="0" w:space="0" w:color="auto"/>
                <w:bottom w:val="none" w:sz="0" w:space="0" w:color="auto"/>
                <w:right w:val="none" w:sz="0" w:space="0" w:color="auto"/>
              </w:divBdr>
              <w:divsChild>
                <w:div w:id="193539876">
                  <w:marLeft w:val="0"/>
                  <w:marRight w:val="0"/>
                  <w:marTop w:val="0"/>
                  <w:marBottom w:val="0"/>
                  <w:divBdr>
                    <w:top w:val="none" w:sz="0" w:space="0" w:color="auto"/>
                    <w:left w:val="none" w:sz="0" w:space="0" w:color="auto"/>
                    <w:bottom w:val="none" w:sz="0" w:space="0" w:color="auto"/>
                    <w:right w:val="none" w:sz="0" w:space="0" w:color="auto"/>
                  </w:divBdr>
                  <w:divsChild>
                    <w:div w:id="95105465">
                      <w:marLeft w:val="0"/>
                      <w:marRight w:val="0"/>
                      <w:marTop w:val="0"/>
                      <w:marBottom w:val="0"/>
                      <w:divBdr>
                        <w:top w:val="none" w:sz="0" w:space="0" w:color="auto"/>
                        <w:left w:val="none" w:sz="0" w:space="0" w:color="auto"/>
                        <w:bottom w:val="none" w:sz="0" w:space="0" w:color="auto"/>
                        <w:right w:val="none" w:sz="0" w:space="0" w:color="auto"/>
                      </w:divBdr>
                      <w:divsChild>
                        <w:div w:id="29406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4499414">
                  <w:marLeft w:val="0"/>
                  <w:marRight w:val="0"/>
                  <w:marTop w:val="0"/>
                  <w:marBottom w:val="0"/>
                  <w:divBdr>
                    <w:top w:val="none" w:sz="0" w:space="0" w:color="auto"/>
                    <w:left w:val="none" w:sz="0" w:space="0" w:color="auto"/>
                    <w:bottom w:val="none" w:sz="0" w:space="0" w:color="auto"/>
                    <w:right w:val="none" w:sz="0" w:space="0" w:color="auto"/>
                  </w:divBdr>
                  <w:divsChild>
                    <w:div w:id="344134449">
                      <w:marLeft w:val="0"/>
                      <w:marRight w:val="0"/>
                      <w:marTop w:val="0"/>
                      <w:marBottom w:val="0"/>
                      <w:divBdr>
                        <w:top w:val="none" w:sz="0" w:space="0" w:color="auto"/>
                        <w:left w:val="none" w:sz="0" w:space="0" w:color="auto"/>
                        <w:bottom w:val="none" w:sz="0" w:space="0" w:color="auto"/>
                        <w:right w:val="none" w:sz="0" w:space="0" w:color="auto"/>
                      </w:divBdr>
                      <w:divsChild>
                        <w:div w:id="240336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1416627">
          <w:marLeft w:val="0"/>
          <w:marRight w:val="0"/>
          <w:marTop w:val="0"/>
          <w:marBottom w:val="0"/>
          <w:divBdr>
            <w:top w:val="none" w:sz="0" w:space="0" w:color="auto"/>
            <w:left w:val="none" w:sz="0" w:space="0" w:color="auto"/>
            <w:bottom w:val="single" w:sz="6" w:space="0" w:color="EBEBEB"/>
            <w:right w:val="none" w:sz="0" w:space="0" w:color="auto"/>
          </w:divBdr>
          <w:divsChild>
            <w:div w:id="775637740">
              <w:marLeft w:val="0"/>
              <w:marRight w:val="0"/>
              <w:marTop w:val="0"/>
              <w:marBottom w:val="0"/>
              <w:divBdr>
                <w:top w:val="none" w:sz="0" w:space="0" w:color="auto"/>
                <w:left w:val="none" w:sz="0" w:space="0" w:color="auto"/>
                <w:bottom w:val="none" w:sz="0" w:space="0" w:color="auto"/>
                <w:right w:val="none" w:sz="0" w:space="0" w:color="auto"/>
              </w:divBdr>
              <w:divsChild>
                <w:div w:id="315038183">
                  <w:marLeft w:val="0"/>
                  <w:marRight w:val="0"/>
                  <w:marTop w:val="0"/>
                  <w:marBottom w:val="0"/>
                  <w:divBdr>
                    <w:top w:val="none" w:sz="0" w:space="0" w:color="auto"/>
                    <w:left w:val="none" w:sz="0" w:space="0" w:color="auto"/>
                    <w:bottom w:val="none" w:sz="0" w:space="0" w:color="auto"/>
                    <w:right w:val="none" w:sz="0" w:space="0" w:color="auto"/>
                  </w:divBdr>
                  <w:divsChild>
                    <w:div w:id="412318162">
                      <w:marLeft w:val="0"/>
                      <w:marRight w:val="0"/>
                      <w:marTop w:val="0"/>
                      <w:marBottom w:val="0"/>
                      <w:divBdr>
                        <w:top w:val="none" w:sz="0" w:space="0" w:color="auto"/>
                        <w:left w:val="none" w:sz="0" w:space="0" w:color="auto"/>
                        <w:bottom w:val="none" w:sz="0" w:space="0" w:color="auto"/>
                        <w:right w:val="none" w:sz="0" w:space="0" w:color="auto"/>
                      </w:divBdr>
                      <w:divsChild>
                        <w:div w:id="682508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891005">
                  <w:marLeft w:val="0"/>
                  <w:marRight w:val="0"/>
                  <w:marTop w:val="0"/>
                  <w:marBottom w:val="0"/>
                  <w:divBdr>
                    <w:top w:val="none" w:sz="0" w:space="0" w:color="auto"/>
                    <w:left w:val="none" w:sz="0" w:space="0" w:color="auto"/>
                    <w:bottom w:val="none" w:sz="0" w:space="0" w:color="auto"/>
                    <w:right w:val="none" w:sz="0" w:space="0" w:color="auto"/>
                  </w:divBdr>
                  <w:divsChild>
                    <w:div w:id="1491214628">
                      <w:marLeft w:val="0"/>
                      <w:marRight w:val="0"/>
                      <w:marTop w:val="0"/>
                      <w:marBottom w:val="0"/>
                      <w:divBdr>
                        <w:top w:val="none" w:sz="0" w:space="0" w:color="auto"/>
                        <w:left w:val="none" w:sz="0" w:space="0" w:color="auto"/>
                        <w:bottom w:val="none" w:sz="0" w:space="0" w:color="auto"/>
                        <w:right w:val="none" w:sz="0" w:space="0" w:color="auto"/>
                      </w:divBdr>
                      <w:divsChild>
                        <w:div w:id="873154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273023">
          <w:marLeft w:val="0"/>
          <w:marRight w:val="0"/>
          <w:marTop w:val="0"/>
          <w:marBottom w:val="0"/>
          <w:divBdr>
            <w:top w:val="none" w:sz="0" w:space="0" w:color="auto"/>
            <w:left w:val="none" w:sz="0" w:space="0" w:color="auto"/>
            <w:bottom w:val="single" w:sz="6" w:space="0" w:color="EBEBEB"/>
            <w:right w:val="none" w:sz="0" w:space="0" w:color="auto"/>
          </w:divBdr>
          <w:divsChild>
            <w:div w:id="293486342">
              <w:marLeft w:val="0"/>
              <w:marRight w:val="0"/>
              <w:marTop w:val="0"/>
              <w:marBottom w:val="0"/>
              <w:divBdr>
                <w:top w:val="none" w:sz="0" w:space="0" w:color="auto"/>
                <w:left w:val="none" w:sz="0" w:space="0" w:color="auto"/>
                <w:bottom w:val="none" w:sz="0" w:space="0" w:color="auto"/>
                <w:right w:val="none" w:sz="0" w:space="0" w:color="auto"/>
              </w:divBdr>
              <w:divsChild>
                <w:div w:id="1435905086">
                  <w:marLeft w:val="0"/>
                  <w:marRight w:val="0"/>
                  <w:marTop w:val="0"/>
                  <w:marBottom w:val="0"/>
                  <w:divBdr>
                    <w:top w:val="none" w:sz="0" w:space="0" w:color="auto"/>
                    <w:left w:val="none" w:sz="0" w:space="0" w:color="auto"/>
                    <w:bottom w:val="none" w:sz="0" w:space="0" w:color="auto"/>
                    <w:right w:val="none" w:sz="0" w:space="0" w:color="auto"/>
                  </w:divBdr>
                  <w:divsChild>
                    <w:div w:id="1509523410">
                      <w:marLeft w:val="0"/>
                      <w:marRight w:val="0"/>
                      <w:marTop w:val="0"/>
                      <w:marBottom w:val="0"/>
                      <w:divBdr>
                        <w:top w:val="none" w:sz="0" w:space="0" w:color="auto"/>
                        <w:left w:val="none" w:sz="0" w:space="0" w:color="auto"/>
                        <w:bottom w:val="none" w:sz="0" w:space="0" w:color="auto"/>
                        <w:right w:val="none" w:sz="0" w:space="0" w:color="auto"/>
                      </w:divBdr>
                      <w:divsChild>
                        <w:div w:id="912928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044637">
                  <w:marLeft w:val="0"/>
                  <w:marRight w:val="0"/>
                  <w:marTop w:val="0"/>
                  <w:marBottom w:val="0"/>
                  <w:divBdr>
                    <w:top w:val="none" w:sz="0" w:space="0" w:color="auto"/>
                    <w:left w:val="none" w:sz="0" w:space="0" w:color="auto"/>
                    <w:bottom w:val="none" w:sz="0" w:space="0" w:color="auto"/>
                    <w:right w:val="none" w:sz="0" w:space="0" w:color="auto"/>
                  </w:divBdr>
                  <w:divsChild>
                    <w:div w:id="930049164">
                      <w:marLeft w:val="0"/>
                      <w:marRight w:val="0"/>
                      <w:marTop w:val="0"/>
                      <w:marBottom w:val="0"/>
                      <w:divBdr>
                        <w:top w:val="none" w:sz="0" w:space="0" w:color="auto"/>
                        <w:left w:val="none" w:sz="0" w:space="0" w:color="auto"/>
                        <w:bottom w:val="none" w:sz="0" w:space="0" w:color="auto"/>
                        <w:right w:val="none" w:sz="0" w:space="0" w:color="auto"/>
                      </w:divBdr>
                      <w:divsChild>
                        <w:div w:id="1772512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1444709">
          <w:marLeft w:val="0"/>
          <w:marRight w:val="0"/>
          <w:marTop w:val="0"/>
          <w:marBottom w:val="0"/>
          <w:divBdr>
            <w:top w:val="none" w:sz="0" w:space="0" w:color="auto"/>
            <w:left w:val="none" w:sz="0" w:space="0" w:color="auto"/>
            <w:bottom w:val="single" w:sz="6" w:space="0" w:color="EBEBEB"/>
            <w:right w:val="none" w:sz="0" w:space="0" w:color="auto"/>
          </w:divBdr>
          <w:divsChild>
            <w:div w:id="41444322">
              <w:marLeft w:val="0"/>
              <w:marRight w:val="0"/>
              <w:marTop w:val="0"/>
              <w:marBottom w:val="0"/>
              <w:divBdr>
                <w:top w:val="none" w:sz="0" w:space="0" w:color="auto"/>
                <w:left w:val="none" w:sz="0" w:space="0" w:color="auto"/>
                <w:bottom w:val="none" w:sz="0" w:space="0" w:color="auto"/>
                <w:right w:val="none" w:sz="0" w:space="0" w:color="auto"/>
              </w:divBdr>
              <w:divsChild>
                <w:div w:id="207180625">
                  <w:marLeft w:val="0"/>
                  <w:marRight w:val="0"/>
                  <w:marTop w:val="0"/>
                  <w:marBottom w:val="0"/>
                  <w:divBdr>
                    <w:top w:val="none" w:sz="0" w:space="0" w:color="auto"/>
                    <w:left w:val="none" w:sz="0" w:space="0" w:color="auto"/>
                    <w:bottom w:val="none" w:sz="0" w:space="0" w:color="auto"/>
                    <w:right w:val="none" w:sz="0" w:space="0" w:color="auto"/>
                  </w:divBdr>
                  <w:divsChild>
                    <w:div w:id="1867672093">
                      <w:marLeft w:val="0"/>
                      <w:marRight w:val="0"/>
                      <w:marTop w:val="0"/>
                      <w:marBottom w:val="0"/>
                      <w:divBdr>
                        <w:top w:val="none" w:sz="0" w:space="0" w:color="auto"/>
                        <w:left w:val="none" w:sz="0" w:space="0" w:color="auto"/>
                        <w:bottom w:val="none" w:sz="0" w:space="0" w:color="auto"/>
                        <w:right w:val="none" w:sz="0" w:space="0" w:color="auto"/>
                      </w:divBdr>
                      <w:divsChild>
                        <w:div w:id="2056663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893640">
                  <w:marLeft w:val="0"/>
                  <w:marRight w:val="0"/>
                  <w:marTop w:val="0"/>
                  <w:marBottom w:val="0"/>
                  <w:divBdr>
                    <w:top w:val="none" w:sz="0" w:space="0" w:color="auto"/>
                    <w:left w:val="none" w:sz="0" w:space="0" w:color="auto"/>
                    <w:bottom w:val="none" w:sz="0" w:space="0" w:color="auto"/>
                    <w:right w:val="none" w:sz="0" w:space="0" w:color="auto"/>
                  </w:divBdr>
                  <w:divsChild>
                    <w:div w:id="619184282">
                      <w:marLeft w:val="0"/>
                      <w:marRight w:val="0"/>
                      <w:marTop w:val="0"/>
                      <w:marBottom w:val="0"/>
                      <w:divBdr>
                        <w:top w:val="none" w:sz="0" w:space="0" w:color="auto"/>
                        <w:left w:val="none" w:sz="0" w:space="0" w:color="auto"/>
                        <w:bottom w:val="none" w:sz="0" w:space="0" w:color="auto"/>
                        <w:right w:val="none" w:sz="0" w:space="0" w:color="auto"/>
                      </w:divBdr>
                      <w:divsChild>
                        <w:div w:id="168389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3398197">
      <w:bodyDiv w:val="1"/>
      <w:marLeft w:val="0"/>
      <w:marRight w:val="0"/>
      <w:marTop w:val="0"/>
      <w:marBottom w:val="0"/>
      <w:divBdr>
        <w:top w:val="none" w:sz="0" w:space="0" w:color="auto"/>
        <w:left w:val="none" w:sz="0" w:space="0" w:color="auto"/>
        <w:bottom w:val="none" w:sz="0" w:space="0" w:color="auto"/>
        <w:right w:val="none" w:sz="0" w:space="0" w:color="auto"/>
      </w:divBdr>
    </w:div>
    <w:div w:id="868881001">
      <w:bodyDiv w:val="1"/>
      <w:marLeft w:val="0"/>
      <w:marRight w:val="0"/>
      <w:marTop w:val="0"/>
      <w:marBottom w:val="0"/>
      <w:divBdr>
        <w:top w:val="none" w:sz="0" w:space="0" w:color="auto"/>
        <w:left w:val="none" w:sz="0" w:space="0" w:color="auto"/>
        <w:bottom w:val="none" w:sz="0" w:space="0" w:color="auto"/>
        <w:right w:val="none" w:sz="0" w:space="0" w:color="auto"/>
      </w:divBdr>
    </w:div>
    <w:div w:id="895898028">
      <w:bodyDiv w:val="1"/>
      <w:marLeft w:val="0"/>
      <w:marRight w:val="0"/>
      <w:marTop w:val="0"/>
      <w:marBottom w:val="0"/>
      <w:divBdr>
        <w:top w:val="none" w:sz="0" w:space="0" w:color="auto"/>
        <w:left w:val="none" w:sz="0" w:space="0" w:color="auto"/>
        <w:bottom w:val="none" w:sz="0" w:space="0" w:color="auto"/>
        <w:right w:val="none" w:sz="0" w:space="0" w:color="auto"/>
      </w:divBdr>
    </w:div>
    <w:div w:id="900873225">
      <w:bodyDiv w:val="1"/>
      <w:marLeft w:val="0"/>
      <w:marRight w:val="0"/>
      <w:marTop w:val="0"/>
      <w:marBottom w:val="0"/>
      <w:divBdr>
        <w:top w:val="none" w:sz="0" w:space="0" w:color="auto"/>
        <w:left w:val="none" w:sz="0" w:space="0" w:color="auto"/>
        <w:bottom w:val="none" w:sz="0" w:space="0" w:color="auto"/>
        <w:right w:val="none" w:sz="0" w:space="0" w:color="auto"/>
      </w:divBdr>
    </w:div>
    <w:div w:id="918948689">
      <w:bodyDiv w:val="1"/>
      <w:marLeft w:val="0"/>
      <w:marRight w:val="0"/>
      <w:marTop w:val="0"/>
      <w:marBottom w:val="0"/>
      <w:divBdr>
        <w:top w:val="none" w:sz="0" w:space="0" w:color="auto"/>
        <w:left w:val="none" w:sz="0" w:space="0" w:color="auto"/>
        <w:bottom w:val="none" w:sz="0" w:space="0" w:color="auto"/>
        <w:right w:val="none" w:sz="0" w:space="0" w:color="auto"/>
      </w:divBdr>
    </w:div>
    <w:div w:id="927351620">
      <w:bodyDiv w:val="1"/>
      <w:marLeft w:val="0"/>
      <w:marRight w:val="0"/>
      <w:marTop w:val="0"/>
      <w:marBottom w:val="0"/>
      <w:divBdr>
        <w:top w:val="none" w:sz="0" w:space="0" w:color="auto"/>
        <w:left w:val="none" w:sz="0" w:space="0" w:color="auto"/>
        <w:bottom w:val="none" w:sz="0" w:space="0" w:color="auto"/>
        <w:right w:val="none" w:sz="0" w:space="0" w:color="auto"/>
      </w:divBdr>
    </w:div>
    <w:div w:id="942033003">
      <w:bodyDiv w:val="1"/>
      <w:marLeft w:val="0"/>
      <w:marRight w:val="0"/>
      <w:marTop w:val="0"/>
      <w:marBottom w:val="0"/>
      <w:divBdr>
        <w:top w:val="none" w:sz="0" w:space="0" w:color="auto"/>
        <w:left w:val="none" w:sz="0" w:space="0" w:color="auto"/>
        <w:bottom w:val="none" w:sz="0" w:space="0" w:color="auto"/>
        <w:right w:val="none" w:sz="0" w:space="0" w:color="auto"/>
      </w:divBdr>
    </w:div>
    <w:div w:id="962465203">
      <w:bodyDiv w:val="1"/>
      <w:marLeft w:val="0"/>
      <w:marRight w:val="0"/>
      <w:marTop w:val="0"/>
      <w:marBottom w:val="0"/>
      <w:divBdr>
        <w:top w:val="none" w:sz="0" w:space="0" w:color="auto"/>
        <w:left w:val="none" w:sz="0" w:space="0" w:color="auto"/>
        <w:bottom w:val="none" w:sz="0" w:space="0" w:color="auto"/>
        <w:right w:val="none" w:sz="0" w:space="0" w:color="auto"/>
      </w:divBdr>
      <w:divsChild>
        <w:div w:id="901476968">
          <w:marLeft w:val="449"/>
          <w:marRight w:val="0"/>
          <w:marTop w:val="0"/>
          <w:marBottom w:val="0"/>
          <w:divBdr>
            <w:top w:val="none" w:sz="0" w:space="0" w:color="auto"/>
            <w:left w:val="none" w:sz="0" w:space="0" w:color="auto"/>
            <w:bottom w:val="none" w:sz="0" w:space="0" w:color="auto"/>
            <w:right w:val="none" w:sz="0" w:space="0" w:color="auto"/>
          </w:divBdr>
          <w:divsChild>
            <w:div w:id="379474117">
              <w:marLeft w:val="0"/>
              <w:marRight w:val="0"/>
              <w:marTop w:val="0"/>
              <w:marBottom w:val="0"/>
              <w:divBdr>
                <w:top w:val="none" w:sz="0" w:space="0" w:color="auto"/>
                <w:left w:val="none" w:sz="0" w:space="0" w:color="auto"/>
                <w:bottom w:val="none" w:sz="0" w:space="0" w:color="auto"/>
                <w:right w:val="none" w:sz="0" w:space="0" w:color="auto"/>
              </w:divBdr>
            </w:div>
          </w:divsChild>
        </w:div>
        <w:div w:id="1080565179">
          <w:marLeft w:val="0"/>
          <w:marRight w:val="0"/>
          <w:marTop w:val="300"/>
          <w:marBottom w:val="0"/>
          <w:divBdr>
            <w:top w:val="none" w:sz="0" w:space="0" w:color="auto"/>
            <w:left w:val="none" w:sz="0" w:space="0" w:color="auto"/>
            <w:bottom w:val="none" w:sz="0" w:space="0" w:color="auto"/>
            <w:right w:val="single" w:sz="6" w:space="0" w:color="EFEFEF"/>
          </w:divBdr>
          <w:divsChild>
            <w:div w:id="184832651">
              <w:marLeft w:val="0"/>
              <w:marRight w:val="0"/>
              <w:marTop w:val="0"/>
              <w:marBottom w:val="0"/>
              <w:divBdr>
                <w:top w:val="none" w:sz="0" w:space="0" w:color="auto"/>
                <w:left w:val="none" w:sz="0" w:space="0" w:color="auto"/>
                <w:bottom w:val="none" w:sz="0" w:space="0" w:color="auto"/>
                <w:right w:val="none" w:sz="0" w:space="0" w:color="auto"/>
              </w:divBdr>
              <w:divsChild>
                <w:div w:id="1654023085">
                  <w:marLeft w:val="0"/>
                  <w:marRight w:val="0"/>
                  <w:marTop w:val="0"/>
                  <w:marBottom w:val="0"/>
                  <w:divBdr>
                    <w:top w:val="none" w:sz="0" w:space="0" w:color="auto"/>
                    <w:left w:val="none" w:sz="0" w:space="0" w:color="auto"/>
                    <w:bottom w:val="none" w:sz="0" w:space="0" w:color="auto"/>
                    <w:right w:val="none" w:sz="0" w:space="0" w:color="auto"/>
                  </w:divBdr>
                  <w:divsChild>
                    <w:div w:id="1531920374">
                      <w:marLeft w:val="0"/>
                      <w:marRight w:val="0"/>
                      <w:marTop w:val="0"/>
                      <w:marBottom w:val="0"/>
                      <w:divBdr>
                        <w:top w:val="none" w:sz="0" w:space="0" w:color="auto"/>
                        <w:left w:val="none" w:sz="0" w:space="0" w:color="auto"/>
                        <w:bottom w:val="none" w:sz="0" w:space="0" w:color="auto"/>
                        <w:right w:val="none" w:sz="0" w:space="0" w:color="auto"/>
                      </w:divBdr>
                      <w:divsChild>
                        <w:div w:id="1838111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2899330">
      <w:bodyDiv w:val="1"/>
      <w:marLeft w:val="0"/>
      <w:marRight w:val="0"/>
      <w:marTop w:val="0"/>
      <w:marBottom w:val="0"/>
      <w:divBdr>
        <w:top w:val="none" w:sz="0" w:space="0" w:color="auto"/>
        <w:left w:val="none" w:sz="0" w:space="0" w:color="auto"/>
        <w:bottom w:val="none" w:sz="0" w:space="0" w:color="auto"/>
        <w:right w:val="none" w:sz="0" w:space="0" w:color="auto"/>
      </w:divBdr>
    </w:div>
    <w:div w:id="1044714782">
      <w:bodyDiv w:val="1"/>
      <w:marLeft w:val="0"/>
      <w:marRight w:val="0"/>
      <w:marTop w:val="0"/>
      <w:marBottom w:val="0"/>
      <w:divBdr>
        <w:top w:val="none" w:sz="0" w:space="0" w:color="auto"/>
        <w:left w:val="none" w:sz="0" w:space="0" w:color="auto"/>
        <w:bottom w:val="none" w:sz="0" w:space="0" w:color="auto"/>
        <w:right w:val="none" w:sz="0" w:space="0" w:color="auto"/>
      </w:divBdr>
    </w:div>
    <w:div w:id="1083336321">
      <w:bodyDiv w:val="1"/>
      <w:marLeft w:val="0"/>
      <w:marRight w:val="0"/>
      <w:marTop w:val="0"/>
      <w:marBottom w:val="0"/>
      <w:divBdr>
        <w:top w:val="none" w:sz="0" w:space="0" w:color="auto"/>
        <w:left w:val="none" w:sz="0" w:space="0" w:color="auto"/>
        <w:bottom w:val="none" w:sz="0" w:space="0" w:color="auto"/>
        <w:right w:val="none" w:sz="0" w:space="0" w:color="auto"/>
      </w:divBdr>
    </w:div>
    <w:div w:id="1125847725">
      <w:bodyDiv w:val="1"/>
      <w:marLeft w:val="0"/>
      <w:marRight w:val="0"/>
      <w:marTop w:val="0"/>
      <w:marBottom w:val="0"/>
      <w:divBdr>
        <w:top w:val="none" w:sz="0" w:space="0" w:color="auto"/>
        <w:left w:val="none" w:sz="0" w:space="0" w:color="auto"/>
        <w:bottom w:val="none" w:sz="0" w:space="0" w:color="auto"/>
        <w:right w:val="none" w:sz="0" w:space="0" w:color="auto"/>
      </w:divBdr>
    </w:div>
    <w:div w:id="1133794632">
      <w:bodyDiv w:val="1"/>
      <w:marLeft w:val="0"/>
      <w:marRight w:val="0"/>
      <w:marTop w:val="0"/>
      <w:marBottom w:val="0"/>
      <w:divBdr>
        <w:top w:val="none" w:sz="0" w:space="0" w:color="auto"/>
        <w:left w:val="none" w:sz="0" w:space="0" w:color="auto"/>
        <w:bottom w:val="none" w:sz="0" w:space="0" w:color="auto"/>
        <w:right w:val="none" w:sz="0" w:space="0" w:color="auto"/>
      </w:divBdr>
    </w:div>
    <w:div w:id="1149008329">
      <w:bodyDiv w:val="1"/>
      <w:marLeft w:val="0"/>
      <w:marRight w:val="0"/>
      <w:marTop w:val="0"/>
      <w:marBottom w:val="0"/>
      <w:divBdr>
        <w:top w:val="none" w:sz="0" w:space="0" w:color="auto"/>
        <w:left w:val="none" w:sz="0" w:space="0" w:color="auto"/>
        <w:bottom w:val="none" w:sz="0" w:space="0" w:color="auto"/>
        <w:right w:val="none" w:sz="0" w:space="0" w:color="auto"/>
      </w:divBdr>
    </w:div>
    <w:div w:id="1163623050">
      <w:bodyDiv w:val="1"/>
      <w:marLeft w:val="0"/>
      <w:marRight w:val="0"/>
      <w:marTop w:val="0"/>
      <w:marBottom w:val="0"/>
      <w:divBdr>
        <w:top w:val="none" w:sz="0" w:space="0" w:color="auto"/>
        <w:left w:val="none" w:sz="0" w:space="0" w:color="auto"/>
        <w:bottom w:val="none" w:sz="0" w:space="0" w:color="auto"/>
        <w:right w:val="none" w:sz="0" w:space="0" w:color="auto"/>
      </w:divBdr>
    </w:div>
    <w:div w:id="1168400020">
      <w:bodyDiv w:val="1"/>
      <w:marLeft w:val="0"/>
      <w:marRight w:val="0"/>
      <w:marTop w:val="0"/>
      <w:marBottom w:val="0"/>
      <w:divBdr>
        <w:top w:val="none" w:sz="0" w:space="0" w:color="auto"/>
        <w:left w:val="none" w:sz="0" w:space="0" w:color="auto"/>
        <w:bottom w:val="none" w:sz="0" w:space="0" w:color="auto"/>
        <w:right w:val="none" w:sz="0" w:space="0" w:color="auto"/>
      </w:divBdr>
    </w:div>
    <w:div w:id="1247420515">
      <w:bodyDiv w:val="1"/>
      <w:marLeft w:val="0"/>
      <w:marRight w:val="0"/>
      <w:marTop w:val="0"/>
      <w:marBottom w:val="0"/>
      <w:divBdr>
        <w:top w:val="none" w:sz="0" w:space="0" w:color="auto"/>
        <w:left w:val="none" w:sz="0" w:space="0" w:color="auto"/>
        <w:bottom w:val="none" w:sz="0" w:space="0" w:color="auto"/>
        <w:right w:val="none" w:sz="0" w:space="0" w:color="auto"/>
      </w:divBdr>
      <w:divsChild>
        <w:div w:id="25062539">
          <w:marLeft w:val="0"/>
          <w:marRight w:val="0"/>
          <w:marTop w:val="0"/>
          <w:marBottom w:val="0"/>
          <w:divBdr>
            <w:top w:val="single" w:sz="2" w:space="0" w:color="auto"/>
            <w:left w:val="single" w:sz="2" w:space="0" w:color="auto"/>
            <w:bottom w:val="single" w:sz="2" w:space="0" w:color="auto"/>
            <w:right w:val="single" w:sz="2" w:space="0" w:color="auto"/>
          </w:divBdr>
        </w:div>
      </w:divsChild>
    </w:div>
    <w:div w:id="1251157346">
      <w:bodyDiv w:val="1"/>
      <w:marLeft w:val="0"/>
      <w:marRight w:val="0"/>
      <w:marTop w:val="0"/>
      <w:marBottom w:val="0"/>
      <w:divBdr>
        <w:top w:val="none" w:sz="0" w:space="0" w:color="auto"/>
        <w:left w:val="none" w:sz="0" w:space="0" w:color="auto"/>
        <w:bottom w:val="none" w:sz="0" w:space="0" w:color="auto"/>
        <w:right w:val="none" w:sz="0" w:space="0" w:color="auto"/>
      </w:divBdr>
    </w:div>
    <w:div w:id="1267805342">
      <w:bodyDiv w:val="1"/>
      <w:marLeft w:val="0"/>
      <w:marRight w:val="0"/>
      <w:marTop w:val="0"/>
      <w:marBottom w:val="0"/>
      <w:divBdr>
        <w:top w:val="none" w:sz="0" w:space="0" w:color="auto"/>
        <w:left w:val="none" w:sz="0" w:space="0" w:color="auto"/>
        <w:bottom w:val="none" w:sz="0" w:space="0" w:color="auto"/>
        <w:right w:val="none" w:sz="0" w:space="0" w:color="auto"/>
      </w:divBdr>
    </w:div>
    <w:div w:id="1292401726">
      <w:bodyDiv w:val="1"/>
      <w:marLeft w:val="0"/>
      <w:marRight w:val="0"/>
      <w:marTop w:val="0"/>
      <w:marBottom w:val="0"/>
      <w:divBdr>
        <w:top w:val="none" w:sz="0" w:space="0" w:color="auto"/>
        <w:left w:val="none" w:sz="0" w:space="0" w:color="auto"/>
        <w:bottom w:val="none" w:sz="0" w:space="0" w:color="auto"/>
        <w:right w:val="none" w:sz="0" w:space="0" w:color="auto"/>
      </w:divBdr>
    </w:div>
    <w:div w:id="1327593956">
      <w:bodyDiv w:val="1"/>
      <w:marLeft w:val="0"/>
      <w:marRight w:val="0"/>
      <w:marTop w:val="0"/>
      <w:marBottom w:val="0"/>
      <w:divBdr>
        <w:top w:val="none" w:sz="0" w:space="0" w:color="auto"/>
        <w:left w:val="none" w:sz="0" w:space="0" w:color="auto"/>
        <w:bottom w:val="none" w:sz="0" w:space="0" w:color="auto"/>
        <w:right w:val="none" w:sz="0" w:space="0" w:color="auto"/>
      </w:divBdr>
    </w:div>
    <w:div w:id="1352612250">
      <w:bodyDiv w:val="1"/>
      <w:marLeft w:val="0"/>
      <w:marRight w:val="0"/>
      <w:marTop w:val="0"/>
      <w:marBottom w:val="0"/>
      <w:divBdr>
        <w:top w:val="none" w:sz="0" w:space="0" w:color="auto"/>
        <w:left w:val="none" w:sz="0" w:space="0" w:color="auto"/>
        <w:bottom w:val="none" w:sz="0" w:space="0" w:color="auto"/>
        <w:right w:val="none" w:sz="0" w:space="0" w:color="auto"/>
      </w:divBdr>
    </w:div>
    <w:div w:id="1352873039">
      <w:bodyDiv w:val="1"/>
      <w:marLeft w:val="0"/>
      <w:marRight w:val="0"/>
      <w:marTop w:val="0"/>
      <w:marBottom w:val="0"/>
      <w:divBdr>
        <w:top w:val="none" w:sz="0" w:space="0" w:color="auto"/>
        <w:left w:val="none" w:sz="0" w:space="0" w:color="auto"/>
        <w:bottom w:val="none" w:sz="0" w:space="0" w:color="auto"/>
        <w:right w:val="none" w:sz="0" w:space="0" w:color="auto"/>
      </w:divBdr>
    </w:div>
    <w:div w:id="1363244451">
      <w:bodyDiv w:val="1"/>
      <w:marLeft w:val="0"/>
      <w:marRight w:val="0"/>
      <w:marTop w:val="0"/>
      <w:marBottom w:val="0"/>
      <w:divBdr>
        <w:top w:val="none" w:sz="0" w:space="0" w:color="auto"/>
        <w:left w:val="none" w:sz="0" w:space="0" w:color="auto"/>
        <w:bottom w:val="none" w:sz="0" w:space="0" w:color="auto"/>
        <w:right w:val="none" w:sz="0" w:space="0" w:color="auto"/>
      </w:divBdr>
    </w:div>
    <w:div w:id="1366177110">
      <w:bodyDiv w:val="1"/>
      <w:marLeft w:val="0"/>
      <w:marRight w:val="0"/>
      <w:marTop w:val="0"/>
      <w:marBottom w:val="0"/>
      <w:divBdr>
        <w:top w:val="none" w:sz="0" w:space="0" w:color="auto"/>
        <w:left w:val="none" w:sz="0" w:space="0" w:color="auto"/>
        <w:bottom w:val="none" w:sz="0" w:space="0" w:color="auto"/>
        <w:right w:val="none" w:sz="0" w:space="0" w:color="auto"/>
      </w:divBdr>
    </w:div>
    <w:div w:id="1382948671">
      <w:bodyDiv w:val="1"/>
      <w:marLeft w:val="0"/>
      <w:marRight w:val="0"/>
      <w:marTop w:val="0"/>
      <w:marBottom w:val="0"/>
      <w:divBdr>
        <w:top w:val="none" w:sz="0" w:space="0" w:color="auto"/>
        <w:left w:val="none" w:sz="0" w:space="0" w:color="auto"/>
        <w:bottom w:val="none" w:sz="0" w:space="0" w:color="auto"/>
        <w:right w:val="none" w:sz="0" w:space="0" w:color="auto"/>
      </w:divBdr>
    </w:div>
    <w:div w:id="1394427162">
      <w:bodyDiv w:val="1"/>
      <w:marLeft w:val="0"/>
      <w:marRight w:val="0"/>
      <w:marTop w:val="0"/>
      <w:marBottom w:val="0"/>
      <w:divBdr>
        <w:top w:val="none" w:sz="0" w:space="0" w:color="auto"/>
        <w:left w:val="none" w:sz="0" w:space="0" w:color="auto"/>
        <w:bottom w:val="none" w:sz="0" w:space="0" w:color="auto"/>
        <w:right w:val="none" w:sz="0" w:space="0" w:color="auto"/>
      </w:divBdr>
    </w:div>
    <w:div w:id="1409225554">
      <w:bodyDiv w:val="1"/>
      <w:marLeft w:val="0"/>
      <w:marRight w:val="0"/>
      <w:marTop w:val="0"/>
      <w:marBottom w:val="0"/>
      <w:divBdr>
        <w:top w:val="none" w:sz="0" w:space="0" w:color="auto"/>
        <w:left w:val="none" w:sz="0" w:space="0" w:color="auto"/>
        <w:bottom w:val="none" w:sz="0" w:space="0" w:color="auto"/>
        <w:right w:val="none" w:sz="0" w:space="0" w:color="auto"/>
      </w:divBdr>
    </w:div>
    <w:div w:id="1460952558">
      <w:bodyDiv w:val="1"/>
      <w:marLeft w:val="0"/>
      <w:marRight w:val="0"/>
      <w:marTop w:val="0"/>
      <w:marBottom w:val="0"/>
      <w:divBdr>
        <w:top w:val="none" w:sz="0" w:space="0" w:color="auto"/>
        <w:left w:val="none" w:sz="0" w:space="0" w:color="auto"/>
        <w:bottom w:val="none" w:sz="0" w:space="0" w:color="auto"/>
        <w:right w:val="none" w:sz="0" w:space="0" w:color="auto"/>
      </w:divBdr>
    </w:div>
    <w:div w:id="1465924912">
      <w:bodyDiv w:val="1"/>
      <w:marLeft w:val="0"/>
      <w:marRight w:val="0"/>
      <w:marTop w:val="0"/>
      <w:marBottom w:val="0"/>
      <w:divBdr>
        <w:top w:val="none" w:sz="0" w:space="0" w:color="auto"/>
        <w:left w:val="none" w:sz="0" w:space="0" w:color="auto"/>
        <w:bottom w:val="none" w:sz="0" w:space="0" w:color="auto"/>
        <w:right w:val="none" w:sz="0" w:space="0" w:color="auto"/>
      </w:divBdr>
    </w:div>
    <w:div w:id="1488013283">
      <w:bodyDiv w:val="1"/>
      <w:marLeft w:val="0"/>
      <w:marRight w:val="0"/>
      <w:marTop w:val="0"/>
      <w:marBottom w:val="0"/>
      <w:divBdr>
        <w:top w:val="none" w:sz="0" w:space="0" w:color="auto"/>
        <w:left w:val="none" w:sz="0" w:space="0" w:color="auto"/>
        <w:bottom w:val="none" w:sz="0" w:space="0" w:color="auto"/>
        <w:right w:val="none" w:sz="0" w:space="0" w:color="auto"/>
      </w:divBdr>
    </w:div>
    <w:div w:id="1494755597">
      <w:bodyDiv w:val="1"/>
      <w:marLeft w:val="0"/>
      <w:marRight w:val="0"/>
      <w:marTop w:val="0"/>
      <w:marBottom w:val="0"/>
      <w:divBdr>
        <w:top w:val="none" w:sz="0" w:space="0" w:color="auto"/>
        <w:left w:val="none" w:sz="0" w:space="0" w:color="auto"/>
        <w:bottom w:val="none" w:sz="0" w:space="0" w:color="auto"/>
        <w:right w:val="none" w:sz="0" w:space="0" w:color="auto"/>
      </w:divBdr>
    </w:div>
    <w:div w:id="1556232784">
      <w:bodyDiv w:val="1"/>
      <w:marLeft w:val="0"/>
      <w:marRight w:val="0"/>
      <w:marTop w:val="0"/>
      <w:marBottom w:val="0"/>
      <w:divBdr>
        <w:top w:val="none" w:sz="0" w:space="0" w:color="auto"/>
        <w:left w:val="none" w:sz="0" w:space="0" w:color="auto"/>
        <w:bottom w:val="none" w:sz="0" w:space="0" w:color="auto"/>
        <w:right w:val="none" w:sz="0" w:space="0" w:color="auto"/>
      </w:divBdr>
    </w:div>
    <w:div w:id="1599371098">
      <w:bodyDiv w:val="1"/>
      <w:marLeft w:val="0"/>
      <w:marRight w:val="0"/>
      <w:marTop w:val="0"/>
      <w:marBottom w:val="0"/>
      <w:divBdr>
        <w:top w:val="none" w:sz="0" w:space="0" w:color="auto"/>
        <w:left w:val="none" w:sz="0" w:space="0" w:color="auto"/>
        <w:bottom w:val="none" w:sz="0" w:space="0" w:color="auto"/>
        <w:right w:val="none" w:sz="0" w:space="0" w:color="auto"/>
      </w:divBdr>
    </w:div>
    <w:div w:id="1640308581">
      <w:bodyDiv w:val="1"/>
      <w:marLeft w:val="0"/>
      <w:marRight w:val="0"/>
      <w:marTop w:val="0"/>
      <w:marBottom w:val="0"/>
      <w:divBdr>
        <w:top w:val="none" w:sz="0" w:space="0" w:color="auto"/>
        <w:left w:val="none" w:sz="0" w:space="0" w:color="auto"/>
        <w:bottom w:val="none" w:sz="0" w:space="0" w:color="auto"/>
        <w:right w:val="none" w:sz="0" w:space="0" w:color="auto"/>
      </w:divBdr>
    </w:div>
    <w:div w:id="1641883117">
      <w:bodyDiv w:val="1"/>
      <w:marLeft w:val="0"/>
      <w:marRight w:val="0"/>
      <w:marTop w:val="0"/>
      <w:marBottom w:val="0"/>
      <w:divBdr>
        <w:top w:val="none" w:sz="0" w:space="0" w:color="auto"/>
        <w:left w:val="none" w:sz="0" w:space="0" w:color="auto"/>
        <w:bottom w:val="none" w:sz="0" w:space="0" w:color="auto"/>
        <w:right w:val="none" w:sz="0" w:space="0" w:color="auto"/>
      </w:divBdr>
    </w:div>
    <w:div w:id="1673796584">
      <w:bodyDiv w:val="1"/>
      <w:marLeft w:val="0"/>
      <w:marRight w:val="0"/>
      <w:marTop w:val="0"/>
      <w:marBottom w:val="0"/>
      <w:divBdr>
        <w:top w:val="none" w:sz="0" w:space="0" w:color="auto"/>
        <w:left w:val="none" w:sz="0" w:space="0" w:color="auto"/>
        <w:bottom w:val="none" w:sz="0" w:space="0" w:color="auto"/>
        <w:right w:val="none" w:sz="0" w:space="0" w:color="auto"/>
      </w:divBdr>
    </w:div>
    <w:div w:id="1689869338">
      <w:bodyDiv w:val="1"/>
      <w:marLeft w:val="0"/>
      <w:marRight w:val="0"/>
      <w:marTop w:val="0"/>
      <w:marBottom w:val="0"/>
      <w:divBdr>
        <w:top w:val="none" w:sz="0" w:space="0" w:color="auto"/>
        <w:left w:val="none" w:sz="0" w:space="0" w:color="auto"/>
        <w:bottom w:val="none" w:sz="0" w:space="0" w:color="auto"/>
        <w:right w:val="none" w:sz="0" w:space="0" w:color="auto"/>
      </w:divBdr>
      <w:divsChild>
        <w:div w:id="10572308">
          <w:marLeft w:val="293"/>
          <w:marRight w:val="0"/>
          <w:marTop w:val="104"/>
          <w:marBottom w:val="272"/>
          <w:divBdr>
            <w:top w:val="none" w:sz="0" w:space="0" w:color="auto"/>
            <w:left w:val="none" w:sz="0" w:space="0" w:color="auto"/>
            <w:bottom w:val="none" w:sz="0" w:space="0" w:color="auto"/>
            <w:right w:val="none" w:sz="0" w:space="0" w:color="auto"/>
          </w:divBdr>
          <w:divsChild>
            <w:div w:id="29275382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717975517">
          <w:marLeft w:val="0"/>
          <w:marRight w:val="0"/>
          <w:marTop w:val="0"/>
          <w:marBottom w:val="0"/>
          <w:divBdr>
            <w:top w:val="single" w:sz="6" w:space="5" w:color="A2A9B1"/>
            <w:left w:val="single" w:sz="6" w:space="5" w:color="A2A9B1"/>
            <w:bottom w:val="single" w:sz="6" w:space="5" w:color="A2A9B1"/>
            <w:right w:val="single" w:sz="6" w:space="5" w:color="A2A9B1"/>
          </w:divBdr>
        </w:div>
        <w:div w:id="1353847749">
          <w:marLeft w:val="293"/>
          <w:marRight w:val="0"/>
          <w:marTop w:val="104"/>
          <w:marBottom w:val="272"/>
          <w:divBdr>
            <w:top w:val="none" w:sz="0" w:space="0" w:color="auto"/>
            <w:left w:val="none" w:sz="0" w:space="0" w:color="auto"/>
            <w:bottom w:val="none" w:sz="0" w:space="0" w:color="auto"/>
            <w:right w:val="none" w:sz="0" w:space="0" w:color="auto"/>
          </w:divBdr>
          <w:divsChild>
            <w:div w:id="721486860">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560632881">
          <w:marLeft w:val="293"/>
          <w:marRight w:val="0"/>
          <w:marTop w:val="104"/>
          <w:marBottom w:val="272"/>
          <w:divBdr>
            <w:top w:val="none" w:sz="0" w:space="0" w:color="auto"/>
            <w:left w:val="none" w:sz="0" w:space="0" w:color="auto"/>
            <w:bottom w:val="none" w:sz="0" w:space="0" w:color="auto"/>
            <w:right w:val="none" w:sz="0" w:space="0" w:color="auto"/>
          </w:divBdr>
          <w:divsChild>
            <w:div w:id="89863668">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701780782">
      <w:bodyDiv w:val="1"/>
      <w:marLeft w:val="0"/>
      <w:marRight w:val="0"/>
      <w:marTop w:val="0"/>
      <w:marBottom w:val="0"/>
      <w:divBdr>
        <w:top w:val="none" w:sz="0" w:space="0" w:color="auto"/>
        <w:left w:val="none" w:sz="0" w:space="0" w:color="auto"/>
        <w:bottom w:val="none" w:sz="0" w:space="0" w:color="auto"/>
        <w:right w:val="none" w:sz="0" w:space="0" w:color="auto"/>
      </w:divBdr>
    </w:div>
    <w:div w:id="1757629947">
      <w:bodyDiv w:val="1"/>
      <w:marLeft w:val="0"/>
      <w:marRight w:val="0"/>
      <w:marTop w:val="0"/>
      <w:marBottom w:val="0"/>
      <w:divBdr>
        <w:top w:val="none" w:sz="0" w:space="0" w:color="auto"/>
        <w:left w:val="none" w:sz="0" w:space="0" w:color="auto"/>
        <w:bottom w:val="none" w:sz="0" w:space="0" w:color="auto"/>
        <w:right w:val="none" w:sz="0" w:space="0" w:color="auto"/>
      </w:divBdr>
    </w:div>
    <w:div w:id="1761415046">
      <w:bodyDiv w:val="1"/>
      <w:marLeft w:val="0"/>
      <w:marRight w:val="0"/>
      <w:marTop w:val="0"/>
      <w:marBottom w:val="0"/>
      <w:divBdr>
        <w:top w:val="none" w:sz="0" w:space="0" w:color="auto"/>
        <w:left w:val="none" w:sz="0" w:space="0" w:color="auto"/>
        <w:bottom w:val="none" w:sz="0" w:space="0" w:color="auto"/>
        <w:right w:val="none" w:sz="0" w:space="0" w:color="auto"/>
      </w:divBdr>
    </w:div>
    <w:div w:id="1852989911">
      <w:bodyDiv w:val="1"/>
      <w:marLeft w:val="0"/>
      <w:marRight w:val="0"/>
      <w:marTop w:val="0"/>
      <w:marBottom w:val="0"/>
      <w:divBdr>
        <w:top w:val="none" w:sz="0" w:space="0" w:color="auto"/>
        <w:left w:val="none" w:sz="0" w:space="0" w:color="auto"/>
        <w:bottom w:val="none" w:sz="0" w:space="0" w:color="auto"/>
        <w:right w:val="none" w:sz="0" w:space="0" w:color="auto"/>
      </w:divBdr>
    </w:div>
    <w:div w:id="1870993571">
      <w:bodyDiv w:val="1"/>
      <w:marLeft w:val="0"/>
      <w:marRight w:val="0"/>
      <w:marTop w:val="0"/>
      <w:marBottom w:val="0"/>
      <w:divBdr>
        <w:top w:val="none" w:sz="0" w:space="0" w:color="auto"/>
        <w:left w:val="none" w:sz="0" w:space="0" w:color="auto"/>
        <w:bottom w:val="none" w:sz="0" w:space="0" w:color="auto"/>
        <w:right w:val="none" w:sz="0" w:space="0" w:color="auto"/>
      </w:divBdr>
    </w:div>
    <w:div w:id="1892764164">
      <w:bodyDiv w:val="1"/>
      <w:marLeft w:val="0"/>
      <w:marRight w:val="0"/>
      <w:marTop w:val="0"/>
      <w:marBottom w:val="0"/>
      <w:divBdr>
        <w:top w:val="none" w:sz="0" w:space="0" w:color="auto"/>
        <w:left w:val="none" w:sz="0" w:space="0" w:color="auto"/>
        <w:bottom w:val="none" w:sz="0" w:space="0" w:color="auto"/>
        <w:right w:val="none" w:sz="0" w:space="0" w:color="auto"/>
      </w:divBdr>
    </w:div>
    <w:div w:id="1904291803">
      <w:bodyDiv w:val="1"/>
      <w:marLeft w:val="0"/>
      <w:marRight w:val="0"/>
      <w:marTop w:val="0"/>
      <w:marBottom w:val="0"/>
      <w:divBdr>
        <w:top w:val="none" w:sz="0" w:space="0" w:color="auto"/>
        <w:left w:val="none" w:sz="0" w:space="0" w:color="auto"/>
        <w:bottom w:val="none" w:sz="0" w:space="0" w:color="auto"/>
        <w:right w:val="none" w:sz="0" w:space="0" w:color="auto"/>
      </w:divBdr>
    </w:div>
    <w:div w:id="1933321777">
      <w:bodyDiv w:val="1"/>
      <w:marLeft w:val="0"/>
      <w:marRight w:val="0"/>
      <w:marTop w:val="0"/>
      <w:marBottom w:val="0"/>
      <w:divBdr>
        <w:top w:val="none" w:sz="0" w:space="0" w:color="auto"/>
        <w:left w:val="none" w:sz="0" w:space="0" w:color="auto"/>
        <w:bottom w:val="none" w:sz="0" w:space="0" w:color="auto"/>
        <w:right w:val="none" w:sz="0" w:space="0" w:color="auto"/>
      </w:divBdr>
    </w:div>
    <w:div w:id="2005234942">
      <w:bodyDiv w:val="1"/>
      <w:marLeft w:val="0"/>
      <w:marRight w:val="0"/>
      <w:marTop w:val="0"/>
      <w:marBottom w:val="0"/>
      <w:divBdr>
        <w:top w:val="none" w:sz="0" w:space="0" w:color="auto"/>
        <w:left w:val="none" w:sz="0" w:space="0" w:color="auto"/>
        <w:bottom w:val="none" w:sz="0" w:space="0" w:color="auto"/>
        <w:right w:val="none" w:sz="0" w:space="0" w:color="auto"/>
      </w:divBdr>
    </w:div>
    <w:div w:id="2025471815">
      <w:bodyDiv w:val="1"/>
      <w:marLeft w:val="0"/>
      <w:marRight w:val="0"/>
      <w:marTop w:val="0"/>
      <w:marBottom w:val="0"/>
      <w:divBdr>
        <w:top w:val="none" w:sz="0" w:space="0" w:color="auto"/>
        <w:left w:val="none" w:sz="0" w:space="0" w:color="auto"/>
        <w:bottom w:val="none" w:sz="0" w:space="0" w:color="auto"/>
        <w:right w:val="none" w:sz="0" w:space="0" w:color="auto"/>
      </w:divBdr>
    </w:div>
    <w:div w:id="2056804722">
      <w:bodyDiv w:val="1"/>
      <w:marLeft w:val="0"/>
      <w:marRight w:val="0"/>
      <w:marTop w:val="0"/>
      <w:marBottom w:val="0"/>
      <w:divBdr>
        <w:top w:val="none" w:sz="0" w:space="0" w:color="auto"/>
        <w:left w:val="none" w:sz="0" w:space="0" w:color="auto"/>
        <w:bottom w:val="none" w:sz="0" w:space="0" w:color="auto"/>
        <w:right w:val="none" w:sz="0" w:space="0" w:color="auto"/>
      </w:divBdr>
    </w:div>
    <w:div w:id="2068067755">
      <w:bodyDiv w:val="1"/>
      <w:marLeft w:val="0"/>
      <w:marRight w:val="0"/>
      <w:marTop w:val="0"/>
      <w:marBottom w:val="0"/>
      <w:divBdr>
        <w:top w:val="none" w:sz="0" w:space="0" w:color="auto"/>
        <w:left w:val="none" w:sz="0" w:space="0" w:color="auto"/>
        <w:bottom w:val="none" w:sz="0" w:space="0" w:color="auto"/>
        <w:right w:val="none" w:sz="0" w:space="0" w:color="auto"/>
      </w:divBdr>
    </w:div>
    <w:div w:id="2079747126">
      <w:bodyDiv w:val="1"/>
      <w:marLeft w:val="0"/>
      <w:marRight w:val="0"/>
      <w:marTop w:val="0"/>
      <w:marBottom w:val="0"/>
      <w:divBdr>
        <w:top w:val="none" w:sz="0" w:space="0" w:color="auto"/>
        <w:left w:val="none" w:sz="0" w:space="0" w:color="auto"/>
        <w:bottom w:val="none" w:sz="0" w:space="0" w:color="auto"/>
        <w:right w:val="none" w:sz="0" w:space="0" w:color="auto"/>
      </w:divBdr>
    </w:div>
    <w:div w:id="2110276804">
      <w:bodyDiv w:val="1"/>
      <w:marLeft w:val="0"/>
      <w:marRight w:val="0"/>
      <w:marTop w:val="0"/>
      <w:marBottom w:val="0"/>
      <w:divBdr>
        <w:top w:val="none" w:sz="0" w:space="0" w:color="auto"/>
        <w:left w:val="none" w:sz="0" w:space="0" w:color="auto"/>
        <w:bottom w:val="none" w:sz="0" w:space="0" w:color="auto"/>
        <w:right w:val="none" w:sz="0" w:space="0" w:color="auto"/>
      </w:divBdr>
    </w:div>
    <w:div w:id="21119739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6.emf"/><Relationship Id="rId26"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hyperlink" Target="https://climate.ec.europa.eu/climate-change/consequences-climate-change_hr" TargetMode="External"/><Relationship Id="rId34" Type="http://schemas.openxmlformats.org/officeDocument/2006/relationships/hyperlink" Target="https://www.espon.eu/"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emf"/><Relationship Id="rId25" Type="http://schemas.openxmlformats.org/officeDocument/2006/relationships/image" Target="media/image11.emf"/><Relationship Id="rId33" Type="http://schemas.openxmlformats.org/officeDocument/2006/relationships/hyperlink" Target="https://urbact.eu/"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emf"/><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0.emf"/><Relationship Id="rId32" Type="http://schemas.openxmlformats.org/officeDocument/2006/relationships/hyperlink" Target="https://www.interact-eu.net/"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u-mayors.ec.europa.eu/en/join/signatory" TargetMode="External"/><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7.emf"/><Relationship Id="rId31" Type="http://schemas.openxmlformats.org/officeDocument/2006/relationships/hyperlink" Target="https://www.interregeurope.eu/"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hyperlink" Target="https://climate.ec.europa.eu/climate-change/consequences-climate-change_hr" TargetMode="External"/><Relationship Id="rId27" Type="http://schemas.openxmlformats.org/officeDocument/2006/relationships/image" Target="media/image13.emf"/><Relationship Id="rId30" Type="http://schemas.openxmlformats.org/officeDocument/2006/relationships/image" Target="media/image16.png"/><Relationship Id="rId35"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file:///C:\Users\user\Downloads\Quick_guide-Monitoring_SECAP_implementation-2020.pdf" TargetMode="External"/></Relationships>
</file>

<file path=word/theme/theme1.xml><?xml version="1.0" encoding="utf-8"?>
<a:theme xmlns:a="http://schemas.openxmlformats.org/drawingml/2006/main" name="Berlin">
  <a:themeElements>
    <a:clrScheme name="Pogled">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Berlin">
      <a:majorFont>
        <a:latin typeface="Trebuchet MS" panose="020B060302020202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Trebuchet MS" panose="020B060302020202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erlin">
      <a:fillStyleLst>
        <a:solidFill>
          <a:schemeClr val="phClr"/>
        </a:solidFill>
        <a:gradFill rotWithShape="1">
          <a:gsLst>
            <a:gs pos="0">
              <a:schemeClr val="phClr">
                <a:tint val="60000"/>
                <a:satMod val="100000"/>
                <a:lumMod val="110000"/>
              </a:schemeClr>
            </a:gs>
            <a:gs pos="100000">
              <a:schemeClr val="phClr">
                <a:tint val="70000"/>
                <a:satMod val="100000"/>
                <a:lumMod val="100000"/>
              </a:schemeClr>
            </a:gs>
          </a:gsLst>
          <a:lin ang="5400000" scaled="0"/>
        </a:gradFill>
        <a:gradFill rotWithShape="1">
          <a:gsLst>
            <a:gs pos="0">
              <a:schemeClr val="phClr">
                <a:tint val="94000"/>
                <a:satMod val="103000"/>
                <a:lumMod val="102000"/>
              </a:schemeClr>
            </a:gs>
            <a:gs pos="50000">
              <a:schemeClr val="phClr">
                <a:shade val="100000"/>
                <a:satMod val="110000"/>
                <a:lumMod val="100000"/>
              </a:schemeClr>
            </a:gs>
            <a:gs pos="100000">
              <a:schemeClr val="phClr">
                <a:shade val="78000"/>
                <a:satMod val="120000"/>
                <a:lumMod val="99000"/>
              </a:schemeClr>
            </a:gs>
          </a:gsLst>
          <a:lin ang="5400000" scaled="0"/>
        </a:gradFill>
      </a:fillStyleLst>
      <a:lnStyleLst>
        <a:ln w="9525"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6000"/>
                <a:shade val="100000"/>
                <a:hueMod val="270000"/>
                <a:satMod val="200000"/>
                <a:lumMod val="128000"/>
              </a:schemeClr>
            </a:gs>
            <a:gs pos="50000">
              <a:schemeClr val="phClr">
                <a:shade val="100000"/>
                <a:hueMod val="100000"/>
                <a:satMod val="110000"/>
                <a:lumMod val="130000"/>
              </a:schemeClr>
            </a:gs>
            <a:gs pos="100000">
              <a:schemeClr val="phClr">
                <a:shade val="78000"/>
                <a:hueMod val="44000"/>
                <a:satMod val="200000"/>
                <a:lumMod val="69000"/>
              </a:schemeClr>
            </a:gs>
          </a:gsLst>
          <a:lin ang="2520000" scaled="0"/>
        </a:gradFill>
      </a:bgFillStyleLst>
    </a:fmtScheme>
  </a:themeElements>
  <a:objectDefaults/>
  <a:extraClrSchemeLst/>
  <a:extLst>
    <a:ext uri="{05A4C25C-085E-4340-85A3-A5531E510DB2}">
      <thm15:themeFamily xmlns:thm15="http://schemas.microsoft.com/office/thememl/2012/main" name="Berlin" id="{7B5DBA9E-B069-418E-9360-A61BDD0615A4}" vid="{C0CBE056-4EF4-4D92-969E-947779DA7AA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D5A52158-2B70-493A-8DD0-E0B65A85F1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41521</Words>
  <Characters>236674</Characters>
  <Application>Microsoft Office Word</Application>
  <DocSecurity>0</DocSecurity>
  <Lines>1972</Lines>
  <Paragraphs>555</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Ekonomska fakulteta</Company>
  <LinksUpToDate>false</LinksUpToDate>
  <CharactersWithSpaces>277640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Mojca Soža</dc:creator>
  <cp:keywords/>
  <dc:description/>
  <cp:lastModifiedBy>Marija Lovrić</cp:lastModifiedBy>
  <cp:revision>3</cp:revision>
  <cp:lastPrinted>2024-06-13T11:21:00Z</cp:lastPrinted>
  <dcterms:created xsi:type="dcterms:W3CDTF">2024-06-26T06:16:00Z</dcterms:created>
  <dcterms:modified xsi:type="dcterms:W3CDTF">2024-06-26T06:16:00Z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5b3a630c94a6722122dcd90857e9dbef4e9fcc856abd2e5a35055d9a0c1f3724</vt:lpwstr>
  </property>
</Properties>
</file>