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9FE" w:rsidRDefault="00C819FE" w:rsidP="00C819FE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>
            <wp:extent cx="607060" cy="777875"/>
            <wp:effectExtent l="0" t="0" r="2540" b="317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9FE" w:rsidRDefault="00C819FE" w:rsidP="00C819FE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:rsidR="00C819FE" w:rsidRDefault="00C819FE" w:rsidP="00C819FE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:rsidR="00C819FE" w:rsidRDefault="00C819FE" w:rsidP="00C819FE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hr-HR" w:eastAsia="en-US"/>
        </w:rPr>
        <w:t xml:space="preserve">     </w:t>
      </w:r>
      <w:r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>
            <wp:extent cx="497840" cy="593725"/>
            <wp:effectExtent l="0" t="0" r="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19FE" w:rsidRDefault="00C819FE" w:rsidP="00C819FE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:rsidR="00C819FE" w:rsidRDefault="00C819FE" w:rsidP="00C819FE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>
        <w:rPr>
          <w:rFonts w:ascii="Arial" w:eastAsia="Calibri" w:hAnsi="Arial" w:cs="Arial"/>
          <w:b/>
          <w:sz w:val="22"/>
          <w:szCs w:val="22"/>
          <w:lang w:val="hr-HR" w:eastAsia="en-US"/>
        </w:rPr>
        <w:t>GRADSKO VIJEĆE</w:t>
      </w:r>
    </w:p>
    <w:p w:rsidR="00C819FE" w:rsidRDefault="00C819FE" w:rsidP="00C819FE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KLASA: 340-05/19-50/2</w:t>
      </w:r>
    </w:p>
    <w:p w:rsidR="00C819FE" w:rsidRDefault="00C819FE" w:rsidP="00C819FE">
      <w:pPr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URBROJ: 2182-6-24-</w:t>
      </w:r>
      <w:r w:rsidR="00A65DE9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>0</w:t>
      </w:r>
      <w:r w:rsidR="00A65DE9">
        <w:rPr>
          <w:rFonts w:ascii="Arial" w:hAnsi="Arial" w:cs="Arial"/>
          <w:b/>
          <w:sz w:val="22"/>
          <w:szCs w:val="22"/>
        </w:rPr>
        <w:t>6</w:t>
      </w:r>
      <w:bookmarkStart w:id="0" w:name="_GoBack"/>
      <w:bookmarkEnd w:id="0"/>
    </w:p>
    <w:p w:rsidR="00C819FE" w:rsidRDefault="00C819FE" w:rsidP="00C819F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Drniš,        2024. </w:t>
      </w:r>
      <w:proofErr w:type="spellStart"/>
      <w:proofErr w:type="gramStart"/>
      <w:r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</w:p>
    <w:p w:rsidR="00C819FE" w:rsidRDefault="00C819FE" w:rsidP="00C819FE">
      <w:pPr>
        <w:rPr>
          <w:rFonts w:ascii="Arial" w:hAnsi="Arial" w:cs="Arial"/>
          <w:sz w:val="22"/>
          <w:szCs w:val="22"/>
        </w:rPr>
      </w:pPr>
    </w:p>
    <w:p w:rsidR="00C819FE" w:rsidRDefault="00C819FE" w:rsidP="00C819FE">
      <w:pPr>
        <w:rPr>
          <w:rFonts w:ascii="Arial" w:hAnsi="Arial" w:cs="Arial"/>
          <w:sz w:val="22"/>
          <w:szCs w:val="22"/>
        </w:rPr>
      </w:pPr>
    </w:p>
    <w:p w:rsidR="00C819FE" w:rsidRDefault="00C819FE" w:rsidP="00C819FE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ab/>
      </w:r>
      <w:r>
        <w:rPr>
          <w:rFonts w:ascii="Arial" w:hAnsi="Arial" w:cs="Arial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 i 144/20), te članka 51. Statuta Grada Drniša  („Službeni glasnik Grada Drniša“, broj: 2/21 i 2/22), Gradsko vijeće Grada Drniša temeljem zahtjeva Gradonačelnika Grada Drniša (</w:t>
      </w:r>
      <w:r>
        <w:rPr>
          <w:rFonts w:ascii="Arial" w:hAnsi="Arial" w:cs="Arial"/>
          <w:sz w:val="22"/>
          <w:szCs w:val="22"/>
        </w:rPr>
        <w:t xml:space="preserve">KLASA: 340-05/19-50/2, URBROJ: 2182-6-01/01-24- </w:t>
      </w:r>
      <w:r>
        <w:rPr>
          <w:rFonts w:ascii="Arial" w:hAnsi="Arial" w:cs="Arial"/>
          <w:sz w:val="22"/>
          <w:szCs w:val="22"/>
          <w:lang w:val="hr-HR"/>
        </w:rPr>
        <w:t xml:space="preserve">od     2024. godine), na svojoj   . sjednici održanoj dana    2024. godine, d o n o s i                                </w:t>
      </w:r>
    </w:p>
    <w:p w:rsidR="00C819FE" w:rsidRDefault="00C819FE" w:rsidP="00C819FE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C819FE" w:rsidRDefault="00C819FE" w:rsidP="00C819FE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C819FE" w:rsidRDefault="00C819FE" w:rsidP="00C819FE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O D L U K U  </w:t>
      </w:r>
    </w:p>
    <w:p w:rsidR="00C819FE" w:rsidRDefault="00C819FE" w:rsidP="00C819FE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o davanju  suglasnosti gradonačelniku Grada Drniša za sklapanje Dodatka  ugovora o pružanju komunalne usluge i o nadoknadi troškova prijevoza putnika u javnom prometu </w:t>
      </w:r>
    </w:p>
    <w:p w:rsidR="00C819FE" w:rsidRDefault="00C819FE" w:rsidP="00C819FE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144276" w:rsidRDefault="00144276" w:rsidP="001442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Daje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suglasnost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Gradonačelniku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Grada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Drniša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za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raspolaganje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ostalom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imovinom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čija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</w:t>
      </w:r>
    </w:p>
    <w:p w:rsidR="00144276" w:rsidRDefault="00144276" w:rsidP="0014427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proofErr w:type="spellStart"/>
      <w:proofErr w:type="gramStart"/>
      <w:r w:rsidR="00C819FE" w:rsidRPr="00144276">
        <w:rPr>
          <w:rFonts w:ascii="Arial" w:hAnsi="Arial" w:cs="Arial"/>
          <w:sz w:val="22"/>
          <w:szCs w:val="22"/>
        </w:rPr>
        <w:t>ukupna</w:t>
      </w:r>
      <w:proofErr w:type="spellEnd"/>
      <w:proofErr w:type="gramEnd"/>
      <w:r w:rsidR="00C819FE" w:rsidRPr="001442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vrijednost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je 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viša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od 0,5%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iznosa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prihoda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bez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primitaka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ostvarenih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u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godini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koja</w:t>
      </w:r>
      <w:proofErr w:type="spellEnd"/>
      <w:r w:rsidR="00C819FE" w:rsidRPr="00144276">
        <w:rPr>
          <w:rFonts w:ascii="Arial" w:hAnsi="Arial" w:cs="Arial"/>
          <w:sz w:val="22"/>
          <w:szCs w:val="22"/>
        </w:rPr>
        <w:t xml:space="preserve"> </w:t>
      </w:r>
    </w:p>
    <w:p w:rsidR="00144276" w:rsidRDefault="00144276" w:rsidP="00144276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</w:rPr>
        <w:t xml:space="preserve">    </w:t>
      </w:r>
      <w:proofErr w:type="spellStart"/>
      <w:proofErr w:type="gramStart"/>
      <w:r w:rsidR="00C819FE" w:rsidRPr="00144276">
        <w:rPr>
          <w:rFonts w:ascii="Arial" w:hAnsi="Arial" w:cs="Arial"/>
          <w:sz w:val="22"/>
          <w:szCs w:val="22"/>
        </w:rPr>
        <w:t>prethodi</w:t>
      </w:r>
      <w:proofErr w:type="spellEnd"/>
      <w:proofErr w:type="gramEnd"/>
      <w:r w:rsidR="00C819FE" w:rsidRPr="0014427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9FE" w:rsidRPr="00144276">
        <w:rPr>
          <w:rFonts w:ascii="Arial" w:hAnsi="Arial" w:cs="Arial"/>
          <w:sz w:val="22"/>
          <w:szCs w:val="22"/>
        </w:rPr>
        <w:t>godini</w:t>
      </w:r>
      <w:proofErr w:type="spellEnd"/>
      <w:r w:rsidRPr="00144276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144276">
        <w:rPr>
          <w:rFonts w:ascii="Arial" w:hAnsi="Arial" w:cs="Arial"/>
          <w:sz w:val="22"/>
          <w:szCs w:val="22"/>
        </w:rPr>
        <w:t>kojoj</w:t>
      </w:r>
      <w:proofErr w:type="spellEnd"/>
      <w:r w:rsidRPr="00144276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144276">
        <w:rPr>
          <w:rFonts w:ascii="Arial" w:hAnsi="Arial" w:cs="Arial"/>
          <w:sz w:val="22"/>
          <w:szCs w:val="22"/>
        </w:rPr>
        <w:t>odlučuje</w:t>
      </w:r>
      <w:proofErr w:type="spellEnd"/>
      <w:r w:rsidRPr="00144276">
        <w:rPr>
          <w:rFonts w:ascii="Arial" w:hAnsi="Arial" w:cs="Arial"/>
          <w:sz w:val="22"/>
          <w:szCs w:val="22"/>
        </w:rPr>
        <w:t xml:space="preserve">, za </w:t>
      </w:r>
      <w:r w:rsidRPr="00144276">
        <w:rPr>
          <w:rFonts w:ascii="Arial" w:hAnsi="Arial" w:cs="Arial"/>
          <w:sz w:val="22"/>
          <w:szCs w:val="22"/>
          <w:lang w:val="hr-HR"/>
        </w:rPr>
        <w:t xml:space="preserve">sklapanje Dodatka  ugovora o pružanju komunalne </w:t>
      </w:r>
    </w:p>
    <w:p w:rsidR="00A77D29" w:rsidRDefault="00144276" w:rsidP="00144276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</w:t>
      </w:r>
      <w:r w:rsidR="00486CAD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Pr="00144276">
        <w:rPr>
          <w:rFonts w:ascii="Arial" w:hAnsi="Arial" w:cs="Arial"/>
          <w:sz w:val="22"/>
          <w:szCs w:val="22"/>
          <w:lang w:val="hr-HR"/>
        </w:rPr>
        <w:t>usluge i o nadoknadi troškova prijevoza putnika u javnom prometu</w:t>
      </w:r>
      <w:r w:rsidR="00A77D29">
        <w:rPr>
          <w:rFonts w:ascii="Arial" w:hAnsi="Arial" w:cs="Arial"/>
          <w:sz w:val="22"/>
          <w:szCs w:val="22"/>
          <w:lang w:val="hr-HR"/>
        </w:rPr>
        <w:t xml:space="preserve"> između Grada Drniša i </w:t>
      </w:r>
    </w:p>
    <w:p w:rsidR="00144276" w:rsidRPr="00144276" w:rsidRDefault="00A77D29" w:rsidP="00144276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="00486CAD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 xml:space="preserve">  PROMET d.o.o. Split, Hercegovačka 20.</w:t>
      </w:r>
      <w:r w:rsidR="00144276" w:rsidRPr="00144276">
        <w:rPr>
          <w:rFonts w:ascii="Arial" w:hAnsi="Arial" w:cs="Arial"/>
          <w:sz w:val="22"/>
          <w:szCs w:val="22"/>
          <w:lang w:val="hr-HR"/>
        </w:rPr>
        <w:t xml:space="preserve"> </w:t>
      </w:r>
    </w:p>
    <w:p w:rsidR="00C819FE" w:rsidRPr="00144276" w:rsidRDefault="00C819FE" w:rsidP="00144276">
      <w:pPr>
        <w:jc w:val="both"/>
        <w:rPr>
          <w:rFonts w:ascii="Arial" w:hAnsi="Arial" w:cs="Arial"/>
          <w:shd w:val="clear" w:color="auto" w:fill="FFFFFF"/>
        </w:rPr>
      </w:pPr>
    </w:p>
    <w:p w:rsidR="00C819FE" w:rsidRDefault="00C819FE" w:rsidP="00C819FE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2.  Ova Odluka stupa na snagu osmog dana od dana objave  u „Službenom glasniku Grada</w:t>
      </w:r>
    </w:p>
    <w:p w:rsidR="00C819FE" w:rsidRDefault="00C819FE" w:rsidP="00C819FE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Drniša“.</w:t>
      </w:r>
    </w:p>
    <w:p w:rsidR="00C819FE" w:rsidRDefault="00C819FE" w:rsidP="00C819FE">
      <w:pPr>
        <w:jc w:val="both"/>
        <w:rPr>
          <w:rFonts w:ascii="Arial" w:hAnsi="Arial" w:cs="Arial"/>
          <w:sz w:val="22"/>
          <w:szCs w:val="22"/>
          <w:lang w:val="hr-HR"/>
        </w:rPr>
      </w:pPr>
    </w:p>
    <w:p w:rsidR="00C819FE" w:rsidRDefault="00C819FE" w:rsidP="00C819FE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b/>
          <w:sz w:val="22"/>
          <w:szCs w:val="22"/>
          <w:lang w:val="hr-HR"/>
        </w:rPr>
        <w:t>PREDSJEDNIK:</w:t>
      </w:r>
    </w:p>
    <w:p w:rsidR="00C819FE" w:rsidRDefault="00C819FE" w:rsidP="00C819FE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:rsidR="00C819FE" w:rsidRDefault="00C819FE" w:rsidP="00C819FE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:rsidR="00C819FE" w:rsidRDefault="00C819FE" w:rsidP="00C819FE">
      <w:pPr>
        <w:jc w:val="both"/>
        <w:rPr>
          <w:rFonts w:ascii="Arial" w:hAnsi="Arial" w:cs="Arial"/>
          <w:lang w:val="hr-HR"/>
        </w:rPr>
      </w:pPr>
    </w:p>
    <w:p w:rsidR="00C819FE" w:rsidRDefault="00C819FE" w:rsidP="00C819FE">
      <w:pPr>
        <w:jc w:val="both"/>
        <w:rPr>
          <w:rFonts w:ascii="Arial" w:hAnsi="Arial" w:cs="Arial"/>
          <w:lang w:val="hr-HR"/>
        </w:rPr>
      </w:pPr>
    </w:p>
    <w:p w:rsidR="00C819FE" w:rsidRDefault="00C819FE" w:rsidP="00C819FE">
      <w:pPr>
        <w:jc w:val="both"/>
        <w:rPr>
          <w:rFonts w:ascii="Arial" w:hAnsi="Arial" w:cs="Arial"/>
          <w:lang w:val="hr-HR"/>
        </w:rPr>
      </w:pPr>
    </w:p>
    <w:p w:rsidR="00C819FE" w:rsidRDefault="00C819FE" w:rsidP="00C819FE">
      <w:pPr>
        <w:jc w:val="both"/>
        <w:rPr>
          <w:rFonts w:ascii="Arial" w:hAnsi="Arial" w:cs="Arial"/>
          <w:lang w:val="hr-HR"/>
        </w:rPr>
      </w:pPr>
    </w:p>
    <w:p w:rsidR="00C819FE" w:rsidRDefault="00C819FE" w:rsidP="00C819F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Dostaviti:</w:t>
      </w:r>
    </w:p>
    <w:p w:rsidR="00C819FE" w:rsidRDefault="00C819FE" w:rsidP="00C819F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1. Gradonačelnik</w:t>
      </w:r>
    </w:p>
    <w:p w:rsidR="00C819FE" w:rsidRDefault="00C819FE" w:rsidP="00C819F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2. „Službeni  glasnik Grada Drniš“</w:t>
      </w:r>
    </w:p>
    <w:p w:rsidR="00C819FE" w:rsidRDefault="00C819FE" w:rsidP="00C819FE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3. Pismohrana – ovdje</w:t>
      </w:r>
    </w:p>
    <w:p w:rsidR="00F47BA9" w:rsidRDefault="00A65DE9"/>
    <w:sectPr w:rsidR="00F47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DBB"/>
    <w:rsid w:val="00144276"/>
    <w:rsid w:val="001B0C4E"/>
    <w:rsid w:val="00486CAD"/>
    <w:rsid w:val="00890862"/>
    <w:rsid w:val="00A65DE9"/>
    <w:rsid w:val="00A77D29"/>
    <w:rsid w:val="00AB0DBB"/>
    <w:rsid w:val="00AE44D6"/>
    <w:rsid w:val="00C8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FE4FA6-DC94-4C20-A1BE-722FA3C0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9F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819FE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2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8</cp:revision>
  <dcterms:created xsi:type="dcterms:W3CDTF">2024-06-07T12:06:00Z</dcterms:created>
  <dcterms:modified xsi:type="dcterms:W3CDTF">2024-06-10T11:31:00Z</dcterms:modified>
</cp:coreProperties>
</file>