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E3D44" w14:textId="77777777" w:rsidR="00890AB4" w:rsidRDefault="00890AB4">
      <w:bookmarkStart w:id="0" w:name="_GoBack"/>
      <w:bookmarkEnd w:id="0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622B" w:rsidRPr="00901336" w14:paraId="30B8D948" w14:textId="77777777" w:rsidTr="00EA78FA">
        <w:trPr>
          <w:trHeight w:val="1394"/>
        </w:trPr>
        <w:tc>
          <w:tcPr>
            <w:tcW w:w="4531" w:type="dxa"/>
            <w:shd w:val="clear" w:color="auto" w:fill="FFF2CC" w:themeFill="accent4" w:themeFillTint="33"/>
          </w:tcPr>
          <w:p w14:paraId="05F1205D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0E734E47" w14:textId="77777777" w:rsidR="001B057E" w:rsidRPr="00AE5651" w:rsidRDefault="001B057E" w:rsidP="00A5622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788EBFFF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Naziv nacrta zakona, drugog propisa ili akta / teme savjetovanja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14:paraId="1768A169" w14:textId="77777777" w:rsidR="001B057E" w:rsidRPr="00901336" w:rsidRDefault="001B057E" w:rsidP="006737EF">
            <w:pPr>
              <w:spacing w:line="336" w:lineRule="atLeast"/>
              <w:jc w:val="center"/>
              <w:rPr>
                <w:rFonts w:eastAsia="Times New Roman" w:cstheme="minorHAnsi"/>
                <w:bCs/>
                <w:color w:val="333333"/>
                <w:sz w:val="24"/>
                <w:szCs w:val="24"/>
                <w:lang w:eastAsia="hr-HR"/>
              </w:rPr>
            </w:pPr>
          </w:p>
          <w:p w14:paraId="6CB9D8A3" w14:textId="7ECC66A4" w:rsidR="00A5622B" w:rsidRPr="00901336" w:rsidRDefault="000F1179" w:rsidP="004065FC">
            <w:pPr>
              <w:spacing w:after="200" w:line="276" w:lineRule="auto"/>
              <w:jc w:val="center"/>
              <w:rPr>
                <w:rFonts w:cs="Arial"/>
                <w:bCs/>
                <w:sz w:val="24"/>
                <w:szCs w:val="24"/>
              </w:rPr>
            </w:pPr>
            <w:r w:rsidRPr="007327CD">
              <w:rPr>
                <w:rFonts w:ascii="Segoe UI" w:eastAsia="Simsun (Founder Extended)" w:hAnsi="Segoe UI" w:cs="Segoe UI"/>
                <w:b/>
                <w:bCs/>
                <w:sz w:val="20"/>
                <w:szCs w:val="20"/>
                <w:lang w:eastAsia="zh-CN"/>
              </w:rPr>
              <w:t xml:space="preserve">SOCIJALNI </w:t>
            </w:r>
            <w:r>
              <w:rPr>
                <w:rFonts w:ascii="Segoe UI" w:eastAsia="Simsun (Founder Extended)" w:hAnsi="Segoe UI" w:cs="Segoe UI"/>
                <w:b/>
                <w:bCs/>
                <w:sz w:val="20"/>
                <w:szCs w:val="20"/>
                <w:lang w:eastAsia="zh-CN"/>
              </w:rPr>
              <w:t>PROGRAM GRADA DRNIŠA ZA 202</w:t>
            </w:r>
            <w:r w:rsidR="00313085">
              <w:rPr>
                <w:rFonts w:ascii="Segoe UI" w:eastAsia="Simsun (Founder Extended)" w:hAnsi="Segoe UI" w:cs="Segoe UI"/>
                <w:b/>
                <w:bCs/>
                <w:sz w:val="20"/>
                <w:szCs w:val="20"/>
                <w:lang w:eastAsia="zh-CN"/>
              </w:rPr>
              <w:t>4</w:t>
            </w:r>
            <w:r>
              <w:rPr>
                <w:rFonts w:ascii="Segoe UI" w:eastAsia="Simsun (Founder Extended)" w:hAnsi="Segoe UI" w:cs="Segoe UI"/>
                <w:b/>
                <w:bCs/>
                <w:sz w:val="20"/>
                <w:szCs w:val="20"/>
                <w:lang w:eastAsia="zh-CN"/>
              </w:rPr>
              <w:t>. GODINU</w:t>
            </w:r>
          </w:p>
        </w:tc>
      </w:tr>
      <w:tr w:rsidR="00A5622B" w:rsidRPr="00901336" w14:paraId="2B5E9665" w14:textId="77777777" w:rsidTr="00890AB4">
        <w:trPr>
          <w:trHeight w:val="1133"/>
        </w:trPr>
        <w:tc>
          <w:tcPr>
            <w:tcW w:w="4531" w:type="dxa"/>
          </w:tcPr>
          <w:p w14:paraId="3E746092" w14:textId="77777777" w:rsidR="00A5622B" w:rsidRPr="00AE5651" w:rsidRDefault="00A5622B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11A98A79" w14:textId="77777777" w:rsidR="00E417CC" w:rsidRPr="00AE5651" w:rsidRDefault="00E417CC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3031F7BC" w14:textId="77777777" w:rsidR="00A5622B" w:rsidRPr="00AE5651" w:rsidRDefault="00A5622B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Naziv tijela nadležnog za izradu nacrta</w:t>
            </w:r>
          </w:p>
        </w:tc>
        <w:tc>
          <w:tcPr>
            <w:tcW w:w="4531" w:type="dxa"/>
          </w:tcPr>
          <w:p w14:paraId="07F9AE7C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10A76D98" w14:textId="77777777" w:rsidR="00A5622B" w:rsidRPr="00901336" w:rsidRDefault="00A5622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02240995" w14:textId="57AD2CB3" w:rsidR="00A5622B" w:rsidRPr="00901336" w:rsidRDefault="000F1179" w:rsidP="00AE5651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Grad Drniš, </w:t>
            </w:r>
            <w:r w:rsidRPr="007327CD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Upravni odjel za gospodarstvo, financije i društvene djelatnosti</w:t>
            </w:r>
          </w:p>
          <w:p w14:paraId="3B9056CC" w14:textId="77777777" w:rsidR="00901336" w:rsidRPr="00901336" w:rsidRDefault="00901336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</w:tc>
      </w:tr>
      <w:tr w:rsidR="00DA5B1B" w:rsidRPr="00901336" w14:paraId="6197CEBE" w14:textId="77777777" w:rsidTr="00890AB4">
        <w:trPr>
          <w:trHeight w:val="1133"/>
        </w:trPr>
        <w:tc>
          <w:tcPr>
            <w:tcW w:w="4531" w:type="dxa"/>
          </w:tcPr>
          <w:p w14:paraId="66BC79B4" w14:textId="77777777" w:rsidR="00DA5B1B" w:rsidRPr="00AE5651" w:rsidRDefault="00DA5B1B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6795E680" w14:textId="77777777" w:rsidR="00DA5B1B" w:rsidRPr="00AE5651" w:rsidRDefault="00901336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Razdoblje savjetovanja</w:t>
            </w:r>
          </w:p>
        </w:tc>
        <w:tc>
          <w:tcPr>
            <w:tcW w:w="4531" w:type="dxa"/>
          </w:tcPr>
          <w:p w14:paraId="7CB89CDB" w14:textId="77777777" w:rsidR="00DA5B1B" w:rsidRPr="00901336" w:rsidRDefault="00DA5B1B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51666E06" w14:textId="2CF1D6CD" w:rsidR="00DA5B1B" w:rsidRPr="00901336" w:rsidRDefault="00FC7E55" w:rsidP="00A5622B">
            <w:pPr>
              <w:jc w:val="center"/>
              <w:rPr>
                <w:rFonts w:cs="Arial"/>
                <w:bCs/>
                <w:sz w:val="24"/>
                <w:szCs w:val="24"/>
              </w:rPr>
            </w:pP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</w:t>
            </w:r>
            <w:r w:rsidR="00351460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7</w:t>
            </w:r>
            <w:r w:rsidR="000F1179"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. </w:t>
            </w:r>
            <w:r w:rsidR="00351460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listopada</w:t>
            </w:r>
            <w:r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 </w:t>
            </w:r>
            <w:r w:rsidR="000F1179"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20</w:t>
            </w:r>
            <w:r w:rsidR="000F1179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</w:t>
            </w:r>
            <w:r w:rsidR="00351460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3</w:t>
            </w:r>
            <w:r w:rsidR="000F1179"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. </w:t>
            </w:r>
            <w:r w:rsidR="00037C58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–</w:t>
            </w:r>
            <w:r w:rsidR="000F1179" w:rsidRPr="007327CD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 </w:t>
            </w:r>
            <w:r w:rsidR="00351460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27</w:t>
            </w:r>
            <w:r w:rsidR="00037C58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. </w:t>
            </w:r>
            <w:r w:rsidR="00351460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studenoga</w:t>
            </w:r>
            <w:r w:rsidR="00037C58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 202</w:t>
            </w:r>
            <w:r w:rsidR="00351460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3</w:t>
            </w:r>
            <w:r w:rsidR="00037C58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>.</w:t>
            </w:r>
            <w:r w:rsidR="00EA78FA">
              <w:rPr>
                <w:rFonts w:ascii="Segoe UI" w:eastAsia="Simsun (Founder Extended)" w:hAnsi="Segoe UI" w:cs="Segoe UI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7B4411" w:rsidRPr="00901336" w14:paraId="1DE18B8D" w14:textId="77777777" w:rsidTr="00890AB4">
        <w:trPr>
          <w:trHeight w:val="1133"/>
        </w:trPr>
        <w:tc>
          <w:tcPr>
            <w:tcW w:w="4531" w:type="dxa"/>
          </w:tcPr>
          <w:p w14:paraId="17E344D0" w14:textId="77777777" w:rsidR="007B4411" w:rsidRPr="00AE5651" w:rsidRDefault="007B4411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cs="Arial"/>
                <w:b/>
                <w:sz w:val="24"/>
                <w:szCs w:val="24"/>
              </w:rPr>
              <w:t>Obrazloženje razloga i ciljeva koji se žele postići donošenjem akta odnosno drugog dokumenta</w:t>
            </w:r>
          </w:p>
        </w:tc>
        <w:tc>
          <w:tcPr>
            <w:tcW w:w="4531" w:type="dxa"/>
          </w:tcPr>
          <w:p w14:paraId="46D6149C" w14:textId="64A339AC" w:rsidR="00FA6E0E" w:rsidRPr="00901336" w:rsidRDefault="00C61F83" w:rsidP="00AC73F1">
            <w:pPr>
              <w:spacing w:line="20" w:lineRule="atLeast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115AB4">
              <w:rPr>
                <w:rFonts w:ascii="Segoe UI" w:hAnsi="Segoe UI" w:cs="Segoe UI"/>
                <w:bCs/>
                <w:spacing w:val="-6"/>
              </w:rPr>
              <w:t>Socijalnim programom Grada Drniša za 202</w:t>
            </w:r>
            <w:r w:rsidR="00351460">
              <w:rPr>
                <w:rFonts w:ascii="Segoe UI" w:hAnsi="Segoe UI" w:cs="Segoe UI"/>
                <w:bCs/>
                <w:spacing w:val="-6"/>
              </w:rPr>
              <w:t>4</w:t>
            </w:r>
            <w:r w:rsidRPr="00115AB4">
              <w:rPr>
                <w:rFonts w:ascii="Segoe UI" w:hAnsi="Segoe UI" w:cs="Segoe UI"/>
                <w:bCs/>
                <w:spacing w:val="-6"/>
              </w:rPr>
              <w:t>. godinu utvrđuju se prava korisnika na oblike pomoći iz djelatnosti socijalne skrbi koju osigurava Grad Drniš korisnicima koji nemaju dovoljno sredstava za podmirenje osnovnih životnih potreba, a nisu ih u mogućnosti ostvariti svojim radom</w:t>
            </w:r>
            <w:r w:rsidR="00351460">
              <w:rPr>
                <w:rFonts w:ascii="Segoe UI" w:hAnsi="Segoe UI" w:cs="Segoe UI"/>
                <w:bCs/>
                <w:spacing w:val="-6"/>
              </w:rPr>
              <w:t>,</w:t>
            </w:r>
            <w:r w:rsidRPr="00115AB4">
              <w:rPr>
                <w:rFonts w:ascii="Segoe UI" w:hAnsi="Segoe UI" w:cs="Segoe UI"/>
                <w:bCs/>
                <w:spacing w:val="-6"/>
              </w:rPr>
              <w:t xml:space="preserve"> dok</w:t>
            </w:r>
            <w:r>
              <w:rPr>
                <w:rFonts w:ascii="Segoe UI" w:hAnsi="Segoe UI" w:cs="Segoe UI"/>
                <w:bCs/>
                <w:spacing w:val="-6"/>
              </w:rPr>
              <w:t xml:space="preserve"> </w:t>
            </w:r>
            <w:r w:rsidRPr="00115AB4">
              <w:rPr>
                <w:rFonts w:ascii="Segoe UI" w:hAnsi="Segoe UI" w:cs="Segoe UI"/>
                <w:bCs/>
              </w:rPr>
              <w:t>pravo na pomoć za novorođeno dijete ostvaruju svi roditelji novorođene djece neovisno o ispunjavanju uvjeta iz članka 4. točke 2. ovog Socijalnog programa.</w:t>
            </w:r>
          </w:p>
        </w:tc>
      </w:tr>
      <w:tr w:rsidR="00901336" w:rsidRPr="00901336" w14:paraId="1A888EBA" w14:textId="77777777" w:rsidTr="00890AB4">
        <w:trPr>
          <w:trHeight w:val="1133"/>
        </w:trPr>
        <w:tc>
          <w:tcPr>
            <w:tcW w:w="4531" w:type="dxa"/>
          </w:tcPr>
          <w:p w14:paraId="70B362C2" w14:textId="77777777" w:rsidR="00901336" w:rsidRPr="00AE5651" w:rsidRDefault="00901336" w:rsidP="00AE565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E5651">
              <w:rPr>
                <w:rFonts w:eastAsia="Simsun (Founder Extended)" w:cstheme="minorHAnsi"/>
                <w:b/>
                <w:lang w:eastAsia="zh-CN"/>
              </w:rPr>
              <w:t>Ime/naziv sudionika/ce savjetovanja (pojedinac, udruga, ustanova i sl.) koji/a daje svoje mišljenje i primjedbe na nacrt zakona, drugog propisa ili akta</w:t>
            </w:r>
          </w:p>
        </w:tc>
        <w:tc>
          <w:tcPr>
            <w:tcW w:w="4531" w:type="dxa"/>
          </w:tcPr>
          <w:p w14:paraId="3E428F84" w14:textId="77777777" w:rsidR="00901336" w:rsidRPr="00901336" w:rsidRDefault="00901336" w:rsidP="00361CCC">
            <w:pPr>
              <w:spacing w:after="160" w:line="259" w:lineRule="auto"/>
              <w:jc w:val="both"/>
              <w:rPr>
                <w:rFonts w:eastAsia="Arial" w:cstheme="minorHAnsi"/>
                <w:bCs/>
              </w:rPr>
            </w:pPr>
          </w:p>
        </w:tc>
      </w:tr>
      <w:tr w:rsidR="00901336" w:rsidRPr="00901336" w14:paraId="2BAF508B" w14:textId="77777777" w:rsidTr="00890AB4">
        <w:trPr>
          <w:trHeight w:val="1133"/>
        </w:trPr>
        <w:tc>
          <w:tcPr>
            <w:tcW w:w="4531" w:type="dxa"/>
          </w:tcPr>
          <w:p w14:paraId="03D82BE6" w14:textId="77777777" w:rsidR="00901336" w:rsidRPr="00AE5651" w:rsidRDefault="00901336" w:rsidP="00AE5651">
            <w:pPr>
              <w:jc w:val="center"/>
              <w:rPr>
                <w:rFonts w:eastAsia="Simsun (Founder Extended)" w:cstheme="minorHAnsi"/>
                <w:b/>
                <w:lang w:eastAsia="zh-CN"/>
              </w:rPr>
            </w:pPr>
          </w:p>
          <w:p w14:paraId="1718BE1F" w14:textId="77777777" w:rsidR="00901336" w:rsidRPr="00AE5651" w:rsidRDefault="00C23F04" w:rsidP="00AE5651">
            <w:pPr>
              <w:jc w:val="center"/>
              <w:rPr>
                <w:rFonts w:eastAsia="Simsun (Founder Extended)" w:cstheme="minorHAnsi"/>
                <w:b/>
                <w:lang w:eastAsia="zh-CN"/>
              </w:rPr>
            </w:pPr>
            <w:r w:rsidRPr="00AE5651">
              <w:rPr>
                <w:rFonts w:eastAsia="Simsun (Founder Extended)" w:cstheme="minorHAnsi"/>
                <w:b/>
                <w:lang w:eastAsia="zh-CN"/>
              </w:rPr>
              <w:t>Načelni komentari na predloženi nacrt Pravilnika</w:t>
            </w:r>
          </w:p>
        </w:tc>
        <w:tc>
          <w:tcPr>
            <w:tcW w:w="4531" w:type="dxa"/>
          </w:tcPr>
          <w:p w14:paraId="2B425B24" w14:textId="77777777" w:rsidR="00901336" w:rsidRPr="00901336" w:rsidRDefault="00901336" w:rsidP="00901336">
            <w:pPr>
              <w:spacing w:after="160" w:line="259" w:lineRule="auto"/>
              <w:jc w:val="both"/>
              <w:rPr>
                <w:rFonts w:eastAsia="Arial" w:cstheme="minorHAnsi"/>
                <w:bCs/>
              </w:rPr>
            </w:pPr>
          </w:p>
        </w:tc>
      </w:tr>
      <w:tr w:rsidR="00901336" w:rsidRPr="00901336" w14:paraId="55995049" w14:textId="77777777" w:rsidTr="00890AB4">
        <w:trPr>
          <w:trHeight w:val="1133"/>
        </w:trPr>
        <w:tc>
          <w:tcPr>
            <w:tcW w:w="4531" w:type="dxa"/>
          </w:tcPr>
          <w:p w14:paraId="7FB19D83" w14:textId="77777777" w:rsidR="00901336" w:rsidRPr="00AE5651" w:rsidRDefault="00C23F04" w:rsidP="00AE5651">
            <w:pPr>
              <w:jc w:val="center"/>
              <w:rPr>
                <w:rFonts w:eastAsia="Simsun (Founder Extended)" w:cstheme="minorHAnsi"/>
                <w:b/>
                <w:lang w:eastAsia="zh-CN"/>
              </w:rPr>
            </w:pPr>
            <w:r w:rsidRPr="00AE5651">
              <w:rPr>
                <w:rFonts w:eastAsia="Simsun (Founder Extended)" w:cstheme="minorHAnsi"/>
                <w:b/>
                <w:lang w:eastAsia="zh-CN"/>
              </w:rPr>
              <w:t>Primjedbe, komentari i prijedlozi na pojedine članke nacrta Pravilnika ili dijelove akta</w:t>
            </w:r>
          </w:p>
        </w:tc>
        <w:tc>
          <w:tcPr>
            <w:tcW w:w="4531" w:type="dxa"/>
          </w:tcPr>
          <w:p w14:paraId="5BF4B38F" w14:textId="039B5BD4" w:rsidR="00C23F04" w:rsidRPr="00901336" w:rsidRDefault="00C23F04" w:rsidP="00C23F04">
            <w:pPr>
              <w:spacing w:after="160" w:line="259" w:lineRule="auto"/>
              <w:jc w:val="both"/>
              <w:rPr>
                <w:rFonts w:eastAsia="Arial" w:cstheme="minorHAnsi"/>
                <w:bCs/>
              </w:rPr>
            </w:pPr>
          </w:p>
        </w:tc>
      </w:tr>
    </w:tbl>
    <w:p w14:paraId="75A9EA77" w14:textId="77777777" w:rsidR="00890AB4" w:rsidRPr="0052170C" w:rsidRDefault="00890AB4">
      <w:pPr>
        <w:rPr>
          <w:rFonts w:cs="Arial"/>
          <w:sz w:val="24"/>
          <w:szCs w:val="24"/>
        </w:rPr>
      </w:pPr>
    </w:p>
    <w:p w14:paraId="1294D14B" w14:textId="77777777" w:rsidR="00FE0E46" w:rsidRDefault="00EA78FA" w:rsidP="006737E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 danom razdoblju savjetovanja nije bilo zaprimljenih </w:t>
      </w:r>
      <w:r w:rsidR="00C50D23">
        <w:rPr>
          <w:rFonts w:cstheme="minorHAnsi"/>
          <w:sz w:val="24"/>
          <w:szCs w:val="24"/>
        </w:rPr>
        <w:t>mišljenja i primjedbi.</w:t>
      </w:r>
    </w:p>
    <w:p w14:paraId="722DD9AC" w14:textId="77777777" w:rsidR="00AC73F1" w:rsidRDefault="00AC73F1" w:rsidP="00AC73F1">
      <w:pPr>
        <w:pStyle w:val="Tekstkrajnjebiljeke"/>
        <w:jc w:val="both"/>
        <w:rPr>
          <w:rFonts w:ascii="Calibri" w:hAnsi="Calibri" w:cs="Calibri"/>
          <w:sz w:val="24"/>
          <w:szCs w:val="24"/>
        </w:rPr>
      </w:pPr>
    </w:p>
    <w:p w14:paraId="2DE74A8F" w14:textId="67ACF948" w:rsidR="00D52C08" w:rsidRPr="00AD66C5" w:rsidRDefault="00D52C08" w:rsidP="00D52C08">
      <w:pPr>
        <w:jc w:val="both"/>
        <w:rPr>
          <w:rFonts w:ascii="Arial" w:hAnsi="Arial" w:cs="Arial"/>
        </w:rPr>
      </w:pPr>
      <w:r w:rsidRPr="00AD66C5">
        <w:rPr>
          <w:rFonts w:ascii="Arial" w:hAnsi="Arial" w:cs="Arial"/>
        </w:rPr>
        <w:t>KLASA: 400-06/</w:t>
      </w:r>
      <w:r>
        <w:rPr>
          <w:rFonts w:ascii="Arial" w:hAnsi="Arial" w:cs="Arial"/>
        </w:rPr>
        <w:t>2</w:t>
      </w:r>
      <w:r w:rsidR="00351460">
        <w:rPr>
          <w:rFonts w:ascii="Arial" w:hAnsi="Arial" w:cs="Arial"/>
        </w:rPr>
        <w:t>3</w:t>
      </w:r>
      <w:r w:rsidRPr="00AD66C5">
        <w:rPr>
          <w:rFonts w:ascii="Arial" w:hAnsi="Arial" w:cs="Arial"/>
        </w:rPr>
        <w:t>-60/</w:t>
      </w:r>
      <w:r w:rsidR="00E519A3">
        <w:rPr>
          <w:rFonts w:ascii="Arial" w:hAnsi="Arial" w:cs="Arial"/>
        </w:rPr>
        <w:t>4</w:t>
      </w:r>
    </w:p>
    <w:p w14:paraId="1D2420F3" w14:textId="07FA6477" w:rsidR="00D52C08" w:rsidRDefault="00D52C08" w:rsidP="00D52C08">
      <w:pPr>
        <w:jc w:val="both"/>
        <w:rPr>
          <w:rFonts w:ascii="Arial" w:hAnsi="Arial" w:cs="Arial"/>
        </w:rPr>
      </w:pPr>
      <w:r w:rsidRPr="00AD66C5">
        <w:rPr>
          <w:rFonts w:ascii="Arial" w:hAnsi="Arial" w:cs="Arial"/>
        </w:rPr>
        <w:t>URBROJ: 2182</w:t>
      </w:r>
      <w:r w:rsidR="001E6006">
        <w:rPr>
          <w:rFonts w:ascii="Arial" w:hAnsi="Arial" w:cs="Arial"/>
        </w:rPr>
        <w:t>-</w:t>
      </w:r>
      <w:r w:rsidRPr="00AD66C5">
        <w:rPr>
          <w:rFonts w:ascii="Arial" w:hAnsi="Arial" w:cs="Arial"/>
        </w:rPr>
        <w:t>06-</w:t>
      </w:r>
      <w:r>
        <w:rPr>
          <w:rFonts w:ascii="Arial" w:hAnsi="Arial" w:cs="Arial"/>
        </w:rPr>
        <w:t>2</w:t>
      </w:r>
      <w:r w:rsidR="00351460">
        <w:rPr>
          <w:rFonts w:ascii="Arial" w:hAnsi="Arial" w:cs="Arial"/>
        </w:rPr>
        <w:t>3</w:t>
      </w:r>
      <w:r w:rsidRPr="00AD66C5">
        <w:rPr>
          <w:rFonts w:ascii="Arial" w:hAnsi="Arial" w:cs="Arial"/>
        </w:rPr>
        <w:t>-</w:t>
      </w:r>
      <w:r w:rsidR="008C2DE8">
        <w:rPr>
          <w:rFonts w:ascii="Arial" w:hAnsi="Arial" w:cs="Arial"/>
        </w:rPr>
        <w:t>1</w:t>
      </w:r>
      <w:r w:rsidRPr="00AD66C5">
        <w:rPr>
          <w:rFonts w:ascii="Arial" w:hAnsi="Arial" w:cs="Arial"/>
        </w:rPr>
        <w:t xml:space="preserve"> </w:t>
      </w:r>
    </w:p>
    <w:p w14:paraId="78714EC1" w14:textId="77777777" w:rsidR="00D52C08" w:rsidRDefault="00D52C08" w:rsidP="00B83826">
      <w:pPr>
        <w:rPr>
          <w:rFonts w:cs="Arial"/>
          <w:sz w:val="24"/>
          <w:szCs w:val="24"/>
        </w:rPr>
      </w:pPr>
    </w:p>
    <w:p w14:paraId="51AE53CE" w14:textId="1F5C8E7C" w:rsidR="00B83826" w:rsidRPr="0052170C" w:rsidRDefault="00B83826" w:rsidP="00B83826">
      <w:pPr>
        <w:rPr>
          <w:rFonts w:cs="Arial"/>
          <w:sz w:val="24"/>
          <w:szCs w:val="24"/>
        </w:rPr>
      </w:pPr>
      <w:r w:rsidRPr="0052170C">
        <w:rPr>
          <w:rFonts w:cs="Arial"/>
          <w:sz w:val="24"/>
          <w:szCs w:val="24"/>
        </w:rPr>
        <w:t>Drniš,</w:t>
      </w:r>
      <w:r w:rsidR="00111D88">
        <w:rPr>
          <w:rFonts w:cs="Arial"/>
          <w:sz w:val="24"/>
          <w:szCs w:val="24"/>
        </w:rPr>
        <w:t xml:space="preserve"> </w:t>
      </w:r>
      <w:r w:rsidR="00351460">
        <w:rPr>
          <w:rFonts w:cs="Arial"/>
          <w:sz w:val="24"/>
          <w:szCs w:val="24"/>
        </w:rPr>
        <w:t>29</w:t>
      </w:r>
      <w:r w:rsidRPr="0052170C">
        <w:rPr>
          <w:rFonts w:cs="Arial"/>
          <w:sz w:val="24"/>
          <w:szCs w:val="24"/>
        </w:rPr>
        <w:t xml:space="preserve">. </w:t>
      </w:r>
      <w:r w:rsidR="00351460">
        <w:rPr>
          <w:rFonts w:cs="Arial"/>
          <w:sz w:val="24"/>
          <w:szCs w:val="24"/>
        </w:rPr>
        <w:t>studenoga</w:t>
      </w:r>
      <w:r w:rsidRPr="0052170C">
        <w:rPr>
          <w:rFonts w:cs="Arial"/>
          <w:sz w:val="24"/>
          <w:szCs w:val="24"/>
        </w:rPr>
        <w:t xml:space="preserve"> 20</w:t>
      </w:r>
      <w:r w:rsidR="00C50D23">
        <w:rPr>
          <w:rFonts w:cs="Arial"/>
          <w:sz w:val="24"/>
          <w:szCs w:val="24"/>
        </w:rPr>
        <w:t>2</w:t>
      </w:r>
      <w:r w:rsidR="00351460">
        <w:rPr>
          <w:rFonts w:cs="Arial"/>
          <w:sz w:val="24"/>
          <w:szCs w:val="24"/>
        </w:rPr>
        <w:t>3</w:t>
      </w:r>
      <w:r w:rsidRPr="0052170C">
        <w:rPr>
          <w:rFonts w:cs="Arial"/>
          <w:sz w:val="24"/>
          <w:szCs w:val="24"/>
        </w:rPr>
        <w:t>. godine</w:t>
      </w:r>
    </w:p>
    <w:p w14:paraId="27D1F854" w14:textId="77777777" w:rsidR="00B83826" w:rsidRPr="0052170C" w:rsidRDefault="00B83826" w:rsidP="00B83826">
      <w:pPr>
        <w:rPr>
          <w:rFonts w:cs="Arial"/>
          <w:sz w:val="24"/>
          <w:szCs w:val="24"/>
        </w:rPr>
      </w:pPr>
    </w:p>
    <w:sectPr w:rsidR="00B83826" w:rsidRPr="005217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AF239" w14:textId="77777777" w:rsidR="004709D4" w:rsidRDefault="004709D4" w:rsidP="00890AB4">
      <w:pPr>
        <w:spacing w:line="240" w:lineRule="auto"/>
      </w:pPr>
      <w:r>
        <w:separator/>
      </w:r>
    </w:p>
  </w:endnote>
  <w:endnote w:type="continuationSeparator" w:id="0">
    <w:p w14:paraId="05145346" w14:textId="77777777" w:rsidR="004709D4" w:rsidRDefault="004709D4" w:rsidP="00890A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 (Founder Extended)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E2932" w14:textId="77777777" w:rsidR="004709D4" w:rsidRDefault="004709D4" w:rsidP="00890AB4">
      <w:pPr>
        <w:spacing w:line="240" w:lineRule="auto"/>
      </w:pPr>
      <w:r>
        <w:separator/>
      </w:r>
    </w:p>
  </w:footnote>
  <w:footnote w:type="continuationSeparator" w:id="0">
    <w:p w14:paraId="6317CE27" w14:textId="77777777" w:rsidR="004709D4" w:rsidRDefault="004709D4" w:rsidP="00890A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00C8F" w14:textId="77777777" w:rsidR="00890AB4" w:rsidRPr="00890AB4" w:rsidRDefault="00890AB4" w:rsidP="00890AB4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  <w:r w:rsidRPr="00890AB4">
      <w:rPr>
        <w:rFonts w:ascii="Times New Roman" w:hAnsi="Times New Roman" w:cs="Times New Roman"/>
        <w:b/>
        <w:sz w:val="24"/>
        <w:szCs w:val="24"/>
      </w:rPr>
      <w:t>IZVJEŠĆE O PROVEDENOM JAVNOM SAVJETOVANJU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B4"/>
    <w:rsid w:val="00000C69"/>
    <w:rsid w:val="00012B3B"/>
    <w:rsid w:val="00037C58"/>
    <w:rsid w:val="000630EA"/>
    <w:rsid w:val="000F1179"/>
    <w:rsid w:val="00111D88"/>
    <w:rsid w:val="00117AAD"/>
    <w:rsid w:val="001A03A7"/>
    <w:rsid w:val="001B057E"/>
    <w:rsid w:val="001E6006"/>
    <w:rsid w:val="00211AD6"/>
    <w:rsid w:val="00213C64"/>
    <w:rsid w:val="00222EA4"/>
    <w:rsid w:val="0022775B"/>
    <w:rsid w:val="0024117F"/>
    <w:rsid w:val="00252EC8"/>
    <w:rsid w:val="00255F9C"/>
    <w:rsid w:val="002A11E2"/>
    <w:rsid w:val="002C5CFF"/>
    <w:rsid w:val="00307CBD"/>
    <w:rsid w:val="00313085"/>
    <w:rsid w:val="003252CD"/>
    <w:rsid w:val="00351460"/>
    <w:rsid w:val="00352F19"/>
    <w:rsid w:val="00361CCC"/>
    <w:rsid w:val="00393013"/>
    <w:rsid w:val="00397400"/>
    <w:rsid w:val="004030D7"/>
    <w:rsid w:val="004065FC"/>
    <w:rsid w:val="004709D4"/>
    <w:rsid w:val="0049013D"/>
    <w:rsid w:val="004B175C"/>
    <w:rsid w:val="004C0218"/>
    <w:rsid w:val="0052170C"/>
    <w:rsid w:val="005935F0"/>
    <w:rsid w:val="005B47CE"/>
    <w:rsid w:val="005D04B4"/>
    <w:rsid w:val="005F295B"/>
    <w:rsid w:val="005F752C"/>
    <w:rsid w:val="00600568"/>
    <w:rsid w:val="006270F2"/>
    <w:rsid w:val="006737EF"/>
    <w:rsid w:val="00685746"/>
    <w:rsid w:val="006C23EC"/>
    <w:rsid w:val="006C6369"/>
    <w:rsid w:val="00715FF5"/>
    <w:rsid w:val="007346D3"/>
    <w:rsid w:val="00762390"/>
    <w:rsid w:val="007B4411"/>
    <w:rsid w:val="00815B66"/>
    <w:rsid w:val="008432CD"/>
    <w:rsid w:val="008438FB"/>
    <w:rsid w:val="00890AB4"/>
    <w:rsid w:val="008942A3"/>
    <w:rsid w:val="008B3DD0"/>
    <w:rsid w:val="008B6EFB"/>
    <w:rsid w:val="008C2DE8"/>
    <w:rsid w:val="008C6D38"/>
    <w:rsid w:val="00901336"/>
    <w:rsid w:val="00981706"/>
    <w:rsid w:val="00997E58"/>
    <w:rsid w:val="009E3166"/>
    <w:rsid w:val="00A30B2A"/>
    <w:rsid w:val="00A31D4C"/>
    <w:rsid w:val="00A541C2"/>
    <w:rsid w:val="00A5622B"/>
    <w:rsid w:val="00A90D28"/>
    <w:rsid w:val="00AC73F1"/>
    <w:rsid w:val="00AE5651"/>
    <w:rsid w:val="00B27B7D"/>
    <w:rsid w:val="00B27EB2"/>
    <w:rsid w:val="00B83826"/>
    <w:rsid w:val="00BA1363"/>
    <w:rsid w:val="00BD1042"/>
    <w:rsid w:val="00BF2B4F"/>
    <w:rsid w:val="00C20B52"/>
    <w:rsid w:val="00C23F04"/>
    <w:rsid w:val="00C50D23"/>
    <w:rsid w:val="00C61F83"/>
    <w:rsid w:val="00C64D7D"/>
    <w:rsid w:val="00C76791"/>
    <w:rsid w:val="00C802FB"/>
    <w:rsid w:val="00CB201B"/>
    <w:rsid w:val="00CE24B9"/>
    <w:rsid w:val="00CF66E2"/>
    <w:rsid w:val="00D52C08"/>
    <w:rsid w:val="00D62C34"/>
    <w:rsid w:val="00DA5B1B"/>
    <w:rsid w:val="00DC6762"/>
    <w:rsid w:val="00E417CC"/>
    <w:rsid w:val="00E4715E"/>
    <w:rsid w:val="00E519A3"/>
    <w:rsid w:val="00EA78FA"/>
    <w:rsid w:val="00EC24DF"/>
    <w:rsid w:val="00F01C91"/>
    <w:rsid w:val="00F266BC"/>
    <w:rsid w:val="00F91650"/>
    <w:rsid w:val="00FA6E0E"/>
    <w:rsid w:val="00FB5456"/>
    <w:rsid w:val="00FC7E55"/>
    <w:rsid w:val="00FE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2BE8"/>
  <w15:chartTrackingRefBased/>
  <w15:docId w15:val="{AC24D6CC-2777-43EB-A3B0-31EBD040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90A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0AB4"/>
  </w:style>
  <w:style w:type="paragraph" w:styleId="Podnoje">
    <w:name w:val="footer"/>
    <w:basedOn w:val="Normal"/>
    <w:link w:val="PodnojeChar"/>
    <w:uiPriority w:val="99"/>
    <w:unhideWhenUsed/>
    <w:rsid w:val="00890AB4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0AB4"/>
  </w:style>
  <w:style w:type="paragraph" w:styleId="StandardWeb">
    <w:name w:val="Normal (Web)"/>
    <w:basedOn w:val="Normal"/>
    <w:uiPriority w:val="99"/>
    <w:unhideWhenUsed/>
    <w:rsid w:val="00901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AC73F1"/>
    <w:pPr>
      <w:spacing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AC73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4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6646D-04A9-4F48-B1CB-AAD0B050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2</cp:revision>
  <cp:lastPrinted>2020-01-17T09:19:00Z</cp:lastPrinted>
  <dcterms:created xsi:type="dcterms:W3CDTF">2023-12-01T08:22:00Z</dcterms:created>
  <dcterms:modified xsi:type="dcterms:W3CDTF">2023-12-01T08:22:00Z</dcterms:modified>
</cp:coreProperties>
</file>