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99C1A" w14:textId="76FE8195" w:rsidR="0009766C" w:rsidRPr="006A12BA" w:rsidRDefault="00EC5E2D">
      <w:pPr>
        <w:spacing w:after="0" w:line="291" w:lineRule="auto"/>
        <w:ind w:left="0" w:right="0" w:firstLine="0"/>
        <w:jc w:val="center"/>
        <w:rPr>
          <w:rFonts w:ascii="Arial" w:hAnsi="Arial" w:cs="Arial"/>
          <w:sz w:val="22"/>
        </w:rPr>
      </w:pPr>
      <w:bookmarkStart w:id="0" w:name="_GoBack"/>
      <w:bookmarkEnd w:id="0"/>
      <w:r w:rsidRPr="006A12BA">
        <w:rPr>
          <w:rFonts w:ascii="Arial" w:hAnsi="Arial" w:cs="Arial"/>
          <w:b/>
          <w:sz w:val="22"/>
        </w:rPr>
        <w:t xml:space="preserve">OBRAZLOŽENJE UZ  </w:t>
      </w:r>
      <w:r w:rsidR="00EE64B6">
        <w:rPr>
          <w:rFonts w:ascii="Arial" w:hAnsi="Arial" w:cs="Arial"/>
          <w:b/>
          <w:sz w:val="22"/>
        </w:rPr>
        <w:t>GODIŠNJI</w:t>
      </w:r>
      <w:r w:rsidRPr="006A12BA">
        <w:rPr>
          <w:rFonts w:ascii="Arial" w:hAnsi="Arial" w:cs="Arial"/>
          <w:b/>
          <w:sz w:val="22"/>
        </w:rPr>
        <w:t xml:space="preserve"> IZVJEŠTAJ O IZVRŠENJU PRORAČUNA GRADA </w:t>
      </w:r>
      <w:r w:rsidR="004C6B19" w:rsidRPr="006A12BA">
        <w:rPr>
          <w:rFonts w:ascii="Arial" w:hAnsi="Arial" w:cs="Arial"/>
          <w:b/>
          <w:sz w:val="22"/>
        </w:rPr>
        <w:t xml:space="preserve">DRNIŠA </w:t>
      </w:r>
      <w:r w:rsidRPr="006A12BA">
        <w:rPr>
          <w:rFonts w:ascii="Arial" w:hAnsi="Arial" w:cs="Arial"/>
          <w:b/>
          <w:sz w:val="22"/>
        </w:rPr>
        <w:t>ZA 202</w:t>
      </w:r>
      <w:r w:rsidR="008B4C47" w:rsidRPr="006A12BA">
        <w:rPr>
          <w:rFonts w:ascii="Arial" w:hAnsi="Arial" w:cs="Arial"/>
          <w:b/>
          <w:sz w:val="22"/>
        </w:rPr>
        <w:t>2</w:t>
      </w:r>
      <w:r w:rsidRPr="006A12BA">
        <w:rPr>
          <w:rFonts w:ascii="Arial" w:hAnsi="Arial" w:cs="Arial"/>
          <w:b/>
          <w:sz w:val="22"/>
        </w:rPr>
        <w:t xml:space="preserve">. GODINU </w:t>
      </w:r>
    </w:p>
    <w:p w14:paraId="43265E79" w14:textId="77777777" w:rsidR="0009766C" w:rsidRPr="006A12BA" w:rsidRDefault="00EC5E2D">
      <w:pPr>
        <w:spacing w:after="208" w:line="259" w:lineRule="auto"/>
        <w:ind w:left="-29" w:right="-25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eastAsia="Calibri" w:hAnsi="Arial" w:cs="Arial"/>
          <w:noProof/>
          <w:sz w:val="22"/>
        </w:rPr>
        <mc:AlternateContent>
          <mc:Choice Requires="wpg">
            <w:drawing>
              <wp:inline distT="0" distB="0" distL="0" distR="0" wp14:anchorId="0926A1F1" wp14:editId="2A1F6123">
                <wp:extent cx="5976874" cy="6096"/>
                <wp:effectExtent l="0" t="0" r="0" b="0"/>
                <wp:docPr id="26241" name="Group 26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874" cy="6096"/>
                          <a:chOff x="0" y="0"/>
                          <a:chExt cx="5976874" cy="6096"/>
                        </a:xfrm>
                      </wpg:grpSpPr>
                      <wps:wsp>
                        <wps:cNvPr id="32391" name="Shape 32391"/>
                        <wps:cNvSpPr/>
                        <wps:spPr>
                          <a:xfrm>
                            <a:off x="0" y="0"/>
                            <a:ext cx="59768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874" h="9144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241" style="width:470.62pt;height:0.47998pt;mso-position-horizontal-relative:char;mso-position-vertical-relative:line" coordsize="59768,60">
                <v:shape id="Shape 32392" style="position:absolute;width:59768;height:91;left:0;top:0;" coordsize="5976874,9144" path="m0,0l5976874,0l597687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8F65138" w14:textId="77777777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sdt>
      <w:sdtPr>
        <w:rPr>
          <w:rFonts w:ascii="Arial" w:eastAsia="Times New Roman" w:hAnsi="Arial" w:cs="Arial"/>
          <w:color w:val="000000"/>
          <w:sz w:val="22"/>
          <w:szCs w:val="22"/>
        </w:rPr>
        <w:id w:val="18390370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48C2C7" w14:textId="19CDB1F7" w:rsidR="00EE6937" w:rsidRPr="006A12BA" w:rsidRDefault="00EE6937">
          <w:pPr>
            <w:pStyle w:val="TOCNaslov"/>
            <w:rPr>
              <w:rFonts w:ascii="Arial" w:hAnsi="Arial" w:cs="Arial"/>
              <w:sz w:val="22"/>
              <w:szCs w:val="22"/>
            </w:rPr>
          </w:pPr>
          <w:r w:rsidRPr="006A12BA">
            <w:rPr>
              <w:rFonts w:ascii="Arial" w:hAnsi="Arial" w:cs="Arial"/>
              <w:sz w:val="22"/>
              <w:szCs w:val="22"/>
            </w:rPr>
            <w:t>Sadržaj</w:t>
          </w:r>
        </w:p>
        <w:p w14:paraId="0D221C1A" w14:textId="22FBEBE5" w:rsidR="00EE6937" w:rsidRPr="006A12BA" w:rsidRDefault="00EE6937">
          <w:pPr>
            <w:pStyle w:val="Sadraj1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r w:rsidRPr="006A12BA">
            <w:rPr>
              <w:rFonts w:ascii="Arial" w:hAnsi="Arial" w:cs="Arial"/>
              <w:sz w:val="22"/>
            </w:rPr>
            <w:fldChar w:fldCharType="begin"/>
          </w:r>
          <w:r w:rsidRPr="006A12BA">
            <w:rPr>
              <w:rFonts w:ascii="Arial" w:hAnsi="Arial" w:cs="Arial"/>
              <w:sz w:val="22"/>
            </w:rPr>
            <w:instrText xml:space="preserve"> TOC \o "1-3" \h \z \u </w:instrText>
          </w:r>
          <w:r w:rsidRPr="006A12BA">
            <w:rPr>
              <w:rFonts w:ascii="Arial" w:hAnsi="Arial" w:cs="Arial"/>
              <w:sz w:val="22"/>
            </w:rPr>
            <w:fldChar w:fldCharType="separate"/>
          </w:r>
          <w:hyperlink w:anchor="_Toc114746232" w:history="1">
            <w:r w:rsidRPr="006A12BA">
              <w:rPr>
                <w:rStyle w:val="Hiperveza"/>
                <w:rFonts w:ascii="Arial" w:hAnsi="Arial" w:cs="Arial"/>
                <w:noProof/>
                <w:sz w:val="22"/>
              </w:rPr>
              <w:t>1.</w:t>
            </w:r>
            <w:r w:rsidRPr="006A12BA">
              <w:rPr>
                <w:rStyle w:val="Hiperveza"/>
                <w:rFonts w:ascii="Arial" w:eastAsia="Arial" w:hAnsi="Arial" w:cs="Arial"/>
                <w:noProof/>
                <w:sz w:val="22"/>
              </w:rPr>
              <w:t xml:space="preserve"> </w:t>
            </w:r>
            <w:r w:rsidRPr="006A12BA">
              <w:rPr>
                <w:rStyle w:val="Hiperveza"/>
                <w:rFonts w:ascii="Arial" w:hAnsi="Arial" w:cs="Arial"/>
                <w:noProof/>
                <w:sz w:val="22"/>
              </w:rPr>
              <w:t>UVOD</w:t>
            </w:r>
            <w:r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_Toc114746232 \h </w:instrText>
            </w:r>
            <w:r w:rsidRPr="006A12BA">
              <w:rPr>
                <w:rFonts w:ascii="Arial" w:hAnsi="Arial" w:cs="Arial"/>
                <w:noProof/>
                <w:webHidden/>
                <w:sz w:val="22"/>
              </w:rPr>
            </w:r>
            <w:r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2</w:t>
            </w:r>
            <w:r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709CBC27" w14:textId="642257C8" w:rsidR="00EE6937" w:rsidRPr="006A12BA" w:rsidRDefault="006B1231">
          <w:pPr>
            <w:pStyle w:val="Sadraj1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33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2.</w:t>
            </w:r>
            <w:r w:rsidR="00EE6937" w:rsidRPr="006A12BA">
              <w:rPr>
                <w:rStyle w:val="Hiperveza"/>
                <w:rFonts w:ascii="Arial" w:eastAsia="Arial" w:hAnsi="Arial" w:cs="Arial"/>
                <w:noProof/>
                <w:sz w:val="22"/>
              </w:rPr>
              <w:t xml:space="preserve"> </w:t>
            </w:r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 xml:space="preserve"> OBRAZLOŽENJE OPĆEG DIJELA IZVJEŠTAJA O IZVRŠENJU PRORAČUNA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_Toc114746233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3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47EB128A" w14:textId="3A3BCE15" w:rsidR="00EE6937" w:rsidRPr="006A12BA" w:rsidRDefault="006B1231">
          <w:pPr>
            <w:pStyle w:val="Sadraj2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34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RAČUN PRIHODA I RASHODA I RAČUN ZADUŽIVANJA/FINANCIRANJA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_Toc114746234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3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2033010A" w14:textId="5ED690AA" w:rsidR="00EE6937" w:rsidRPr="006A12BA" w:rsidRDefault="006B1231">
          <w:pPr>
            <w:pStyle w:val="Sadraj2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35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2.1.</w:t>
            </w:r>
            <w:r w:rsidR="00EE6937" w:rsidRPr="006A12BA">
              <w:rPr>
                <w:rStyle w:val="Hiperveza"/>
                <w:rFonts w:ascii="Arial" w:eastAsia="Arial" w:hAnsi="Arial" w:cs="Arial"/>
                <w:noProof/>
                <w:sz w:val="22"/>
              </w:rPr>
              <w:t xml:space="preserve"> </w:t>
            </w:r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 xml:space="preserve"> OBRAZLOŽENJE OSTVARENJA PRIHODA I RASHODA, PRIMITAKA I IZDATAKA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_Toc114746235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4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5FBBAC5B" w14:textId="7A64D101" w:rsidR="00EE6937" w:rsidRPr="006A12BA" w:rsidRDefault="006B1231">
          <w:pPr>
            <w:pStyle w:val="Sadraj3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36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2.1.1. OBRAZLOŽENJE PRIHODA I PRIMITAKA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_Toc114746236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4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3DD00317" w14:textId="594D300F" w:rsidR="00EE6937" w:rsidRPr="006A12BA" w:rsidRDefault="006B1231">
          <w:pPr>
            <w:pStyle w:val="Sadraj3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37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2.1.2. OBRAZLOŽENJE RASHODA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_Toc114746237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7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70134FA3" w14:textId="197F7499" w:rsidR="00EE6937" w:rsidRPr="006A12BA" w:rsidRDefault="006B1231">
          <w:pPr>
            <w:pStyle w:val="Sadraj3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38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2.1.3. OBRAZLOŽENJE IZDATAKA – RAČUN ZADUŽIVANJA FINANCIRANJA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_Toc114746238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10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2FE30897" w14:textId="6C153CAE" w:rsidR="00EE6937" w:rsidRPr="006A12BA" w:rsidRDefault="006B1231">
          <w:pPr>
            <w:pStyle w:val="Sadraj3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39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2.1.4. PRIKAZ VIŠKA/MANJKA PRORAČUNA I PRORAČUNSKIH KORISNIKA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_Toc114746239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10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33CD63BF" w14:textId="0F10C59C" w:rsidR="00EE6937" w:rsidRPr="006A12BA" w:rsidRDefault="006B1231">
          <w:pPr>
            <w:pStyle w:val="Sadraj1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40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3. POSEBNI DIO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_Toc114746240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11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69785686" w14:textId="05EEEFE2" w:rsidR="00EE6937" w:rsidRPr="006A12BA" w:rsidRDefault="006B1231">
          <w:pPr>
            <w:pStyle w:val="Sadraj2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41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3.1. IZVRŠENJE PROGRAMA IZ POSEBNOG DIJELA PRORAČUNA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_Toc114746241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12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489C3F1A" w14:textId="4241CEBA" w:rsidR="00EE6937" w:rsidRPr="006A12BA" w:rsidRDefault="006B1231">
          <w:pPr>
            <w:pStyle w:val="Sadraj1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42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4. POSEBNI IZVJEŠTAJI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_Toc114746242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14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2D2D9BEB" w14:textId="4F21B7B5" w:rsidR="00EE6937" w:rsidRPr="006A12BA" w:rsidRDefault="006B1231">
          <w:pPr>
            <w:pStyle w:val="Sadraj2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43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4.1. IZVJEŠTAJ O KORIŠTENJU PRORAČUNSKE ZALIHE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_Toc114746243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14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49C3472F" w14:textId="76387CA1" w:rsidR="00EE6937" w:rsidRPr="006A12BA" w:rsidRDefault="006B1231">
          <w:pPr>
            <w:pStyle w:val="Sadraj2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44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4.2. IZVJEŠTAJ O ZADUŽIVANJU NA DOMAĆEM I STRANOM TRŽIŠTU NOVCA I KAPITALA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_Toc114746244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15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638EB47B" w14:textId="02FBE30E" w:rsidR="00EE6937" w:rsidRPr="006A12BA" w:rsidRDefault="006B1231">
          <w:pPr>
            <w:pStyle w:val="Sadraj2"/>
            <w:tabs>
              <w:tab w:val="right" w:leader="dot" w:pos="9348"/>
            </w:tabs>
            <w:rPr>
              <w:rFonts w:ascii="Arial" w:eastAsiaTheme="minorEastAsia" w:hAnsi="Arial" w:cs="Arial"/>
              <w:noProof/>
              <w:color w:val="auto"/>
              <w:sz w:val="22"/>
            </w:rPr>
          </w:pPr>
          <w:hyperlink w:anchor="_Toc114746245" w:history="1">
            <w:r w:rsidR="00EE6937" w:rsidRPr="006A12BA">
              <w:rPr>
                <w:rStyle w:val="Hiperveza"/>
                <w:rFonts w:ascii="Arial" w:hAnsi="Arial" w:cs="Arial"/>
                <w:noProof/>
                <w:sz w:val="22"/>
              </w:rPr>
              <w:t>4.3. IZVJEŠTAJ O DANIM JAMSTVIMA I PLAĆANJA PO PROTESTIRANIM JAMSTVIMA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instrText xml:space="preserve"> PAGEREF _Toc114746245 \h </w:instrTex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9063AF">
              <w:rPr>
                <w:rFonts w:ascii="Arial" w:hAnsi="Arial" w:cs="Arial"/>
                <w:noProof/>
                <w:webHidden/>
                <w:sz w:val="22"/>
              </w:rPr>
              <w:t>15</w:t>
            </w:r>
            <w:r w:rsidR="00EE6937" w:rsidRPr="006A12BA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14:paraId="626526CE" w14:textId="74AECDCA" w:rsidR="00EE6937" w:rsidRPr="006A12BA" w:rsidRDefault="00EE6937">
          <w:pPr>
            <w:rPr>
              <w:rFonts w:ascii="Arial" w:hAnsi="Arial" w:cs="Arial"/>
              <w:sz w:val="22"/>
            </w:rPr>
          </w:pPr>
          <w:r w:rsidRPr="006A12BA">
            <w:rPr>
              <w:rFonts w:ascii="Arial" w:hAnsi="Arial" w:cs="Arial"/>
              <w:b/>
              <w:bCs/>
              <w:sz w:val="22"/>
            </w:rPr>
            <w:fldChar w:fldCharType="end"/>
          </w:r>
        </w:p>
      </w:sdtContent>
    </w:sdt>
    <w:p w14:paraId="5D40043A" w14:textId="2FEADB39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5FE8EAA1" w14:textId="5CFB7990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67360C1" w14:textId="0353A4FB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AECF4FF" w14:textId="2F7F9CE1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DB21DBB" w14:textId="77777777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6A3C5B15" w14:textId="287F23C0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08B3E8A" w14:textId="68EAFA0A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19873D88" w14:textId="74505375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89EB387" w14:textId="0B5A1DFC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1B3CFB28" w14:textId="27A84EBD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7EE16460" w14:textId="6032D696" w:rsidR="003255D6" w:rsidRPr="006A12BA" w:rsidRDefault="003255D6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64571CB1" w14:textId="7CF48E89" w:rsidR="00EE6937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0C578ACF" w14:textId="77777777" w:rsidR="00080B01" w:rsidRDefault="00080B01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004245D" w14:textId="77777777" w:rsidR="00080B01" w:rsidRDefault="00080B01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1AE91C0B" w14:textId="77777777" w:rsidR="00080B01" w:rsidRDefault="00080B01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2F49C41D" w14:textId="77777777" w:rsidR="00080B01" w:rsidRDefault="00080B01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DE15F84" w14:textId="77777777" w:rsidR="00080B01" w:rsidRPr="006A12BA" w:rsidRDefault="00080B01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D0D0E9C" w14:textId="08F665CB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203174F" w14:textId="1C96B8E6" w:rsidR="0009766C" w:rsidRPr="006A12BA" w:rsidRDefault="00EC5E2D">
      <w:pPr>
        <w:spacing w:after="22" w:line="259" w:lineRule="auto"/>
        <w:ind w:left="1212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b/>
          <w:sz w:val="22"/>
        </w:rPr>
        <w:t xml:space="preserve"> </w:t>
      </w:r>
    </w:p>
    <w:p w14:paraId="3BA1F2E3" w14:textId="77777777" w:rsidR="0009766C" w:rsidRPr="006A12BA" w:rsidRDefault="00EC5E2D" w:rsidP="000C55B2">
      <w:pPr>
        <w:pStyle w:val="Naslov1"/>
        <w:rPr>
          <w:rFonts w:ascii="Arial" w:hAnsi="Arial" w:cs="Arial"/>
          <w:sz w:val="22"/>
        </w:rPr>
      </w:pPr>
      <w:bookmarkStart w:id="1" w:name="_Toc114746232"/>
      <w:r w:rsidRPr="006A12BA">
        <w:rPr>
          <w:rFonts w:ascii="Arial" w:hAnsi="Arial" w:cs="Arial"/>
          <w:sz w:val="22"/>
        </w:rPr>
        <w:lastRenderedPageBreak/>
        <w:t>1.</w:t>
      </w:r>
      <w:r w:rsidRPr="006A12BA">
        <w:rPr>
          <w:rFonts w:ascii="Arial" w:eastAsia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UVOD</w:t>
      </w:r>
      <w:bookmarkEnd w:id="1"/>
      <w:r w:rsidRPr="006A12BA">
        <w:rPr>
          <w:rFonts w:ascii="Arial" w:hAnsi="Arial" w:cs="Arial"/>
          <w:sz w:val="22"/>
        </w:rPr>
        <w:t xml:space="preserve"> </w:t>
      </w:r>
    </w:p>
    <w:p w14:paraId="4EEFC95A" w14:textId="77777777" w:rsidR="0009766C" w:rsidRPr="006A12BA" w:rsidRDefault="00EC5E2D">
      <w:pPr>
        <w:spacing w:after="21" w:line="259" w:lineRule="auto"/>
        <w:ind w:left="72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b/>
          <w:sz w:val="22"/>
        </w:rPr>
        <w:t xml:space="preserve"> </w:t>
      </w:r>
    </w:p>
    <w:p w14:paraId="3C590EC7" w14:textId="3ED5DC5A" w:rsidR="006D5F2E" w:rsidRPr="006A12BA" w:rsidRDefault="006D5F2E" w:rsidP="006D5F2E">
      <w:pPr>
        <w:spacing w:after="34" w:line="250" w:lineRule="auto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Zakonom o proračunu („Narodne novine“ br.144/21)</w:t>
      </w:r>
      <w:r w:rsidR="00A91A7D" w:rsidRPr="006A12BA">
        <w:rPr>
          <w:rFonts w:ascii="Arial" w:hAnsi="Arial" w:cs="Arial"/>
          <w:sz w:val="22"/>
        </w:rPr>
        <w:t xml:space="preserve"> koji je stupio na snagu 01.01.2022.</w:t>
      </w:r>
      <w:r w:rsidRPr="006A12BA">
        <w:rPr>
          <w:rFonts w:ascii="Arial" w:hAnsi="Arial" w:cs="Arial"/>
          <w:sz w:val="22"/>
        </w:rPr>
        <w:t xml:space="preserve"> i Pravilnikom o polugodišnjem i godišnjem izvještaju o izvršenju proračuna („Narodne novine“ br. 24/13, 102/17, 1/20 i 147/20) propisana je obveza upravnog tijela za financije da izradi </w:t>
      </w:r>
      <w:r w:rsidR="00080B01">
        <w:rPr>
          <w:rFonts w:ascii="Arial" w:hAnsi="Arial" w:cs="Arial"/>
          <w:sz w:val="22"/>
        </w:rPr>
        <w:t>godišnji</w:t>
      </w:r>
      <w:r w:rsidRPr="006A12BA">
        <w:rPr>
          <w:rFonts w:ascii="Arial" w:hAnsi="Arial" w:cs="Arial"/>
          <w:sz w:val="22"/>
        </w:rPr>
        <w:t xml:space="preserve"> izvještaj o izvršenju proračuna, te obveza gradonačelnika da izvještaj podnese gradskom vijeću na donošenje do 3</w:t>
      </w:r>
      <w:r w:rsidR="00080B01">
        <w:rPr>
          <w:rFonts w:ascii="Arial" w:hAnsi="Arial" w:cs="Arial"/>
          <w:sz w:val="22"/>
        </w:rPr>
        <w:t xml:space="preserve">1. svibnja </w:t>
      </w:r>
      <w:r w:rsidRPr="006A12BA">
        <w:rPr>
          <w:rFonts w:ascii="Arial" w:hAnsi="Arial" w:cs="Arial"/>
          <w:sz w:val="22"/>
        </w:rPr>
        <w:t>tekuće godine</w:t>
      </w:r>
      <w:r w:rsidR="00080B01">
        <w:rPr>
          <w:rFonts w:ascii="Arial" w:hAnsi="Arial" w:cs="Arial"/>
          <w:sz w:val="22"/>
        </w:rPr>
        <w:t xml:space="preserve"> za prethodnu godinu</w:t>
      </w:r>
      <w:r w:rsidRPr="006A12BA">
        <w:rPr>
          <w:rFonts w:ascii="Arial" w:hAnsi="Arial" w:cs="Arial"/>
          <w:sz w:val="22"/>
        </w:rPr>
        <w:t xml:space="preserve">. </w:t>
      </w:r>
    </w:p>
    <w:p w14:paraId="3F98B864" w14:textId="77777777" w:rsidR="006D5F2E" w:rsidRPr="006A12BA" w:rsidRDefault="006D5F2E" w:rsidP="006D5F2E">
      <w:pPr>
        <w:spacing w:after="54" w:line="259" w:lineRule="auto"/>
        <w:ind w:left="36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 </w:t>
      </w:r>
    </w:p>
    <w:p w14:paraId="60E6B4D6" w14:textId="281E56B7" w:rsidR="006D5F2E" w:rsidRPr="006A12BA" w:rsidRDefault="006D5F2E" w:rsidP="006D5F2E">
      <w:pPr>
        <w:spacing w:after="33" w:line="306" w:lineRule="auto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Član</w:t>
      </w:r>
      <w:r w:rsidR="00A47A39" w:rsidRPr="006A12BA">
        <w:rPr>
          <w:rFonts w:ascii="Arial" w:hAnsi="Arial" w:cs="Arial"/>
          <w:sz w:val="22"/>
        </w:rPr>
        <w:t>cima</w:t>
      </w:r>
      <w:r w:rsidRPr="006A12BA">
        <w:rPr>
          <w:rFonts w:ascii="Arial" w:hAnsi="Arial" w:cs="Arial"/>
          <w:sz w:val="22"/>
        </w:rPr>
        <w:t xml:space="preserve"> 76.</w:t>
      </w:r>
      <w:r w:rsidR="00A47A39" w:rsidRPr="006A12BA">
        <w:rPr>
          <w:rFonts w:ascii="Arial" w:hAnsi="Arial" w:cs="Arial"/>
          <w:sz w:val="22"/>
        </w:rPr>
        <w:t xml:space="preserve"> – 85.</w:t>
      </w:r>
      <w:r w:rsidRPr="006A12BA">
        <w:rPr>
          <w:rFonts w:ascii="Arial" w:hAnsi="Arial" w:cs="Arial"/>
          <w:sz w:val="22"/>
        </w:rPr>
        <w:t xml:space="preserve"> Zakona o proračunu utvrđeno je da </w:t>
      </w:r>
      <w:r w:rsidR="00080B01">
        <w:rPr>
          <w:rFonts w:ascii="Arial" w:hAnsi="Arial" w:cs="Arial"/>
          <w:sz w:val="22"/>
        </w:rPr>
        <w:t>go</w:t>
      </w:r>
      <w:r w:rsidRPr="006A12BA">
        <w:rPr>
          <w:rFonts w:ascii="Arial" w:hAnsi="Arial" w:cs="Arial"/>
          <w:sz w:val="22"/>
        </w:rPr>
        <w:t>dišnji izvještaj sadrži</w:t>
      </w:r>
      <w:r w:rsidR="00C21317" w:rsidRPr="006A12BA">
        <w:rPr>
          <w:rFonts w:ascii="Arial" w:hAnsi="Arial" w:cs="Arial"/>
          <w:sz w:val="22"/>
        </w:rPr>
        <w:t xml:space="preserve"> opći i posebni dio, obrazloženje i posebne izvještaje.</w:t>
      </w:r>
    </w:p>
    <w:p w14:paraId="007BFD66" w14:textId="128CA360" w:rsidR="00C21317" w:rsidRPr="006A12BA" w:rsidRDefault="00C21317">
      <w:pPr>
        <w:pStyle w:val="Odlomakpopisa"/>
        <w:numPr>
          <w:ilvl w:val="0"/>
          <w:numId w:val="4"/>
        </w:numPr>
        <w:spacing w:after="33" w:line="306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</w:t>
      </w:r>
      <w:r w:rsidR="006D5F2E" w:rsidRPr="006A12BA">
        <w:rPr>
          <w:rFonts w:ascii="Arial" w:hAnsi="Arial" w:cs="Arial"/>
          <w:sz w:val="22"/>
        </w:rPr>
        <w:t>pći dio polugodišnjeg izvještaja koji čini</w:t>
      </w:r>
      <w:r w:rsidRPr="006A12BA">
        <w:rPr>
          <w:rFonts w:ascii="Arial" w:hAnsi="Arial" w:cs="Arial"/>
          <w:sz w:val="22"/>
        </w:rPr>
        <w:t>:</w:t>
      </w:r>
    </w:p>
    <w:p w14:paraId="73C9A95A" w14:textId="77777777" w:rsidR="00C21317" w:rsidRPr="006A12BA" w:rsidRDefault="006D5F2E" w:rsidP="002D4BF2">
      <w:pPr>
        <w:pStyle w:val="Odlomakpopisa"/>
        <w:spacing w:after="33" w:line="306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- sažetak Računa prihoda i rashoda i Računa financiranja</w:t>
      </w:r>
    </w:p>
    <w:p w14:paraId="0DB44DC9" w14:textId="2C7E487A" w:rsidR="006D5F2E" w:rsidRPr="006A12BA" w:rsidRDefault="00C21317" w:rsidP="002D4BF2">
      <w:pPr>
        <w:pStyle w:val="Odlomakpopisa"/>
        <w:spacing w:after="33" w:line="306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- </w:t>
      </w:r>
      <w:r w:rsidR="006D5F2E" w:rsidRPr="006A12BA">
        <w:rPr>
          <w:rFonts w:ascii="Arial" w:hAnsi="Arial" w:cs="Arial"/>
          <w:sz w:val="22"/>
        </w:rPr>
        <w:t xml:space="preserve">Račun prihoda i rashoda i Račun financiranja  </w:t>
      </w:r>
    </w:p>
    <w:p w14:paraId="58739C1B" w14:textId="054C5B81" w:rsidR="00FA786A" w:rsidRPr="006A12BA" w:rsidRDefault="00FA786A">
      <w:pPr>
        <w:pStyle w:val="Odlomakpopisa"/>
        <w:numPr>
          <w:ilvl w:val="0"/>
          <w:numId w:val="4"/>
        </w:numPr>
        <w:spacing w:after="42" w:line="250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Posebni</w:t>
      </w:r>
      <w:r w:rsidR="006D5F2E" w:rsidRPr="006A12BA">
        <w:rPr>
          <w:rFonts w:ascii="Arial" w:hAnsi="Arial" w:cs="Arial"/>
          <w:sz w:val="22"/>
        </w:rPr>
        <w:t xml:space="preserve"> dio polugodišnjeg izvještaja koji čini</w:t>
      </w:r>
      <w:r w:rsidR="001929DD" w:rsidRPr="006A12BA">
        <w:rPr>
          <w:rFonts w:ascii="Arial" w:hAnsi="Arial" w:cs="Arial"/>
          <w:sz w:val="22"/>
        </w:rPr>
        <w:t>:</w:t>
      </w:r>
    </w:p>
    <w:p w14:paraId="23B8DD82" w14:textId="77777777" w:rsidR="00FA786A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izvršenje rashoda i izdataka po organizacijskoj klasifikaciji</w:t>
      </w:r>
    </w:p>
    <w:p w14:paraId="124F8B60" w14:textId="77777777" w:rsidR="00FA786A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izvorima financiranja i </w:t>
      </w:r>
    </w:p>
    <w:p w14:paraId="5918DBE7" w14:textId="2ADD9951" w:rsidR="006D5F2E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ekonomskoj klasifikaciji raspoređenih u programe koji se sastoje od aktivnosti i projekata,  </w:t>
      </w:r>
    </w:p>
    <w:p w14:paraId="28C8D351" w14:textId="0A074AC0" w:rsidR="00AA6BDF" w:rsidRPr="006A12BA" w:rsidRDefault="00FA786A">
      <w:pPr>
        <w:pStyle w:val="Odlomakpopisa"/>
        <w:numPr>
          <w:ilvl w:val="0"/>
          <w:numId w:val="4"/>
        </w:numPr>
        <w:spacing w:after="42" w:line="250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</w:t>
      </w:r>
      <w:r w:rsidR="006D5F2E" w:rsidRPr="006A12BA">
        <w:rPr>
          <w:rFonts w:ascii="Arial" w:hAnsi="Arial" w:cs="Arial"/>
          <w:sz w:val="22"/>
        </w:rPr>
        <w:t>brazloženje općeg</w:t>
      </w:r>
      <w:r w:rsidRPr="006A12BA">
        <w:rPr>
          <w:rFonts w:ascii="Arial" w:hAnsi="Arial" w:cs="Arial"/>
          <w:sz w:val="22"/>
        </w:rPr>
        <w:t xml:space="preserve"> dijela izvještaja o izvršenju proračuna </w:t>
      </w:r>
      <w:r w:rsidR="00AA6BDF" w:rsidRPr="006A12BA">
        <w:rPr>
          <w:rFonts w:ascii="Arial" w:hAnsi="Arial" w:cs="Arial"/>
          <w:sz w:val="22"/>
        </w:rPr>
        <w:t>jedinica lokalne i područne (regionalne) samouprave sadrži:</w:t>
      </w:r>
    </w:p>
    <w:p w14:paraId="76BF7622" w14:textId="3328D7B1" w:rsidR="00AA6BDF" w:rsidRPr="006A12BA" w:rsidRDefault="00AA6BDF">
      <w:pPr>
        <w:pStyle w:val="Odlomakpopisa"/>
        <w:numPr>
          <w:ilvl w:val="0"/>
          <w:numId w:val="3"/>
        </w:numPr>
        <w:spacing w:after="42" w:line="250" w:lineRule="auto"/>
        <w:ind w:right="0" w:hanging="153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obrazloženje ostvarenja prihoda i rashoda, primitaka i izdataka,</w:t>
      </w:r>
    </w:p>
    <w:p w14:paraId="40E775BF" w14:textId="622E8E08" w:rsidR="00AA6BDF" w:rsidRPr="006A12BA" w:rsidRDefault="00AA6BDF">
      <w:pPr>
        <w:pStyle w:val="Odlomakpopisa"/>
        <w:numPr>
          <w:ilvl w:val="0"/>
          <w:numId w:val="3"/>
        </w:numPr>
        <w:spacing w:after="42" w:line="250" w:lineRule="auto"/>
        <w:ind w:right="0" w:hanging="153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prikaz manjka odnosno viška proračuna JLS</w:t>
      </w:r>
    </w:p>
    <w:p w14:paraId="29B91C7D" w14:textId="0DF15EC9" w:rsidR="006D5F2E" w:rsidRPr="006A12BA" w:rsidRDefault="008B2FE7">
      <w:pPr>
        <w:pStyle w:val="Odlomakpopisa"/>
        <w:numPr>
          <w:ilvl w:val="0"/>
          <w:numId w:val="4"/>
        </w:numPr>
        <w:spacing w:after="42" w:line="250" w:lineRule="auto"/>
        <w:ind w:left="0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Obrazloženje posebnog dijela o izvršenju proračuna temelji se na obrazloženju financijskih planova proračunskih korisnika, a sadrži obrazloženje izvršenja programa iz posebnog dijela proračuna s ciljevima koji su ostvareni provedbom programa i pokazateljima uspješnosti realizacije tih ciljeva.</w:t>
      </w:r>
      <w:r w:rsidR="006D5F2E" w:rsidRPr="006A12BA">
        <w:rPr>
          <w:rFonts w:ascii="Arial" w:hAnsi="Arial" w:cs="Arial"/>
          <w:sz w:val="22"/>
        </w:rPr>
        <w:t xml:space="preserve"> </w:t>
      </w:r>
    </w:p>
    <w:p w14:paraId="3D86ACA5" w14:textId="2C3C2B61" w:rsidR="006D5F2E" w:rsidRPr="006A12BA" w:rsidRDefault="00155C2B">
      <w:pPr>
        <w:pStyle w:val="Odlomakpopisa"/>
        <w:numPr>
          <w:ilvl w:val="0"/>
          <w:numId w:val="4"/>
        </w:numPr>
        <w:spacing w:after="27" w:line="250" w:lineRule="auto"/>
        <w:ind w:left="0" w:righ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</w:t>
      </w:r>
      <w:r w:rsidR="006D5F2E" w:rsidRPr="006A12BA">
        <w:rPr>
          <w:rFonts w:ascii="Arial" w:hAnsi="Arial" w:cs="Arial"/>
          <w:sz w:val="22"/>
        </w:rPr>
        <w:t>osebne izvještaje:</w:t>
      </w:r>
    </w:p>
    <w:p w14:paraId="1B58E143" w14:textId="027897E9" w:rsidR="00155C2B" w:rsidRPr="006A12BA" w:rsidRDefault="00155C2B">
      <w:pPr>
        <w:pStyle w:val="Odlomakpopisa"/>
        <w:numPr>
          <w:ilvl w:val="0"/>
          <w:numId w:val="3"/>
        </w:numPr>
        <w:spacing w:after="27" w:line="250" w:lineRule="auto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korištenju proračunske zalihe</w:t>
      </w:r>
    </w:p>
    <w:p w14:paraId="2F0EF831" w14:textId="19ADF2DB" w:rsidR="00E258FE" w:rsidRPr="006A12BA" w:rsidRDefault="00E258FE">
      <w:pPr>
        <w:pStyle w:val="Odlomakpopisa"/>
        <w:numPr>
          <w:ilvl w:val="0"/>
          <w:numId w:val="3"/>
        </w:numPr>
        <w:spacing w:after="27" w:line="250" w:lineRule="auto"/>
        <w:ind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zaduživanju na domaćem i stranom tržištu novca i kapitala</w:t>
      </w:r>
    </w:p>
    <w:p w14:paraId="3EC6038D" w14:textId="236C8200" w:rsidR="00E258FE" w:rsidRPr="006A12BA" w:rsidRDefault="00E258FE">
      <w:pPr>
        <w:pStyle w:val="Odlomakpopisa"/>
        <w:numPr>
          <w:ilvl w:val="0"/>
          <w:numId w:val="3"/>
        </w:numPr>
        <w:spacing w:after="27" w:line="250" w:lineRule="auto"/>
        <w:ind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danim zajmovima i potraživanja po danim zajmovima</w:t>
      </w:r>
    </w:p>
    <w:p w14:paraId="2450D8FD" w14:textId="77777777" w:rsidR="00B84BCC" w:rsidRPr="006A12BA" w:rsidRDefault="00B84BCC">
      <w:pPr>
        <w:ind w:left="-5" w:right="0"/>
        <w:rPr>
          <w:rFonts w:ascii="Arial" w:hAnsi="Arial" w:cs="Arial"/>
          <w:sz w:val="22"/>
        </w:rPr>
      </w:pPr>
    </w:p>
    <w:p w14:paraId="2C767A70" w14:textId="3A2403B7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skladu sa zakonskom obvezom, sastavljen je </w:t>
      </w:r>
      <w:r w:rsidR="00080B01">
        <w:rPr>
          <w:rFonts w:ascii="Arial" w:hAnsi="Arial" w:cs="Arial"/>
          <w:sz w:val="22"/>
        </w:rPr>
        <w:t>G</w:t>
      </w:r>
      <w:r w:rsidRPr="006A12BA">
        <w:rPr>
          <w:rFonts w:ascii="Arial" w:hAnsi="Arial" w:cs="Arial"/>
          <w:sz w:val="22"/>
        </w:rPr>
        <w:t>odišnji izvještaj o izvršenju Proračuna Grada</w:t>
      </w:r>
      <w:r w:rsidR="004C6B19" w:rsidRPr="006A12BA">
        <w:rPr>
          <w:rFonts w:ascii="Arial" w:hAnsi="Arial" w:cs="Arial"/>
          <w:sz w:val="22"/>
        </w:rPr>
        <w:t xml:space="preserve"> Drniša</w:t>
      </w:r>
      <w:r w:rsidRPr="006A12BA">
        <w:rPr>
          <w:rFonts w:ascii="Arial" w:hAnsi="Arial" w:cs="Arial"/>
          <w:sz w:val="22"/>
        </w:rPr>
        <w:t xml:space="preserve"> za 202</w:t>
      </w:r>
      <w:r w:rsidR="00670965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 xml:space="preserve">. godinu. </w:t>
      </w:r>
    </w:p>
    <w:p w14:paraId="5843DAAD" w14:textId="22CB0436" w:rsidR="0009766C" w:rsidRPr="006A12BA" w:rsidRDefault="00EC5E2D">
      <w:pPr>
        <w:spacing w:after="237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Financiranje javnih rashoda Grada </w:t>
      </w:r>
      <w:r w:rsidR="004C6B19" w:rsidRPr="006A12BA">
        <w:rPr>
          <w:rFonts w:ascii="Arial" w:hAnsi="Arial" w:cs="Arial"/>
          <w:sz w:val="22"/>
        </w:rPr>
        <w:t>Drniša</w:t>
      </w:r>
      <w:r w:rsidRPr="006A12BA">
        <w:rPr>
          <w:rFonts w:ascii="Arial" w:hAnsi="Arial" w:cs="Arial"/>
          <w:sz w:val="22"/>
        </w:rPr>
        <w:t xml:space="preserve"> tijekom 202</w:t>
      </w:r>
      <w:r w:rsidR="00670965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 xml:space="preserve">. godine izvršeno je temeljem Proračuna Grada </w:t>
      </w:r>
      <w:r w:rsidR="004C6B19" w:rsidRPr="006A12BA">
        <w:rPr>
          <w:rFonts w:ascii="Arial" w:hAnsi="Arial" w:cs="Arial"/>
          <w:sz w:val="22"/>
        </w:rPr>
        <w:t xml:space="preserve">Drniša </w:t>
      </w:r>
      <w:r w:rsidRPr="006A12BA">
        <w:rPr>
          <w:rFonts w:ascii="Arial" w:hAnsi="Arial" w:cs="Arial"/>
          <w:sz w:val="22"/>
        </w:rPr>
        <w:t>za 202</w:t>
      </w:r>
      <w:r w:rsidR="00670965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 xml:space="preserve">. godinu i Odluke o izvršavanju Proračuna Grada </w:t>
      </w:r>
      <w:r w:rsidR="004C6B19" w:rsidRPr="006A12BA">
        <w:rPr>
          <w:rFonts w:ascii="Arial" w:hAnsi="Arial" w:cs="Arial"/>
          <w:sz w:val="22"/>
        </w:rPr>
        <w:t>Drniša</w:t>
      </w:r>
      <w:r w:rsidRPr="006A12BA">
        <w:rPr>
          <w:rFonts w:ascii="Arial" w:hAnsi="Arial" w:cs="Arial"/>
          <w:sz w:val="22"/>
        </w:rPr>
        <w:t xml:space="preserve"> za 202</w:t>
      </w:r>
      <w:r w:rsidR="00670965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>. godinu</w:t>
      </w:r>
      <w:r w:rsidR="00670965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3E28FD55" w14:textId="3236F92C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 </w:t>
      </w:r>
      <w:r w:rsidR="00B733B9" w:rsidRPr="006A12BA">
        <w:rPr>
          <w:rFonts w:ascii="Arial" w:hAnsi="Arial" w:cs="Arial"/>
          <w:sz w:val="22"/>
        </w:rPr>
        <w:t>Drniš</w:t>
      </w:r>
      <w:r w:rsidRPr="006A12BA">
        <w:rPr>
          <w:rFonts w:ascii="Arial" w:hAnsi="Arial" w:cs="Arial"/>
          <w:sz w:val="22"/>
        </w:rPr>
        <w:t xml:space="preserve"> posluje putem jedinstvenog računa riznice, odnosno jedinstvenog bankovnog računa. Time su objedinjena plaćanja, primanja, čuvanja i prijenos svih prihoda i primitaka te rashoda i izdataka gradskog proračuna i proračunskih korisnika tako da  je izvještaj ujedno i konsolidirani.  </w:t>
      </w:r>
    </w:p>
    <w:p w14:paraId="14CF039D" w14:textId="77777777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Konsolidirani su sljedeći proračunski korisnici evidentirani u Registru korisnika proračuna RH. </w:t>
      </w:r>
    </w:p>
    <w:p w14:paraId="64CA4F43" w14:textId="77777777" w:rsidR="0009766C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Temeljem decentralizacije: </w:t>
      </w:r>
    </w:p>
    <w:p w14:paraId="3ABDA37D" w14:textId="77777777" w:rsidR="00080B01" w:rsidRPr="006A12BA" w:rsidRDefault="00080B01" w:rsidP="00B84BCC">
      <w:pPr>
        <w:pStyle w:val="Bezproreda"/>
        <w:rPr>
          <w:rFonts w:ascii="Arial" w:hAnsi="Arial" w:cs="Arial"/>
          <w:sz w:val="22"/>
        </w:rPr>
      </w:pPr>
    </w:p>
    <w:p w14:paraId="404FA424" w14:textId="62647D42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</w:t>
      </w:r>
      <w:r w:rsidR="00B733B9" w:rsidRPr="006A12BA">
        <w:rPr>
          <w:rFonts w:ascii="Arial" w:hAnsi="Arial" w:cs="Arial"/>
          <w:sz w:val="22"/>
        </w:rPr>
        <w:t>Drniš</w:t>
      </w:r>
      <w:r w:rsidRPr="006A12BA">
        <w:rPr>
          <w:rFonts w:ascii="Arial" w:hAnsi="Arial" w:cs="Arial"/>
          <w:sz w:val="22"/>
        </w:rPr>
        <w:t xml:space="preserve"> </w:t>
      </w:r>
    </w:p>
    <w:p w14:paraId="366FE968" w14:textId="44264456" w:rsidR="0009766C" w:rsidRPr="006A12BA" w:rsidRDefault="0009766C" w:rsidP="00B84BCC">
      <w:pPr>
        <w:pStyle w:val="Bezproreda"/>
        <w:rPr>
          <w:rFonts w:ascii="Arial" w:hAnsi="Arial" w:cs="Arial"/>
          <w:sz w:val="22"/>
        </w:rPr>
      </w:pPr>
    </w:p>
    <w:p w14:paraId="7E5A0688" w14:textId="77777777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Ustanove u vlasništvu grada: </w:t>
      </w:r>
    </w:p>
    <w:p w14:paraId="5EB981BF" w14:textId="025F29F9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</w:t>
      </w:r>
      <w:r w:rsidR="00B733B9" w:rsidRPr="006A12BA">
        <w:rPr>
          <w:rFonts w:ascii="Arial" w:hAnsi="Arial" w:cs="Arial"/>
          <w:sz w:val="22"/>
        </w:rPr>
        <w:t>Drniš</w:t>
      </w:r>
      <w:r w:rsidRPr="006A12BA">
        <w:rPr>
          <w:rFonts w:ascii="Arial" w:hAnsi="Arial" w:cs="Arial"/>
          <w:sz w:val="22"/>
        </w:rPr>
        <w:t xml:space="preserve"> </w:t>
      </w:r>
    </w:p>
    <w:p w14:paraId="0DB35D6C" w14:textId="69C4A1A8" w:rsidR="0009766C" w:rsidRPr="006A12BA" w:rsidRDefault="00B733B9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Pučko otvoreno učilište Drniš</w:t>
      </w:r>
      <w:r w:rsidR="00EC5E2D" w:rsidRPr="006A12BA">
        <w:rPr>
          <w:rFonts w:ascii="Arial" w:hAnsi="Arial" w:cs="Arial"/>
          <w:sz w:val="22"/>
        </w:rPr>
        <w:t xml:space="preserve"> </w:t>
      </w:r>
    </w:p>
    <w:p w14:paraId="3513B454" w14:textId="5D8627E8" w:rsidR="0009766C" w:rsidRPr="006A12BA" w:rsidRDefault="00891B62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>Gradski muzej Drniš</w:t>
      </w:r>
      <w:r w:rsidR="00EC5E2D" w:rsidRPr="006A12BA">
        <w:rPr>
          <w:rFonts w:ascii="Arial" w:hAnsi="Arial" w:cs="Arial"/>
          <w:sz w:val="22"/>
        </w:rPr>
        <w:t xml:space="preserve"> </w:t>
      </w:r>
    </w:p>
    <w:p w14:paraId="4FF9C7EA" w14:textId="6ECF22A3" w:rsidR="0009766C" w:rsidRPr="006A12BA" w:rsidRDefault="00891B62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Narodna</w:t>
      </w:r>
      <w:r w:rsidR="00EC5E2D" w:rsidRPr="006A12BA">
        <w:rPr>
          <w:rFonts w:ascii="Arial" w:hAnsi="Arial" w:cs="Arial"/>
          <w:sz w:val="22"/>
        </w:rPr>
        <w:t xml:space="preserve"> knjižnica </w:t>
      </w:r>
      <w:r w:rsidRPr="006A12BA">
        <w:rPr>
          <w:rFonts w:ascii="Arial" w:hAnsi="Arial" w:cs="Arial"/>
          <w:sz w:val="22"/>
        </w:rPr>
        <w:t>Drniš</w:t>
      </w:r>
      <w:r w:rsidR="00EC5E2D" w:rsidRPr="006A12BA">
        <w:rPr>
          <w:rFonts w:ascii="Arial" w:hAnsi="Arial" w:cs="Arial"/>
          <w:sz w:val="22"/>
        </w:rPr>
        <w:t xml:space="preserve"> </w:t>
      </w:r>
    </w:p>
    <w:p w14:paraId="47FFCD79" w14:textId="650BD4E1" w:rsidR="0009766C" w:rsidRPr="006A12BA" w:rsidRDefault="00891B62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</w:t>
      </w:r>
    </w:p>
    <w:p w14:paraId="5E22FEC8" w14:textId="77777777" w:rsidR="0009766C" w:rsidRPr="006A12BA" w:rsidRDefault="00EC5E2D" w:rsidP="00B84BCC">
      <w:pPr>
        <w:pStyle w:val="Bezproreda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Vijeće Srpske nacionalne manjine </w:t>
      </w:r>
    </w:p>
    <w:p w14:paraId="164C8CA3" w14:textId="4FFE2CDC" w:rsidR="0009766C" w:rsidRPr="006A12BA" w:rsidRDefault="0009766C">
      <w:pPr>
        <w:spacing w:after="328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11BC175E" w14:textId="5EB0E356" w:rsidR="0009766C" w:rsidRPr="006A12BA" w:rsidRDefault="00EC5E2D" w:rsidP="000C55B2">
      <w:pPr>
        <w:pStyle w:val="Naslov1"/>
        <w:rPr>
          <w:rFonts w:ascii="Arial" w:hAnsi="Arial" w:cs="Arial"/>
          <w:sz w:val="22"/>
        </w:rPr>
      </w:pPr>
      <w:bookmarkStart w:id="2" w:name="_Toc114746233"/>
      <w:r w:rsidRPr="006A12BA">
        <w:rPr>
          <w:rFonts w:ascii="Arial" w:hAnsi="Arial" w:cs="Arial"/>
          <w:sz w:val="22"/>
        </w:rPr>
        <w:t>2.</w:t>
      </w:r>
      <w:r w:rsidRPr="006A12BA">
        <w:rPr>
          <w:rFonts w:ascii="Arial" w:eastAsia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 xml:space="preserve"> </w:t>
      </w:r>
      <w:r w:rsidR="00B84BCC" w:rsidRPr="006A12BA">
        <w:rPr>
          <w:rFonts w:ascii="Arial" w:hAnsi="Arial" w:cs="Arial"/>
          <w:sz w:val="22"/>
        </w:rPr>
        <w:t xml:space="preserve">OBRAZLOŽENJE OPĆEG DIJELA IZVJEŠTAJA O IZVRŠENJU </w:t>
      </w:r>
      <w:r w:rsidRPr="006A12BA">
        <w:rPr>
          <w:rFonts w:ascii="Arial" w:hAnsi="Arial" w:cs="Arial"/>
          <w:sz w:val="22"/>
        </w:rPr>
        <w:t>PRORAČUNA</w:t>
      </w:r>
      <w:bookmarkEnd w:id="2"/>
      <w:r w:rsidRPr="006A12BA">
        <w:rPr>
          <w:rFonts w:ascii="Arial" w:hAnsi="Arial" w:cs="Arial"/>
          <w:sz w:val="22"/>
        </w:rPr>
        <w:t xml:space="preserve">  </w:t>
      </w:r>
    </w:p>
    <w:p w14:paraId="52C70EE5" w14:textId="6F374AEC" w:rsidR="00D343B7" w:rsidRPr="006A12BA" w:rsidRDefault="00D343B7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</w:t>
      </w:r>
      <w:r w:rsidR="00603F6F" w:rsidRPr="006A12BA">
        <w:rPr>
          <w:rFonts w:ascii="Arial" w:hAnsi="Arial" w:cs="Arial"/>
          <w:sz w:val="22"/>
        </w:rPr>
        <w:t xml:space="preserve">poslovanja i prihodi od prodaje nefinancijske imovine </w:t>
      </w:r>
      <w:bookmarkStart w:id="3" w:name="_Hlk114554911"/>
      <w:r w:rsidR="00080B01">
        <w:rPr>
          <w:rFonts w:ascii="Arial" w:hAnsi="Arial" w:cs="Arial"/>
          <w:sz w:val="22"/>
        </w:rPr>
        <w:t>u</w:t>
      </w:r>
      <w:r w:rsidRPr="006A12BA">
        <w:rPr>
          <w:rFonts w:ascii="Arial" w:hAnsi="Arial" w:cs="Arial"/>
          <w:sz w:val="22"/>
        </w:rPr>
        <w:t xml:space="preserve"> 2022. </w:t>
      </w:r>
      <w:bookmarkEnd w:id="3"/>
      <w:r w:rsidRPr="006A12BA">
        <w:rPr>
          <w:rFonts w:ascii="Arial" w:hAnsi="Arial" w:cs="Arial"/>
          <w:sz w:val="22"/>
        </w:rPr>
        <w:t xml:space="preserve">ostvareni su u ukupnom iznosu od </w:t>
      </w:r>
      <w:r w:rsidR="00080B01">
        <w:rPr>
          <w:rFonts w:ascii="Arial" w:hAnsi="Arial" w:cs="Arial"/>
          <w:sz w:val="22"/>
        </w:rPr>
        <w:t>40.334.015,86 kn</w:t>
      </w:r>
      <w:r w:rsidRPr="006A12BA">
        <w:rPr>
          <w:rFonts w:ascii="Arial" w:hAnsi="Arial" w:cs="Arial"/>
          <w:sz w:val="22"/>
        </w:rPr>
        <w:t xml:space="preserve"> što čini </w:t>
      </w:r>
      <w:r w:rsidR="00C83174">
        <w:rPr>
          <w:rFonts w:ascii="Arial" w:hAnsi="Arial" w:cs="Arial"/>
          <w:sz w:val="22"/>
        </w:rPr>
        <w:t>94,92</w:t>
      </w:r>
      <w:r w:rsidRPr="006A12BA">
        <w:rPr>
          <w:rFonts w:ascii="Arial" w:hAnsi="Arial" w:cs="Arial"/>
          <w:sz w:val="22"/>
        </w:rPr>
        <w:t>% Plana</w:t>
      </w:r>
      <w:r w:rsidR="00603F6F" w:rsidRPr="006A12BA">
        <w:rPr>
          <w:rFonts w:ascii="Arial" w:hAnsi="Arial" w:cs="Arial"/>
          <w:sz w:val="22"/>
        </w:rPr>
        <w:t xml:space="preserve"> za 2022.</w:t>
      </w:r>
      <w:r w:rsidRPr="006A12BA">
        <w:rPr>
          <w:rFonts w:ascii="Arial" w:hAnsi="Arial" w:cs="Arial"/>
          <w:sz w:val="22"/>
        </w:rPr>
        <w:t xml:space="preserve"> (42.494.000,00 kn).</w:t>
      </w:r>
    </w:p>
    <w:p w14:paraId="77D935EE" w14:textId="4AFE8033" w:rsidR="0009766C" w:rsidRPr="006A12BA" w:rsidRDefault="00D343B7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</w:t>
      </w:r>
      <w:r w:rsidR="00603F6F" w:rsidRPr="006A12BA">
        <w:rPr>
          <w:rFonts w:ascii="Arial" w:hAnsi="Arial" w:cs="Arial"/>
          <w:sz w:val="22"/>
        </w:rPr>
        <w:t xml:space="preserve">poslovanja i rashodi za nabavku nefinancijske imovine realizirani su u ukupnom iznosu od </w:t>
      </w:r>
      <w:r w:rsidR="00C83174">
        <w:rPr>
          <w:rFonts w:ascii="Arial" w:hAnsi="Arial" w:cs="Arial"/>
          <w:sz w:val="22"/>
        </w:rPr>
        <w:t>36.572.439,82</w:t>
      </w:r>
      <w:r w:rsidR="00603F6F" w:rsidRPr="006A12BA">
        <w:rPr>
          <w:rFonts w:ascii="Arial" w:hAnsi="Arial" w:cs="Arial"/>
          <w:sz w:val="22"/>
        </w:rPr>
        <w:t xml:space="preserve"> kn</w:t>
      </w:r>
      <w:r w:rsidR="00C83174">
        <w:rPr>
          <w:rFonts w:ascii="Arial" w:hAnsi="Arial" w:cs="Arial"/>
          <w:sz w:val="22"/>
        </w:rPr>
        <w:t xml:space="preserve">, te izdaci za otplatu zajmova u iznosu od 2.098.449,40 kn, što ukupno čini 38.670.889,22 kn ili </w:t>
      </w:r>
      <w:r w:rsidR="005E0D47">
        <w:rPr>
          <w:rFonts w:ascii="Arial" w:hAnsi="Arial" w:cs="Arial"/>
          <w:sz w:val="22"/>
        </w:rPr>
        <w:t>91,00% Plana</w:t>
      </w:r>
      <w:r w:rsidR="00603F6F" w:rsidRPr="006A12BA">
        <w:rPr>
          <w:rFonts w:ascii="Arial" w:hAnsi="Arial" w:cs="Arial"/>
          <w:sz w:val="22"/>
        </w:rPr>
        <w:t>.</w:t>
      </w:r>
    </w:p>
    <w:p w14:paraId="1DF65A17" w14:textId="1040417E" w:rsidR="00603F6F" w:rsidRPr="006A12BA" w:rsidRDefault="00603F6F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ovom izvještajnom razdoblju </w:t>
      </w:r>
      <w:r w:rsidR="0010101F" w:rsidRPr="006A12BA">
        <w:rPr>
          <w:rFonts w:ascii="Arial" w:hAnsi="Arial" w:cs="Arial"/>
          <w:sz w:val="22"/>
        </w:rPr>
        <w:t xml:space="preserve">ostvaren je </w:t>
      </w:r>
      <w:r w:rsidR="005E0D47">
        <w:rPr>
          <w:rFonts w:ascii="Arial" w:hAnsi="Arial" w:cs="Arial"/>
          <w:sz w:val="22"/>
        </w:rPr>
        <w:t xml:space="preserve">višak </w:t>
      </w:r>
      <w:r w:rsidR="0010101F" w:rsidRPr="006A12BA">
        <w:rPr>
          <w:rFonts w:ascii="Arial" w:hAnsi="Arial" w:cs="Arial"/>
          <w:sz w:val="22"/>
        </w:rPr>
        <w:t>u odnosu na ostvarene prihode</w:t>
      </w:r>
      <w:r w:rsidR="00B84BCC" w:rsidRPr="006A12BA">
        <w:rPr>
          <w:rFonts w:ascii="Arial" w:hAnsi="Arial" w:cs="Arial"/>
          <w:sz w:val="22"/>
        </w:rPr>
        <w:t xml:space="preserve"> poslovanja i prihode od prodaje nefinancijske imovine </w:t>
      </w:r>
      <w:r w:rsidR="0010101F" w:rsidRPr="006A12BA">
        <w:rPr>
          <w:rFonts w:ascii="Arial" w:hAnsi="Arial" w:cs="Arial"/>
          <w:sz w:val="22"/>
        </w:rPr>
        <w:t xml:space="preserve">i realizirane rashode u iznosu od </w:t>
      </w:r>
      <w:r w:rsidR="005E0D47">
        <w:rPr>
          <w:rFonts w:ascii="Arial" w:hAnsi="Arial" w:cs="Arial"/>
          <w:sz w:val="22"/>
        </w:rPr>
        <w:t>1.663.126,64</w:t>
      </w:r>
      <w:r w:rsidR="0010101F" w:rsidRPr="006A12BA">
        <w:rPr>
          <w:rFonts w:ascii="Arial" w:hAnsi="Arial" w:cs="Arial"/>
          <w:sz w:val="22"/>
        </w:rPr>
        <w:t xml:space="preserve"> kn. </w:t>
      </w:r>
    </w:p>
    <w:p w14:paraId="36B756F6" w14:textId="522C0F5A" w:rsidR="0014611B" w:rsidRPr="006A12BA" w:rsidRDefault="0014611B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nastavku se daje </w:t>
      </w:r>
      <w:r w:rsidR="002B2C5A" w:rsidRPr="006A12BA">
        <w:rPr>
          <w:rFonts w:ascii="Arial" w:hAnsi="Arial" w:cs="Arial"/>
          <w:sz w:val="22"/>
        </w:rPr>
        <w:t xml:space="preserve">pregled </w:t>
      </w:r>
      <w:r w:rsidRPr="006A12BA">
        <w:rPr>
          <w:rFonts w:ascii="Arial" w:hAnsi="Arial" w:cs="Arial"/>
          <w:sz w:val="22"/>
        </w:rPr>
        <w:t xml:space="preserve">sažetak računa prihoda i rashoda i račun zaduživanja/financiranja sa usporedbom ostvarenja za </w:t>
      </w:r>
      <w:r w:rsidR="001C6A48" w:rsidRPr="006A12BA">
        <w:rPr>
          <w:rFonts w:ascii="Arial" w:hAnsi="Arial" w:cs="Arial"/>
          <w:sz w:val="22"/>
        </w:rPr>
        <w:t>prethodnu godinu</w:t>
      </w:r>
      <w:r w:rsidR="0010101F" w:rsidRPr="006A12BA">
        <w:rPr>
          <w:rFonts w:ascii="Arial" w:hAnsi="Arial" w:cs="Arial"/>
          <w:sz w:val="22"/>
        </w:rPr>
        <w:t>:</w:t>
      </w:r>
    </w:p>
    <w:p w14:paraId="62F6E1EC" w14:textId="52A6949F" w:rsidR="0009766C" w:rsidRPr="006A12BA" w:rsidRDefault="00EC5E2D">
      <w:pPr>
        <w:pStyle w:val="Naslov2"/>
        <w:ind w:right="7"/>
        <w:rPr>
          <w:rFonts w:ascii="Arial" w:hAnsi="Arial" w:cs="Arial"/>
          <w:sz w:val="22"/>
        </w:rPr>
      </w:pPr>
      <w:bookmarkStart w:id="4" w:name="_Toc114746234"/>
      <w:r w:rsidRPr="006A12BA">
        <w:rPr>
          <w:rFonts w:ascii="Arial" w:hAnsi="Arial" w:cs="Arial"/>
          <w:sz w:val="22"/>
        </w:rPr>
        <w:t>RAČUN PRIHODA I RASHODA</w:t>
      </w:r>
      <w:r w:rsidR="008E3367" w:rsidRPr="006A12BA">
        <w:rPr>
          <w:rFonts w:ascii="Arial" w:hAnsi="Arial" w:cs="Arial"/>
          <w:sz w:val="22"/>
        </w:rPr>
        <w:t xml:space="preserve"> I RAČUN ZADUŽIVANJA/FINANCIRANJA</w:t>
      </w:r>
      <w:bookmarkEnd w:id="4"/>
      <w:r w:rsidRPr="006A12BA">
        <w:rPr>
          <w:rFonts w:ascii="Arial" w:hAnsi="Arial" w:cs="Arial"/>
          <w:sz w:val="22"/>
        </w:rPr>
        <w:t xml:space="preserve"> </w:t>
      </w:r>
    </w:p>
    <w:tbl>
      <w:tblPr>
        <w:tblStyle w:val="TableGrid"/>
        <w:tblW w:w="9040" w:type="dxa"/>
        <w:tblInd w:w="-108" w:type="dxa"/>
        <w:tblCellMar>
          <w:top w:w="17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1946"/>
        <w:gridCol w:w="1656"/>
        <w:gridCol w:w="1727"/>
        <w:gridCol w:w="1657"/>
        <w:gridCol w:w="1027"/>
        <w:gridCol w:w="1027"/>
      </w:tblGrid>
      <w:tr w:rsidR="00D72516" w:rsidRPr="006A12BA" w14:paraId="1A84D2EC" w14:textId="77777777" w:rsidTr="00967F24">
        <w:trPr>
          <w:trHeight w:val="492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445FB51" w14:textId="77777777" w:rsidR="0009766C" w:rsidRPr="006A12BA" w:rsidRDefault="00EC5E2D">
            <w:pPr>
              <w:spacing w:after="0" w:line="259" w:lineRule="auto"/>
              <w:ind w:left="2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color w:val="4F81BD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C7316E" w14:textId="61DE8CFA" w:rsidR="0009766C" w:rsidRPr="006A12BA" w:rsidRDefault="009971E7">
            <w:pPr>
              <w:spacing w:after="0" w:line="259" w:lineRule="auto"/>
              <w:ind w:left="74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IZVRŠENJE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23C05574" w14:textId="343407D6" w:rsidR="0009766C" w:rsidRPr="006A12BA" w:rsidRDefault="00670965">
            <w:pPr>
              <w:spacing w:after="0" w:line="259" w:lineRule="auto"/>
              <w:ind w:left="0" w:right="24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2021.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49B0CCC" w14:textId="420494B8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PLAN ZA 202</w:t>
            </w:r>
            <w:r w:rsidR="00670965" w:rsidRPr="006A12BA">
              <w:rPr>
                <w:rFonts w:ascii="Arial" w:hAnsi="Arial" w:cs="Arial"/>
                <w:b/>
                <w:sz w:val="22"/>
              </w:rPr>
              <w:t>2</w:t>
            </w:r>
            <w:r w:rsidRPr="006A12BA">
              <w:rPr>
                <w:rFonts w:ascii="Arial" w:hAnsi="Arial" w:cs="Arial"/>
                <w:b/>
                <w:sz w:val="22"/>
              </w:rPr>
              <w:t xml:space="preserve">. 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46B6CA" w14:textId="34A6DDCD" w:rsidR="0009766C" w:rsidRPr="006A12BA" w:rsidRDefault="009971E7">
            <w:pPr>
              <w:spacing w:after="0" w:line="259" w:lineRule="auto"/>
              <w:ind w:left="72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IZVRŠENJE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12DF4491" w14:textId="70F22A04" w:rsidR="0009766C" w:rsidRPr="006A12BA" w:rsidRDefault="00DB6418">
            <w:pPr>
              <w:spacing w:after="0" w:line="259" w:lineRule="auto"/>
              <w:ind w:left="0" w:right="29" w:firstLine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1-12/</w:t>
            </w:r>
            <w:r w:rsidR="00EC5E2D" w:rsidRPr="006A12BA">
              <w:rPr>
                <w:rFonts w:ascii="Arial" w:hAnsi="Arial" w:cs="Arial"/>
                <w:b/>
                <w:sz w:val="22"/>
              </w:rPr>
              <w:t>202</w:t>
            </w:r>
            <w:r w:rsidR="00670965" w:rsidRPr="006A12BA">
              <w:rPr>
                <w:rFonts w:ascii="Arial" w:hAnsi="Arial" w:cs="Arial"/>
                <w:b/>
                <w:sz w:val="22"/>
              </w:rPr>
              <w:t>2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.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5638C8" w14:textId="77777777" w:rsidR="0009766C" w:rsidRPr="006A12BA" w:rsidRDefault="00EC5E2D">
            <w:pPr>
              <w:spacing w:after="0" w:line="259" w:lineRule="auto"/>
              <w:ind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INDEKS </w:t>
            </w:r>
          </w:p>
          <w:p w14:paraId="78CD1CC8" w14:textId="77777777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3/1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D61379" w14:textId="77777777" w:rsidR="0009766C" w:rsidRPr="006A12BA" w:rsidRDefault="00EC5E2D">
            <w:pPr>
              <w:spacing w:after="0" w:line="259" w:lineRule="auto"/>
              <w:ind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INDEKS </w:t>
            </w:r>
          </w:p>
          <w:p w14:paraId="02B5FBAD" w14:textId="77777777" w:rsidR="0009766C" w:rsidRPr="006A12BA" w:rsidRDefault="00EC5E2D">
            <w:pPr>
              <w:spacing w:after="0" w:line="259" w:lineRule="auto"/>
              <w:ind w:left="0" w:right="27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3/2 </w:t>
            </w:r>
          </w:p>
        </w:tc>
      </w:tr>
      <w:tr w:rsidR="00D72516" w:rsidRPr="006A12BA" w14:paraId="5CE274CD" w14:textId="77777777" w:rsidTr="00967F24">
        <w:trPr>
          <w:trHeight w:val="293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9C6E9E" w14:textId="77777777" w:rsidR="0009766C" w:rsidRPr="006A12BA" w:rsidRDefault="00EC5E2D">
            <w:pPr>
              <w:spacing w:after="0" w:line="259" w:lineRule="auto"/>
              <w:ind w:left="15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color w:val="4F81BD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4C8DCC" w14:textId="77777777" w:rsidR="0009766C" w:rsidRPr="006A12BA" w:rsidRDefault="00EC5E2D">
            <w:pPr>
              <w:spacing w:after="0" w:line="259" w:lineRule="auto"/>
              <w:ind w:left="0" w:right="29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1 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E8A241" w14:textId="77777777" w:rsidR="0009766C" w:rsidRPr="006A12BA" w:rsidRDefault="00EC5E2D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2 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A5549C" w14:textId="77777777" w:rsidR="0009766C" w:rsidRPr="006A12BA" w:rsidRDefault="00EC5E2D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3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7AB929A" w14:textId="77777777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4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24050D" w14:textId="77777777" w:rsidR="0009766C" w:rsidRPr="006A12BA" w:rsidRDefault="00EC5E2D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5 </w:t>
            </w:r>
          </w:p>
        </w:tc>
      </w:tr>
      <w:tr w:rsidR="008E3367" w:rsidRPr="006A12BA" w14:paraId="0734C11A" w14:textId="77777777" w:rsidTr="00E37E73">
        <w:trPr>
          <w:trHeight w:val="293"/>
        </w:trPr>
        <w:tc>
          <w:tcPr>
            <w:tcW w:w="904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658890" w14:textId="6762B3D8" w:rsidR="008E3367" w:rsidRPr="006A12BA" w:rsidRDefault="008E3367">
            <w:pPr>
              <w:pStyle w:val="Odlomakpopisa"/>
              <w:numPr>
                <w:ilvl w:val="0"/>
                <w:numId w:val="1"/>
              </w:numPr>
              <w:spacing w:after="0" w:line="259" w:lineRule="auto"/>
              <w:ind w:right="32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RAČUN PRIHODA I RASHODA</w:t>
            </w:r>
          </w:p>
        </w:tc>
      </w:tr>
      <w:tr w:rsidR="00D72516" w:rsidRPr="006A12BA" w14:paraId="4477EB6B" w14:textId="77777777" w:rsidTr="00967F24">
        <w:trPr>
          <w:trHeight w:val="283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A7B556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Prihodi poslovanja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E48E6B" w14:textId="3DCACACE" w:rsidR="0009766C" w:rsidRPr="006A12BA" w:rsidRDefault="005E0D47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45.376.861,75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38612F" w14:textId="2A175BA0" w:rsidR="0009766C" w:rsidRPr="006A12BA" w:rsidRDefault="00D72516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38.779.000,00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6F51867" w14:textId="2A023EB3" w:rsidR="0009766C" w:rsidRPr="006A12BA" w:rsidRDefault="005E0D47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40.309.690,33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B5D01C" w14:textId="027588AB" w:rsidR="0009766C" w:rsidRPr="006A12BA" w:rsidRDefault="005E0D47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88,83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FD677C" w14:textId="6B7622E3" w:rsidR="0009766C" w:rsidRPr="006A12BA" w:rsidRDefault="005E0D4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103,41</w:t>
            </w:r>
          </w:p>
        </w:tc>
      </w:tr>
      <w:tr w:rsidR="00D72516" w:rsidRPr="006A12BA" w14:paraId="3477BDF8" w14:textId="77777777" w:rsidTr="00967F24">
        <w:trPr>
          <w:trHeight w:val="78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78F4CF3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Prihodi od prodaje nefinancijske imovine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87E163" w14:textId="2B88AFB5" w:rsidR="0009766C" w:rsidRPr="006A12BA" w:rsidRDefault="005E0D47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970.497,94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ADE8E5E" w14:textId="637E4219" w:rsidR="0009766C" w:rsidRPr="006A12BA" w:rsidRDefault="00D72516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515.000,00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708B292" w14:textId="68297E40" w:rsidR="0009766C" w:rsidRPr="006A12BA" w:rsidRDefault="005E0D47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24.325,53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3B75FC9" w14:textId="0AF82445" w:rsidR="0009766C" w:rsidRPr="006A12BA" w:rsidRDefault="005E0D47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2,51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E26635" w14:textId="6F404D03" w:rsidR="0009766C" w:rsidRPr="006A12BA" w:rsidRDefault="005E0D4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4,72</w:t>
            </w:r>
          </w:p>
        </w:tc>
      </w:tr>
      <w:tr w:rsidR="00D72516" w:rsidRPr="006A12BA" w14:paraId="6A39B594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BFAE34" w14:textId="77777777" w:rsidR="0009766C" w:rsidRPr="006A12BA" w:rsidRDefault="00EC5E2D">
            <w:pPr>
              <w:spacing w:after="0" w:line="259" w:lineRule="auto"/>
              <w:ind w:left="0" w:right="16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UKUPNI PRIHODI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48AFC4D" w14:textId="6C841E7D" w:rsidR="0009766C" w:rsidRPr="006A12BA" w:rsidRDefault="005E0D47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46.347.359,70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2FDCFBE" w14:textId="7B17A012" w:rsidR="0009766C" w:rsidRPr="006A12BA" w:rsidRDefault="00D72516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39.294.000,00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E178796" w14:textId="66BB6F9D" w:rsidR="0009766C" w:rsidRPr="006A12BA" w:rsidRDefault="005E0D47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40.334.015,86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7B95DFC" w14:textId="63985EBD" w:rsidR="0009766C" w:rsidRPr="006A12BA" w:rsidRDefault="005E0D47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87,03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5753E2" w14:textId="2B93CC9D" w:rsidR="0009766C" w:rsidRPr="006A12BA" w:rsidRDefault="005E0D4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102,13</w:t>
            </w:r>
          </w:p>
        </w:tc>
      </w:tr>
      <w:tr w:rsidR="00D72516" w:rsidRPr="006A12BA" w14:paraId="242EF8A0" w14:textId="77777777" w:rsidTr="00967F24">
        <w:trPr>
          <w:trHeight w:val="281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F7DC9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Rashodi poslovanja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D73173" w14:textId="132F2491" w:rsidR="0009766C" w:rsidRPr="006A12BA" w:rsidRDefault="005E0D47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28.398.385,48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90EE62" w14:textId="101B1C9D" w:rsidR="0009766C" w:rsidRPr="006A12BA" w:rsidRDefault="00D72516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31.122.000,00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15E4C4" w14:textId="2D974749" w:rsidR="0009766C" w:rsidRPr="006A12BA" w:rsidRDefault="005E0D47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28.488.379,88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F611C3" w14:textId="5D7736B1" w:rsidR="0009766C" w:rsidRPr="006A12BA" w:rsidRDefault="005E0D47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100,32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144886" w14:textId="1F467EAB" w:rsidR="0009766C" w:rsidRPr="006A12BA" w:rsidRDefault="005E0D4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90,98</w:t>
            </w:r>
          </w:p>
        </w:tc>
      </w:tr>
      <w:tr w:rsidR="00D72516" w:rsidRPr="006A12BA" w14:paraId="6BD18CFF" w14:textId="77777777" w:rsidTr="00967F24">
        <w:trPr>
          <w:trHeight w:val="790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04D197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Rashodi za nabavu nefinancijske imovine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8E961EE" w14:textId="2BF0A9EB" w:rsidR="0009766C" w:rsidRPr="006A12BA" w:rsidRDefault="005E0D47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17.546.586,66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C5E934A" w14:textId="59557E02" w:rsidR="0009766C" w:rsidRPr="006A12BA" w:rsidRDefault="00D72516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9.899.000,00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345880D" w14:textId="3AC5E8D8" w:rsidR="0009766C" w:rsidRPr="006A12BA" w:rsidRDefault="005E0D47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8.084.059,94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D813277" w14:textId="42B338EB" w:rsidR="0009766C" w:rsidRPr="006A12BA" w:rsidRDefault="005E0D47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46,07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079CD9B" w14:textId="1BCA5C29" w:rsidR="0009766C" w:rsidRPr="006A12BA" w:rsidRDefault="005E0D4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81,67</w:t>
            </w:r>
          </w:p>
        </w:tc>
      </w:tr>
      <w:tr w:rsidR="00D72516" w:rsidRPr="006A12BA" w14:paraId="28BD6F48" w14:textId="77777777" w:rsidTr="00967F24">
        <w:trPr>
          <w:trHeight w:val="1042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11AFCB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635E99ED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UKUPNI </w:t>
            </w:r>
          </w:p>
          <w:p w14:paraId="3F440CF0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RASHODI </w:t>
            </w:r>
          </w:p>
          <w:p w14:paraId="30B125F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70B0360" w14:textId="549E1101" w:rsidR="0009766C" w:rsidRPr="006A12BA" w:rsidRDefault="00381E25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45.944.972,14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8D30A6" w14:textId="1E5D2D7E" w:rsidR="0009766C" w:rsidRPr="006A12BA" w:rsidRDefault="00D72516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41.021.000,00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F9021AD" w14:textId="40FBE9D6" w:rsidR="0009766C" w:rsidRPr="006A12BA" w:rsidRDefault="00381E25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36.572.439,82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768CDBB" w14:textId="17EB2A3B" w:rsidR="0009766C" w:rsidRPr="006A12BA" w:rsidRDefault="00381E25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79,60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AA9375A" w14:textId="6749DDC7" w:rsidR="0009766C" w:rsidRPr="006A12BA" w:rsidRDefault="00381E25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88,74</w:t>
            </w:r>
          </w:p>
        </w:tc>
      </w:tr>
      <w:tr w:rsidR="00D72516" w:rsidRPr="006A12BA" w14:paraId="01980154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14ED09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VIŠAK/MANJAK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6D63BC6" w14:textId="60F24FCA" w:rsidR="0009766C" w:rsidRPr="006A12BA" w:rsidRDefault="00381E25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402.387,56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3BFFC0A" w14:textId="2D4F1597" w:rsidR="0009766C" w:rsidRPr="006A12BA" w:rsidRDefault="00D72516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-1.727.000,00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734CEB2" w14:textId="375993AF" w:rsidR="0009766C" w:rsidRPr="006A12BA" w:rsidRDefault="00381E25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3.761.576,04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EA4BF1" w14:textId="2F667B89" w:rsidR="0009766C" w:rsidRPr="006A12BA" w:rsidRDefault="00381E25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934,81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A704F1E" w14:textId="7C321011" w:rsidR="0009766C" w:rsidRPr="006A12BA" w:rsidRDefault="00381E25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-219,08</w:t>
            </w:r>
          </w:p>
        </w:tc>
      </w:tr>
      <w:tr w:rsidR="008E3367" w:rsidRPr="006A12BA" w14:paraId="2AA79CE7" w14:textId="77777777" w:rsidTr="00786043">
        <w:trPr>
          <w:trHeight w:val="538"/>
        </w:trPr>
        <w:tc>
          <w:tcPr>
            <w:tcW w:w="904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79CC84" w14:textId="2242B280" w:rsidR="008E3367" w:rsidRPr="006A12BA" w:rsidRDefault="008E3367">
            <w:pPr>
              <w:pStyle w:val="Odlomakpopisa"/>
              <w:numPr>
                <w:ilvl w:val="0"/>
                <w:numId w:val="1"/>
              </w:numPr>
              <w:spacing w:after="0" w:line="259" w:lineRule="auto"/>
              <w:ind w:right="31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RAČUN ZADUŽIVANJA / FINANCIRANJA</w:t>
            </w:r>
          </w:p>
        </w:tc>
      </w:tr>
      <w:tr w:rsidR="00D72516" w:rsidRPr="006A12BA" w14:paraId="7B1C8FD5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18797E" w14:textId="1ED43172" w:rsidR="008E3367" w:rsidRPr="006A12BA" w:rsidRDefault="008E3367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lastRenderedPageBreak/>
              <w:t>Primici od financijske imovine i zaduživanja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F9CEA9" w14:textId="2DE141B9" w:rsidR="008E3367" w:rsidRPr="006A12BA" w:rsidRDefault="00381E25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621.379,37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379F4D9" w14:textId="6697CC42" w:rsidR="008E3367" w:rsidRPr="006A12BA" w:rsidRDefault="008A2A1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8B2FF4D" w14:textId="44753CA5" w:rsidR="008E3367" w:rsidRPr="006A12BA" w:rsidRDefault="008A2A17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5F8F7FA" w14:textId="6B5EF953" w:rsidR="008E3367" w:rsidRPr="006A12BA" w:rsidRDefault="008A2A17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B4E04D6" w14:textId="6C8FD703" w:rsidR="008E3367" w:rsidRPr="006A12BA" w:rsidRDefault="008A2A1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0,00</w:t>
            </w:r>
          </w:p>
        </w:tc>
      </w:tr>
      <w:tr w:rsidR="00D72516" w:rsidRPr="006A12BA" w14:paraId="3CAAA678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EACCE4" w14:textId="103BB51E" w:rsidR="008E3367" w:rsidRPr="006A12BA" w:rsidRDefault="008E3367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bookmarkStart w:id="5" w:name="_Hlk114497022"/>
            <w:r w:rsidRPr="006A12BA">
              <w:rPr>
                <w:rFonts w:ascii="Arial" w:hAnsi="Arial" w:cs="Arial"/>
                <w:sz w:val="22"/>
              </w:rPr>
              <w:t>Izdaci za financijsku imovinu i otplate zajmova</w:t>
            </w:r>
            <w:bookmarkEnd w:id="5"/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6C33DF7" w14:textId="1F5BAD02" w:rsidR="008E3367" w:rsidRPr="006A12BA" w:rsidRDefault="00381E25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3.460.889,55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B2CFF61" w14:textId="3F0B3FD8" w:rsidR="008E3367" w:rsidRPr="006A12BA" w:rsidRDefault="008A2A1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1.4</w:t>
            </w:r>
            <w:r w:rsidR="00381E25">
              <w:rPr>
                <w:rFonts w:ascii="Arial" w:hAnsi="Arial" w:cs="Arial"/>
                <w:sz w:val="22"/>
              </w:rPr>
              <w:t>8</w:t>
            </w:r>
            <w:r w:rsidRPr="006A12BA">
              <w:rPr>
                <w:rFonts w:ascii="Arial" w:hAnsi="Arial" w:cs="Arial"/>
                <w:sz w:val="22"/>
              </w:rPr>
              <w:t>3.000,00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84DED21" w14:textId="351C6DE0" w:rsidR="008E3367" w:rsidRPr="006A12BA" w:rsidRDefault="00381E25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2.098.449,40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08ECA01" w14:textId="45651833" w:rsidR="008E3367" w:rsidRPr="006A12BA" w:rsidRDefault="00381E25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60,63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0E858FD" w14:textId="777FD75F" w:rsidR="008E3367" w:rsidRPr="006A12BA" w:rsidRDefault="00381E25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141,50</w:t>
            </w:r>
          </w:p>
        </w:tc>
      </w:tr>
      <w:tr w:rsidR="00D72516" w:rsidRPr="006A12BA" w14:paraId="655A118C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85E851" w14:textId="036C9790" w:rsidR="008E3367" w:rsidRPr="006A12BA" w:rsidRDefault="008E3367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Neto zaduživanje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52E22F3" w14:textId="79E5C3BE" w:rsidR="008E3367" w:rsidRPr="006A12BA" w:rsidRDefault="008A2A17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-2.</w:t>
            </w:r>
            <w:r w:rsidR="00381E25">
              <w:rPr>
                <w:rFonts w:ascii="Arial" w:hAnsi="Arial" w:cs="Arial"/>
                <w:sz w:val="22"/>
              </w:rPr>
              <w:t>839.510,18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5FF8E9B" w14:textId="755408FC" w:rsidR="008E3367" w:rsidRPr="006A12BA" w:rsidRDefault="008A2A17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-1.4</w:t>
            </w:r>
            <w:r w:rsidR="00381E25">
              <w:rPr>
                <w:rFonts w:ascii="Arial" w:hAnsi="Arial" w:cs="Arial"/>
                <w:sz w:val="22"/>
              </w:rPr>
              <w:t>8</w:t>
            </w:r>
            <w:r w:rsidRPr="006A12BA">
              <w:rPr>
                <w:rFonts w:ascii="Arial" w:hAnsi="Arial" w:cs="Arial"/>
                <w:sz w:val="22"/>
              </w:rPr>
              <w:t>3.000,00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80EB156" w14:textId="466F678A" w:rsidR="008E3367" w:rsidRPr="006A12BA" w:rsidRDefault="00967F24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</w:t>
            </w:r>
            <w:r w:rsidR="00381E25">
              <w:rPr>
                <w:rFonts w:ascii="Arial" w:hAnsi="Arial" w:cs="Arial"/>
                <w:sz w:val="22"/>
              </w:rPr>
              <w:t>2.098.449,40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6B6390F" w14:textId="666450D9" w:rsidR="008E3367" w:rsidRPr="006A12BA" w:rsidRDefault="00381E25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73,90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7B7E85C" w14:textId="6E529CE6" w:rsidR="008E3367" w:rsidRPr="006A12BA" w:rsidRDefault="00381E25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141,50</w:t>
            </w:r>
          </w:p>
        </w:tc>
      </w:tr>
      <w:tr w:rsidR="00D72516" w:rsidRPr="006A12BA" w14:paraId="4CAD7C1E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5724AD" w14:textId="72948DFB" w:rsidR="00F14861" w:rsidRPr="006A12BA" w:rsidRDefault="00EA4ADE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REZULTAT GODINE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426BDEA" w14:textId="51ABC9F4" w:rsidR="00F14861" w:rsidRPr="006A12BA" w:rsidRDefault="00967F24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-2.437.122,62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D509546" w14:textId="4C865CE5" w:rsidR="00F14861" w:rsidRPr="006A12BA" w:rsidRDefault="00F14861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7B720C" w14:textId="6AF3747E" w:rsidR="00F14861" w:rsidRPr="006A12BA" w:rsidRDefault="00967F24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1.663.126,64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5D32B79" w14:textId="13579E70" w:rsidR="00F14861" w:rsidRPr="006A12BA" w:rsidRDefault="00967F24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68,24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1379721" w14:textId="2505BAC0" w:rsidR="00F14861" w:rsidRPr="006A12BA" w:rsidRDefault="00F14861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0,00</w:t>
            </w:r>
          </w:p>
        </w:tc>
      </w:tr>
    </w:tbl>
    <w:p w14:paraId="76DDC22C" w14:textId="2536A35B" w:rsidR="0009766C" w:rsidRPr="006A12BA" w:rsidRDefault="0009766C">
      <w:pPr>
        <w:spacing w:after="261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624A8518" w14:textId="1F71A22A" w:rsidR="0009766C" w:rsidRPr="006A12BA" w:rsidRDefault="0009766C" w:rsidP="00003607">
      <w:pPr>
        <w:spacing w:after="216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5FE0E6B3" w14:textId="46EFB252" w:rsidR="0009766C" w:rsidRPr="006A12BA" w:rsidRDefault="002B2C5A" w:rsidP="000C55B2">
      <w:pPr>
        <w:pStyle w:val="Naslov2"/>
        <w:rPr>
          <w:rFonts w:ascii="Arial" w:hAnsi="Arial" w:cs="Arial"/>
          <w:sz w:val="22"/>
        </w:rPr>
      </w:pPr>
      <w:bookmarkStart w:id="6" w:name="_Toc114746235"/>
      <w:r w:rsidRPr="006A12BA">
        <w:rPr>
          <w:rFonts w:ascii="Arial" w:hAnsi="Arial" w:cs="Arial"/>
          <w:sz w:val="22"/>
        </w:rPr>
        <w:t>2.1</w:t>
      </w:r>
      <w:r w:rsidR="00EC5E2D" w:rsidRPr="006A12BA">
        <w:rPr>
          <w:rFonts w:ascii="Arial" w:hAnsi="Arial" w:cs="Arial"/>
          <w:sz w:val="22"/>
        </w:rPr>
        <w:t>.</w:t>
      </w:r>
      <w:r w:rsidR="00EC5E2D" w:rsidRPr="006A12BA">
        <w:rPr>
          <w:rFonts w:ascii="Arial" w:eastAsia="Arial" w:hAnsi="Arial" w:cs="Arial"/>
          <w:sz w:val="22"/>
        </w:rPr>
        <w:t xml:space="preserve"> </w:t>
      </w:r>
      <w:r w:rsidR="00EC5E2D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OBRAZLOŽENJE OSTVARENJA PRIHODA I RASHODA, PRIMITAKA I IZDATAKA</w:t>
      </w:r>
      <w:bookmarkEnd w:id="6"/>
      <w:r w:rsidR="00EC5E2D" w:rsidRPr="006A12BA">
        <w:rPr>
          <w:rFonts w:ascii="Arial" w:hAnsi="Arial" w:cs="Arial"/>
          <w:sz w:val="22"/>
        </w:rPr>
        <w:t xml:space="preserve"> </w:t>
      </w:r>
    </w:p>
    <w:p w14:paraId="73D0DE19" w14:textId="7498D891" w:rsidR="002B2C5A" w:rsidRPr="006A12BA" w:rsidRDefault="002B2C5A" w:rsidP="002B2C5A">
      <w:pPr>
        <w:rPr>
          <w:rFonts w:ascii="Arial" w:hAnsi="Arial" w:cs="Arial"/>
          <w:sz w:val="22"/>
        </w:rPr>
      </w:pPr>
    </w:p>
    <w:p w14:paraId="26B923BF" w14:textId="5F0E4C5D" w:rsidR="002B2C5A" w:rsidRPr="006A12BA" w:rsidRDefault="002B2C5A" w:rsidP="000C55B2">
      <w:pPr>
        <w:pStyle w:val="Naslov3"/>
        <w:rPr>
          <w:rFonts w:ascii="Arial" w:hAnsi="Arial" w:cs="Arial"/>
          <w:sz w:val="22"/>
        </w:rPr>
      </w:pPr>
      <w:bookmarkStart w:id="7" w:name="_Toc114746236"/>
      <w:bookmarkStart w:id="8" w:name="_Hlk114649186"/>
      <w:r w:rsidRPr="006A12BA">
        <w:rPr>
          <w:rFonts w:ascii="Arial" w:hAnsi="Arial" w:cs="Arial"/>
          <w:sz w:val="22"/>
        </w:rPr>
        <w:t>2.1.1. OBRAZLOŽENJE PRIHODA I PRIMITAKA</w:t>
      </w:r>
      <w:bookmarkEnd w:id="7"/>
    </w:p>
    <w:bookmarkEnd w:id="8"/>
    <w:p w14:paraId="42947253" w14:textId="77777777" w:rsidR="002B2C5A" w:rsidRPr="006A12BA" w:rsidRDefault="002B2C5A" w:rsidP="002B2C5A">
      <w:pPr>
        <w:rPr>
          <w:rFonts w:ascii="Arial" w:hAnsi="Arial" w:cs="Arial"/>
          <w:sz w:val="22"/>
        </w:rPr>
      </w:pPr>
    </w:p>
    <w:p w14:paraId="475FA9DF" w14:textId="7ABA8A3C" w:rsidR="0009766C" w:rsidRPr="006A12BA" w:rsidRDefault="00EC5E2D" w:rsidP="00003607">
      <w:pPr>
        <w:spacing w:after="0"/>
        <w:ind w:left="0" w:righ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 sljedećoj je tablici prikazan</w:t>
      </w:r>
      <w:r w:rsidR="003C7371">
        <w:rPr>
          <w:rFonts w:ascii="Arial" w:hAnsi="Arial" w:cs="Arial"/>
          <w:sz w:val="22"/>
        </w:rPr>
        <w:t>o</w:t>
      </w:r>
      <w:r w:rsidR="002B2C5A" w:rsidRPr="006A12BA">
        <w:rPr>
          <w:rFonts w:ascii="Arial" w:hAnsi="Arial" w:cs="Arial"/>
          <w:sz w:val="22"/>
        </w:rPr>
        <w:t xml:space="preserve"> ostvarenja/</w:t>
      </w:r>
      <w:r w:rsidRPr="006A12BA">
        <w:rPr>
          <w:rFonts w:ascii="Arial" w:hAnsi="Arial" w:cs="Arial"/>
          <w:sz w:val="22"/>
        </w:rPr>
        <w:t xml:space="preserve">realizacija </w:t>
      </w:r>
      <w:r w:rsidR="00245F7D" w:rsidRPr="006A12BA">
        <w:rPr>
          <w:rFonts w:ascii="Arial" w:hAnsi="Arial" w:cs="Arial"/>
          <w:sz w:val="22"/>
        </w:rPr>
        <w:t xml:space="preserve">po vrsti </w:t>
      </w:r>
      <w:r w:rsidRPr="006A12BA">
        <w:rPr>
          <w:rFonts w:ascii="Arial" w:hAnsi="Arial" w:cs="Arial"/>
          <w:sz w:val="22"/>
        </w:rPr>
        <w:t xml:space="preserve">prihoda Grada </w:t>
      </w:r>
      <w:r w:rsidR="00021D1F" w:rsidRPr="006A12BA">
        <w:rPr>
          <w:rFonts w:ascii="Arial" w:hAnsi="Arial" w:cs="Arial"/>
          <w:sz w:val="22"/>
        </w:rPr>
        <w:t xml:space="preserve">Drniša </w:t>
      </w:r>
      <w:r w:rsidRPr="006A12BA">
        <w:rPr>
          <w:rFonts w:ascii="Arial" w:hAnsi="Arial" w:cs="Arial"/>
          <w:sz w:val="22"/>
        </w:rPr>
        <w:t xml:space="preserve">u </w:t>
      </w:r>
      <w:r w:rsidR="00303662" w:rsidRPr="006A12BA">
        <w:rPr>
          <w:rFonts w:ascii="Arial" w:hAnsi="Arial" w:cs="Arial"/>
          <w:sz w:val="22"/>
        </w:rPr>
        <w:t xml:space="preserve">2022. </w:t>
      </w:r>
      <w:r w:rsidRPr="006A12BA">
        <w:rPr>
          <w:rFonts w:ascii="Arial" w:hAnsi="Arial" w:cs="Arial"/>
          <w:sz w:val="22"/>
        </w:rPr>
        <w:t xml:space="preserve">te usporedba s </w:t>
      </w:r>
      <w:r w:rsidR="002B2C5A" w:rsidRPr="006A12BA">
        <w:rPr>
          <w:rFonts w:ascii="Arial" w:hAnsi="Arial" w:cs="Arial"/>
          <w:sz w:val="22"/>
        </w:rPr>
        <w:t>ostvarenjem/</w:t>
      </w:r>
      <w:r w:rsidRPr="006A12BA">
        <w:rPr>
          <w:rFonts w:ascii="Arial" w:hAnsi="Arial" w:cs="Arial"/>
          <w:sz w:val="22"/>
        </w:rPr>
        <w:t xml:space="preserve">realizacijom u </w:t>
      </w:r>
      <w:r w:rsidR="00303662" w:rsidRPr="006A12BA">
        <w:rPr>
          <w:rFonts w:ascii="Arial" w:hAnsi="Arial" w:cs="Arial"/>
          <w:sz w:val="22"/>
        </w:rPr>
        <w:t>prethodnoj godini.</w:t>
      </w:r>
      <w:r w:rsidRPr="006A12BA">
        <w:rPr>
          <w:rFonts w:ascii="Arial" w:hAnsi="Arial" w:cs="Arial"/>
          <w:sz w:val="22"/>
        </w:rPr>
        <w:t xml:space="preserve"> </w:t>
      </w:r>
    </w:p>
    <w:p w14:paraId="5DE3794D" w14:textId="6EF47F8F" w:rsidR="00003607" w:rsidRPr="006A12BA" w:rsidRDefault="00003607" w:rsidP="00003607">
      <w:pPr>
        <w:spacing w:after="0"/>
        <w:ind w:left="0" w:right="0" w:firstLine="0"/>
        <w:rPr>
          <w:rFonts w:ascii="Arial" w:hAnsi="Arial" w:cs="Arial"/>
          <w:sz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26"/>
        <w:gridCol w:w="1623"/>
        <w:gridCol w:w="1792"/>
        <w:gridCol w:w="1785"/>
        <w:gridCol w:w="1012"/>
        <w:gridCol w:w="1210"/>
      </w:tblGrid>
      <w:tr w:rsidR="00922CB7" w:rsidRPr="006A12BA" w14:paraId="1C0938DA" w14:textId="77777777" w:rsidTr="008038CB">
        <w:tc>
          <w:tcPr>
            <w:tcW w:w="1938" w:type="dxa"/>
          </w:tcPr>
          <w:p w14:paraId="721490C0" w14:textId="2C9CEC19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bookmarkStart w:id="9" w:name="_Hlk77849538"/>
            <w:r w:rsidRPr="006A12BA">
              <w:rPr>
                <w:rFonts w:ascii="Arial" w:hAnsi="Arial" w:cs="Arial"/>
                <w:b/>
                <w:bCs/>
                <w:sz w:val="22"/>
              </w:rPr>
              <w:t>VRSTA PRIHODA</w:t>
            </w:r>
          </w:p>
        </w:tc>
        <w:tc>
          <w:tcPr>
            <w:tcW w:w="1623" w:type="dxa"/>
          </w:tcPr>
          <w:p w14:paraId="56293B64" w14:textId="4D86C500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 2021.</w:t>
            </w:r>
          </w:p>
        </w:tc>
        <w:tc>
          <w:tcPr>
            <w:tcW w:w="1803" w:type="dxa"/>
          </w:tcPr>
          <w:p w14:paraId="1A01FD61" w14:textId="198257B2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PLAN 2022.</w:t>
            </w:r>
          </w:p>
        </w:tc>
        <w:tc>
          <w:tcPr>
            <w:tcW w:w="1795" w:type="dxa"/>
          </w:tcPr>
          <w:p w14:paraId="4FBFA501" w14:textId="6777E0E3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</w:t>
            </w:r>
          </w:p>
          <w:p w14:paraId="59623B71" w14:textId="7E6BB935" w:rsidR="00922CB7" w:rsidRPr="006A12BA" w:rsidRDefault="00922CB7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1-</w:t>
            </w:r>
            <w:r w:rsidR="00DB6418">
              <w:rPr>
                <w:rFonts w:ascii="Arial" w:hAnsi="Arial" w:cs="Arial"/>
                <w:b/>
                <w:bCs/>
                <w:sz w:val="22"/>
              </w:rPr>
              <w:t>12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/2022.</w:t>
            </w:r>
          </w:p>
        </w:tc>
        <w:tc>
          <w:tcPr>
            <w:tcW w:w="960" w:type="dxa"/>
          </w:tcPr>
          <w:p w14:paraId="3C7FD9BA" w14:textId="56EBCA66" w:rsidR="00922CB7" w:rsidRPr="006A12BA" w:rsidRDefault="003C7371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Indeks %</w:t>
            </w:r>
          </w:p>
        </w:tc>
        <w:tc>
          <w:tcPr>
            <w:tcW w:w="1229" w:type="dxa"/>
          </w:tcPr>
          <w:p w14:paraId="7A30E2EE" w14:textId="77777777" w:rsidR="003C7371" w:rsidRDefault="003C7371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Indeks</w:t>
            </w:r>
          </w:p>
          <w:p w14:paraId="288F49A6" w14:textId="26648AE3" w:rsidR="00922CB7" w:rsidRPr="006A12BA" w:rsidRDefault="003C7371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 %</w:t>
            </w:r>
          </w:p>
        </w:tc>
      </w:tr>
      <w:tr w:rsidR="00922CB7" w:rsidRPr="006A12BA" w14:paraId="2F893DAF" w14:textId="77777777" w:rsidTr="008038CB">
        <w:tc>
          <w:tcPr>
            <w:tcW w:w="1938" w:type="dxa"/>
          </w:tcPr>
          <w:p w14:paraId="6AF1ED92" w14:textId="77777777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1623" w:type="dxa"/>
          </w:tcPr>
          <w:p w14:paraId="5E33FBE4" w14:textId="3F102EA0" w:rsidR="00922CB7" w:rsidRPr="006A12BA" w:rsidRDefault="00922CB7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803" w:type="dxa"/>
          </w:tcPr>
          <w:p w14:paraId="0B53425B" w14:textId="6AD997F9" w:rsidR="00922CB7" w:rsidRPr="006A12BA" w:rsidRDefault="00922CB7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795" w:type="dxa"/>
          </w:tcPr>
          <w:p w14:paraId="14255F73" w14:textId="38A82238" w:rsidR="00922CB7" w:rsidRPr="006A12BA" w:rsidRDefault="00922CB7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960" w:type="dxa"/>
          </w:tcPr>
          <w:p w14:paraId="4CBDDD4B" w14:textId="011B51D0" w:rsidR="00922CB7" w:rsidRPr="006A12BA" w:rsidRDefault="00922CB7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4 (</w:t>
            </w:r>
            <w:r w:rsidR="00DE0F32" w:rsidRPr="006A12BA">
              <w:rPr>
                <w:rFonts w:ascii="Arial" w:hAnsi="Arial" w:cs="Arial"/>
                <w:sz w:val="22"/>
              </w:rPr>
              <w:t>3/1)</w:t>
            </w:r>
          </w:p>
        </w:tc>
        <w:tc>
          <w:tcPr>
            <w:tcW w:w="1229" w:type="dxa"/>
          </w:tcPr>
          <w:p w14:paraId="78CB6FB4" w14:textId="77FF765E" w:rsidR="00922CB7" w:rsidRPr="006A12BA" w:rsidRDefault="00DE0F32" w:rsidP="009971E7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5</w:t>
            </w:r>
            <w:r w:rsidR="00922CB7" w:rsidRPr="006A12BA">
              <w:rPr>
                <w:rFonts w:ascii="Arial" w:hAnsi="Arial" w:cs="Arial"/>
                <w:sz w:val="22"/>
              </w:rPr>
              <w:t xml:space="preserve"> (</w:t>
            </w:r>
            <w:r w:rsidRPr="006A12BA">
              <w:rPr>
                <w:rFonts w:ascii="Arial" w:hAnsi="Arial" w:cs="Arial"/>
                <w:sz w:val="22"/>
              </w:rPr>
              <w:t>3/2)</w:t>
            </w:r>
          </w:p>
        </w:tc>
      </w:tr>
      <w:tr w:rsidR="00922CB7" w:rsidRPr="006A12BA" w14:paraId="2AE2A21F" w14:textId="77777777" w:rsidTr="008038CB">
        <w:tc>
          <w:tcPr>
            <w:tcW w:w="1938" w:type="dxa"/>
          </w:tcPr>
          <w:p w14:paraId="28D6CAFA" w14:textId="20DC8DF3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poreza</w:t>
            </w:r>
          </w:p>
        </w:tc>
        <w:tc>
          <w:tcPr>
            <w:tcW w:w="1623" w:type="dxa"/>
          </w:tcPr>
          <w:p w14:paraId="34383965" w14:textId="72FFC100" w:rsidR="00922CB7" w:rsidRPr="006A12BA" w:rsidRDefault="00DB6418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8.703.590,26</w:t>
            </w:r>
          </w:p>
        </w:tc>
        <w:tc>
          <w:tcPr>
            <w:tcW w:w="1803" w:type="dxa"/>
          </w:tcPr>
          <w:p w14:paraId="5335B31C" w14:textId="06D854C2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11.545.000,00</w:t>
            </w:r>
          </w:p>
        </w:tc>
        <w:tc>
          <w:tcPr>
            <w:tcW w:w="1795" w:type="dxa"/>
          </w:tcPr>
          <w:p w14:paraId="4E250E4A" w14:textId="4E62D247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11.277.796,09</w:t>
            </w:r>
          </w:p>
        </w:tc>
        <w:tc>
          <w:tcPr>
            <w:tcW w:w="960" w:type="dxa"/>
          </w:tcPr>
          <w:p w14:paraId="575353B4" w14:textId="7849FEA4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129,58</w:t>
            </w:r>
          </w:p>
        </w:tc>
        <w:tc>
          <w:tcPr>
            <w:tcW w:w="1229" w:type="dxa"/>
          </w:tcPr>
          <w:p w14:paraId="7EA213E8" w14:textId="2715EBBB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97,69</w:t>
            </w:r>
          </w:p>
        </w:tc>
      </w:tr>
      <w:tr w:rsidR="00922CB7" w:rsidRPr="006A12BA" w14:paraId="44BECA3C" w14:textId="77777777" w:rsidTr="008038CB">
        <w:tc>
          <w:tcPr>
            <w:tcW w:w="1938" w:type="dxa"/>
          </w:tcPr>
          <w:p w14:paraId="53723609" w14:textId="04662E71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Pomoći</w:t>
            </w:r>
          </w:p>
        </w:tc>
        <w:tc>
          <w:tcPr>
            <w:tcW w:w="1623" w:type="dxa"/>
          </w:tcPr>
          <w:p w14:paraId="22E2579E" w14:textId="48C0F8A4" w:rsidR="00922CB7" w:rsidRPr="006A12BA" w:rsidRDefault="00DB6418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32.098.755,44</w:t>
            </w:r>
          </w:p>
        </w:tc>
        <w:tc>
          <w:tcPr>
            <w:tcW w:w="1803" w:type="dxa"/>
          </w:tcPr>
          <w:p w14:paraId="5F8FC8A4" w14:textId="6BFEA3E4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20.081.000,00</w:t>
            </w:r>
          </w:p>
        </w:tc>
        <w:tc>
          <w:tcPr>
            <w:tcW w:w="1795" w:type="dxa"/>
          </w:tcPr>
          <w:p w14:paraId="2A111F76" w14:textId="566CFCAB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19.270.960,33</w:t>
            </w:r>
          </w:p>
        </w:tc>
        <w:tc>
          <w:tcPr>
            <w:tcW w:w="960" w:type="dxa"/>
          </w:tcPr>
          <w:p w14:paraId="67B16BA4" w14:textId="7557A8A6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60,04</w:t>
            </w:r>
          </w:p>
        </w:tc>
        <w:tc>
          <w:tcPr>
            <w:tcW w:w="1229" w:type="dxa"/>
          </w:tcPr>
          <w:p w14:paraId="6DF0AA36" w14:textId="5F2EE040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95,02</w:t>
            </w:r>
          </w:p>
        </w:tc>
      </w:tr>
      <w:tr w:rsidR="00922CB7" w:rsidRPr="006A12BA" w14:paraId="3C484F40" w14:textId="77777777" w:rsidTr="008038CB">
        <w:tc>
          <w:tcPr>
            <w:tcW w:w="1938" w:type="dxa"/>
          </w:tcPr>
          <w:p w14:paraId="666139EF" w14:textId="0E9E0BD4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imovine</w:t>
            </w:r>
          </w:p>
        </w:tc>
        <w:tc>
          <w:tcPr>
            <w:tcW w:w="1623" w:type="dxa"/>
          </w:tcPr>
          <w:p w14:paraId="47AFEE5A" w14:textId="667D1F22" w:rsidR="00922CB7" w:rsidRPr="006A12BA" w:rsidRDefault="00DB6418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587.571,86</w:t>
            </w:r>
          </w:p>
        </w:tc>
        <w:tc>
          <w:tcPr>
            <w:tcW w:w="1803" w:type="dxa"/>
          </w:tcPr>
          <w:p w14:paraId="3AF8735F" w14:textId="6048108E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1.696.000,00</w:t>
            </w:r>
          </w:p>
        </w:tc>
        <w:tc>
          <w:tcPr>
            <w:tcW w:w="1795" w:type="dxa"/>
          </w:tcPr>
          <w:p w14:paraId="686ECC6A" w14:textId="193F9654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2.056.548,89</w:t>
            </w:r>
          </w:p>
        </w:tc>
        <w:tc>
          <w:tcPr>
            <w:tcW w:w="960" w:type="dxa"/>
          </w:tcPr>
          <w:p w14:paraId="446E312B" w14:textId="6FD22BD0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350,01</w:t>
            </w:r>
          </w:p>
        </w:tc>
        <w:tc>
          <w:tcPr>
            <w:tcW w:w="1229" w:type="dxa"/>
          </w:tcPr>
          <w:p w14:paraId="7DA4F497" w14:textId="4CCAE4EF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121,26</w:t>
            </w:r>
          </w:p>
        </w:tc>
      </w:tr>
      <w:tr w:rsidR="00922CB7" w:rsidRPr="006A12BA" w14:paraId="7B242A67" w14:textId="77777777" w:rsidTr="008038CB">
        <w:tc>
          <w:tcPr>
            <w:tcW w:w="1938" w:type="dxa"/>
          </w:tcPr>
          <w:p w14:paraId="3D15109C" w14:textId="3878C8A3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upravnih i administrativnih pristojbi, pristojbi po posebnim propisima</w:t>
            </w:r>
          </w:p>
        </w:tc>
        <w:tc>
          <w:tcPr>
            <w:tcW w:w="1623" w:type="dxa"/>
          </w:tcPr>
          <w:p w14:paraId="1C429EF1" w14:textId="253DF6F9" w:rsidR="00922CB7" w:rsidRPr="006A12BA" w:rsidRDefault="00DB6418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3.867.686,53</w:t>
            </w:r>
          </w:p>
        </w:tc>
        <w:tc>
          <w:tcPr>
            <w:tcW w:w="1803" w:type="dxa"/>
          </w:tcPr>
          <w:p w14:paraId="6C2AF9A6" w14:textId="4357D992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4.720.000,00</w:t>
            </w:r>
          </w:p>
        </w:tc>
        <w:tc>
          <w:tcPr>
            <w:tcW w:w="1795" w:type="dxa"/>
          </w:tcPr>
          <w:p w14:paraId="47B8525C" w14:textId="525C075B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7.560.185,72</w:t>
            </w:r>
          </w:p>
        </w:tc>
        <w:tc>
          <w:tcPr>
            <w:tcW w:w="960" w:type="dxa"/>
          </w:tcPr>
          <w:p w14:paraId="71A0DC49" w14:textId="5BD4E455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195,47</w:t>
            </w:r>
          </w:p>
        </w:tc>
        <w:tc>
          <w:tcPr>
            <w:tcW w:w="1229" w:type="dxa"/>
          </w:tcPr>
          <w:p w14:paraId="053C7369" w14:textId="2E10FBAF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160,17</w:t>
            </w:r>
          </w:p>
        </w:tc>
      </w:tr>
      <w:tr w:rsidR="00922CB7" w:rsidRPr="006A12BA" w14:paraId="5F4100A8" w14:textId="77777777" w:rsidTr="008038CB">
        <w:tc>
          <w:tcPr>
            <w:tcW w:w="1938" w:type="dxa"/>
          </w:tcPr>
          <w:p w14:paraId="357BB884" w14:textId="2E4600B7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prodaje proizvoda i usluga</w:t>
            </w:r>
          </w:p>
        </w:tc>
        <w:tc>
          <w:tcPr>
            <w:tcW w:w="1623" w:type="dxa"/>
          </w:tcPr>
          <w:p w14:paraId="7D78C58E" w14:textId="4FD2F606" w:rsidR="00922CB7" w:rsidRPr="006A12BA" w:rsidRDefault="00DB6418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117.757,67</w:t>
            </w:r>
          </w:p>
        </w:tc>
        <w:tc>
          <w:tcPr>
            <w:tcW w:w="1803" w:type="dxa"/>
          </w:tcPr>
          <w:p w14:paraId="6662669C" w14:textId="42D8426A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698.000,00</w:t>
            </w:r>
          </w:p>
        </w:tc>
        <w:tc>
          <w:tcPr>
            <w:tcW w:w="1795" w:type="dxa"/>
          </w:tcPr>
          <w:p w14:paraId="68075386" w14:textId="2D697C7C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110.131,00</w:t>
            </w:r>
          </w:p>
        </w:tc>
        <w:tc>
          <w:tcPr>
            <w:tcW w:w="960" w:type="dxa"/>
          </w:tcPr>
          <w:p w14:paraId="1ECBD007" w14:textId="486FC96A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93,52</w:t>
            </w:r>
          </w:p>
        </w:tc>
        <w:tc>
          <w:tcPr>
            <w:tcW w:w="1229" w:type="dxa"/>
          </w:tcPr>
          <w:p w14:paraId="7C1C283F" w14:textId="77B6A696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15,78</w:t>
            </w:r>
          </w:p>
        </w:tc>
      </w:tr>
      <w:tr w:rsidR="00922CB7" w:rsidRPr="006A12BA" w14:paraId="2F1D0B2C" w14:textId="77777777" w:rsidTr="008038CB">
        <w:tc>
          <w:tcPr>
            <w:tcW w:w="1938" w:type="dxa"/>
          </w:tcPr>
          <w:p w14:paraId="0EC65FF6" w14:textId="395AD131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Kazne, upravne mjere i ostali prihodi</w:t>
            </w:r>
          </w:p>
        </w:tc>
        <w:tc>
          <w:tcPr>
            <w:tcW w:w="1623" w:type="dxa"/>
          </w:tcPr>
          <w:p w14:paraId="337865A2" w14:textId="2EA0A4F6" w:rsidR="00922CB7" w:rsidRPr="006A12BA" w:rsidRDefault="00DB6418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1.500,00</w:t>
            </w:r>
          </w:p>
        </w:tc>
        <w:tc>
          <w:tcPr>
            <w:tcW w:w="1803" w:type="dxa"/>
          </w:tcPr>
          <w:p w14:paraId="6B5C2453" w14:textId="1D3FCBC1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39.000,00</w:t>
            </w:r>
          </w:p>
        </w:tc>
        <w:tc>
          <w:tcPr>
            <w:tcW w:w="1795" w:type="dxa"/>
          </w:tcPr>
          <w:p w14:paraId="48EA7AB0" w14:textId="67BEE18D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34.068,30</w:t>
            </w:r>
          </w:p>
        </w:tc>
        <w:tc>
          <w:tcPr>
            <w:tcW w:w="960" w:type="dxa"/>
          </w:tcPr>
          <w:p w14:paraId="51D4ADF6" w14:textId="5734A37B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2271,22</w:t>
            </w:r>
          </w:p>
        </w:tc>
        <w:tc>
          <w:tcPr>
            <w:tcW w:w="1229" w:type="dxa"/>
          </w:tcPr>
          <w:p w14:paraId="66719990" w14:textId="4EC65CD4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87,35</w:t>
            </w:r>
          </w:p>
        </w:tc>
      </w:tr>
      <w:tr w:rsidR="00922CB7" w:rsidRPr="006A12BA" w14:paraId="51E782E0" w14:textId="77777777" w:rsidTr="008038CB">
        <w:tc>
          <w:tcPr>
            <w:tcW w:w="1938" w:type="dxa"/>
          </w:tcPr>
          <w:p w14:paraId="1029321D" w14:textId="01D5ECFA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Prihodi od prodaje </w:t>
            </w:r>
            <w:proofErr w:type="spellStart"/>
            <w:r w:rsidRPr="006A12BA">
              <w:rPr>
                <w:rFonts w:ascii="Arial" w:hAnsi="Arial" w:cs="Arial"/>
                <w:sz w:val="22"/>
              </w:rPr>
              <w:t>neproizvedene</w:t>
            </w:r>
            <w:proofErr w:type="spellEnd"/>
            <w:r w:rsidRPr="006A12BA">
              <w:rPr>
                <w:rFonts w:ascii="Arial" w:hAnsi="Arial" w:cs="Arial"/>
                <w:sz w:val="22"/>
              </w:rPr>
              <w:t xml:space="preserve"> </w:t>
            </w:r>
            <w:r w:rsidRPr="006A12BA">
              <w:rPr>
                <w:rFonts w:ascii="Arial" w:hAnsi="Arial" w:cs="Arial"/>
                <w:sz w:val="22"/>
              </w:rPr>
              <w:lastRenderedPageBreak/>
              <w:t>dugotrajne imovine</w:t>
            </w:r>
          </w:p>
        </w:tc>
        <w:tc>
          <w:tcPr>
            <w:tcW w:w="1623" w:type="dxa"/>
          </w:tcPr>
          <w:p w14:paraId="20B02E28" w14:textId="732B4D13" w:rsidR="00922CB7" w:rsidRPr="006A12BA" w:rsidRDefault="000B304A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947.137,14</w:t>
            </w:r>
          </w:p>
        </w:tc>
        <w:tc>
          <w:tcPr>
            <w:tcW w:w="1803" w:type="dxa"/>
          </w:tcPr>
          <w:p w14:paraId="17743677" w14:textId="2CDFCC5F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500.000,00</w:t>
            </w:r>
          </w:p>
        </w:tc>
        <w:tc>
          <w:tcPr>
            <w:tcW w:w="1795" w:type="dxa"/>
          </w:tcPr>
          <w:p w14:paraId="605A21FC" w14:textId="4C535E1E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960" w:type="dxa"/>
          </w:tcPr>
          <w:p w14:paraId="32AD0251" w14:textId="3CF178D5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229" w:type="dxa"/>
          </w:tcPr>
          <w:p w14:paraId="7CD6A792" w14:textId="22A4099B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</w:tr>
      <w:tr w:rsidR="00922CB7" w:rsidRPr="006A12BA" w14:paraId="2A2AAC78" w14:textId="77777777" w:rsidTr="008038CB">
        <w:tc>
          <w:tcPr>
            <w:tcW w:w="1938" w:type="dxa"/>
          </w:tcPr>
          <w:p w14:paraId="0A28692B" w14:textId="31431D68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prodaje proizvedene dugotrajne imovine</w:t>
            </w:r>
          </w:p>
        </w:tc>
        <w:tc>
          <w:tcPr>
            <w:tcW w:w="1623" w:type="dxa"/>
          </w:tcPr>
          <w:p w14:paraId="49175DA9" w14:textId="41AF3B8A" w:rsidR="00922CB7" w:rsidRPr="006A12BA" w:rsidRDefault="000B304A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23.360,80</w:t>
            </w:r>
          </w:p>
        </w:tc>
        <w:tc>
          <w:tcPr>
            <w:tcW w:w="1803" w:type="dxa"/>
          </w:tcPr>
          <w:p w14:paraId="4B575257" w14:textId="21E77F9D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15.000,00</w:t>
            </w:r>
          </w:p>
        </w:tc>
        <w:tc>
          <w:tcPr>
            <w:tcW w:w="1795" w:type="dxa"/>
          </w:tcPr>
          <w:p w14:paraId="6FFEA487" w14:textId="6F81BBD0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24.325,53</w:t>
            </w:r>
          </w:p>
        </w:tc>
        <w:tc>
          <w:tcPr>
            <w:tcW w:w="960" w:type="dxa"/>
          </w:tcPr>
          <w:p w14:paraId="29B92C82" w14:textId="1860D8A8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104,13</w:t>
            </w:r>
          </w:p>
        </w:tc>
        <w:tc>
          <w:tcPr>
            <w:tcW w:w="1229" w:type="dxa"/>
          </w:tcPr>
          <w:p w14:paraId="16FAAF7B" w14:textId="4EA5DC9D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162,17</w:t>
            </w:r>
          </w:p>
        </w:tc>
      </w:tr>
      <w:tr w:rsidR="00922CB7" w:rsidRPr="006A12BA" w14:paraId="65362BD2" w14:textId="77777777" w:rsidTr="008038CB">
        <w:tc>
          <w:tcPr>
            <w:tcW w:w="1938" w:type="dxa"/>
          </w:tcPr>
          <w:p w14:paraId="2C792032" w14:textId="1B0C7A6A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Primici od zaduživanja</w:t>
            </w:r>
          </w:p>
        </w:tc>
        <w:tc>
          <w:tcPr>
            <w:tcW w:w="1623" w:type="dxa"/>
          </w:tcPr>
          <w:p w14:paraId="29808383" w14:textId="6C582672" w:rsidR="00922CB7" w:rsidRPr="006A12BA" w:rsidRDefault="008038CB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621.379,37</w:t>
            </w:r>
          </w:p>
        </w:tc>
        <w:tc>
          <w:tcPr>
            <w:tcW w:w="1803" w:type="dxa"/>
          </w:tcPr>
          <w:p w14:paraId="3DD4F814" w14:textId="2070FC01" w:rsidR="00922CB7" w:rsidRPr="006A12BA" w:rsidRDefault="00922CB7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795" w:type="dxa"/>
          </w:tcPr>
          <w:p w14:paraId="2E3DEFE8" w14:textId="7C449261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960" w:type="dxa"/>
          </w:tcPr>
          <w:p w14:paraId="0BBF4835" w14:textId="7E79EC02" w:rsidR="003C7371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229" w:type="dxa"/>
          </w:tcPr>
          <w:p w14:paraId="19296C8D" w14:textId="555EF906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</w:tr>
      <w:tr w:rsidR="00922CB7" w:rsidRPr="006A12BA" w14:paraId="2346A48A" w14:textId="77777777" w:rsidTr="008038CB">
        <w:tc>
          <w:tcPr>
            <w:tcW w:w="1938" w:type="dxa"/>
          </w:tcPr>
          <w:p w14:paraId="00BF8215" w14:textId="2325E6ED" w:rsidR="00922CB7" w:rsidRPr="006A12BA" w:rsidRDefault="00922CB7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UKUPNO</w:t>
            </w:r>
            <w:r w:rsidR="003C7371">
              <w:rPr>
                <w:rFonts w:ascii="Arial" w:hAnsi="Arial" w:cs="Arial"/>
                <w:sz w:val="22"/>
              </w:rPr>
              <w:t xml:space="preserve"> PRIHODI</w:t>
            </w:r>
            <w:r w:rsidRPr="006A12BA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1623" w:type="dxa"/>
          </w:tcPr>
          <w:p w14:paraId="3A4E1A59" w14:textId="7C99B626" w:rsidR="00922CB7" w:rsidRPr="006A12BA" w:rsidRDefault="008038CB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46.968.739,07</w:t>
            </w:r>
          </w:p>
        </w:tc>
        <w:tc>
          <w:tcPr>
            <w:tcW w:w="1803" w:type="dxa"/>
          </w:tcPr>
          <w:p w14:paraId="4DEDFD60" w14:textId="455A29E5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39.494.000,00</w:t>
            </w:r>
          </w:p>
        </w:tc>
        <w:tc>
          <w:tcPr>
            <w:tcW w:w="1795" w:type="dxa"/>
          </w:tcPr>
          <w:p w14:paraId="3E1E29FD" w14:textId="33446E2E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40.334.015,86</w:t>
            </w:r>
          </w:p>
        </w:tc>
        <w:tc>
          <w:tcPr>
            <w:tcW w:w="960" w:type="dxa"/>
          </w:tcPr>
          <w:p w14:paraId="0B7929FC" w14:textId="0BF7CFEB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87,03</w:t>
            </w:r>
          </w:p>
        </w:tc>
        <w:tc>
          <w:tcPr>
            <w:tcW w:w="1229" w:type="dxa"/>
          </w:tcPr>
          <w:p w14:paraId="263D933F" w14:textId="03E8BDC5" w:rsidR="00922CB7" w:rsidRPr="006A12BA" w:rsidRDefault="003C737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102,13</w:t>
            </w:r>
          </w:p>
        </w:tc>
      </w:tr>
      <w:bookmarkEnd w:id="9"/>
    </w:tbl>
    <w:p w14:paraId="04F303D6" w14:textId="77777777" w:rsidR="00003607" w:rsidRPr="006A12BA" w:rsidRDefault="00003607" w:rsidP="00003607">
      <w:pPr>
        <w:spacing w:after="0"/>
        <w:ind w:left="0" w:right="0" w:firstLine="0"/>
        <w:rPr>
          <w:rFonts w:ascii="Arial" w:hAnsi="Arial" w:cs="Arial"/>
          <w:sz w:val="22"/>
        </w:rPr>
      </w:pPr>
    </w:p>
    <w:p w14:paraId="3C04B47E" w14:textId="77777777" w:rsidR="0009766C" w:rsidRPr="006A12BA" w:rsidRDefault="00EC5E2D">
      <w:pPr>
        <w:spacing w:after="0" w:line="259" w:lineRule="auto"/>
        <w:ind w:left="284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730CC128" w14:textId="67297930" w:rsidR="0009766C" w:rsidRPr="006A12BA" w:rsidRDefault="00EC5E2D" w:rsidP="002B2C5A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POREZA  </w:t>
      </w:r>
      <w:r w:rsidR="00CE4301" w:rsidRPr="006A12BA">
        <w:rPr>
          <w:rFonts w:ascii="Arial" w:hAnsi="Arial" w:cs="Arial"/>
          <w:sz w:val="22"/>
        </w:rPr>
        <w:t>(61)</w:t>
      </w:r>
    </w:p>
    <w:p w14:paraId="3E26F76E" w14:textId="77777777" w:rsidR="008717A2" w:rsidRDefault="00EC5E2D" w:rsidP="00160787">
      <w:pPr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Porezni prihodi </w:t>
      </w:r>
      <w:r w:rsidR="00FF757A" w:rsidRPr="006A12BA">
        <w:rPr>
          <w:rFonts w:ascii="Arial" w:hAnsi="Arial" w:cs="Arial"/>
          <w:sz w:val="22"/>
        </w:rPr>
        <w:t xml:space="preserve">ostvareni su </w:t>
      </w:r>
      <w:r w:rsidRPr="006A12BA">
        <w:rPr>
          <w:rFonts w:ascii="Arial" w:hAnsi="Arial" w:cs="Arial"/>
          <w:sz w:val="22"/>
        </w:rPr>
        <w:t xml:space="preserve">u iznosu od </w:t>
      </w:r>
      <w:r w:rsidR="003C7371">
        <w:rPr>
          <w:rFonts w:ascii="Arial" w:hAnsi="Arial" w:cs="Arial"/>
          <w:sz w:val="22"/>
        </w:rPr>
        <w:t>11.277.796</w:t>
      </w:r>
      <w:r w:rsidR="00F85D33">
        <w:rPr>
          <w:rFonts w:ascii="Arial" w:hAnsi="Arial" w:cs="Arial"/>
          <w:sz w:val="22"/>
        </w:rPr>
        <w:t>,09</w:t>
      </w:r>
      <w:r w:rsidR="006C393F" w:rsidRPr="006A12BA">
        <w:rPr>
          <w:rFonts w:ascii="Arial" w:hAnsi="Arial" w:cs="Arial"/>
          <w:sz w:val="22"/>
        </w:rPr>
        <w:t xml:space="preserve"> kn</w:t>
      </w:r>
      <w:r w:rsidR="00A75B2D" w:rsidRPr="006A12BA">
        <w:rPr>
          <w:rFonts w:ascii="Arial" w:hAnsi="Arial" w:cs="Arial"/>
          <w:sz w:val="22"/>
        </w:rPr>
        <w:t xml:space="preserve">, odnosno </w:t>
      </w:r>
      <w:r w:rsidR="00F85D33">
        <w:rPr>
          <w:rFonts w:ascii="Arial" w:hAnsi="Arial" w:cs="Arial"/>
          <w:sz w:val="22"/>
        </w:rPr>
        <w:t>97,69</w:t>
      </w:r>
      <w:r w:rsidR="005A5A1A" w:rsidRPr="006A12BA">
        <w:rPr>
          <w:rFonts w:ascii="Arial" w:hAnsi="Arial" w:cs="Arial"/>
          <w:sz w:val="22"/>
        </w:rPr>
        <w:t>%</w:t>
      </w:r>
      <w:r w:rsidR="00A75B2D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Plan</w:t>
      </w:r>
      <w:r w:rsidR="00A75B2D" w:rsidRPr="006A12BA">
        <w:rPr>
          <w:rFonts w:ascii="Arial" w:hAnsi="Arial" w:cs="Arial"/>
          <w:sz w:val="22"/>
        </w:rPr>
        <w:t>a</w:t>
      </w:r>
      <w:r w:rsidR="008717A2">
        <w:rPr>
          <w:rFonts w:ascii="Arial" w:hAnsi="Arial" w:cs="Arial"/>
          <w:sz w:val="22"/>
        </w:rPr>
        <w:t xml:space="preserve">. </w:t>
      </w:r>
    </w:p>
    <w:p w14:paraId="75CDBC5E" w14:textId="77777777" w:rsidR="00D311E7" w:rsidRDefault="008717A2" w:rsidP="001A63AE">
      <w:p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Najznačajniji prihodi u okviru ove skupine su prihodi od poreza na dohodak koji su ostvareni u iznosu od 10.240.430,29 kn </w:t>
      </w:r>
      <w:r w:rsidR="00A75B2D" w:rsidRPr="006A12BA">
        <w:rPr>
          <w:rFonts w:ascii="Arial" w:hAnsi="Arial" w:cs="Arial"/>
          <w:sz w:val="22"/>
        </w:rPr>
        <w:t>, a u odnosu na  prethodn</w:t>
      </w:r>
      <w:r w:rsidR="001256A8" w:rsidRPr="006A12BA">
        <w:rPr>
          <w:rFonts w:ascii="Arial" w:hAnsi="Arial" w:cs="Arial"/>
          <w:sz w:val="22"/>
        </w:rPr>
        <w:t>u</w:t>
      </w:r>
      <w:r w:rsidR="00A75B2D" w:rsidRPr="006A12BA">
        <w:rPr>
          <w:rFonts w:ascii="Arial" w:hAnsi="Arial" w:cs="Arial"/>
          <w:sz w:val="22"/>
        </w:rPr>
        <w:t xml:space="preserve"> godin</w:t>
      </w:r>
      <w:r w:rsidR="001256A8" w:rsidRPr="006A12BA">
        <w:rPr>
          <w:rFonts w:ascii="Arial" w:hAnsi="Arial" w:cs="Arial"/>
          <w:sz w:val="22"/>
        </w:rPr>
        <w:t>u</w:t>
      </w:r>
      <w:r w:rsidR="00A75B2D" w:rsidRPr="006A12BA">
        <w:rPr>
          <w:rFonts w:ascii="Arial" w:hAnsi="Arial" w:cs="Arial"/>
          <w:sz w:val="22"/>
        </w:rPr>
        <w:t xml:space="preserve"> </w:t>
      </w:r>
      <w:r w:rsidR="00EC5E2D" w:rsidRPr="006A12BA">
        <w:rPr>
          <w:rFonts w:ascii="Arial" w:hAnsi="Arial" w:cs="Arial"/>
          <w:sz w:val="22"/>
        </w:rPr>
        <w:t>realizirani su</w:t>
      </w:r>
      <w:r w:rsidR="00A75B2D" w:rsidRPr="006A12BA">
        <w:rPr>
          <w:rFonts w:ascii="Arial" w:hAnsi="Arial" w:cs="Arial"/>
          <w:sz w:val="22"/>
        </w:rPr>
        <w:t xml:space="preserve"> s indeksom </w:t>
      </w:r>
      <w:r w:rsidR="00F85D33">
        <w:rPr>
          <w:rFonts w:ascii="Arial" w:hAnsi="Arial" w:cs="Arial"/>
          <w:sz w:val="22"/>
        </w:rPr>
        <w:t>129,</w:t>
      </w:r>
      <w:r>
        <w:rPr>
          <w:rFonts w:ascii="Arial" w:hAnsi="Arial" w:cs="Arial"/>
          <w:sz w:val="22"/>
        </w:rPr>
        <w:t>11</w:t>
      </w:r>
      <w:r w:rsidR="00A75B2D" w:rsidRPr="006A12BA">
        <w:rPr>
          <w:rFonts w:ascii="Arial" w:hAnsi="Arial" w:cs="Arial"/>
          <w:sz w:val="22"/>
        </w:rPr>
        <w:t>%.</w:t>
      </w:r>
      <w:r w:rsidR="00EC5E2D" w:rsidRPr="006A12BA">
        <w:rPr>
          <w:rFonts w:ascii="Arial" w:hAnsi="Arial" w:cs="Arial"/>
          <w:sz w:val="22"/>
        </w:rPr>
        <w:t xml:space="preserve"> </w:t>
      </w:r>
    </w:p>
    <w:p w14:paraId="5531604E" w14:textId="3A1888DD" w:rsidR="00372FD5" w:rsidRPr="006A12BA" w:rsidRDefault="00EC5E2D" w:rsidP="001A63AE">
      <w:pPr>
        <w:ind w:right="0"/>
        <w:rPr>
          <w:rFonts w:ascii="Arial" w:hAnsi="Arial" w:cs="Arial"/>
          <w:bCs/>
          <w:color w:val="auto"/>
          <w:sz w:val="22"/>
        </w:rPr>
      </w:pPr>
      <w:r w:rsidRPr="006A12BA">
        <w:rPr>
          <w:rFonts w:ascii="Arial" w:hAnsi="Arial" w:cs="Arial"/>
          <w:bCs/>
          <w:sz w:val="22"/>
        </w:rPr>
        <w:t>P</w:t>
      </w:r>
      <w:r w:rsidR="00A75B2D" w:rsidRPr="006A12BA">
        <w:rPr>
          <w:rFonts w:ascii="Arial" w:hAnsi="Arial" w:cs="Arial"/>
          <w:bCs/>
          <w:sz w:val="22"/>
        </w:rPr>
        <w:t xml:space="preserve">orezi na imovinu </w:t>
      </w:r>
      <w:r w:rsidR="00FF757A" w:rsidRPr="006A12BA">
        <w:rPr>
          <w:rFonts w:ascii="Arial" w:hAnsi="Arial" w:cs="Arial"/>
          <w:bCs/>
          <w:sz w:val="22"/>
        </w:rPr>
        <w:t xml:space="preserve">ostvareni su u iznosu od </w:t>
      </w:r>
      <w:r w:rsidR="001A63AE">
        <w:rPr>
          <w:rFonts w:ascii="Arial" w:hAnsi="Arial" w:cs="Arial"/>
          <w:bCs/>
          <w:sz w:val="22"/>
        </w:rPr>
        <w:t>921.158,14 kn ili 52,26% više od plana</w:t>
      </w:r>
      <w:bookmarkStart w:id="10" w:name="_Hlk77250182"/>
      <w:r w:rsidR="00D311E7">
        <w:rPr>
          <w:rFonts w:ascii="Arial" w:hAnsi="Arial" w:cs="Arial"/>
          <w:bCs/>
          <w:sz w:val="22"/>
        </w:rPr>
        <w:t>. P</w:t>
      </w:r>
      <w:r w:rsidR="00B47183" w:rsidRPr="006A12BA">
        <w:rPr>
          <w:rFonts w:ascii="Arial" w:hAnsi="Arial" w:cs="Arial"/>
          <w:bCs/>
          <w:sz w:val="22"/>
        </w:rPr>
        <w:t>orez</w:t>
      </w:r>
      <w:r w:rsidR="006467E9">
        <w:rPr>
          <w:rFonts w:ascii="Arial" w:hAnsi="Arial" w:cs="Arial"/>
          <w:bCs/>
          <w:sz w:val="22"/>
        </w:rPr>
        <w:t>a</w:t>
      </w:r>
      <w:r w:rsidR="00FF757A" w:rsidRPr="006A12BA">
        <w:rPr>
          <w:rFonts w:ascii="Arial" w:hAnsi="Arial" w:cs="Arial"/>
          <w:bCs/>
          <w:sz w:val="22"/>
        </w:rPr>
        <w:t xml:space="preserve"> na nekretnine i porezi</w:t>
      </w:r>
      <w:r w:rsidR="00B47183" w:rsidRPr="006A12BA">
        <w:rPr>
          <w:rFonts w:ascii="Arial" w:hAnsi="Arial" w:cs="Arial"/>
          <w:bCs/>
          <w:sz w:val="22"/>
        </w:rPr>
        <w:t xml:space="preserve"> na nasljedstva i darove</w:t>
      </w:r>
      <w:r w:rsidR="00D311E7">
        <w:rPr>
          <w:rFonts w:ascii="Arial" w:hAnsi="Arial" w:cs="Arial"/>
          <w:bCs/>
          <w:sz w:val="22"/>
        </w:rPr>
        <w:t xml:space="preserve"> ostvareni su iznosu od </w:t>
      </w:r>
      <w:r w:rsidR="00D311E7" w:rsidRPr="00D311E7">
        <w:rPr>
          <w:rFonts w:ascii="Arial" w:hAnsi="Arial" w:cs="Arial"/>
          <w:bCs/>
          <w:sz w:val="22"/>
        </w:rPr>
        <w:t>803.920,35</w:t>
      </w:r>
      <w:r w:rsidR="00D311E7">
        <w:rPr>
          <w:rFonts w:ascii="Arial" w:hAnsi="Arial" w:cs="Arial"/>
          <w:bCs/>
          <w:sz w:val="22"/>
        </w:rPr>
        <w:t xml:space="preserve"> kn, a </w:t>
      </w:r>
      <w:r w:rsidR="008122B9" w:rsidRPr="006A12BA">
        <w:rPr>
          <w:rFonts w:ascii="Arial" w:hAnsi="Arial" w:cs="Arial"/>
          <w:bCs/>
          <w:sz w:val="22"/>
        </w:rPr>
        <w:t>porez</w:t>
      </w:r>
      <w:r w:rsidR="00372FD5" w:rsidRPr="006A12BA">
        <w:rPr>
          <w:rFonts w:ascii="Arial" w:hAnsi="Arial" w:cs="Arial"/>
          <w:bCs/>
          <w:color w:val="auto"/>
          <w:sz w:val="22"/>
        </w:rPr>
        <w:t xml:space="preserve"> na kuće</w:t>
      </w:r>
      <w:r w:rsidR="00D311E7">
        <w:rPr>
          <w:rFonts w:ascii="Arial" w:hAnsi="Arial" w:cs="Arial"/>
          <w:bCs/>
          <w:color w:val="auto"/>
          <w:sz w:val="22"/>
        </w:rPr>
        <w:t xml:space="preserve">  za odmor </w:t>
      </w:r>
      <w:r w:rsidR="00372FD5" w:rsidRPr="006A12BA">
        <w:rPr>
          <w:rFonts w:ascii="Arial" w:hAnsi="Arial" w:cs="Arial"/>
          <w:bCs/>
          <w:color w:val="auto"/>
          <w:sz w:val="22"/>
        </w:rPr>
        <w:t>ostvaren</w:t>
      </w:r>
      <w:r w:rsidR="00D311E7">
        <w:rPr>
          <w:rFonts w:ascii="Arial" w:hAnsi="Arial" w:cs="Arial"/>
          <w:bCs/>
          <w:color w:val="auto"/>
          <w:sz w:val="22"/>
        </w:rPr>
        <w:t xml:space="preserve"> je</w:t>
      </w:r>
      <w:r w:rsidR="00372FD5" w:rsidRPr="006A12BA">
        <w:rPr>
          <w:rFonts w:ascii="Arial" w:hAnsi="Arial" w:cs="Arial"/>
          <w:bCs/>
          <w:color w:val="auto"/>
          <w:sz w:val="22"/>
        </w:rPr>
        <w:t xml:space="preserve"> u iznos</w:t>
      </w:r>
      <w:r w:rsidR="008122B9" w:rsidRPr="006A12BA">
        <w:rPr>
          <w:rFonts w:ascii="Arial" w:hAnsi="Arial" w:cs="Arial"/>
          <w:bCs/>
          <w:color w:val="auto"/>
          <w:sz w:val="22"/>
        </w:rPr>
        <w:t>u od</w:t>
      </w:r>
      <w:r w:rsidR="00372FD5" w:rsidRPr="006A12BA">
        <w:rPr>
          <w:rFonts w:ascii="Arial" w:hAnsi="Arial" w:cs="Arial"/>
          <w:bCs/>
          <w:color w:val="auto"/>
          <w:sz w:val="22"/>
        </w:rPr>
        <w:t xml:space="preserve"> </w:t>
      </w:r>
      <w:r w:rsidR="00D311E7" w:rsidRPr="00D311E7">
        <w:rPr>
          <w:rFonts w:ascii="Arial" w:hAnsi="Arial" w:cs="Arial"/>
          <w:bCs/>
          <w:color w:val="auto"/>
          <w:sz w:val="22"/>
        </w:rPr>
        <w:t>117.225,95</w:t>
      </w:r>
      <w:r w:rsidR="00372FD5" w:rsidRPr="006A12BA">
        <w:rPr>
          <w:rFonts w:ascii="Arial" w:hAnsi="Arial" w:cs="Arial"/>
          <w:bCs/>
          <w:color w:val="auto"/>
          <w:sz w:val="22"/>
        </w:rPr>
        <w:t xml:space="preserve"> kn</w:t>
      </w:r>
      <w:r w:rsidR="00D311E7">
        <w:rPr>
          <w:rFonts w:ascii="Arial" w:hAnsi="Arial" w:cs="Arial"/>
          <w:bCs/>
          <w:color w:val="auto"/>
          <w:sz w:val="22"/>
        </w:rPr>
        <w:t>. Z</w:t>
      </w:r>
      <w:r w:rsidR="008122B9" w:rsidRPr="006A12BA">
        <w:rPr>
          <w:rFonts w:ascii="Arial" w:hAnsi="Arial" w:cs="Arial"/>
          <w:bCs/>
          <w:color w:val="auto"/>
          <w:sz w:val="22"/>
        </w:rPr>
        <w:t>aduženje i naplatu ov</w:t>
      </w:r>
      <w:r w:rsidR="00D311E7">
        <w:rPr>
          <w:rFonts w:ascii="Arial" w:hAnsi="Arial" w:cs="Arial"/>
          <w:bCs/>
          <w:color w:val="auto"/>
          <w:sz w:val="22"/>
        </w:rPr>
        <w:t xml:space="preserve">ih </w:t>
      </w:r>
      <w:r w:rsidR="008122B9" w:rsidRPr="006A12BA">
        <w:rPr>
          <w:rFonts w:ascii="Arial" w:hAnsi="Arial" w:cs="Arial"/>
          <w:bCs/>
          <w:color w:val="auto"/>
          <w:sz w:val="22"/>
        </w:rPr>
        <w:t>poreza vodi porezna uprava.</w:t>
      </w:r>
      <w:r w:rsidR="00372FD5" w:rsidRPr="006A12BA">
        <w:rPr>
          <w:rFonts w:ascii="Arial" w:hAnsi="Arial" w:cs="Arial"/>
          <w:bCs/>
          <w:color w:val="auto"/>
          <w:sz w:val="22"/>
        </w:rPr>
        <w:t xml:space="preserve"> </w:t>
      </w:r>
    </w:p>
    <w:bookmarkEnd w:id="10"/>
    <w:p w14:paraId="2D55C175" w14:textId="06C9F7EB" w:rsidR="0009766C" w:rsidRPr="006A12BA" w:rsidRDefault="00EC5E2D">
      <w:pPr>
        <w:spacing w:after="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Porezi na </w:t>
      </w:r>
      <w:r w:rsidR="00605183" w:rsidRPr="006A12BA">
        <w:rPr>
          <w:rFonts w:ascii="Arial" w:hAnsi="Arial" w:cs="Arial"/>
          <w:sz w:val="22"/>
        </w:rPr>
        <w:t xml:space="preserve">robu i usluge  </w:t>
      </w:r>
      <w:r w:rsidR="00FF757A" w:rsidRPr="006A12BA">
        <w:rPr>
          <w:rFonts w:ascii="Arial" w:hAnsi="Arial" w:cs="Arial"/>
          <w:sz w:val="22"/>
        </w:rPr>
        <w:t xml:space="preserve">ostvareni su </w:t>
      </w:r>
      <w:r w:rsidRPr="006A12BA">
        <w:rPr>
          <w:rFonts w:ascii="Arial" w:hAnsi="Arial" w:cs="Arial"/>
          <w:sz w:val="22"/>
        </w:rPr>
        <w:t xml:space="preserve">u iznosu od </w:t>
      </w:r>
      <w:r w:rsidR="00DE2C06">
        <w:rPr>
          <w:rFonts w:ascii="Arial" w:hAnsi="Arial" w:cs="Arial"/>
          <w:sz w:val="22"/>
        </w:rPr>
        <w:t>116.207,66 kn</w:t>
      </w:r>
      <w:r w:rsidR="00605183" w:rsidRPr="006A12BA">
        <w:rPr>
          <w:rFonts w:ascii="Arial" w:hAnsi="Arial" w:cs="Arial"/>
          <w:sz w:val="22"/>
        </w:rPr>
        <w:t xml:space="preserve">, </w:t>
      </w:r>
      <w:r w:rsidR="00DE2C06">
        <w:rPr>
          <w:rFonts w:ascii="Arial" w:hAnsi="Arial" w:cs="Arial"/>
          <w:sz w:val="22"/>
        </w:rPr>
        <w:t>a u odnosu na prethodnu godinu bilježe rast od 93,77%.</w:t>
      </w: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4DEB7A19" w14:textId="77777777" w:rsidR="0009766C" w:rsidRPr="006A12BA" w:rsidRDefault="00EC5E2D">
      <w:pPr>
        <w:spacing w:after="0" w:line="259" w:lineRule="auto"/>
        <w:ind w:left="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b/>
          <w:color w:val="4F81BD"/>
          <w:sz w:val="22"/>
        </w:rPr>
        <w:t xml:space="preserve"> </w:t>
      </w:r>
    </w:p>
    <w:p w14:paraId="5DB7EDB1" w14:textId="77777777" w:rsidR="0009766C" w:rsidRPr="006A12BA" w:rsidRDefault="00EC5E2D">
      <w:pPr>
        <w:spacing w:after="2" w:line="259" w:lineRule="auto"/>
        <w:ind w:left="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b/>
          <w:color w:val="4F81BD"/>
          <w:sz w:val="22"/>
        </w:rPr>
        <w:t xml:space="preserve"> </w:t>
      </w:r>
    </w:p>
    <w:p w14:paraId="74268C9E" w14:textId="03DF898A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POMOĆI OD INOZEMSTVA I OD SUBJEKATA UNUTAR OPĆEG PRORAČUNA </w:t>
      </w:r>
      <w:r w:rsidR="00CE4301" w:rsidRPr="006A12BA">
        <w:rPr>
          <w:rFonts w:ascii="Arial" w:hAnsi="Arial" w:cs="Arial"/>
          <w:sz w:val="22"/>
        </w:rPr>
        <w:t>(63)</w:t>
      </w:r>
    </w:p>
    <w:p w14:paraId="04D8C9DE" w14:textId="0BFC8AC3" w:rsidR="0009766C" w:rsidRPr="006A12BA" w:rsidRDefault="00EC5E2D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Pomoći su planirane u iznosu od </w:t>
      </w:r>
      <w:r w:rsidR="008404AA" w:rsidRPr="006A12BA">
        <w:rPr>
          <w:rFonts w:ascii="Arial" w:hAnsi="Arial" w:cs="Arial"/>
          <w:sz w:val="22"/>
        </w:rPr>
        <w:t>20.</w:t>
      </w:r>
      <w:r w:rsidR="00DE2C06">
        <w:rPr>
          <w:rFonts w:ascii="Arial" w:hAnsi="Arial" w:cs="Arial"/>
          <w:sz w:val="22"/>
        </w:rPr>
        <w:t>2</w:t>
      </w:r>
      <w:r w:rsidR="008404AA" w:rsidRPr="006A12BA">
        <w:rPr>
          <w:rFonts w:ascii="Arial" w:hAnsi="Arial" w:cs="Arial"/>
          <w:sz w:val="22"/>
        </w:rPr>
        <w:t>81.000,00</w:t>
      </w:r>
      <w:r w:rsidRPr="006A12BA">
        <w:rPr>
          <w:rFonts w:ascii="Arial" w:hAnsi="Arial" w:cs="Arial"/>
          <w:sz w:val="22"/>
        </w:rPr>
        <w:t xml:space="preserve"> kn a ostvarene </w:t>
      </w:r>
      <w:r w:rsidR="00DE2C06">
        <w:rPr>
          <w:rFonts w:ascii="Arial" w:hAnsi="Arial" w:cs="Arial"/>
          <w:sz w:val="22"/>
        </w:rPr>
        <w:t xml:space="preserve">su </w:t>
      </w:r>
      <w:r w:rsidRPr="006A12BA">
        <w:rPr>
          <w:rFonts w:ascii="Arial" w:hAnsi="Arial" w:cs="Arial"/>
          <w:sz w:val="22"/>
        </w:rPr>
        <w:t xml:space="preserve">u visini od </w:t>
      </w:r>
      <w:r w:rsidR="00DE2C06">
        <w:rPr>
          <w:rFonts w:ascii="Arial" w:hAnsi="Arial" w:cs="Arial"/>
          <w:sz w:val="22"/>
        </w:rPr>
        <w:t>1</w:t>
      </w:r>
      <w:r w:rsidR="008404AA" w:rsidRPr="006A12BA">
        <w:rPr>
          <w:rFonts w:ascii="Arial" w:hAnsi="Arial" w:cs="Arial"/>
          <w:sz w:val="22"/>
        </w:rPr>
        <w:t>9.</w:t>
      </w:r>
      <w:r w:rsidR="00DE2C06">
        <w:rPr>
          <w:rFonts w:ascii="Arial" w:hAnsi="Arial" w:cs="Arial"/>
          <w:sz w:val="22"/>
        </w:rPr>
        <w:t>270.960,33 kn</w:t>
      </w:r>
      <w:r w:rsidRPr="006A12BA">
        <w:rPr>
          <w:rFonts w:ascii="Arial" w:hAnsi="Arial" w:cs="Arial"/>
          <w:sz w:val="22"/>
        </w:rPr>
        <w:t xml:space="preserve"> što čini </w:t>
      </w:r>
      <w:r w:rsidR="00DE2C06">
        <w:rPr>
          <w:rFonts w:ascii="Arial" w:hAnsi="Arial" w:cs="Arial"/>
          <w:sz w:val="22"/>
        </w:rPr>
        <w:t>95,02</w:t>
      </w:r>
      <w:r w:rsidR="00F903DB" w:rsidRPr="006A12BA">
        <w:rPr>
          <w:rFonts w:ascii="Arial" w:hAnsi="Arial" w:cs="Arial"/>
          <w:sz w:val="22"/>
        </w:rPr>
        <w:t>%</w:t>
      </w:r>
      <w:r w:rsidRPr="006A12BA">
        <w:rPr>
          <w:rFonts w:ascii="Arial" w:hAnsi="Arial" w:cs="Arial"/>
          <w:sz w:val="22"/>
        </w:rPr>
        <w:t xml:space="preserve"> godišnjeg Plana.  </w:t>
      </w:r>
    </w:p>
    <w:p w14:paraId="69A55DFD" w14:textId="10E9B1F1" w:rsidR="000D089C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Čine ih tekuće i kapitalne pomoći,  kapitalne pomoći od institucija i tijela EU, pomoći iz državnog proračuna kao tekuće pomoći izravnanja decentraliziranih funkcija</w:t>
      </w:r>
      <w:r w:rsidR="0010385E">
        <w:rPr>
          <w:rFonts w:ascii="Arial" w:hAnsi="Arial" w:cs="Arial"/>
          <w:sz w:val="22"/>
        </w:rPr>
        <w:t xml:space="preserve">, pomoći iz županijskog proračuna </w:t>
      </w:r>
      <w:r w:rsidRPr="006A12BA">
        <w:rPr>
          <w:rFonts w:ascii="Arial" w:hAnsi="Arial" w:cs="Arial"/>
          <w:sz w:val="22"/>
        </w:rPr>
        <w:t>i pomoći od ostalih subjekata unutar općeg proračuna</w:t>
      </w:r>
      <w:r w:rsidR="00E57C5A">
        <w:rPr>
          <w:rFonts w:ascii="Arial" w:hAnsi="Arial" w:cs="Arial"/>
          <w:sz w:val="22"/>
        </w:rPr>
        <w:t xml:space="preserve">. </w:t>
      </w:r>
    </w:p>
    <w:p w14:paraId="244809B9" w14:textId="2D30DDA5" w:rsidR="0010385E" w:rsidRDefault="001E055F" w:rsidP="00E57C5A">
      <w:pPr>
        <w:pStyle w:val="Odlomakpopisa"/>
        <w:numPr>
          <w:ilvl w:val="0"/>
          <w:numId w:val="10"/>
        </w:numPr>
        <w:ind w:right="0"/>
        <w:rPr>
          <w:rFonts w:ascii="Arial" w:hAnsi="Arial" w:cs="Arial"/>
          <w:sz w:val="22"/>
        </w:rPr>
      </w:pPr>
      <w:bookmarkStart w:id="11" w:name="_Hlk135207857"/>
      <w:r>
        <w:rPr>
          <w:rFonts w:ascii="Arial" w:hAnsi="Arial" w:cs="Arial"/>
          <w:sz w:val="22"/>
        </w:rPr>
        <w:t xml:space="preserve">Korisnik </w:t>
      </w:r>
      <w:r w:rsidR="0010385E" w:rsidRPr="00E57C5A">
        <w:rPr>
          <w:rFonts w:ascii="Arial" w:hAnsi="Arial" w:cs="Arial"/>
          <w:sz w:val="22"/>
        </w:rPr>
        <w:t>Grad Drniš</w:t>
      </w:r>
      <w:r>
        <w:rPr>
          <w:rFonts w:ascii="Arial" w:hAnsi="Arial" w:cs="Arial"/>
          <w:sz w:val="22"/>
        </w:rPr>
        <w:t xml:space="preserve"> je ostvario pomoći u iznosu od 16.2</w:t>
      </w:r>
      <w:r w:rsidR="00475AE5">
        <w:rPr>
          <w:rFonts w:ascii="Arial" w:hAnsi="Arial" w:cs="Arial"/>
          <w:sz w:val="22"/>
        </w:rPr>
        <w:t>00</w:t>
      </w:r>
      <w:r>
        <w:rPr>
          <w:rFonts w:ascii="Arial" w:hAnsi="Arial" w:cs="Arial"/>
          <w:sz w:val="22"/>
        </w:rPr>
        <w:t>.518,81 kn</w:t>
      </w:r>
      <w:r w:rsidR="00EA762C">
        <w:rPr>
          <w:rFonts w:ascii="Arial" w:hAnsi="Arial" w:cs="Arial"/>
          <w:sz w:val="22"/>
        </w:rPr>
        <w:t>, i to</w:t>
      </w:r>
      <w:r w:rsidR="0010385E" w:rsidRPr="00E57C5A">
        <w:rPr>
          <w:rFonts w:ascii="Arial" w:hAnsi="Arial" w:cs="Arial"/>
          <w:sz w:val="22"/>
        </w:rPr>
        <w:t>:</w:t>
      </w:r>
    </w:p>
    <w:bookmarkEnd w:id="11"/>
    <w:p w14:paraId="657D9EFB" w14:textId="77777777" w:rsidR="001119EB" w:rsidRDefault="001119EB" w:rsidP="001119EB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2CE5B7D7" w14:textId="3B8B7520" w:rsidR="001119EB" w:rsidRDefault="001119EB" w:rsidP="001119EB">
      <w:pPr>
        <w:pStyle w:val="Odlomakpopisa"/>
        <w:numPr>
          <w:ilvl w:val="1"/>
          <w:numId w:val="10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Pomoći iz županijskog proračuna</w:t>
      </w:r>
      <w:r w:rsidR="003977BA">
        <w:rPr>
          <w:rFonts w:ascii="Arial" w:hAnsi="Arial" w:cs="Arial"/>
          <w:sz w:val="22"/>
        </w:rPr>
        <w:t xml:space="preserve"> u iznosu od 4</w:t>
      </w:r>
      <w:r w:rsidR="008500A5">
        <w:rPr>
          <w:rFonts w:ascii="Arial" w:hAnsi="Arial" w:cs="Arial"/>
          <w:sz w:val="22"/>
        </w:rPr>
        <w:t>31.506,80</w:t>
      </w:r>
      <w:r w:rsidR="003977BA">
        <w:rPr>
          <w:rFonts w:ascii="Arial" w:hAnsi="Arial" w:cs="Arial"/>
          <w:sz w:val="22"/>
        </w:rPr>
        <w:t xml:space="preserve"> kn, od čega je </w:t>
      </w:r>
      <w:r>
        <w:rPr>
          <w:rFonts w:ascii="Arial" w:hAnsi="Arial" w:cs="Arial"/>
          <w:sz w:val="22"/>
        </w:rPr>
        <w:t>:</w:t>
      </w:r>
    </w:p>
    <w:p w14:paraId="6BDC2E93" w14:textId="17696812" w:rsidR="00E57C5A" w:rsidRDefault="00E57C5A" w:rsidP="00E57C5A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43.256,80 kn sufinanciranj</w:t>
      </w:r>
      <w:r w:rsidR="001B1E07">
        <w:rPr>
          <w:rFonts w:ascii="Arial" w:hAnsi="Arial" w:cs="Arial"/>
          <w:sz w:val="22"/>
        </w:rPr>
        <w:t xml:space="preserve">e </w:t>
      </w:r>
      <w:r>
        <w:rPr>
          <w:rFonts w:ascii="Arial" w:hAnsi="Arial" w:cs="Arial"/>
          <w:sz w:val="22"/>
        </w:rPr>
        <w:t>izrade projektne dokumentacije</w:t>
      </w:r>
      <w:r w:rsidR="001B1E07">
        <w:rPr>
          <w:rFonts w:ascii="Arial" w:hAnsi="Arial" w:cs="Arial"/>
          <w:sz w:val="22"/>
        </w:rPr>
        <w:t xml:space="preserve"> Pakovo selo,</w:t>
      </w:r>
    </w:p>
    <w:p w14:paraId="567AC781" w14:textId="56213A9E" w:rsidR="006E2B46" w:rsidRDefault="006E2B46" w:rsidP="006E2B46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173.250,00 kn troškov</w:t>
      </w:r>
      <w:r w:rsidR="003977BA">
        <w:rPr>
          <w:rFonts w:ascii="Arial" w:hAnsi="Arial" w:cs="Arial"/>
          <w:sz w:val="22"/>
        </w:rPr>
        <w:t>i</w:t>
      </w:r>
      <w:r>
        <w:rPr>
          <w:rFonts w:ascii="Arial" w:hAnsi="Arial" w:cs="Arial"/>
          <w:sz w:val="22"/>
        </w:rPr>
        <w:t xml:space="preserve"> ogrijeva,</w:t>
      </w:r>
    </w:p>
    <w:p w14:paraId="066CEBBB" w14:textId="369A3563" w:rsidR="006E2B46" w:rsidRDefault="006E2B46" w:rsidP="006E2B46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200.000,00 kn sufinanciranje izgradnje spomenika Miljevci</w:t>
      </w:r>
      <w:r w:rsidR="008500A5">
        <w:rPr>
          <w:rFonts w:ascii="Arial" w:hAnsi="Arial" w:cs="Arial"/>
          <w:sz w:val="22"/>
        </w:rPr>
        <w:t>,</w:t>
      </w:r>
    </w:p>
    <w:p w14:paraId="54AC41EC" w14:textId="7F665F0D" w:rsidR="008500A5" w:rsidRDefault="008500A5" w:rsidP="006E2B46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15.000,00 kn za kupnju </w:t>
      </w:r>
      <w:proofErr w:type="spellStart"/>
      <w:r>
        <w:rPr>
          <w:rFonts w:ascii="Arial" w:hAnsi="Arial" w:cs="Arial"/>
          <w:sz w:val="22"/>
        </w:rPr>
        <w:t>miksete</w:t>
      </w:r>
      <w:proofErr w:type="spellEnd"/>
      <w:r>
        <w:rPr>
          <w:rFonts w:ascii="Arial" w:hAnsi="Arial" w:cs="Arial"/>
          <w:sz w:val="22"/>
        </w:rPr>
        <w:t xml:space="preserve"> Radio Drnišu</w:t>
      </w:r>
    </w:p>
    <w:p w14:paraId="1E920F2C" w14:textId="77777777" w:rsidR="00EE73DF" w:rsidRDefault="00EE73DF" w:rsidP="00EE73DF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591F9734" w14:textId="77777777" w:rsidR="00EE73DF" w:rsidRDefault="00EE73DF" w:rsidP="00EE73DF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644A9495" w14:textId="77777777" w:rsidR="003977BA" w:rsidRDefault="003977BA" w:rsidP="00EE73DF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6AD2793F" w14:textId="77777777" w:rsidR="003977BA" w:rsidRDefault="003977BA" w:rsidP="00EE73DF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3265AB69" w14:textId="77777777" w:rsidR="001119EB" w:rsidRDefault="001119EB" w:rsidP="001119EB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1461067B" w14:textId="1E66B236" w:rsidR="001119EB" w:rsidRDefault="001119EB" w:rsidP="001119EB">
      <w:pPr>
        <w:pStyle w:val="Odlomakpopisa"/>
        <w:numPr>
          <w:ilvl w:val="1"/>
          <w:numId w:val="10"/>
        </w:numPr>
        <w:ind w:right="0"/>
        <w:rPr>
          <w:rFonts w:ascii="Arial" w:hAnsi="Arial" w:cs="Arial"/>
          <w:sz w:val="22"/>
        </w:rPr>
      </w:pPr>
      <w:bookmarkStart w:id="12" w:name="_Hlk135205159"/>
      <w:r>
        <w:rPr>
          <w:rFonts w:ascii="Arial" w:hAnsi="Arial" w:cs="Arial"/>
          <w:sz w:val="22"/>
        </w:rPr>
        <w:lastRenderedPageBreak/>
        <w:t>Pomoći iz državnog proračuna</w:t>
      </w:r>
      <w:r w:rsidR="003977BA">
        <w:rPr>
          <w:rFonts w:ascii="Arial" w:hAnsi="Arial" w:cs="Arial"/>
          <w:sz w:val="22"/>
        </w:rPr>
        <w:t xml:space="preserve"> nacionalna sredstva u iznosu od 1</w:t>
      </w:r>
      <w:r w:rsidR="00E57543">
        <w:rPr>
          <w:rFonts w:ascii="Arial" w:hAnsi="Arial" w:cs="Arial"/>
          <w:sz w:val="22"/>
        </w:rPr>
        <w:t>2</w:t>
      </w:r>
      <w:r w:rsidR="003977BA">
        <w:rPr>
          <w:rFonts w:ascii="Arial" w:hAnsi="Arial" w:cs="Arial"/>
          <w:sz w:val="22"/>
        </w:rPr>
        <w:t>.</w:t>
      </w:r>
      <w:r w:rsidR="00475AE5">
        <w:rPr>
          <w:rFonts w:ascii="Arial" w:hAnsi="Arial" w:cs="Arial"/>
          <w:sz w:val="22"/>
        </w:rPr>
        <w:t>269</w:t>
      </w:r>
      <w:r w:rsidR="00E57543">
        <w:rPr>
          <w:rFonts w:ascii="Arial" w:hAnsi="Arial" w:cs="Arial"/>
          <w:sz w:val="22"/>
        </w:rPr>
        <w:t>.743,58</w:t>
      </w:r>
      <w:r w:rsidR="003977BA">
        <w:rPr>
          <w:rFonts w:ascii="Arial" w:hAnsi="Arial" w:cs="Arial"/>
          <w:sz w:val="22"/>
        </w:rPr>
        <w:t xml:space="preserve"> kn, od čega je</w:t>
      </w:r>
      <w:r>
        <w:rPr>
          <w:rFonts w:ascii="Arial" w:hAnsi="Arial" w:cs="Arial"/>
          <w:sz w:val="22"/>
        </w:rPr>
        <w:t>:</w:t>
      </w:r>
    </w:p>
    <w:bookmarkEnd w:id="12"/>
    <w:p w14:paraId="2CB81326" w14:textId="4BF2AFCB" w:rsidR="006E2B46" w:rsidRDefault="006E2B46" w:rsidP="006E2B46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 w:rsidRPr="00DE2C06">
        <w:rPr>
          <w:rFonts w:ascii="Arial" w:hAnsi="Arial" w:cs="Arial"/>
          <w:sz w:val="22"/>
        </w:rPr>
        <w:t>7.726.575,64</w:t>
      </w:r>
      <w:r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kn</w:t>
      </w:r>
      <w:r>
        <w:rPr>
          <w:rFonts w:ascii="Arial" w:hAnsi="Arial" w:cs="Arial"/>
          <w:sz w:val="22"/>
        </w:rPr>
        <w:t xml:space="preserve"> fiskalno izravnanje</w:t>
      </w:r>
    </w:p>
    <w:p w14:paraId="31D385CA" w14:textId="3BA5A345" w:rsidR="006E2B46" w:rsidRDefault="006E2B46" w:rsidP="006E2B46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1.2</w:t>
      </w:r>
      <w:r w:rsidR="00475AE5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6.362,18 kn projekt izgradnje Poslovne zone Drniš,</w:t>
      </w:r>
    </w:p>
    <w:p w14:paraId="1AC69706" w14:textId="1BFAE49C" w:rsidR="006E2B46" w:rsidRDefault="006E2B46" w:rsidP="00E57C5A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62.54</w:t>
      </w:r>
      <w:r w:rsidR="00E57543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 xml:space="preserve">,66 </w:t>
      </w:r>
      <w:r w:rsidR="001119EB">
        <w:rPr>
          <w:rFonts w:ascii="Arial" w:hAnsi="Arial" w:cs="Arial"/>
          <w:sz w:val="22"/>
        </w:rPr>
        <w:t xml:space="preserve">kn </w:t>
      </w:r>
      <w:r>
        <w:rPr>
          <w:rFonts w:ascii="Arial" w:hAnsi="Arial" w:cs="Arial"/>
          <w:sz w:val="22"/>
        </w:rPr>
        <w:t xml:space="preserve">projekt </w:t>
      </w:r>
      <w:r w:rsidR="00EE73DF">
        <w:rPr>
          <w:rFonts w:ascii="Arial" w:hAnsi="Arial" w:cs="Arial"/>
          <w:sz w:val="22"/>
        </w:rPr>
        <w:t xml:space="preserve">sanacije </w:t>
      </w:r>
      <w:proofErr w:type="spellStart"/>
      <w:r>
        <w:rPr>
          <w:rFonts w:ascii="Arial" w:hAnsi="Arial" w:cs="Arial"/>
          <w:sz w:val="22"/>
        </w:rPr>
        <w:t>Moseć</w:t>
      </w:r>
      <w:proofErr w:type="spellEnd"/>
    </w:p>
    <w:p w14:paraId="50930825" w14:textId="511B328D" w:rsidR="006E2B46" w:rsidRDefault="006E2B46" w:rsidP="00E57C5A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360.417,00 </w:t>
      </w:r>
      <w:r w:rsidR="001119EB">
        <w:rPr>
          <w:rFonts w:ascii="Arial" w:hAnsi="Arial" w:cs="Arial"/>
          <w:sz w:val="22"/>
        </w:rPr>
        <w:t>kn</w:t>
      </w:r>
      <w:r>
        <w:rPr>
          <w:rFonts w:ascii="Arial" w:hAnsi="Arial" w:cs="Arial"/>
          <w:sz w:val="22"/>
        </w:rPr>
        <w:t xml:space="preserve"> projekt Pametni gradovi,</w:t>
      </w:r>
    </w:p>
    <w:p w14:paraId="77621A15" w14:textId="7B4A2BFE" w:rsidR="006E2B46" w:rsidRDefault="006E2B46" w:rsidP="00E57C5A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151.547,04 </w:t>
      </w:r>
      <w:r w:rsidR="001119EB">
        <w:rPr>
          <w:rFonts w:ascii="Arial" w:hAnsi="Arial" w:cs="Arial"/>
          <w:sz w:val="22"/>
        </w:rPr>
        <w:t>kn</w:t>
      </w:r>
      <w:r>
        <w:rPr>
          <w:rFonts w:ascii="Arial" w:hAnsi="Arial" w:cs="Arial"/>
          <w:sz w:val="22"/>
        </w:rPr>
        <w:t xml:space="preserve"> program javnih radova</w:t>
      </w:r>
    </w:p>
    <w:p w14:paraId="5B6CC773" w14:textId="5718D58B" w:rsidR="00E57543" w:rsidRDefault="00E57543" w:rsidP="00E57C5A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412.500,00 kn za sufinanciranje usluga predškolskog odgoja</w:t>
      </w:r>
    </w:p>
    <w:p w14:paraId="58F3B468" w14:textId="269DE28A" w:rsidR="001B1E07" w:rsidRDefault="006E2B46" w:rsidP="00E57C5A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bookmarkStart w:id="13" w:name="_Hlk135205215"/>
      <w:r w:rsidRPr="00EF7005">
        <w:rPr>
          <w:rFonts w:ascii="Arial" w:hAnsi="Arial" w:cs="Arial"/>
          <w:sz w:val="22"/>
        </w:rPr>
        <w:t>2.329.796,06</w:t>
      </w:r>
      <w:r>
        <w:rPr>
          <w:rFonts w:ascii="Arial" w:hAnsi="Arial" w:cs="Arial"/>
          <w:sz w:val="22"/>
        </w:rPr>
        <w:t xml:space="preserve"> kn decentraliziran</w:t>
      </w:r>
      <w:r w:rsidR="001119EB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funkcij</w:t>
      </w:r>
      <w:r w:rsidR="001119EB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vatrogastva</w:t>
      </w:r>
    </w:p>
    <w:bookmarkEnd w:id="13"/>
    <w:p w14:paraId="07208156" w14:textId="77777777" w:rsidR="00E57C5A" w:rsidRDefault="00E57C5A" w:rsidP="00E57C5A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47AA2FA5" w14:textId="04FAE9F4" w:rsidR="001119EB" w:rsidRDefault="001119EB" w:rsidP="001119EB">
      <w:pPr>
        <w:pStyle w:val="Odlomakpopisa"/>
        <w:numPr>
          <w:ilvl w:val="1"/>
          <w:numId w:val="10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Pomoći iz državnog proračuna </w:t>
      </w:r>
      <w:r w:rsidR="00EE73DF">
        <w:rPr>
          <w:rFonts w:ascii="Arial" w:hAnsi="Arial" w:cs="Arial"/>
          <w:sz w:val="22"/>
        </w:rPr>
        <w:t>EU sredstva</w:t>
      </w:r>
      <w:r w:rsidR="003977BA">
        <w:rPr>
          <w:rFonts w:ascii="Arial" w:hAnsi="Arial" w:cs="Arial"/>
          <w:sz w:val="22"/>
        </w:rPr>
        <w:t xml:space="preserve"> u iznosu od 3.499.268,43 kn, od čega je</w:t>
      </w:r>
      <w:r>
        <w:rPr>
          <w:rFonts w:ascii="Arial" w:hAnsi="Arial" w:cs="Arial"/>
          <w:sz w:val="22"/>
        </w:rPr>
        <w:t>:</w:t>
      </w:r>
    </w:p>
    <w:p w14:paraId="1DD111E6" w14:textId="18B3B824" w:rsidR="00EE73DF" w:rsidRDefault="00EE73DF" w:rsidP="00EE73DF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458.651,15 kn projekti Zaželi</w:t>
      </w:r>
    </w:p>
    <w:p w14:paraId="7DD636A2" w14:textId="6B49CD80" w:rsidR="00EE73DF" w:rsidRDefault="00EE73DF" w:rsidP="00EE73DF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510.246,02 kn projekt </w:t>
      </w:r>
      <w:proofErr w:type="spellStart"/>
      <w:r>
        <w:rPr>
          <w:rFonts w:ascii="Arial" w:hAnsi="Arial" w:cs="Arial"/>
          <w:sz w:val="22"/>
        </w:rPr>
        <w:t>Moseć</w:t>
      </w:r>
      <w:proofErr w:type="spellEnd"/>
    </w:p>
    <w:p w14:paraId="690E751A" w14:textId="095F131D" w:rsidR="00EE73DF" w:rsidRDefault="00EE73DF" w:rsidP="00EE73DF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2.515.050,74 kn projekt izgradnje Poslovne zone Drniš</w:t>
      </w:r>
    </w:p>
    <w:p w14:paraId="337C9733" w14:textId="07C346B0" w:rsidR="00EE73DF" w:rsidRPr="00EE73DF" w:rsidRDefault="00EE73DF" w:rsidP="00EE73DF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bookmarkStart w:id="14" w:name="_Hlk135208219"/>
      <w:r>
        <w:rPr>
          <w:rFonts w:ascii="Arial" w:hAnsi="Arial" w:cs="Arial"/>
          <w:sz w:val="22"/>
        </w:rPr>
        <w:t xml:space="preserve">15.320,52 kn za </w:t>
      </w:r>
      <w:r w:rsidR="003977BA">
        <w:rPr>
          <w:rFonts w:ascii="Arial" w:hAnsi="Arial" w:cs="Arial"/>
          <w:sz w:val="22"/>
        </w:rPr>
        <w:t>program javnih radova</w:t>
      </w:r>
    </w:p>
    <w:bookmarkEnd w:id="14"/>
    <w:p w14:paraId="263E3F53" w14:textId="77777777" w:rsidR="001119EB" w:rsidRDefault="001119EB" w:rsidP="00E57C5A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5E480A54" w14:textId="16645F66" w:rsidR="008500A5" w:rsidRDefault="008500A5" w:rsidP="008500A5">
      <w:pPr>
        <w:pStyle w:val="Odlomakpopisa"/>
        <w:numPr>
          <w:ilvl w:val="0"/>
          <w:numId w:val="10"/>
        </w:numPr>
        <w:ind w:right="0"/>
        <w:rPr>
          <w:rFonts w:ascii="Arial" w:hAnsi="Arial" w:cs="Arial"/>
          <w:sz w:val="22"/>
        </w:rPr>
      </w:pPr>
      <w:bookmarkStart w:id="15" w:name="_Hlk135208393"/>
      <w:r>
        <w:rPr>
          <w:rFonts w:ascii="Arial" w:hAnsi="Arial" w:cs="Arial"/>
          <w:sz w:val="22"/>
        </w:rPr>
        <w:t>Korisnik Gradski muzej Drniš je ostvario pomoći u iznosu od 1.014.500,00 kn, od čega je</w:t>
      </w:r>
      <w:r w:rsidRPr="00E57C5A">
        <w:rPr>
          <w:rFonts w:ascii="Arial" w:hAnsi="Arial" w:cs="Arial"/>
          <w:sz w:val="22"/>
        </w:rPr>
        <w:t>:</w:t>
      </w:r>
    </w:p>
    <w:bookmarkEnd w:id="15"/>
    <w:p w14:paraId="7DE3A99A" w14:textId="131850B6" w:rsidR="008500A5" w:rsidRDefault="008574A4" w:rsidP="008500A5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14.500,00 kn izložbeni programi</w:t>
      </w:r>
    </w:p>
    <w:p w14:paraId="7933123E" w14:textId="6F75B463" w:rsidR="008574A4" w:rsidRDefault="008574A4" w:rsidP="008500A5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1.000.000,00 kn Stalni postav</w:t>
      </w:r>
    </w:p>
    <w:p w14:paraId="699C3CFD" w14:textId="77777777" w:rsidR="008574A4" w:rsidRPr="008500A5" w:rsidRDefault="008574A4" w:rsidP="008574A4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72CF66B6" w14:textId="22DABEEA" w:rsidR="00E57C5A" w:rsidRDefault="008574A4" w:rsidP="008574A4">
      <w:pPr>
        <w:pStyle w:val="Odlomakpopisa"/>
        <w:numPr>
          <w:ilvl w:val="0"/>
          <w:numId w:val="10"/>
        </w:numPr>
        <w:ind w:right="0"/>
        <w:rPr>
          <w:rFonts w:ascii="Arial" w:hAnsi="Arial" w:cs="Arial"/>
          <w:sz w:val="22"/>
        </w:rPr>
      </w:pPr>
      <w:bookmarkStart w:id="16" w:name="_Hlk135211420"/>
      <w:r>
        <w:rPr>
          <w:rFonts w:ascii="Arial" w:hAnsi="Arial" w:cs="Arial"/>
          <w:sz w:val="22"/>
        </w:rPr>
        <w:t>Korisnik Pučko otvoreno učilište Drniš je ost</w:t>
      </w:r>
      <w:r w:rsidR="00475AE5">
        <w:rPr>
          <w:rFonts w:ascii="Arial" w:hAnsi="Arial" w:cs="Arial"/>
          <w:sz w:val="22"/>
        </w:rPr>
        <w:t>vario</w:t>
      </w:r>
      <w:r>
        <w:rPr>
          <w:rFonts w:ascii="Arial" w:hAnsi="Arial" w:cs="Arial"/>
          <w:sz w:val="22"/>
        </w:rPr>
        <w:t xml:space="preserve"> pomoći u iznosu od 18.000,00 kn, od </w:t>
      </w:r>
      <w:bookmarkEnd w:id="16"/>
      <w:r>
        <w:rPr>
          <w:rFonts w:ascii="Arial" w:hAnsi="Arial" w:cs="Arial"/>
          <w:sz w:val="22"/>
        </w:rPr>
        <w:t>čega je:</w:t>
      </w:r>
    </w:p>
    <w:p w14:paraId="09FE74CC" w14:textId="12F9696D" w:rsidR="008574A4" w:rsidRDefault="008574A4" w:rsidP="008574A4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15.000,00 kn za </w:t>
      </w:r>
      <w:r w:rsidR="00FC41CA">
        <w:rPr>
          <w:rFonts w:ascii="Arial" w:hAnsi="Arial" w:cs="Arial"/>
          <w:sz w:val="22"/>
        </w:rPr>
        <w:t>programe u kulturi iz državnog proračuna</w:t>
      </w:r>
    </w:p>
    <w:p w14:paraId="25B744A4" w14:textId="7DD75ACB" w:rsidR="00FC41CA" w:rsidRDefault="00FC41CA" w:rsidP="008574A4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3.000,00 kn za programe u kulturi iz proračuna ŠKŽ</w:t>
      </w:r>
    </w:p>
    <w:p w14:paraId="3F1B5534" w14:textId="77777777" w:rsidR="00475AE5" w:rsidRPr="008574A4" w:rsidRDefault="00475AE5" w:rsidP="00475AE5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13DD4E39" w14:textId="0E8BC0AA" w:rsidR="008574A4" w:rsidRDefault="00475AE5" w:rsidP="00475AE5">
      <w:pPr>
        <w:pStyle w:val="Odlomakpopisa"/>
        <w:numPr>
          <w:ilvl w:val="0"/>
          <w:numId w:val="10"/>
        </w:numPr>
        <w:ind w:right="0"/>
        <w:rPr>
          <w:rFonts w:ascii="Arial" w:hAnsi="Arial" w:cs="Arial"/>
          <w:sz w:val="22"/>
        </w:rPr>
      </w:pPr>
      <w:bookmarkStart w:id="17" w:name="_Hlk135212057"/>
      <w:r w:rsidRPr="00475AE5">
        <w:rPr>
          <w:rFonts w:ascii="Arial" w:hAnsi="Arial" w:cs="Arial"/>
          <w:sz w:val="22"/>
        </w:rPr>
        <w:t xml:space="preserve">Korisnik </w:t>
      </w:r>
      <w:r>
        <w:rPr>
          <w:rFonts w:ascii="Arial" w:hAnsi="Arial" w:cs="Arial"/>
          <w:sz w:val="22"/>
        </w:rPr>
        <w:t xml:space="preserve">Narodna knjižnica </w:t>
      </w:r>
      <w:r w:rsidRPr="00475AE5">
        <w:rPr>
          <w:rFonts w:ascii="Arial" w:hAnsi="Arial" w:cs="Arial"/>
          <w:sz w:val="22"/>
        </w:rPr>
        <w:t>Drniš je ost</w:t>
      </w:r>
      <w:r w:rsidR="00B648DD">
        <w:rPr>
          <w:rFonts w:ascii="Arial" w:hAnsi="Arial" w:cs="Arial"/>
          <w:sz w:val="22"/>
        </w:rPr>
        <w:t>varila</w:t>
      </w:r>
      <w:r w:rsidRPr="00475AE5">
        <w:rPr>
          <w:rFonts w:ascii="Arial" w:hAnsi="Arial" w:cs="Arial"/>
          <w:sz w:val="22"/>
        </w:rPr>
        <w:t xml:space="preserve"> pomoći u iznosu od </w:t>
      </w:r>
      <w:r>
        <w:rPr>
          <w:rFonts w:ascii="Arial" w:hAnsi="Arial" w:cs="Arial"/>
          <w:sz w:val="22"/>
        </w:rPr>
        <w:t>47.500</w:t>
      </w:r>
      <w:r w:rsidRPr="00475AE5">
        <w:rPr>
          <w:rFonts w:ascii="Arial" w:hAnsi="Arial" w:cs="Arial"/>
          <w:sz w:val="22"/>
        </w:rPr>
        <w:t>,00 kn, od</w:t>
      </w:r>
      <w:r w:rsidR="00EA762C">
        <w:rPr>
          <w:rFonts w:ascii="Arial" w:hAnsi="Arial" w:cs="Arial"/>
          <w:sz w:val="22"/>
        </w:rPr>
        <w:t xml:space="preserve"> čega je</w:t>
      </w:r>
      <w:r w:rsidR="00B648DD">
        <w:rPr>
          <w:rFonts w:ascii="Arial" w:hAnsi="Arial" w:cs="Arial"/>
          <w:sz w:val="22"/>
        </w:rPr>
        <w:t>:</w:t>
      </w:r>
    </w:p>
    <w:p w14:paraId="27D4B8E3" w14:textId="2FB70489" w:rsidR="00B648DD" w:rsidRDefault="00B648DD" w:rsidP="00B648DD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45.000,00 kn za knjižnu građu iz državnog proračuna</w:t>
      </w:r>
    </w:p>
    <w:p w14:paraId="779BFE05" w14:textId="1E1DD286" w:rsidR="00B648DD" w:rsidRDefault="00B648DD" w:rsidP="00B648DD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bookmarkStart w:id="18" w:name="_Hlk135213041"/>
      <w:r>
        <w:rPr>
          <w:rFonts w:ascii="Arial" w:hAnsi="Arial" w:cs="Arial"/>
          <w:sz w:val="22"/>
        </w:rPr>
        <w:t>2.500,00 kn iz proračuna ŠKŽ</w:t>
      </w:r>
    </w:p>
    <w:bookmarkEnd w:id="18"/>
    <w:p w14:paraId="5F8EBD55" w14:textId="77777777" w:rsidR="00B648DD" w:rsidRPr="00B648DD" w:rsidRDefault="00B648DD" w:rsidP="00B648DD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313D344D" w14:textId="0ABE9220" w:rsidR="00B648DD" w:rsidRDefault="00B648DD" w:rsidP="00B648DD">
      <w:pPr>
        <w:pStyle w:val="Odlomakpopisa"/>
        <w:numPr>
          <w:ilvl w:val="0"/>
          <w:numId w:val="10"/>
        </w:numPr>
        <w:ind w:right="0"/>
        <w:rPr>
          <w:rFonts w:ascii="Arial" w:hAnsi="Arial" w:cs="Arial"/>
          <w:sz w:val="22"/>
        </w:rPr>
      </w:pPr>
      <w:bookmarkStart w:id="19" w:name="_Hlk135212947"/>
      <w:bookmarkEnd w:id="17"/>
      <w:r w:rsidRPr="00475AE5">
        <w:rPr>
          <w:rFonts w:ascii="Arial" w:hAnsi="Arial" w:cs="Arial"/>
          <w:sz w:val="22"/>
        </w:rPr>
        <w:t xml:space="preserve">Korisnik </w:t>
      </w:r>
      <w:r>
        <w:rPr>
          <w:rFonts w:ascii="Arial" w:hAnsi="Arial" w:cs="Arial"/>
          <w:sz w:val="22"/>
        </w:rPr>
        <w:t xml:space="preserve">Dječji vrtić </w:t>
      </w:r>
      <w:r w:rsidRPr="00475AE5">
        <w:rPr>
          <w:rFonts w:ascii="Arial" w:hAnsi="Arial" w:cs="Arial"/>
          <w:sz w:val="22"/>
        </w:rPr>
        <w:t>Drniš je ost</w:t>
      </w:r>
      <w:r>
        <w:rPr>
          <w:rFonts w:ascii="Arial" w:hAnsi="Arial" w:cs="Arial"/>
          <w:sz w:val="22"/>
        </w:rPr>
        <w:t>vario</w:t>
      </w:r>
      <w:r w:rsidRPr="00475AE5">
        <w:rPr>
          <w:rFonts w:ascii="Arial" w:hAnsi="Arial" w:cs="Arial"/>
          <w:sz w:val="22"/>
        </w:rPr>
        <w:t xml:space="preserve"> pomoći u iznosu od </w:t>
      </w:r>
      <w:r>
        <w:rPr>
          <w:rFonts w:ascii="Arial" w:hAnsi="Arial" w:cs="Arial"/>
          <w:sz w:val="22"/>
        </w:rPr>
        <w:t>1.980.441,52</w:t>
      </w:r>
      <w:r w:rsidRPr="00475AE5">
        <w:rPr>
          <w:rFonts w:ascii="Arial" w:hAnsi="Arial" w:cs="Arial"/>
          <w:sz w:val="22"/>
        </w:rPr>
        <w:t xml:space="preserve"> kn, od</w:t>
      </w:r>
      <w:r>
        <w:rPr>
          <w:rFonts w:ascii="Arial" w:hAnsi="Arial" w:cs="Arial"/>
          <w:sz w:val="22"/>
        </w:rPr>
        <w:t xml:space="preserve"> čega je:</w:t>
      </w:r>
    </w:p>
    <w:p w14:paraId="066D846D" w14:textId="60575A1B" w:rsidR="00B45771" w:rsidRDefault="00B45771" w:rsidP="00B45771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61.100,00 kn za program djece s poteškoćama u integraciji i obvezne programe </w:t>
      </w:r>
      <w:bookmarkEnd w:id="19"/>
      <w:r>
        <w:rPr>
          <w:rFonts w:ascii="Arial" w:hAnsi="Arial" w:cs="Arial"/>
          <w:sz w:val="22"/>
        </w:rPr>
        <w:t>predškolskog uzrasta iz državnog proračuna</w:t>
      </w:r>
    </w:p>
    <w:p w14:paraId="528EC0D7" w14:textId="447E6365" w:rsidR="00B45771" w:rsidRDefault="00B45771" w:rsidP="00B45771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22.858,20 kn za program nasilje nad djecom, kao partneri na projektu Ljubljana</w:t>
      </w:r>
    </w:p>
    <w:p w14:paraId="7BB5AE4F" w14:textId="77777777" w:rsidR="00B45771" w:rsidRDefault="00B648DD" w:rsidP="000A0E77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 w:rsidRPr="00B45771">
        <w:rPr>
          <w:rFonts w:ascii="Arial" w:hAnsi="Arial" w:cs="Arial"/>
          <w:sz w:val="22"/>
        </w:rPr>
        <w:t>1.0</w:t>
      </w:r>
      <w:r w:rsidR="00B45771" w:rsidRPr="00B45771">
        <w:rPr>
          <w:rFonts w:ascii="Arial" w:hAnsi="Arial" w:cs="Arial"/>
          <w:sz w:val="22"/>
        </w:rPr>
        <w:t xml:space="preserve">30.552,17 kn iz proračuna koji im nije nadležan </w:t>
      </w:r>
      <w:r w:rsidRPr="00B45771">
        <w:rPr>
          <w:rFonts w:ascii="Arial" w:hAnsi="Arial" w:cs="Arial"/>
          <w:sz w:val="22"/>
        </w:rPr>
        <w:t>za programe predškolskog uzrasta</w:t>
      </w:r>
    </w:p>
    <w:p w14:paraId="3337CA40" w14:textId="05CC75E8" w:rsidR="00B648DD" w:rsidRPr="00B45771" w:rsidRDefault="00B45771" w:rsidP="000A0E77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865.931,15 </w:t>
      </w:r>
      <w:r w:rsidR="00B648DD" w:rsidRPr="00B45771">
        <w:rPr>
          <w:rFonts w:ascii="Arial" w:hAnsi="Arial" w:cs="Arial"/>
          <w:sz w:val="22"/>
        </w:rPr>
        <w:t xml:space="preserve">kn iz </w:t>
      </w:r>
      <w:r>
        <w:rPr>
          <w:rFonts w:ascii="Arial" w:hAnsi="Arial" w:cs="Arial"/>
          <w:sz w:val="22"/>
        </w:rPr>
        <w:t xml:space="preserve">državnog </w:t>
      </w:r>
      <w:r w:rsidR="00B648DD" w:rsidRPr="00B45771">
        <w:rPr>
          <w:rFonts w:ascii="Arial" w:hAnsi="Arial" w:cs="Arial"/>
          <w:sz w:val="22"/>
        </w:rPr>
        <w:t xml:space="preserve">proračuna </w:t>
      </w:r>
      <w:r>
        <w:rPr>
          <w:rFonts w:ascii="Arial" w:hAnsi="Arial" w:cs="Arial"/>
          <w:sz w:val="22"/>
        </w:rPr>
        <w:t xml:space="preserve">s temelja prijenosa EU sredstava za projekt </w:t>
      </w:r>
    </w:p>
    <w:p w14:paraId="7DED652A" w14:textId="77777777" w:rsidR="00B45771" w:rsidRDefault="00B45771" w:rsidP="00B45771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4584D324" w14:textId="44A171AA" w:rsidR="00B45771" w:rsidRDefault="00B45771" w:rsidP="00A20C6C">
      <w:pPr>
        <w:pStyle w:val="Odlomakpopisa"/>
        <w:numPr>
          <w:ilvl w:val="0"/>
          <w:numId w:val="10"/>
        </w:numPr>
        <w:ind w:right="0"/>
        <w:rPr>
          <w:rFonts w:ascii="Arial" w:hAnsi="Arial" w:cs="Arial"/>
          <w:sz w:val="22"/>
        </w:rPr>
      </w:pPr>
      <w:r w:rsidRPr="00A20C6C">
        <w:rPr>
          <w:rFonts w:ascii="Arial" w:hAnsi="Arial" w:cs="Arial"/>
          <w:sz w:val="22"/>
        </w:rPr>
        <w:t xml:space="preserve">Korisnik </w:t>
      </w:r>
      <w:r w:rsidR="00A20C6C">
        <w:rPr>
          <w:rFonts w:ascii="Arial" w:hAnsi="Arial" w:cs="Arial"/>
          <w:sz w:val="22"/>
        </w:rPr>
        <w:t>Javna vatrogasna postrojba</w:t>
      </w:r>
      <w:r w:rsidRPr="00A20C6C">
        <w:rPr>
          <w:rFonts w:ascii="Arial" w:hAnsi="Arial" w:cs="Arial"/>
          <w:sz w:val="22"/>
        </w:rPr>
        <w:t xml:space="preserve"> Drniš je ostvario pomoći u iznosu od </w:t>
      </w:r>
      <w:r w:rsidR="00A20C6C">
        <w:rPr>
          <w:rFonts w:ascii="Arial" w:hAnsi="Arial" w:cs="Arial"/>
          <w:sz w:val="22"/>
        </w:rPr>
        <w:t>10.000,00</w:t>
      </w:r>
      <w:r w:rsidRPr="00A20C6C">
        <w:rPr>
          <w:rFonts w:ascii="Arial" w:hAnsi="Arial" w:cs="Arial"/>
          <w:sz w:val="22"/>
        </w:rPr>
        <w:t xml:space="preserve"> kn, od čega je:</w:t>
      </w:r>
    </w:p>
    <w:p w14:paraId="41F732E2" w14:textId="7A109709" w:rsidR="00A20C6C" w:rsidRDefault="00A20C6C" w:rsidP="00A20C6C">
      <w:pPr>
        <w:pStyle w:val="Odlomakpopisa"/>
        <w:numPr>
          <w:ilvl w:val="0"/>
          <w:numId w:val="3"/>
        </w:numPr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10.000,00 kn iz proračuna ŠKŽ za opremu.</w:t>
      </w:r>
    </w:p>
    <w:p w14:paraId="2383E1D1" w14:textId="77777777" w:rsidR="00A20C6C" w:rsidRDefault="00A20C6C" w:rsidP="00A20C6C">
      <w:pPr>
        <w:pStyle w:val="Odlomakpopisa"/>
        <w:ind w:right="0" w:firstLine="0"/>
        <w:rPr>
          <w:rFonts w:ascii="Arial" w:hAnsi="Arial" w:cs="Arial"/>
          <w:sz w:val="22"/>
        </w:rPr>
      </w:pPr>
    </w:p>
    <w:p w14:paraId="63325F2D" w14:textId="2041C44A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IMOVINE </w:t>
      </w:r>
      <w:r w:rsidR="00CE4301" w:rsidRPr="006A12BA">
        <w:rPr>
          <w:rFonts w:ascii="Arial" w:hAnsi="Arial" w:cs="Arial"/>
          <w:sz w:val="22"/>
        </w:rPr>
        <w:t>(64)</w:t>
      </w:r>
    </w:p>
    <w:p w14:paraId="0C352B94" w14:textId="7A39C939" w:rsidR="0009766C" w:rsidRPr="006A12BA" w:rsidRDefault="00EC5E2D" w:rsidP="00D2058A">
      <w:pPr>
        <w:spacing w:after="22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imovine </w:t>
      </w:r>
      <w:r w:rsidR="00300EFD" w:rsidRPr="006A12BA">
        <w:rPr>
          <w:rFonts w:ascii="Arial" w:hAnsi="Arial" w:cs="Arial"/>
          <w:sz w:val="22"/>
        </w:rPr>
        <w:t xml:space="preserve">ostvareni su </w:t>
      </w:r>
      <w:r w:rsidRPr="006A12BA">
        <w:rPr>
          <w:rFonts w:ascii="Arial" w:hAnsi="Arial" w:cs="Arial"/>
          <w:sz w:val="22"/>
        </w:rPr>
        <w:t xml:space="preserve">u iznosu od </w:t>
      </w:r>
      <w:r w:rsidR="00A20C6C">
        <w:rPr>
          <w:rFonts w:ascii="Arial" w:hAnsi="Arial" w:cs="Arial"/>
          <w:sz w:val="22"/>
        </w:rPr>
        <w:t>2.056.548,89</w:t>
      </w:r>
      <w:r w:rsidR="00D2058A" w:rsidRPr="006A12BA">
        <w:rPr>
          <w:rFonts w:ascii="Arial" w:hAnsi="Arial" w:cs="Arial"/>
          <w:sz w:val="22"/>
        </w:rPr>
        <w:t xml:space="preserve"> kn ili </w:t>
      </w:r>
      <w:r w:rsidR="00A20C6C">
        <w:rPr>
          <w:rFonts w:ascii="Arial" w:hAnsi="Arial" w:cs="Arial"/>
          <w:sz w:val="22"/>
        </w:rPr>
        <w:t>21,26</w:t>
      </w:r>
      <w:r w:rsidR="00D2058A" w:rsidRPr="006A12BA">
        <w:rPr>
          <w:rFonts w:ascii="Arial" w:hAnsi="Arial" w:cs="Arial"/>
          <w:sz w:val="22"/>
        </w:rPr>
        <w:t xml:space="preserve">% </w:t>
      </w:r>
      <w:r w:rsidR="00A20C6C">
        <w:rPr>
          <w:rFonts w:ascii="Arial" w:hAnsi="Arial" w:cs="Arial"/>
          <w:sz w:val="22"/>
        </w:rPr>
        <w:t xml:space="preserve">više </w:t>
      </w:r>
      <w:r w:rsidR="00D2058A" w:rsidRPr="006A12BA">
        <w:rPr>
          <w:rFonts w:ascii="Arial" w:hAnsi="Arial" w:cs="Arial"/>
          <w:sz w:val="22"/>
        </w:rPr>
        <w:t xml:space="preserve">u odnosu na Plan dok su u odnosu na </w:t>
      </w:r>
      <w:r w:rsidRPr="006A12BA">
        <w:rPr>
          <w:rFonts w:ascii="Arial" w:hAnsi="Arial" w:cs="Arial"/>
          <w:sz w:val="22"/>
        </w:rPr>
        <w:t xml:space="preserve">prethodno izvještajno razdoblje iskazani su indeksom </w:t>
      </w:r>
      <w:r w:rsidR="00D2058A" w:rsidRPr="006A12BA">
        <w:rPr>
          <w:rFonts w:ascii="Arial" w:hAnsi="Arial" w:cs="Arial"/>
          <w:sz w:val="22"/>
        </w:rPr>
        <w:t>3</w:t>
      </w:r>
      <w:r w:rsidR="00A20C6C">
        <w:rPr>
          <w:rFonts w:ascii="Arial" w:hAnsi="Arial" w:cs="Arial"/>
          <w:sz w:val="22"/>
        </w:rPr>
        <w:t>50,01%</w:t>
      </w:r>
      <w:r w:rsidRPr="006A12BA">
        <w:rPr>
          <w:rFonts w:ascii="Arial" w:hAnsi="Arial" w:cs="Arial"/>
          <w:sz w:val="22"/>
        </w:rPr>
        <w:t xml:space="preserve">. </w:t>
      </w:r>
      <w:r w:rsidR="00D2058A" w:rsidRPr="006A12BA">
        <w:rPr>
          <w:rFonts w:ascii="Arial" w:hAnsi="Arial" w:cs="Arial"/>
          <w:sz w:val="22"/>
        </w:rPr>
        <w:t xml:space="preserve">Najznačajniji prihod u okviru ove </w:t>
      </w:r>
      <w:r w:rsidR="00A20C6C">
        <w:rPr>
          <w:rFonts w:ascii="Arial" w:hAnsi="Arial" w:cs="Arial"/>
          <w:sz w:val="22"/>
        </w:rPr>
        <w:t>skupine su prihodi od zakupa i naknada</w:t>
      </w:r>
      <w:r w:rsidR="004471B5">
        <w:rPr>
          <w:rFonts w:ascii="Arial" w:hAnsi="Arial" w:cs="Arial"/>
          <w:sz w:val="22"/>
        </w:rPr>
        <w:t xml:space="preserve"> prava</w:t>
      </w:r>
      <w:r w:rsidR="00A20C6C">
        <w:rPr>
          <w:rFonts w:ascii="Arial" w:hAnsi="Arial" w:cs="Arial"/>
          <w:sz w:val="22"/>
        </w:rPr>
        <w:t xml:space="preserve"> služnosti </w:t>
      </w:r>
      <w:r w:rsidR="004471B5">
        <w:rPr>
          <w:rFonts w:ascii="Arial" w:hAnsi="Arial" w:cs="Arial"/>
          <w:sz w:val="22"/>
        </w:rPr>
        <w:t xml:space="preserve">zemljišta </w:t>
      </w:r>
      <w:r w:rsidR="00A20C6C">
        <w:rPr>
          <w:rFonts w:ascii="Arial" w:hAnsi="Arial" w:cs="Arial"/>
          <w:sz w:val="22"/>
        </w:rPr>
        <w:t xml:space="preserve">koji su ostvareni u iznosu </w:t>
      </w:r>
      <w:r w:rsidR="004471B5">
        <w:rPr>
          <w:rFonts w:ascii="Arial" w:hAnsi="Arial" w:cs="Arial"/>
          <w:sz w:val="22"/>
        </w:rPr>
        <w:t>od 1.680.962,31 kn.</w:t>
      </w: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220FD651" w14:textId="77777777" w:rsidR="008122B9" w:rsidRPr="006A12BA" w:rsidRDefault="008122B9" w:rsidP="008122B9">
      <w:pPr>
        <w:rPr>
          <w:rFonts w:ascii="Arial" w:hAnsi="Arial" w:cs="Arial"/>
          <w:b/>
          <w:bCs/>
          <w:sz w:val="22"/>
        </w:rPr>
      </w:pPr>
    </w:p>
    <w:p w14:paraId="1237DE95" w14:textId="611FF53C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UPRAVNIH I ADMINISTRATIVNIH PRISTOJBI, PRISTOJBI PO POSEBNOM PROPISU I NAKNADE  </w:t>
      </w:r>
      <w:r w:rsidR="00CE4301" w:rsidRPr="006A12BA">
        <w:rPr>
          <w:rFonts w:ascii="Arial" w:hAnsi="Arial" w:cs="Arial"/>
          <w:sz w:val="22"/>
        </w:rPr>
        <w:t>(65)</w:t>
      </w:r>
    </w:p>
    <w:p w14:paraId="0462BC98" w14:textId="43F72B94" w:rsidR="001E09E4" w:rsidRPr="006A12BA" w:rsidRDefault="00EC5E2D" w:rsidP="001E09E4">
      <w:pPr>
        <w:spacing w:after="5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po posebnim propisima realizirani su u iznosu od </w:t>
      </w:r>
      <w:r w:rsidR="004471B5">
        <w:rPr>
          <w:rFonts w:ascii="Arial" w:hAnsi="Arial" w:cs="Arial"/>
          <w:sz w:val="22"/>
        </w:rPr>
        <w:t>7.560.185,72 kn, a</w:t>
      </w:r>
      <w:r w:rsidR="00D7477A" w:rsidRPr="006A12BA">
        <w:rPr>
          <w:rFonts w:ascii="Arial" w:hAnsi="Arial" w:cs="Arial"/>
          <w:sz w:val="22"/>
        </w:rPr>
        <w:t xml:space="preserve"> u</w:t>
      </w:r>
      <w:r w:rsidRPr="006A12BA">
        <w:rPr>
          <w:rFonts w:ascii="Arial" w:hAnsi="Arial" w:cs="Arial"/>
          <w:sz w:val="22"/>
        </w:rPr>
        <w:t xml:space="preserve"> odnosu na </w:t>
      </w:r>
      <w:r w:rsidR="00BA2EBE" w:rsidRPr="006A12BA">
        <w:rPr>
          <w:rFonts w:ascii="Arial" w:hAnsi="Arial" w:cs="Arial"/>
          <w:sz w:val="22"/>
        </w:rPr>
        <w:t xml:space="preserve">Plan realizirani su </w:t>
      </w:r>
      <w:r w:rsidR="004471B5">
        <w:rPr>
          <w:rFonts w:ascii="Arial" w:hAnsi="Arial" w:cs="Arial"/>
          <w:sz w:val="22"/>
        </w:rPr>
        <w:t>više 60,17</w:t>
      </w:r>
      <w:r w:rsidR="00BA2EBE" w:rsidRPr="006A12BA">
        <w:rPr>
          <w:rFonts w:ascii="Arial" w:hAnsi="Arial" w:cs="Arial"/>
          <w:sz w:val="22"/>
        </w:rPr>
        <w:t>%</w:t>
      </w:r>
      <w:r w:rsidR="00D7477A" w:rsidRPr="006A12BA">
        <w:rPr>
          <w:rFonts w:ascii="Arial" w:hAnsi="Arial" w:cs="Arial"/>
          <w:sz w:val="22"/>
        </w:rPr>
        <w:t xml:space="preserve">. </w:t>
      </w:r>
      <w:r w:rsidR="004471B5">
        <w:rPr>
          <w:rFonts w:ascii="Arial" w:hAnsi="Arial" w:cs="Arial"/>
          <w:sz w:val="22"/>
        </w:rPr>
        <w:t xml:space="preserve">Prihodi po posebnim propisima ostvareni su u iznosu od 2.553.617,45 kn, od čega je </w:t>
      </w:r>
      <w:r w:rsidR="004471B5" w:rsidRPr="004471B5">
        <w:rPr>
          <w:rFonts w:ascii="Arial" w:hAnsi="Arial" w:cs="Arial"/>
          <w:sz w:val="22"/>
        </w:rPr>
        <w:t>1.383.669,05</w:t>
      </w:r>
      <w:r w:rsidR="004471B5">
        <w:rPr>
          <w:rFonts w:ascii="Arial" w:hAnsi="Arial" w:cs="Arial"/>
          <w:sz w:val="22"/>
        </w:rPr>
        <w:t xml:space="preserve"> kn sufinanciranje cijene usluge predškolskog uzrasta. Komunalni doprinosi i naknade ostvarene su u iznosu od 4.957.493,02 kn</w:t>
      </w:r>
      <w:r w:rsidR="003B0831">
        <w:rPr>
          <w:rFonts w:ascii="Arial" w:hAnsi="Arial" w:cs="Arial"/>
          <w:sz w:val="22"/>
        </w:rPr>
        <w:t xml:space="preserve"> ili 93,65% više od Plana.</w:t>
      </w:r>
      <w:r w:rsidR="000202C8" w:rsidRPr="006A12BA">
        <w:rPr>
          <w:rFonts w:ascii="Arial" w:hAnsi="Arial" w:cs="Arial"/>
          <w:sz w:val="22"/>
        </w:rPr>
        <w:t xml:space="preserve"> </w:t>
      </w:r>
    </w:p>
    <w:p w14:paraId="562204B4" w14:textId="652FFC85" w:rsidR="0009766C" w:rsidRPr="006A12BA" w:rsidRDefault="0009766C">
      <w:pPr>
        <w:spacing w:after="221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721B602E" w14:textId="7E2068CE" w:rsidR="0009766C" w:rsidRPr="006A12BA" w:rsidRDefault="00EC5E2D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PRODAJE PROIZVODA I USLUGA I PRIHODI OD DONACIJA </w:t>
      </w:r>
      <w:r w:rsidR="00CE4301" w:rsidRPr="006A12BA">
        <w:rPr>
          <w:rFonts w:ascii="Arial" w:hAnsi="Arial" w:cs="Arial"/>
          <w:sz w:val="22"/>
        </w:rPr>
        <w:t>(66)</w:t>
      </w:r>
    </w:p>
    <w:p w14:paraId="408A357A" w14:textId="4AD75D24" w:rsidR="00973CC1" w:rsidRPr="006A12BA" w:rsidRDefault="00973CC1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okviru ove </w:t>
      </w:r>
      <w:r w:rsidR="003B0831">
        <w:rPr>
          <w:rFonts w:ascii="Arial" w:hAnsi="Arial" w:cs="Arial"/>
          <w:sz w:val="22"/>
        </w:rPr>
        <w:t>skupine</w:t>
      </w:r>
      <w:r w:rsidRPr="006A12BA">
        <w:rPr>
          <w:rFonts w:ascii="Arial" w:hAnsi="Arial" w:cs="Arial"/>
          <w:sz w:val="22"/>
        </w:rPr>
        <w:t xml:space="preserve"> evidentiraju se prihodi proračunskih korisnika</w:t>
      </w:r>
      <w:r w:rsidR="000202C8" w:rsidRPr="006A12BA">
        <w:rPr>
          <w:rFonts w:ascii="Arial" w:hAnsi="Arial" w:cs="Arial"/>
          <w:sz w:val="22"/>
        </w:rPr>
        <w:t xml:space="preserve"> ostvarenih na </w:t>
      </w:r>
      <w:proofErr w:type="spellStart"/>
      <w:r w:rsidR="000202C8" w:rsidRPr="006A12BA">
        <w:rPr>
          <w:rFonts w:ascii="Arial" w:hAnsi="Arial" w:cs="Arial"/>
          <w:sz w:val="22"/>
        </w:rPr>
        <w:t>tržištu</w:t>
      </w:r>
      <w:r w:rsidR="003B0831">
        <w:rPr>
          <w:rFonts w:ascii="Arial" w:hAnsi="Arial" w:cs="Arial"/>
          <w:sz w:val="22"/>
        </w:rPr>
        <w:t>te</w:t>
      </w:r>
      <w:proofErr w:type="spellEnd"/>
      <w:r w:rsidR="003B0831">
        <w:rPr>
          <w:rFonts w:ascii="Arial" w:hAnsi="Arial" w:cs="Arial"/>
          <w:sz w:val="22"/>
        </w:rPr>
        <w:t>, ukupno ostvarenje iznosi</w:t>
      </w:r>
      <w:r w:rsidRPr="006A12BA">
        <w:rPr>
          <w:rFonts w:ascii="Arial" w:hAnsi="Arial" w:cs="Arial"/>
          <w:sz w:val="22"/>
        </w:rPr>
        <w:t xml:space="preserve"> </w:t>
      </w:r>
      <w:r w:rsidR="003B0831">
        <w:rPr>
          <w:rFonts w:ascii="Arial" w:hAnsi="Arial" w:cs="Arial"/>
          <w:sz w:val="22"/>
        </w:rPr>
        <w:t>110.131,00 kn.</w:t>
      </w:r>
    </w:p>
    <w:p w14:paraId="2443EB25" w14:textId="546F57FE" w:rsidR="0009766C" w:rsidRPr="006A12BA" w:rsidRDefault="00EC5E2D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KAZNE</w:t>
      </w:r>
      <w:r w:rsidR="006226DB" w:rsidRPr="006A12BA">
        <w:rPr>
          <w:rFonts w:ascii="Arial" w:hAnsi="Arial" w:cs="Arial"/>
          <w:sz w:val="22"/>
        </w:rPr>
        <w:t>,</w:t>
      </w:r>
      <w:r w:rsidRPr="006A12BA">
        <w:rPr>
          <w:rFonts w:ascii="Arial" w:hAnsi="Arial" w:cs="Arial"/>
          <w:sz w:val="22"/>
        </w:rPr>
        <w:t xml:space="preserve"> UPRAVNE MJERE </w:t>
      </w:r>
      <w:r w:rsidR="006226DB" w:rsidRPr="006A12BA">
        <w:rPr>
          <w:rFonts w:ascii="Arial" w:hAnsi="Arial" w:cs="Arial"/>
          <w:sz w:val="22"/>
        </w:rPr>
        <w:t>I OSTALI PRIHODI</w:t>
      </w:r>
      <w:r w:rsidR="00CE4301" w:rsidRPr="006A12BA">
        <w:rPr>
          <w:rFonts w:ascii="Arial" w:hAnsi="Arial" w:cs="Arial"/>
          <w:sz w:val="22"/>
        </w:rPr>
        <w:t xml:space="preserve"> (68)</w:t>
      </w:r>
    </w:p>
    <w:p w14:paraId="1E5792AD" w14:textId="0E3C7CA1" w:rsidR="0009766C" w:rsidRPr="006A12BA" w:rsidRDefault="000E481F" w:rsidP="006226DB">
      <w:pPr>
        <w:spacing w:after="43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okviru ove </w:t>
      </w:r>
      <w:r w:rsidR="003B0831">
        <w:rPr>
          <w:rFonts w:ascii="Arial" w:hAnsi="Arial" w:cs="Arial"/>
          <w:sz w:val="22"/>
        </w:rPr>
        <w:t>skupine</w:t>
      </w:r>
      <w:r w:rsidRPr="006A12BA">
        <w:rPr>
          <w:rFonts w:ascii="Arial" w:hAnsi="Arial" w:cs="Arial"/>
          <w:sz w:val="22"/>
        </w:rPr>
        <w:t xml:space="preserve"> ostvareni su</w:t>
      </w:r>
      <w:r w:rsidR="006226DB" w:rsidRPr="006A12BA">
        <w:rPr>
          <w:rFonts w:ascii="Arial" w:hAnsi="Arial" w:cs="Arial"/>
          <w:sz w:val="22"/>
        </w:rPr>
        <w:t xml:space="preserve"> ostali prihodi </w:t>
      </w:r>
      <w:r w:rsidR="00EC5E2D" w:rsidRPr="006A12BA">
        <w:rPr>
          <w:rFonts w:ascii="Arial" w:hAnsi="Arial" w:cs="Arial"/>
          <w:sz w:val="22"/>
        </w:rPr>
        <w:t xml:space="preserve">u iznosu od </w:t>
      </w:r>
      <w:r w:rsidR="003B0831">
        <w:rPr>
          <w:rFonts w:ascii="Arial" w:hAnsi="Arial" w:cs="Arial"/>
          <w:sz w:val="22"/>
        </w:rPr>
        <w:t xml:space="preserve">34.068,30 </w:t>
      </w:r>
      <w:r w:rsidR="00D514AD" w:rsidRPr="006A12BA">
        <w:rPr>
          <w:rFonts w:ascii="Arial" w:hAnsi="Arial" w:cs="Arial"/>
          <w:sz w:val="22"/>
        </w:rPr>
        <w:t>kn</w:t>
      </w:r>
      <w:r w:rsidR="003B0831">
        <w:rPr>
          <w:rFonts w:ascii="Arial" w:hAnsi="Arial" w:cs="Arial"/>
          <w:sz w:val="22"/>
        </w:rPr>
        <w:t>.</w:t>
      </w:r>
      <w:r w:rsidR="00EC5E2D" w:rsidRPr="006A12BA">
        <w:rPr>
          <w:rFonts w:ascii="Arial" w:hAnsi="Arial" w:cs="Arial"/>
          <w:color w:val="4F81BD"/>
          <w:sz w:val="22"/>
        </w:rPr>
        <w:t xml:space="preserve"> </w:t>
      </w:r>
    </w:p>
    <w:p w14:paraId="20A2B7D0" w14:textId="4E8F8290" w:rsidR="0009766C" w:rsidRPr="006A12BA" w:rsidRDefault="00EC5E2D">
      <w:pPr>
        <w:spacing w:after="218" w:line="259" w:lineRule="auto"/>
        <w:ind w:left="0" w:right="0" w:firstLine="0"/>
        <w:jc w:val="left"/>
        <w:rPr>
          <w:rFonts w:ascii="Arial" w:hAnsi="Arial" w:cs="Arial"/>
          <w:color w:val="4F81BD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49BB035C" w14:textId="25BB13A9" w:rsidR="0009766C" w:rsidRPr="006A12BA" w:rsidRDefault="00EC5E2D" w:rsidP="000202C8">
      <w:pPr>
        <w:rPr>
          <w:rFonts w:ascii="Arial" w:hAnsi="Arial" w:cs="Arial"/>
          <w:sz w:val="22"/>
        </w:rPr>
      </w:pPr>
      <w:bookmarkStart w:id="20" w:name="_Hlk114565704"/>
      <w:r w:rsidRPr="006A12BA">
        <w:rPr>
          <w:rFonts w:ascii="Arial" w:hAnsi="Arial" w:cs="Arial"/>
          <w:sz w:val="22"/>
        </w:rPr>
        <w:t xml:space="preserve">PRIHODI OD PRODAJE NEFINANCIJSKE  IMOVINE </w:t>
      </w:r>
      <w:r w:rsidR="00CE4301" w:rsidRPr="006A12BA">
        <w:rPr>
          <w:rFonts w:ascii="Arial" w:hAnsi="Arial" w:cs="Arial"/>
          <w:sz w:val="22"/>
        </w:rPr>
        <w:t>(71)</w:t>
      </w:r>
    </w:p>
    <w:p w14:paraId="1D22E78D" w14:textId="77777777" w:rsidR="00CE4301" w:rsidRPr="006A12BA" w:rsidRDefault="00CE4301">
      <w:pPr>
        <w:spacing w:after="15"/>
        <w:ind w:left="-5" w:right="0"/>
        <w:rPr>
          <w:rFonts w:ascii="Arial" w:hAnsi="Arial" w:cs="Arial"/>
          <w:sz w:val="22"/>
        </w:rPr>
      </w:pPr>
      <w:bookmarkStart w:id="21" w:name="_Hlk114565770"/>
      <w:bookmarkEnd w:id="20"/>
      <w:r w:rsidRPr="006A12BA">
        <w:rPr>
          <w:rFonts w:ascii="Arial" w:hAnsi="Arial" w:cs="Arial"/>
          <w:sz w:val="22"/>
        </w:rPr>
        <w:t>U ovom izvještajnom razdoblju nisu ostvareni planirani prihodi od prodaje nefinancijske imovine odnosno prihodi od prodaje zemljišta.</w:t>
      </w:r>
    </w:p>
    <w:bookmarkEnd w:id="21"/>
    <w:p w14:paraId="7B2698D3" w14:textId="77777777" w:rsidR="00CE4301" w:rsidRPr="006A12BA" w:rsidRDefault="00CE4301">
      <w:pPr>
        <w:spacing w:after="15"/>
        <w:ind w:left="-5" w:right="0"/>
        <w:rPr>
          <w:rFonts w:ascii="Arial" w:hAnsi="Arial" w:cs="Arial"/>
          <w:sz w:val="22"/>
        </w:rPr>
      </w:pPr>
    </w:p>
    <w:p w14:paraId="781CF5E2" w14:textId="76574652" w:rsidR="00CE4301" w:rsidRPr="006A12BA" w:rsidRDefault="00CE4301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PRIHODI OD PRODAJE PROIZVEDENE DUGOTRAJNE IMOVINE (7</w:t>
      </w:r>
      <w:r w:rsidR="005A291F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>)</w:t>
      </w:r>
    </w:p>
    <w:p w14:paraId="3ADA12E2" w14:textId="13EF3C5C" w:rsidR="005A291F" w:rsidRPr="006A12BA" w:rsidRDefault="005A291F" w:rsidP="005A291F">
      <w:pPr>
        <w:spacing w:after="15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ovom izvještajnom razdoblju ostvareni su prihodi od </w:t>
      </w:r>
      <w:r w:rsidR="003B0831">
        <w:rPr>
          <w:rFonts w:ascii="Arial" w:hAnsi="Arial" w:cs="Arial"/>
          <w:sz w:val="22"/>
        </w:rPr>
        <w:t xml:space="preserve">obročne </w:t>
      </w:r>
      <w:r w:rsidRPr="006A12BA">
        <w:rPr>
          <w:rFonts w:ascii="Arial" w:hAnsi="Arial" w:cs="Arial"/>
          <w:sz w:val="22"/>
        </w:rPr>
        <w:t xml:space="preserve">prodaje stanova na kojima postoji stanarsko pravo u iznosu od </w:t>
      </w:r>
      <w:r w:rsidR="003B0831">
        <w:rPr>
          <w:rFonts w:ascii="Arial" w:hAnsi="Arial" w:cs="Arial"/>
          <w:sz w:val="22"/>
        </w:rPr>
        <w:t>24.325,53 kn.</w:t>
      </w:r>
    </w:p>
    <w:p w14:paraId="1CA02FE2" w14:textId="5F19C850" w:rsidR="0009766C" w:rsidRPr="006A12BA" w:rsidRDefault="00EC5E2D">
      <w:pPr>
        <w:spacing w:after="15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7D48CA09" w14:textId="2A4161A6" w:rsidR="000815C1" w:rsidRPr="006A12BA" w:rsidRDefault="000815C1" w:rsidP="000C55B2">
      <w:pPr>
        <w:pStyle w:val="Naslov3"/>
        <w:rPr>
          <w:rFonts w:ascii="Arial" w:hAnsi="Arial" w:cs="Arial"/>
          <w:sz w:val="22"/>
        </w:rPr>
      </w:pPr>
      <w:bookmarkStart w:id="22" w:name="_Toc114746237"/>
      <w:bookmarkStart w:id="23" w:name="_Hlk114650187"/>
      <w:r w:rsidRPr="006A12BA">
        <w:rPr>
          <w:rFonts w:ascii="Arial" w:hAnsi="Arial" w:cs="Arial"/>
          <w:sz w:val="22"/>
        </w:rPr>
        <w:t>2.1.</w:t>
      </w:r>
      <w:r w:rsidR="008A6021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>. OBRAZLOŽENJE RASHODA</w:t>
      </w:r>
      <w:bookmarkEnd w:id="22"/>
    </w:p>
    <w:bookmarkEnd w:id="23"/>
    <w:p w14:paraId="4859A301" w14:textId="77777777" w:rsidR="0009766C" w:rsidRPr="006A12BA" w:rsidRDefault="00EC5E2D">
      <w:pPr>
        <w:spacing w:after="16" w:line="259" w:lineRule="auto"/>
        <w:ind w:left="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193A7E3C" w14:textId="48B5E54A" w:rsidR="0009766C" w:rsidRPr="006A12BA" w:rsidRDefault="003B0831">
      <w:pPr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Sveukupni r</w:t>
      </w:r>
      <w:r w:rsidR="00EC5E2D" w:rsidRPr="006A12BA">
        <w:rPr>
          <w:rFonts w:ascii="Arial" w:hAnsi="Arial" w:cs="Arial"/>
          <w:sz w:val="22"/>
        </w:rPr>
        <w:t xml:space="preserve">ashodi </w:t>
      </w:r>
      <w:r w:rsidR="007408F4">
        <w:rPr>
          <w:rFonts w:ascii="Arial" w:hAnsi="Arial" w:cs="Arial"/>
          <w:sz w:val="22"/>
        </w:rPr>
        <w:t xml:space="preserve">i izdaci </w:t>
      </w:r>
      <w:r w:rsidR="00D15804" w:rsidRPr="006A12BA">
        <w:rPr>
          <w:rFonts w:ascii="Arial" w:hAnsi="Arial" w:cs="Arial"/>
          <w:sz w:val="22"/>
        </w:rPr>
        <w:t xml:space="preserve">realizirani u ovom izvještajnom razdoblju iznose </w:t>
      </w:r>
      <w:r>
        <w:rPr>
          <w:rFonts w:ascii="Arial" w:hAnsi="Arial" w:cs="Arial"/>
          <w:sz w:val="22"/>
        </w:rPr>
        <w:t>38.670.889,22 kn</w:t>
      </w:r>
      <w:r w:rsidR="00A41156">
        <w:rPr>
          <w:rFonts w:ascii="Arial" w:hAnsi="Arial" w:cs="Arial"/>
          <w:sz w:val="22"/>
        </w:rPr>
        <w:t xml:space="preserve">. </w:t>
      </w:r>
      <w:r w:rsidR="007408F4">
        <w:rPr>
          <w:rFonts w:ascii="Arial" w:hAnsi="Arial" w:cs="Arial"/>
          <w:sz w:val="22"/>
        </w:rPr>
        <w:t>R</w:t>
      </w:r>
      <w:r w:rsidR="00A41156">
        <w:rPr>
          <w:rFonts w:ascii="Arial" w:hAnsi="Arial" w:cs="Arial"/>
          <w:sz w:val="22"/>
        </w:rPr>
        <w:t>ashodi poslovanja izvršeni su u iznosu od 28.488.379,88 ili 90,98% Plana, rashodi za nabavu nefinancijske imovine izvršeni su u iznosu od 8.084.059,94 kn ili 81,67% u odnosu na Plan, te izdaci za otplatu zajmova su izvršeni u iznosu od 2.098.449,40 kn.</w:t>
      </w:r>
      <w:r w:rsidR="00EC5E2D" w:rsidRPr="006A12BA">
        <w:rPr>
          <w:rFonts w:ascii="Arial" w:hAnsi="Arial" w:cs="Arial"/>
          <w:color w:val="4F81BD"/>
          <w:sz w:val="22"/>
        </w:rPr>
        <w:t xml:space="preserve"> </w:t>
      </w:r>
    </w:p>
    <w:p w14:paraId="74098CD9" w14:textId="4EF5A15E" w:rsidR="0009766C" w:rsidRPr="006A12BA" w:rsidRDefault="00EC5E2D">
      <w:pPr>
        <w:spacing w:after="237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tablici u nastavku prikazano je  izvršenje rashoda  po vrstama  te  usporedba s realizacijom u prethodnoj godini: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30"/>
        <w:gridCol w:w="1623"/>
        <w:gridCol w:w="1794"/>
        <w:gridCol w:w="1794"/>
        <w:gridCol w:w="993"/>
        <w:gridCol w:w="1214"/>
      </w:tblGrid>
      <w:tr w:rsidR="00D15804" w:rsidRPr="006A12BA" w14:paraId="65230CC0" w14:textId="77777777" w:rsidTr="00D15804">
        <w:tc>
          <w:tcPr>
            <w:tcW w:w="1938" w:type="dxa"/>
          </w:tcPr>
          <w:p w14:paraId="4BDB326A" w14:textId="4A4833BC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VRSTA RASHODA</w:t>
            </w:r>
          </w:p>
        </w:tc>
        <w:tc>
          <w:tcPr>
            <w:tcW w:w="1596" w:type="dxa"/>
          </w:tcPr>
          <w:p w14:paraId="3329D7D0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 2021.</w:t>
            </w:r>
          </w:p>
        </w:tc>
        <w:tc>
          <w:tcPr>
            <w:tcW w:w="1798" w:type="dxa"/>
          </w:tcPr>
          <w:p w14:paraId="67490F17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PLAN 2022.</w:t>
            </w:r>
          </w:p>
        </w:tc>
        <w:tc>
          <w:tcPr>
            <w:tcW w:w="1798" w:type="dxa"/>
          </w:tcPr>
          <w:p w14:paraId="78D4DEF6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</w:t>
            </w:r>
          </w:p>
          <w:p w14:paraId="197A7C01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1-6/2022.</w:t>
            </w:r>
          </w:p>
        </w:tc>
        <w:tc>
          <w:tcPr>
            <w:tcW w:w="996" w:type="dxa"/>
          </w:tcPr>
          <w:p w14:paraId="0AF3F6ED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Index</w:t>
            </w:r>
          </w:p>
        </w:tc>
        <w:tc>
          <w:tcPr>
            <w:tcW w:w="1222" w:type="dxa"/>
          </w:tcPr>
          <w:p w14:paraId="4C549D4A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Index</w:t>
            </w:r>
          </w:p>
        </w:tc>
      </w:tr>
      <w:tr w:rsidR="00D15804" w:rsidRPr="006A12BA" w14:paraId="67EC530C" w14:textId="77777777" w:rsidTr="00D15804">
        <w:tc>
          <w:tcPr>
            <w:tcW w:w="1938" w:type="dxa"/>
          </w:tcPr>
          <w:p w14:paraId="0CAD1F09" w14:textId="77777777" w:rsidR="00D15804" w:rsidRPr="006A12BA" w:rsidRDefault="00D1580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1596" w:type="dxa"/>
          </w:tcPr>
          <w:p w14:paraId="688C445B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798" w:type="dxa"/>
          </w:tcPr>
          <w:p w14:paraId="682737B7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798" w:type="dxa"/>
          </w:tcPr>
          <w:p w14:paraId="43914D75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996" w:type="dxa"/>
          </w:tcPr>
          <w:p w14:paraId="38556383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4 (3/1)</w:t>
            </w:r>
          </w:p>
        </w:tc>
        <w:tc>
          <w:tcPr>
            <w:tcW w:w="1222" w:type="dxa"/>
          </w:tcPr>
          <w:p w14:paraId="3ED7628B" w14:textId="77777777" w:rsidR="00D15804" w:rsidRPr="006A12BA" w:rsidRDefault="00D15804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5 (3/2)</w:t>
            </w:r>
          </w:p>
        </w:tc>
      </w:tr>
      <w:tr w:rsidR="00D15804" w:rsidRPr="006A12BA" w14:paraId="05F3293E" w14:textId="77777777" w:rsidTr="00D15804">
        <w:tc>
          <w:tcPr>
            <w:tcW w:w="1938" w:type="dxa"/>
          </w:tcPr>
          <w:p w14:paraId="703AEA6B" w14:textId="4215EC1B" w:rsidR="00D15804" w:rsidRPr="006A12BA" w:rsidRDefault="00D1580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zaposlene</w:t>
            </w:r>
          </w:p>
        </w:tc>
        <w:tc>
          <w:tcPr>
            <w:tcW w:w="1596" w:type="dxa"/>
          </w:tcPr>
          <w:p w14:paraId="1F3FFCC4" w14:textId="07F1764D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14.370.105,63</w:t>
            </w:r>
          </w:p>
        </w:tc>
        <w:tc>
          <w:tcPr>
            <w:tcW w:w="1798" w:type="dxa"/>
          </w:tcPr>
          <w:p w14:paraId="74D0A246" w14:textId="432B0D26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16.183.500,00</w:t>
            </w:r>
          </w:p>
        </w:tc>
        <w:tc>
          <w:tcPr>
            <w:tcW w:w="1798" w:type="dxa"/>
          </w:tcPr>
          <w:p w14:paraId="02EE44AE" w14:textId="7A0539C8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14.402.417,17</w:t>
            </w:r>
          </w:p>
        </w:tc>
        <w:tc>
          <w:tcPr>
            <w:tcW w:w="996" w:type="dxa"/>
          </w:tcPr>
          <w:p w14:paraId="09CD7465" w14:textId="65CDBA60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100,22</w:t>
            </w:r>
          </w:p>
        </w:tc>
        <w:tc>
          <w:tcPr>
            <w:tcW w:w="1222" w:type="dxa"/>
          </w:tcPr>
          <w:p w14:paraId="29F70E7A" w14:textId="60A8F525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88,99</w:t>
            </w:r>
          </w:p>
        </w:tc>
      </w:tr>
      <w:tr w:rsidR="00D15804" w:rsidRPr="006A12BA" w14:paraId="1172B292" w14:textId="77777777" w:rsidTr="00D15804">
        <w:tc>
          <w:tcPr>
            <w:tcW w:w="1938" w:type="dxa"/>
          </w:tcPr>
          <w:p w14:paraId="5C81EC54" w14:textId="5318E102" w:rsidR="00D15804" w:rsidRPr="006A12BA" w:rsidRDefault="00D1580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Materijalni rashodi</w:t>
            </w:r>
          </w:p>
        </w:tc>
        <w:tc>
          <w:tcPr>
            <w:tcW w:w="1596" w:type="dxa"/>
          </w:tcPr>
          <w:p w14:paraId="7F542891" w14:textId="532B4AB5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10.306.124,83</w:t>
            </w:r>
          </w:p>
        </w:tc>
        <w:tc>
          <w:tcPr>
            <w:tcW w:w="1798" w:type="dxa"/>
          </w:tcPr>
          <w:p w14:paraId="5AA5474C" w14:textId="22101939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11.265.300,00</w:t>
            </w:r>
          </w:p>
        </w:tc>
        <w:tc>
          <w:tcPr>
            <w:tcW w:w="1798" w:type="dxa"/>
          </w:tcPr>
          <w:p w14:paraId="11AD1BEF" w14:textId="3B475CFD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10.594.768,29</w:t>
            </w:r>
          </w:p>
        </w:tc>
        <w:tc>
          <w:tcPr>
            <w:tcW w:w="996" w:type="dxa"/>
          </w:tcPr>
          <w:p w14:paraId="391553D3" w14:textId="6779C695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103,77</w:t>
            </w:r>
          </w:p>
        </w:tc>
        <w:tc>
          <w:tcPr>
            <w:tcW w:w="1222" w:type="dxa"/>
          </w:tcPr>
          <w:p w14:paraId="023DA1BE" w14:textId="0F513331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94,94</w:t>
            </w:r>
          </w:p>
        </w:tc>
      </w:tr>
      <w:tr w:rsidR="00D15804" w:rsidRPr="006A12BA" w14:paraId="3E526440" w14:textId="77777777" w:rsidTr="00D15804">
        <w:tc>
          <w:tcPr>
            <w:tcW w:w="1938" w:type="dxa"/>
          </w:tcPr>
          <w:p w14:paraId="78393586" w14:textId="69817C1C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Financijski rashodi</w:t>
            </w:r>
          </w:p>
        </w:tc>
        <w:tc>
          <w:tcPr>
            <w:tcW w:w="1596" w:type="dxa"/>
          </w:tcPr>
          <w:p w14:paraId="45C74626" w14:textId="7BBA828B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237.771,69</w:t>
            </w:r>
          </w:p>
        </w:tc>
        <w:tc>
          <w:tcPr>
            <w:tcW w:w="1798" w:type="dxa"/>
          </w:tcPr>
          <w:p w14:paraId="08DAEC03" w14:textId="4351AF3B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262.200,00</w:t>
            </w:r>
          </w:p>
        </w:tc>
        <w:tc>
          <w:tcPr>
            <w:tcW w:w="1798" w:type="dxa"/>
          </w:tcPr>
          <w:p w14:paraId="519CD826" w14:textId="6223A609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225.809,95</w:t>
            </w:r>
          </w:p>
        </w:tc>
        <w:tc>
          <w:tcPr>
            <w:tcW w:w="996" w:type="dxa"/>
          </w:tcPr>
          <w:p w14:paraId="091D1854" w14:textId="139079EC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94,97</w:t>
            </w:r>
          </w:p>
        </w:tc>
        <w:tc>
          <w:tcPr>
            <w:tcW w:w="1222" w:type="dxa"/>
          </w:tcPr>
          <w:p w14:paraId="3C3AFEEB" w14:textId="1A735899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86,12</w:t>
            </w:r>
          </w:p>
        </w:tc>
      </w:tr>
      <w:tr w:rsidR="00D15804" w:rsidRPr="006A12BA" w14:paraId="2BE35ED3" w14:textId="77777777" w:rsidTr="00D15804">
        <w:tc>
          <w:tcPr>
            <w:tcW w:w="1938" w:type="dxa"/>
          </w:tcPr>
          <w:p w14:paraId="79DCADC8" w14:textId="2C04E2B1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Subvencije</w:t>
            </w:r>
          </w:p>
        </w:tc>
        <w:tc>
          <w:tcPr>
            <w:tcW w:w="1596" w:type="dxa"/>
          </w:tcPr>
          <w:p w14:paraId="2203DD40" w14:textId="50386A2D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3.946,48</w:t>
            </w:r>
          </w:p>
        </w:tc>
        <w:tc>
          <w:tcPr>
            <w:tcW w:w="1798" w:type="dxa"/>
          </w:tcPr>
          <w:p w14:paraId="094BA304" w14:textId="22D7F645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10.000,00</w:t>
            </w:r>
          </w:p>
        </w:tc>
        <w:tc>
          <w:tcPr>
            <w:tcW w:w="1798" w:type="dxa"/>
          </w:tcPr>
          <w:p w14:paraId="35B97DDC" w14:textId="2DD2B220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2.641,12</w:t>
            </w:r>
          </w:p>
        </w:tc>
        <w:tc>
          <w:tcPr>
            <w:tcW w:w="996" w:type="dxa"/>
          </w:tcPr>
          <w:p w14:paraId="281E3D9C" w14:textId="1D870325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66,92</w:t>
            </w:r>
          </w:p>
        </w:tc>
        <w:tc>
          <w:tcPr>
            <w:tcW w:w="1222" w:type="dxa"/>
          </w:tcPr>
          <w:p w14:paraId="2B2E5799" w14:textId="11635B08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26,41</w:t>
            </w:r>
          </w:p>
        </w:tc>
      </w:tr>
      <w:tr w:rsidR="00D15804" w:rsidRPr="006A12BA" w14:paraId="0E0627F6" w14:textId="77777777" w:rsidTr="00D15804">
        <w:tc>
          <w:tcPr>
            <w:tcW w:w="1938" w:type="dxa"/>
          </w:tcPr>
          <w:p w14:paraId="4CB9A11D" w14:textId="629A4152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lastRenderedPageBreak/>
              <w:t xml:space="preserve">Pomoći </w:t>
            </w:r>
          </w:p>
        </w:tc>
        <w:tc>
          <w:tcPr>
            <w:tcW w:w="1596" w:type="dxa"/>
          </w:tcPr>
          <w:p w14:paraId="0866B4EC" w14:textId="501C2637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798" w:type="dxa"/>
          </w:tcPr>
          <w:p w14:paraId="67377DFA" w14:textId="17B3F0AC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10.000,00</w:t>
            </w:r>
          </w:p>
        </w:tc>
        <w:tc>
          <w:tcPr>
            <w:tcW w:w="1798" w:type="dxa"/>
          </w:tcPr>
          <w:p w14:paraId="56E8BB28" w14:textId="58536108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996" w:type="dxa"/>
          </w:tcPr>
          <w:p w14:paraId="3960D77B" w14:textId="2721E468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222" w:type="dxa"/>
          </w:tcPr>
          <w:p w14:paraId="53375D61" w14:textId="25279EC7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</w:tr>
      <w:tr w:rsidR="00D15804" w:rsidRPr="006A12BA" w14:paraId="77408A5E" w14:textId="77777777" w:rsidTr="00D15804">
        <w:tc>
          <w:tcPr>
            <w:tcW w:w="1938" w:type="dxa"/>
          </w:tcPr>
          <w:p w14:paraId="1D37B40E" w14:textId="3272912B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Naknade građanima i kućanstvima</w:t>
            </w:r>
          </w:p>
        </w:tc>
        <w:tc>
          <w:tcPr>
            <w:tcW w:w="1596" w:type="dxa"/>
          </w:tcPr>
          <w:p w14:paraId="7D032C96" w14:textId="5C472FAC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820.489,96</w:t>
            </w:r>
          </w:p>
        </w:tc>
        <w:tc>
          <w:tcPr>
            <w:tcW w:w="1798" w:type="dxa"/>
          </w:tcPr>
          <w:p w14:paraId="7DD27CD6" w14:textId="5A7FE9C1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1.071.000,00</w:t>
            </w:r>
          </w:p>
        </w:tc>
        <w:tc>
          <w:tcPr>
            <w:tcW w:w="1798" w:type="dxa"/>
          </w:tcPr>
          <w:p w14:paraId="0F0C11CF" w14:textId="08268B31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1.027.669,04</w:t>
            </w:r>
          </w:p>
        </w:tc>
        <w:tc>
          <w:tcPr>
            <w:tcW w:w="996" w:type="dxa"/>
          </w:tcPr>
          <w:p w14:paraId="5D13F39C" w14:textId="254FCDF9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125,25</w:t>
            </w:r>
          </w:p>
        </w:tc>
        <w:tc>
          <w:tcPr>
            <w:tcW w:w="1222" w:type="dxa"/>
          </w:tcPr>
          <w:p w14:paraId="61759777" w14:textId="76EB55F2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95,95</w:t>
            </w:r>
          </w:p>
        </w:tc>
      </w:tr>
      <w:tr w:rsidR="00D15804" w:rsidRPr="006A12BA" w14:paraId="296676A4" w14:textId="77777777" w:rsidTr="00D15804">
        <w:tc>
          <w:tcPr>
            <w:tcW w:w="1938" w:type="dxa"/>
          </w:tcPr>
          <w:p w14:paraId="020925B3" w14:textId="6BCC6D6A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Ostali rashodi</w:t>
            </w:r>
          </w:p>
        </w:tc>
        <w:tc>
          <w:tcPr>
            <w:tcW w:w="1596" w:type="dxa"/>
          </w:tcPr>
          <w:p w14:paraId="33F7E6B8" w14:textId="20B3F7C1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2.659.946,89</w:t>
            </w:r>
          </w:p>
        </w:tc>
        <w:tc>
          <w:tcPr>
            <w:tcW w:w="1798" w:type="dxa"/>
          </w:tcPr>
          <w:p w14:paraId="485AFE82" w14:textId="74682975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2.510.000,00</w:t>
            </w:r>
          </w:p>
        </w:tc>
        <w:tc>
          <w:tcPr>
            <w:tcW w:w="1798" w:type="dxa"/>
          </w:tcPr>
          <w:p w14:paraId="65E28DA7" w14:textId="04F454BB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2.135.074,31</w:t>
            </w:r>
          </w:p>
        </w:tc>
        <w:tc>
          <w:tcPr>
            <w:tcW w:w="996" w:type="dxa"/>
          </w:tcPr>
          <w:p w14:paraId="3F6123FF" w14:textId="68FCE5C2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80,27</w:t>
            </w:r>
          </w:p>
        </w:tc>
        <w:tc>
          <w:tcPr>
            <w:tcW w:w="1222" w:type="dxa"/>
          </w:tcPr>
          <w:p w14:paraId="0CAECFCC" w14:textId="4107F9F6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85,06</w:t>
            </w:r>
          </w:p>
        </w:tc>
      </w:tr>
      <w:tr w:rsidR="00D15804" w:rsidRPr="006A12BA" w14:paraId="0FF6CBB7" w14:textId="77777777" w:rsidTr="00D15804">
        <w:tc>
          <w:tcPr>
            <w:tcW w:w="1938" w:type="dxa"/>
          </w:tcPr>
          <w:p w14:paraId="5AE22786" w14:textId="41DDCBCC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Rashodi za nabavu </w:t>
            </w:r>
            <w:proofErr w:type="spellStart"/>
            <w:r w:rsidRPr="006A12BA">
              <w:rPr>
                <w:rFonts w:ascii="Arial" w:hAnsi="Arial" w:cs="Arial"/>
                <w:sz w:val="22"/>
              </w:rPr>
              <w:t>neproizvedene</w:t>
            </w:r>
            <w:proofErr w:type="spellEnd"/>
            <w:r w:rsidRPr="006A12BA">
              <w:rPr>
                <w:rFonts w:ascii="Arial" w:hAnsi="Arial" w:cs="Arial"/>
                <w:sz w:val="22"/>
              </w:rPr>
              <w:t xml:space="preserve"> dugotrajne imovine</w:t>
            </w:r>
          </w:p>
        </w:tc>
        <w:tc>
          <w:tcPr>
            <w:tcW w:w="1596" w:type="dxa"/>
          </w:tcPr>
          <w:p w14:paraId="3113377E" w14:textId="7A6288BE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485.767,50</w:t>
            </w:r>
          </w:p>
        </w:tc>
        <w:tc>
          <w:tcPr>
            <w:tcW w:w="1798" w:type="dxa"/>
          </w:tcPr>
          <w:p w14:paraId="4944A142" w14:textId="025F6DB7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600.000,00</w:t>
            </w:r>
          </w:p>
        </w:tc>
        <w:tc>
          <w:tcPr>
            <w:tcW w:w="1798" w:type="dxa"/>
          </w:tcPr>
          <w:p w14:paraId="68EB3B90" w14:textId="1692EDFE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824.550,00</w:t>
            </w:r>
          </w:p>
        </w:tc>
        <w:tc>
          <w:tcPr>
            <w:tcW w:w="996" w:type="dxa"/>
          </w:tcPr>
          <w:p w14:paraId="2358F44E" w14:textId="28C80D3C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169,74</w:t>
            </w:r>
          </w:p>
        </w:tc>
        <w:tc>
          <w:tcPr>
            <w:tcW w:w="1222" w:type="dxa"/>
          </w:tcPr>
          <w:p w14:paraId="26A12AE1" w14:textId="6B816790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137,43</w:t>
            </w:r>
          </w:p>
        </w:tc>
      </w:tr>
      <w:tr w:rsidR="00D15804" w:rsidRPr="006A12BA" w14:paraId="65991B66" w14:textId="77777777" w:rsidTr="00D15804">
        <w:tc>
          <w:tcPr>
            <w:tcW w:w="1938" w:type="dxa"/>
          </w:tcPr>
          <w:p w14:paraId="09F1D405" w14:textId="6DB9D362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nabavu proizvedene dugotrajne imovine</w:t>
            </w:r>
          </w:p>
        </w:tc>
        <w:tc>
          <w:tcPr>
            <w:tcW w:w="1596" w:type="dxa"/>
          </w:tcPr>
          <w:p w14:paraId="1D5F818F" w14:textId="480B5A94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15.867.651,66</w:t>
            </w:r>
          </w:p>
        </w:tc>
        <w:tc>
          <w:tcPr>
            <w:tcW w:w="1798" w:type="dxa"/>
          </w:tcPr>
          <w:p w14:paraId="73FA1833" w14:textId="5A01FAAE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7.374.000,00</w:t>
            </w:r>
          </w:p>
        </w:tc>
        <w:tc>
          <w:tcPr>
            <w:tcW w:w="1798" w:type="dxa"/>
          </w:tcPr>
          <w:p w14:paraId="5C7F40C8" w14:textId="1B5676F7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5.682.126,36</w:t>
            </w:r>
          </w:p>
        </w:tc>
        <w:tc>
          <w:tcPr>
            <w:tcW w:w="996" w:type="dxa"/>
          </w:tcPr>
          <w:p w14:paraId="18E513FF" w14:textId="5FA7BB7F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35,81</w:t>
            </w:r>
          </w:p>
        </w:tc>
        <w:tc>
          <w:tcPr>
            <w:tcW w:w="1222" w:type="dxa"/>
          </w:tcPr>
          <w:p w14:paraId="273CE139" w14:textId="44ABBA9F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77,06</w:t>
            </w:r>
          </w:p>
        </w:tc>
      </w:tr>
      <w:tr w:rsidR="00D15804" w:rsidRPr="006A12BA" w14:paraId="17D4BE33" w14:textId="77777777" w:rsidTr="00D15804">
        <w:tc>
          <w:tcPr>
            <w:tcW w:w="1938" w:type="dxa"/>
          </w:tcPr>
          <w:p w14:paraId="3DBD1423" w14:textId="60F1E8AB" w:rsidR="00D15804" w:rsidRPr="006A12BA" w:rsidRDefault="0026159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dodatna ulaganja na nefinancijskoj imovini</w:t>
            </w:r>
          </w:p>
        </w:tc>
        <w:tc>
          <w:tcPr>
            <w:tcW w:w="1596" w:type="dxa"/>
          </w:tcPr>
          <w:p w14:paraId="19BA54C4" w14:textId="7A275D7A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1.193.167,50</w:t>
            </w:r>
          </w:p>
        </w:tc>
        <w:tc>
          <w:tcPr>
            <w:tcW w:w="1798" w:type="dxa"/>
          </w:tcPr>
          <w:p w14:paraId="1C5292B6" w14:textId="0BDBBFDF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1.925.000,00</w:t>
            </w:r>
          </w:p>
        </w:tc>
        <w:tc>
          <w:tcPr>
            <w:tcW w:w="1798" w:type="dxa"/>
          </w:tcPr>
          <w:p w14:paraId="26D309BD" w14:textId="00E21638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1.577.383,58</w:t>
            </w:r>
          </w:p>
        </w:tc>
        <w:tc>
          <w:tcPr>
            <w:tcW w:w="996" w:type="dxa"/>
          </w:tcPr>
          <w:p w14:paraId="0929654A" w14:textId="19356B86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132,20</w:t>
            </w:r>
          </w:p>
        </w:tc>
        <w:tc>
          <w:tcPr>
            <w:tcW w:w="1222" w:type="dxa"/>
          </w:tcPr>
          <w:p w14:paraId="141F8241" w14:textId="455E855C" w:rsidR="00D15804" w:rsidRPr="006A12BA" w:rsidRDefault="00C726ED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81,94</w:t>
            </w:r>
          </w:p>
        </w:tc>
      </w:tr>
      <w:tr w:rsidR="00D15804" w:rsidRPr="006A12BA" w14:paraId="7197DEE2" w14:textId="77777777" w:rsidTr="00D15804">
        <w:tc>
          <w:tcPr>
            <w:tcW w:w="1938" w:type="dxa"/>
          </w:tcPr>
          <w:p w14:paraId="5791620C" w14:textId="77777777" w:rsidR="00D15804" w:rsidRPr="006A12BA" w:rsidRDefault="00D15804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UKUPNO:</w:t>
            </w:r>
          </w:p>
        </w:tc>
        <w:tc>
          <w:tcPr>
            <w:tcW w:w="1596" w:type="dxa"/>
          </w:tcPr>
          <w:p w14:paraId="7F6B570C" w14:textId="14D797FC" w:rsidR="00D15804" w:rsidRPr="006A12BA" w:rsidRDefault="009063AF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45.944.972.14</w:t>
            </w:r>
          </w:p>
        </w:tc>
        <w:tc>
          <w:tcPr>
            <w:tcW w:w="1798" w:type="dxa"/>
          </w:tcPr>
          <w:p w14:paraId="53F76EC1" w14:textId="4B2BC64E" w:rsidR="00D15804" w:rsidRPr="006A12BA" w:rsidRDefault="009063AF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41.211.000,00</w:t>
            </w:r>
          </w:p>
        </w:tc>
        <w:tc>
          <w:tcPr>
            <w:tcW w:w="1798" w:type="dxa"/>
          </w:tcPr>
          <w:p w14:paraId="5660C4A5" w14:textId="4FAF21AD" w:rsidR="00D15804" w:rsidRPr="006A12BA" w:rsidRDefault="009063AF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36.572.439,82</w:t>
            </w:r>
          </w:p>
        </w:tc>
        <w:tc>
          <w:tcPr>
            <w:tcW w:w="996" w:type="dxa"/>
          </w:tcPr>
          <w:p w14:paraId="5964C24F" w14:textId="1CC40686" w:rsidR="00D15804" w:rsidRPr="006A12BA" w:rsidRDefault="009063AF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79,60</w:t>
            </w:r>
          </w:p>
        </w:tc>
        <w:tc>
          <w:tcPr>
            <w:tcW w:w="1222" w:type="dxa"/>
          </w:tcPr>
          <w:p w14:paraId="097F3EC6" w14:textId="62606612" w:rsidR="00D15804" w:rsidRPr="006A12BA" w:rsidRDefault="009063AF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88,74</w:t>
            </w:r>
          </w:p>
        </w:tc>
      </w:tr>
    </w:tbl>
    <w:p w14:paraId="1E6715D5" w14:textId="73BD3D01" w:rsidR="00B33958" w:rsidRPr="006A12BA" w:rsidRDefault="00B33958">
      <w:pPr>
        <w:spacing w:after="237"/>
        <w:ind w:left="-5" w:right="0"/>
        <w:rPr>
          <w:rFonts w:ascii="Arial" w:hAnsi="Arial" w:cs="Arial"/>
          <w:sz w:val="22"/>
        </w:rPr>
      </w:pPr>
    </w:p>
    <w:p w14:paraId="3DDA4B25" w14:textId="77777777" w:rsidR="00B33958" w:rsidRPr="006A12BA" w:rsidRDefault="00B33958">
      <w:pPr>
        <w:spacing w:after="237"/>
        <w:ind w:left="-5" w:right="0"/>
        <w:rPr>
          <w:rFonts w:ascii="Arial" w:hAnsi="Arial" w:cs="Arial"/>
          <w:sz w:val="22"/>
        </w:rPr>
      </w:pPr>
    </w:p>
    <w:p w14:paraId="7608C241" w14:textId="1C9CB58C" w:rsidR="0009766C" w:rsidRPr="006A12BA" w:rsidRDefault="00EC5E2D" w:rsidP="000815C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ZA ZAPOSLENE </w:t>
      </w:r>
      <w:r w:rsidR="00FD61AD" w:rsidRPr="006A12BA">
        <w:rPr>
          <w:rFonts w:ascii="Arial" w:hAnsi="Arial" w:cs="Arial"/>
          <w:sz w:val="22"/>
        </w:rPr>
        <w:t>(31)</w:t>
      </w:r>
    </w:p>
    <w:p w14:paraId="05FF3ACE" w14:textId="3C8AAFD5" w:rsidR="00750B03" w:rsidRPr="006A12BA" w:rsidRDefault="00EC5E2D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za zaposlene </w:t>
      </w:r>
      <w:r w:rsidR="002619FA" w:rsidRPr="006A12BA">
        <w:rPr>
          <w:rFonts w:ascii="Arial" w:hAnsi="Arial" w:cs="Arial"/>
          <w:sz w:val="22"/>
        </w:rPr>
        <w:t xml:space="preserve">realizirani su </w:t>
      </w:r>
      <w:r w:rsidR="008D47D4" w:rsidRPr="006A12BA">
        <w:rPr>
          <w:rFonts w:ascii="Arial" w:hAnsi="Arial" w:cs="Arial"/>
          <w:sz w:val="22"/>
        </w:rPr>
        <w:t xml:space="preserve">u </w:t>
      </w:r>
      <w:r w:rsidR="002619FA" w:rsidRPr="006A12BA">
        <w:rPr>
          <w:rFonts w:ascii="Arial" w:hAnsi="Arial" w:cs="Arial"/>
          <w:sz w:val="22"/>
        </w:rPr>
        <w:t xml:space="preserve">iznosu od </w:t>
      </w:r>
      <w:r w:rsidR="007408F4">
        <w:rPr>
          <w:rFonts w:ascii="Arial" w:hAnsi="Arial" w:cs="Arial"/>
          <w:sz w:val="22"/>
        </w:rPr>
        <w:t>14.402.417,17</w:t>
      </w:r>
      <w:r w:rsidR="002619FA" w:rsidRPr="006A12BA">
        <w:rPr>
          <w:rFonts w:ascii="Arial" w:hAnsi="Arial" w:cs="Arial"/>
          <w:sz w:val="22"/>
        </w:rPr>
        <w:t xml:space="preserve"> kn ili </w:t>
      </w:r>
      <w:r w:rsidR="007408F4">
        <w:rPr>
          <w:rFonts w:ascii="Arial" w:hAnsi="Arial" w:cs="Arial"/>
          <w:sz w:val="22"/>
        </w:rPr>
        <w:t>88,99</w:t>
      </w:r>
      <w:r w:rsidR="002619FA" w:rsidRPr="006A12BA">
        <w:rPr>
          <w:rFonts w:ascii="Arial" w:hAnsi="Arial" w:cs="Arial"/>
          <w:sz w:val="22"/>
        </w:rPr>
        <w:t>% u odnosu na Plan.</w:t>
      </w:r>
      <w:r w:rsidR="00F93D7C" w:rsidRPr="006A12BA">
        <w:rPr>
          <w:rFonts w:ascii="Arial" w:hAnsi="Arial" w:cs="Arial"/>
          <w:sz w:val="22"/>
        </w:rPr>
        <w:t xml:space="preserve"> </w:t>
      </w:r>
      <w:r w:rsidR="002619FA" w:rsidRPr="006A12BA">
        <w:rPr>
          <w:rFonts w:ascii="Arial" w:hAnsi="Arial" w:cs="Arial"/>
          <w:sz w:val="22"/>
        </w:rPr>
        <w:t xml:space="preserve">Rashodi se odnose na </w:t>
      </w:r>
      <w:r w:rsidR="000F3678">
        <w:rPr>
          <w:rFonts w:ascii="Arial" w:hAnsi="Arial" w:cs="Arial"/>
          <w:sz w:val="22"/>
        </w:rPr>
        <w:t xml:space="preserve">bruto plaće i doprinose na plaću, regrese za godišnji odmor, darove djeci i ostala materijalna prava za </w:t>
      </w:r>
      <w:r w:rsidRPr="006A12BA">
        <w:rPr>
          <w:rFonts w:ascii="Arial" w:hAnsi="Arial" w:cs="Arial"/>
          <w:sz w:val="22"/>
        </w:rPr>
        <w:t xml:space="preserve">zaposlene u </w:t>
      </w:r>
      <w:r w:rsidR="00750B03" w:rsidRPr="006A12BA">
        <w:rPr>
          <w:rFonts w:ascii="Arial" w:hAnsi="Arial" w:cs="Arial"/>
          <w:sz w:val="22"/>
        </w:rPr>
        <w:t>g</w:t>
      </w:r>
      <w:r w:rsidRPr="006A12BA">
        <w:rPr>
          <w:rFonts w:ascii="Arial" w:hAnsi="Arial" w:cs="Arial"/>
          <w:sz w:val="22"/>
        </w:rPr>
        <w:t>radskoj upravi</w:t>
      </w:r>
      <w:r w:rsidR="0051430A">
        <w:rPr>
          <w:rFonts w:ascii="Arial" w:hAnsi="Arial" w:cs="Arial"/>
          <w:sz w:val="22"/>
        </w:rPr>
        <w:t>,</w:t>
      </w:r>
      <w:r w:rsidRPr="006A12BA">
        <w:rPr>
          <w:rFonts w:ascii="Arial" w:hAnsi="Arial" w:cs="Arial"/>
          <w:sz w:val="22"/>
        </w:rPr>
        <w:t xml:space="preserve"> </w:t>
      </w:r>
      <w:r w:rsidR="003A6825" w:rsidRPr="006A12BA">
        <w:rPr>
          <w:rFonts w:ascii="Arial" w:hAnsi="Arial" w:cs="Arial"/>
          <w:sz w:val="22"/>
        </w:rPr>
        <w:t xml:space="preserve">zaposlene </w:t>
      </w:r>
      <w:r w:rsidRPr="006A12BA">
        <w:rPr>
          <w:rFonts w:ascii="Arial" w:hAnsi="Arial" w:cs="Arial"/>
          <w:sz w:val="22"/>
        </w:rPr>
        <w:t>kod proračunskih korisnika</w:t>
      </w:r>
      <w:r w:rsidR="0051430A">
        <w:rPr>
          <w:rFonts w:ascii="Arial" w:hAnsi="Arial" w:cs="Arial"/>
          <w:sz w:val="22"/>
        </w:rPr>
        <w:t xml:space="preserve"> i zaposlene na programima odnosno projektima zapošljavanja,</w:t>
      </w:r>
      <w:r w:rsidR="000F3678">
        <w:rPr>
          <w:rFonts w:ascii="Arial" w:hAnsi="Arial" w:cs="Arial"/>
          <w:sz w:val="22"/>
        </w:rPr>
        <w:t xml:space="preserve"> kako slijedi:</w:t>
      </w:r>
    </w:p>
    <w:p w14:paraId="5BA6F909" w14:textId="235415A3" w:rsidR="00750B03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Upravni odjeli Grada Drniša u iznosu od </w:t>
      </w:r>
      <w:r w:rsidR="000F3678">
        <w:rPr>
          <w:rFonts w:ascii="Arial" w:hAnsi="Arial" w:cs="Arial"/>
          <w:sz w:val="22"/>
        </w:rPr>
        <w:t>2.</w:t>
      </w:r>
      <w:r w:rsidR="0051430A">
        <w:rPr>
          <w:rFonts w:ascii="Arial" w:hAnsi="Arial" w:cs="Arial"/>
          <w:sz w:val="22"/>
        </w:rPr>
        <w:t>936.644,67</w:t>
      </w:r>
      <w:r w:rsidRPr="006A12BA">
        <w:rPr>
          <w:rFonts w:ascii="Arial" w:hAnsi="Arial" w:cs="Arial"/>
          <w:sz w:val="22"/>
        </w:rPr>
        <w:t xml:space="preserve"> kn,</w:t>
      </w:r>
      <w:r w:rsidR="0051430A">
        <w:rPr>
          <w:rFonts w:ascii="Arial" w:hAnsi="Arial" w:cs="Arial"/>
          <w:sz w:val="22"/>
        </w:rPr>
        <w:t xml:space="preserve"> </w:t>
      </w:r>
    </w:p>
    <w:p w14:paraId="58584CA6" w14:textId="050A6759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0F3678">
        <w:rPr>
          <w:rFonts w:ascii="Arial" w:hAnsi="Arial" w:cs="Arial"/>
          <w:sz w:val="22"/>
        </w:rPr>
        <w:t>325.568,55</w:t>
      </w:r>
      <w:r w:rsidRPr="006A12BA">
        <w:rPr>
          <w:rFonts w:ascii="Arial" w:hAnsi="Arial" w:cs="Arial"/>
          <w:sz w:val="22"/>
        </w:rPr>
        <w:t xml:space="preserve"> kn,</w:t>
      </w:r>
    </w:p>
    <w:p w14:paraId="455ADEE9" w14:textId="5CD1705C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Pučko učilište u iznosu </w:t>
      </w:r>
      <w:r w:rsidR="000F3678">
        <w:rPr>
          <w:rFonts w:ascii="Arial" w:hAnsi="Arial" w:cs="Arial"/>
          <w:sz w:val="22"/>
        </w:rPr>
        <w:t>695.377,18</w:t>
      </w:r>
      <w:r w:rsidRPr="006A12BA">
        <w:rPr>
          <w:rFonts w:ascii="Arial" w:hAnsi="Arial" w:cs="Arial"/>
          <w:sz w:val="22"/>
        </w:rPr>
        <w:t xml:space="preserve"> kn,</w:t>
      </w:r>
    </w:p>
    <w:p w14:paraId="7BE8474F" w14:textId="689DBBF0" w:rsidR="00FD61AD" w:rsidRPr="006A12BA" w:rsidRDefault="00FD61A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knjižnica u iznosu od </w:t>
      </w:r>
      <w:r w:rsidR="000F3678">
        <w:rPr>
          <w:rFonts w:ascii="Arial" w:hAnsi="Arial" w:cs="Arial"/>
          <w:sz w:val="22"/>
        </w:rPr>
        <w:t>405.591,08</w:t>
      </w:r>
      <w:r w:rsidRPr="006A12BA">
        <w:rPr>
          <w:rFonts w:ascii="Arial" w:hAnsi="Arial" w:cs="Arial"/>
          <w:sz w:val="22"/>
        </w:rPr>
        <w:t xml:space="preserve"> kn</w:t>
      </w:r>
    </w:p>
    <w:p w14:paraId="008CDDEE" w14:textId="144F4035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51430A">
        <w:rPr>
          <w:rFonts w:ascii="Arial" w:hAnsi="Arial" w:cs="Arial"/>
          <w:sz w:val="22"/>
        </w:rPr>
        <w:t>6.604.077,46</w:t>
      </w:r>
      <w:r w:rsidR="00FD61AD" w:rsidRPr="006A12BA">
        <w:rPr>
          <w:rFonts w:ascii="Arial" w:hAnsi="Arial" w:cs="Arial"/>
          <w:sz w:val="22"/>
        </w:rPr>
        <w:t xml:space="preserve"> kn</w:t>
      </w:r>
    </w:p>
    <w:p w14:paraId="7155B233" w14:textId="154878AB" w:rsidR="00FD61AD" w:rsidRPr="006A12BA" w:rsidRDefault="00FD61A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 w:rsidR="0051430A">
        <w:rPr>
          <w:rFonts w:ascii="Arial" w:hAnsi="Arial" w:cs="Arial"/>
          <w:sz w:val="22"/>
        </w:rPr>
        <w:t>3.435.158,23</w:t>
      </w:r>
      <w:r w:rsidRPr="006A12BA">
        <w:rPr>
          <w:rFonts w:ascii="Arial" w:hAnsi="Arial" w:cs="Arial"/>
          <w:sz w:val="22"/>
        </w:rPr>
        <w:t xml:space="preserve"> kn</w:t>
      </w:r>
    </w:p>
    <w:p w14:paraId="449AE97A" w14:textId="77777777" w:rsidR="009063AF" w:rsidRDefault="009063AF" w:rsidP="00F93D7C">
      <w:pPr>
        <w:rPr>
          <w:rFonts w:ascii="Arial" w:hAnsi="Arial" w:cs="Arial"/>
          <w:sz w:val="22"/>
        </w:rPr>
      </w:pPr>
    </w:p>
    <w:p w14:paraId="341224CE" w14:textId="2738AEE9" w:rsidR="0009766C" w:rsidRPr="006A12BA" w:rsidRDefault="00EC5E2D" w:rsidP="00F93D7C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MATERIJALNI RASHODI </w:t>
      </w:r>
      <w:r w:rsidR="00FD61AD" w:rsidRPr="006A12BA">
        <w:rPr>
          <w:rFonts w:ascii="Arial" w:hAnsi="Arial" w:cs="Arial"/>
          <w:sz w:val="22"/>
        </w:rPr>
        <w:t>(32)</w:t>
      </w:r>
    </w:p>
    <w:p w14:paraId="3AC095E4" w14:textId="179E1854" w:rsidR="002779F7" w:rsidRPr="006A12BA" w:rsidRDefault="00EC5E2D" w:rsidP="008F5005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Realizacija materijalnih </w:t>
      </w:r>
      <w:r w:rsidR="0051430A">
        <w:rPr>
          <w:rFonts w:ascii="Arial" w:hAnsi="Arial" w:cs="Arial"/>
          <w:sz w:val="22"/>
        </w:rPr>
        <w:t>ukupno 10.694.768,29 kn</w:t>
      </w:r>
      <w:r w:rsidR="008F5005" w:rsidRPr="006A12BA">
        <w:rPr>
          <w:rFonts w:ascii="Arial" w:hAnsi="Arial" w:cs="Arial"/>
          <w:sz w:val="22"/>
        </w:rPr>
        <w:t xml:space="preserve"> ili </w:t>
      </w:r>
      <w:r w:rsidR="0051430A">
        <w:rPr>
          <w:rFonts w:ascii="Arial" w:hAnsi="Arial" w:cs="Arial"/>
          <w:sz w:val="22"/>
        </w:rPr>
        <w:t>94,94</w:t>
      </w:r>
      <w:r w:rsidR="008F5005" w:rsidRPr="006A12BA">
        <w:rPr>
          <w:rFonts w:ascii="Arial" w:hAnsi="Arial" w:cs="Arial"/>
          <w:sz w:val="22"/>
        </w:rPr>
        <w:t>% od Plana.</w:t>
      </w:r>
      <w:r w:rsidR="00F93D7C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 xml:space="preserve"> </w:t>
      </w:r>
    </w:p>
    <w:p w14:paraId="6C807A5A" w14:textId="25318C52" w:rsidR="008F5005" w:rsidRPr="006A12BA" w:rsidRDefault="008F5005" w:rsidP="008F5005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</w:t>
      </w:r>
      <w:r w:rsidR="0051430A">
        <w:rPr>
          <w:rFonts w:ascii="Arial" w:hAnsi="Arial" w:cs="Arial"/>
          <w:sz w:val="22"/>
        </w:rPr>
        <w:t xml:space="preserve">ovom razdoblju </w:t>
      </w:r>
      <w:r w:rsidRPr="006A12BA">
        <w:rPr>
          <w:rFonts w:ascii="Arial" w:hAnsi="Arial" w:cs="Arial"/>
          <w:sz w:val="22"/>
        </w:rPr>
        <w:t>realizirani su kod korisnika:</w:t>
      </w:r>
    </w:p>
    <w:p w14:paraId="17E2D07A" w14:textId="3CA83E26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Upravni odjeli Grada Drniša u iznosu od </w:t>
      </w:r>
      <w:r w:rsidR="0051430A">
        <w:rPr>
          <w:rFonts w:ascii="Arial" w:hAnsi="Arial" w:cs="Arial"/>
          <w:sz w:val="22"/>
        </w:rPr>
        <w:t>7.557.542,68</w:t>
      </w:r>
      <w:r w:rsidRPr="006A12BA">
        <w:rPr>
          <w:rFonts w:ascii="Arial" w:hAnsi="Arial" w:cs="Arial"/>
          <w:sz w:val="22"/>
        </w:rPr>
        <w:t xml:space="preserve"> kn,</w:t>
      </w:r>
    </w:p>
    <w:p w14:paraId="7364880C" w14:textId="331E85B6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51430A">
        <w:rPr>
          <w:rFonts w:ascii="Arial" w:hAnsi="Arial" w:cs="Arial"/>
          <w:sz w:val="22"/>
        </w:rPr>
        <w:t>162.573,62</w:t>
      </w:r>
      <w:r w:rsidRPr="006A12BA">
        <w:rPr>
          <w:rFonts w:ascii="Arial" w:hAnsi="Arial" w:cs="Arial"/>
          <w:sz w:val="22"/>
        </w:rPr>
        <w:t xml:space="preserve"> kn,</w:t>
      </w:r>
    </w:p>
    <w:p w14:paraId="72C4293F" w14:textId="17B47D26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Pučko učilište u iznosu </w:t>
      </w:r>
      <w:r w:rsidR="0051430A">
        <w:rPr>
          <w:rFonts w:ascii="Arial" w:hAnsi="Arial" w:cs="Arial"/>
          <w:sz w:val="22"/>
        </w:rPr>
        <w:t>390.309,45</w:t>
      </w:r>
      <w:r w:rsidRPr="006A12BA">
        <w:rPr>
          <w:rFonts w:ascii="Arial" w:hAnsi="Arial" w:cs="Arial"/>
          <w:sz w:val="22"/>
        </w:rPr>
        <w:t xml:space="preserve"> kn,</w:t>
      </w:r>
    </w:p>
    <w:p w14:paraId="6A6F3D83" w14:textId="766C796F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knjižnica u iznosu od </w:t>
      </w:r>
      <w:r w:rsidR="0051430A">
        <w:rPr>
          <w:rFonts w:ascii="Arial" w:hAnsi="Arial" w:cs="Arial"/>
          <w:sz w:val="22"/>
        </w:rPr>
        <w:t>178.858,24</w:t>
      </w:r>
      <w:r w:rsidRPr="006A12BA">
        <w:rPr>
          <w:rFonts w:ascii="Arial" w:hAnsi="Arial" w:cs="Arial"/>
          <w:sz w:val="22"/>
        </w:rPr>
        <w:t xml:space="preserve"> kn</w:t>
      </w:r>
    </w:p>
    <w:p w14:paraId="4897AC85" w14:textId="157883C6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 xml:space="preserve">Dječji vrtić u iznosu od </w:t>
      </w:r>
      <w:r w:rsidR="0051430A">
        <w:rPr>
          <w:rFonts w:ascii="Arial" w:hAnsi="Arial" w:cs="Arial"/>
          <w:sz w:val="22"/>
        </w:rPr>
        <w:t>1.937.174,56</w:t>
      </w:r>
      <w:r w:rsidRPr="006A12BA">
        <w:rPr>
          <w:rFonts w:ascii="Arial" w:hAnsi="Arial" w:cs="Arial"/>
          <w:sz w:val="22"/>
        </w:rPr>
        <w:t xml:space="preserve"> kn</w:t>
      </w:r>
    </w:p>
    <w:p w14:paraId="7DC253AA" w14:textId="5D8E5682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 w:rsidR="0051430A">
        <w:rPr>
          <w:rFonts w:ascii="Arial" w:hAnsi="Arial" w:cs="Arial"/>
          <w:sz w:val="22"/>
        </w:rPr>
        <w:t>468.309,74</w:t>
      </w:r>
      <w:r w:rsidRPr="006A12BA">
        <w:rPr>
          <w:rFonts w:ascii="Arial" w:hAnsi="Arial" w:cs="Arial"/>
          <w:sz w:val="22"/>
        </w:rPr>
        <w:t xml:space="preserve"> kn</w:t>
      </w:r>
    </w:p>
    <w:p w14:paraId="757E6BCA" w14:textId="114C6C9B" w:rsidR="0009766C" w:rsidRPr="006A12BA" w:rsidRDefault="00EC5E2D" w:rsidP="00662E13">
      <w:pPr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FINANCIJSKI  RASHODI </w:t>
      </w:r>
      <w:r w:rsidR="001533BD" w:rsidRPr="006A12BA">
        <w:rPr>
          <w:rFonts w:ascii="Arial" w:hAnsi="Arial" w:cs="Arial"/>
          <w:bCs/>
          <w:sz w:val="22"/>
        </w:rPr>
        <w:t>(34)</w:t>
      </w:r>
    </w:p>
    <w:p w14:paraId="43A7629D" w14:textId="757A213C" w:rsidR="001533BD" w:rsidRPr="006A12BA" w:rsidRDefault="001533BD" w:rsidP="00520D95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Realizacija financijskih rashoda u </w:t>
      </w:r>
      <w:r w:rsidR="0051430A">
        <w:rPr>
          <w:rFonts w:ascii="Arial" w:hAnsi="Arial" w:cs="Arial"/>
          <w:sz w:val="22"/>
        </w:rPr>
        <w:t>ovom razdoblju</w:t>
      </w:r>
      <w:r w:rsidRPr="006A12BA">
        <w:rPr>
          <w:rFonts w:ascii="Arial" w:hAnsi="Arial" w:cs="Arial"/>
          <w:sz w:val="22"/>
        </w:rPr>
        <w:t xml:space="preserve"> iznose </w:t>
      </w:r>
      <w:r w:rsidR="0051430A">
        <w:rPr>
          <w:rFonts w:ascii="Arial" w:hAnsi="Arial" w:cs="Arial"/>
          <w:sz w:val="22"/>
        </w:rPr>
        <w:t>225.809,95 kn</w:t>
      </w:r>
      <w:r w:rsidRPr="006A12BA">
        <w:rPr>
          <w:rFonts w:ascii="Arial" w:hAnsi="Arial" w:cs="Arial"/>
          <w:sz w:val="22"/>
        </w:rPr>
        <w:t xml:space="preserve"> ili </w:t>
      </w:r>
      <w:r w:rsidR="00520D95">
        <w:rPr>
          <w:rFonts w:ascii="Arial" w:hAnsi="Arial" w:cs="Arial"/>
          <w:sz w:val="22"/>
        </w:rPr>
        <w:t>86,12</w:t>
      </w:r>
      <w:r w:rsidRPr="006A12BA">
        <w:rPr>
          <w:rFonts w:ascii="Arial" w:hAnsi="Arial" w:cs="Arial"/>
          <w:sz w:val="22"/>
        </w:rPr>
        <w:t>% Plana</w:t>
      </w:r>
      <w:r w:rsidR="00520D95">
        <w:rPr>
          <w:rFonts w:ascii="Arial" w:hAnsi="Arial" w:cs="Arial"/>
          <w:sz w:val="22"/>
        </w:rPr>
        <w:t xml:space="preserve">, a </w:t>
      </w:r>
      <w:bookmarkStart w:id="24" w:name="_Hlk114573065"/>
      <w:r w:rsidRPr="006A12BA">
        <w:rPr>
          <w:rFonts w:ascii="Arial" w:hAnsi="Arial" w:cs="Arial"/>
          <w:sz w:val="22"/>
        </w:rPr>
        <w:t xml:space="preserve"> realizirani su kod korisnika:</w:t>
      </w:r>
    </w:p>
    <w:p w14:paraId="077F07EA" w14:textId="221D4E9B" w:rsidR="001533BD" w:rsidRPr="006A12BA" w:rsidRDefault="001533B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Upravni odjeli Grada Drniša u iznosu od </w:t>
      </w:r>
      <w:r w:rsidR="00520D95">
        <w:rPr>
          <w:rFonts w:ascii="Arial" w:hAnsi="Arial" w:cs="Arial"/>
          <w:sz w:val="22"/>
        </w:rPr>
        <w:t>225.184,95</w:t>
      </w:r>
      <w:r w:rsidRPr="006A12BA">
        <w:rPr>
          <w:rFonts w:ascii="Arial" w:hAnsi="Arial" w:cs="Arial"/>
          <w:sz w:val="22"/>
        </w:rPr>
        <w:t xml:space="preserve"> kn</w:t>
      </w:r>
      <w:r w:rsidR="006B30DF" w:rsidRPr="006A12BA">
        <w:rPr>
          <w:rFonts w:ascii="Arial" w:hAnsi="Arial" w:cs="Arial"/>
          <w:sz w:val="22"/>
        </w:rPr>
        <w:t xml:space="preserve"> (</w:t>
      </w:r>
      <w:r w:rsidR="009831B2" w:rsidRPr="006A12BA">
        <w:rPr>
          <w:rFonts w:ascii="Arial" w:hAnsi="Arial" w:cs="Arial"/>
          <w:sz w:val="22"/>
        </w:rPr>
        <w:t>za uslugu platnog prometa, kamatu po kreditu</w:t>
      </w:r>
      <w:r w:rsidR="006B30DF" w:rsidRPr="006A12BA">
        <w:rPr>
          <w:rFonts w:ascii="Arial" w:hAnsi="Arial" w:cs="Arial"/>
          <w:sz w:val="22"/>
        </w:rPr>
        <w:t xml:space="preserve"> i naknadu poreznoj upravi za naplaćene prihode),</w:t>
      </w:r>
    </w:p>
    <w:p w14:paraId="2F5F5E8C" w14:textId="73318D66" w:rsidR="001533BD" w:rsidRPr="006A12BA" w:rsidRDefault="001533B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Gradski muzej u iznosu od 0,00 kn,</w:t>
      </w:r>
    </w:p>
    <w:p w14:paraId="78BADFB9" w14:textId="4F80DC7C" w:rsidR="001533BD" w:rsidRPr="006A12BA" w:rsidRDefault="001533B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Pučko učilište u iznosu 0,00 kn,</w:t>
      </w:r>
    </w:p>
    <w:p w14:paraId="3425A542" w14:textId="68AB9DD6" w:rsidR="001533BD" w:rsidRPr="006A12BA" w:rsidRDefault="001533B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knjižnica u iznosu od </w:t>
      </w:r>
      <w:r w:rsidR="009831B2" w:rsidRPr="006A12BA">
        <w:rPr>
          <w:rFonts w:ascii="Arial" w:hAnsi="Arial" w:cs="Arial"/>
          <w:sz w:val="22"/>
        </w:rPr>
        <w:t>0,00</w:t>
      </w:r>
      <w:r w:rsidRPr="006A12BA">
        <w:rPr>
          <w:rFonts w:ascii="Arial" w:hAnsi="Arial" w:cs="Arial"/>
          <w:sz w:val="22"/>
        </w:rPr>
        <w:t xml:space="preserve"> kn</w:t>
      </w:r>
    </w:p>
    <w:p w14:paraId="2341A1EE" w14:textId="326A67CC" w:rsidR="001533BD" w:rsidRPr="006A12BA" w:rsidRDefault="001533B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520D95">
        <w:rPr>
          <w:rFonts w:ascii="Arial" w:hAnsi="Arial" w:cs="Arial"/>
          <w:sz w:val="22"/>
        </w:rPr>
        <w:t>625</w:t>
      </w:r>
      <w:r w:rsidR="009831B2" w:rsidRPr="006A12BA">
        <w:rPr>
          <w:rFonts w:ascii="Arial" w:hAnsi="Arial" w:cs="Arial"/>
          <w:sz w:val="22"/>
        </w:rPr>
        <w:t>,00</w:t>
      </w:r>
      <w:r w:rsidRPr="006A12BA">
        <w:rPr>
          <w:rFonts w:ascii="Arial" w:hAnsi="Arial" w:cs="Arial"/>
          <w:sz w:val="22"/>
        </w:rPr>
        <w:t xml:space="preserve"> kn</w:t>
      </w:r>
    </w:p>
    <w:p w14:paraId="27EDEFD8" w14:textId="27395F1F" w:rsidR="001533BD" w:rsidRPr="006A12BA" w:rsidRDefault="001533B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 w:rsidR="009831B2" w:rsidRPr="006A12BA">
        <w:rPr>
          <w:rFonts w:ascii="Arial" w:hAnsi="Arial" w:cs="Arial"/>
          <w:sz w:val="22"/>
        </w:rPr>
        <w:t>0,00</w:t>
      </w:r>
      <w:r w:rsidRPr="006A12BA">
        <w:rPr>
          <w:rFonts w:ascii="Arial" w:hAnsi="Arial" w:cs="Arial"/>
          <w:sz w:val="22"/>
        </w:rPr>
        <w:t xml:space="preserve"> kn</w:t>
      </w:r>
    </w:p>
    <w:bookmarkEnd w:id="24"/>
    <w:p w14:paraId="796571CD" w14:textId="23745D4A" w:rsidR="0009766C" w:rsidRPr="006A12BA" w:rsidRDefault="00EC5E2D" w:rsidP="00662E13">
      <w:pPr>
        <w:ind w:lef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SUBVENCIJE </w:t>
      </w:r>
      <w:r w:rsidR="006B30DF" w:rsidRPr="006A12BA">
        <w:rPr>
          <w:rFonts w:ascii="Arial" w:hAnsi="Arial" w:cs="Arial"/>
          <w:sz w:val="22"/>
        </w:rPr>
        <w:t>(35)</w:t>
      </w:r>
    </w:p>
    <w:p w14:paraId="43CBC9B9" w14:textId="55A77FD9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Subvencije su </w:t>
      </w:r>
      <w:r w:rsidR="006B30DF" w:rsidRPr="006A12BA">
        <w:rPr>
          <w:rFonts w:ascii="Arial" w:hAnsi="Arial" w:cs="Arial"/>
          <w:sz w:val="22"/>
        </w:rPr>
        <w:t xml:space="preserve">realizirane u iznosu </w:t>
      </w:r>
      <w:r w:rsidR="00520D95">
        <w:rPr>
          <w:rFonts w:ascii="Arial" w:hAnsi="Arial" w:cs="Arial"/>
          <w:sz w:val="22"/>
        </w:rPr>
        <w:t>2.641,12</w:t>
      </w:r>
      <w:r w:rsidR="006B30DF" w:rsidRPr="006A12BA">
        <w:rPr>
          <w:rFonts w:ascii="Arial" w:hAnsi="Arial" w:cs="Arial"/>
          <w:sz w:val="22"/>
        </w:rPr>
        <w:t xml:space="preserve"> kn</w:t>
      </w:r>
      <w:r w:rsidRPr="006A12BA">
        <w:rPr>
          <w:rFonts w:ascii="Arial" w:hAnsi="Arial" w:cs="Arial"/>
          <w:sz w:val="22"/>
        </w:rPr>
        <w:t xml:space="preserve">, što čini </w:t>
      </w:r>
      <w:r w:rsidR="00520D95">
        <w:rPr>
          <w:rFonts w:ascii="Arial" w:hAnsi="Arial" w:cs="Arial"/>
          <w:sz w:val="22"/>
        </w:rPr>
        <w:t>26,41</w:t>
      </w:r>
      <w:r w:rsidRPr="006A12BA">
        <w:rPr>
          <w:rFonts w:ascii="Arial" w:hAnsi="Arial" w:cs="Arial"/>
          <w:sz w:val="22"/>
        </w:rPr>
        <w:t>% godišnjeg Plana a odnose se  na kamate koje se subvencioniraju iz Proračuna po programima za realizirane poduzetničke kredite</w:t>
      </w:r>
      <w:r w:rsidR="002779F7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</w:t>
      </w:r>
    </w:p>
    <w:p w14:paraId="7C06889C" w14:textId="77777777" w:rsidR="0009766C" w:rsidRPr="006A12BA" w:rsidRDefault="00EC5E2D">
      <w:pPr>
        <w:spacing w:after="0" w:line="259" w:lineRule="auto"/>
        <w:ind w:left="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21B3B0AD" w14:textId="4AD8577F" w:rsidR="0009766C" w:rsidRPr="006A12BA" w:rsidRDefault="00EC5E2D" w:rsidP="00662E13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POMOĆI  </w:t>
      </w:r>
      <w:r w:rsidR="006B30DF" w:rsidRPr="006A12BA">
        <w:rPr>
          <w:rFonts w:ascii="Arial" w:hAnsi="Arial" w:cs="Arial"/>
          <w:sz w:val="22"/>
        </w:rPr>
        <w:t>(36)</w:t>
      </w:r>
      <w:r w:rsidRPr="006A12BA">
        <w:rPr>
          <w:rFonts w:ascii="Arial" w:hAnsi="Arial" w:cs="Arial"/>
          <w:sz w:val="22"/>
        </w:rPr>
        <w:t xml:space="preserve"> </w:t>
      </w:r>
    </w:p>
    <w:p w14:paraId="058D94D3" w14:textId="1B60A518" w:rsidR="0009766C" w:rsidRPr="006A12BA" w:rsidRDefault="00DC2FFA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</w:t>
      </w:r>
      <w:r w:rsidR="00EC5E2D" w:rsidRPr="006A12BA">
        <w:rPr>
          <w:rFonts w:ascii="Arial" w:hAnsi="Arial" w:cs="Arial"/>
          <w:sz w:val="22"/>
        </w:rPr>
        <w:t xml:space="preserve">omoći tijekom prve polovine godine </w:t>
      </w:r>
      <w:r w:rsidRPr="006A12BA">
        <w:rPr>
          <w:rFonts w:ascii="Arial" w:hAnsi="Arial" w:cs="Arial"/>
          <w:sz w:val="22"/>
        </w:rPr>
        <w:t xml:space="preserve">nisu </w:t>
      </w:r>
      <w:r w:rsidR="00EC5E2D" w:rsidRPr="006A12BA">
        <w:rPr>
          <w:rFonts w:ascii="Arial" w:hAnsi="Arial" w:cs="Arial"/>
          <w:sz w:val="22"/>
        </w:rPr>
        <w:t>realizirane</w:t>
      </w:r>
      <w:r w:rsidRPr="006A12BA">
        <w:rPr>
          <w:rFonts w:ascii="Arial" w:hAnsi="Arial" w:cs="Arial"/>
          <w:sz w:val="22"/>
        </w:rPr>
        <w:t>.</w:t>
      </w:r>
      <w:r w:rsidR="00EC5E2D" w:rsidRPr="006A12BA">
        <w:rPr>
          <w:rFonts w:ascii="Arial" w:hAnsi="Arial" w:cs="Arial"/>
          <w:color w:val="4F81BD"/>
          <w:sz w:val="22"/>
        </w:rPr>
        <w:t xml:space="preserve"> </w:t>
      </w:r>
    </w:p>
    <w:p w14:paraId="5AF5F67B" w14:textId="711C888A" w:rsidR="0009766C" w:rsidRPr="006A12BA" w:rsidRDefault="00EC5E2D" w:rsidP="0001394D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NAKNADE GRAĐANIMA I KUĆANSTVIMA </w:t>
      </w:r>
      <w:r w:rsidR="006B30DF" w:rsidRPr="006A12BA">
        <w:rPr>
          <w:rFonts w:ascii="Arial" w:hAnsi="Arial" w:cs="Arial"/>
          <w:sz w:val="22"/>
        </w:rPr>
        <w:t>(37)</w:t>
      </w:r>
    </w:p>
    <w:p w14:paraId="28FDB164" w14:textId="6F89231C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Rashodi nastali isplatama naknada građanima i kućanstvima</w:t>
      </w:r>
      <w:r w:rsidR="00DC2FFA" w:rsidRPr="006A12BA">
        <w:rPr>
          <w:rFonts w:ascii="Arial" w:hAnsi="Arial" w:cs="Arial"/>
          <w:sz w:val="22"/>
        </w:rPr>
        <w:t xml:space="preserve"> i podmirenja troškova</w:t>
      </w:r>
      <w:r w:rsidRPr="006A12BA">
        <w:rPr>
          <w:rFonts w:ascii="Arial" w:hAnsi="Arial" w:cs="Arial"/>
          <w:sz w:val="22"/>
        </w:rPr>
        <w:t xml:space="preserve"> ostvareni su u visini od </w:t>
      </w:r>
      <w:r w:rsidR="00520D95">
        <w:rPr>
          <w:rFonts w:ascii="Arial" w:hAnsi="Arial" w:cs="Arial"/>
          <w:sz w:val="22"/>
        </w:rPr>
        <w:t>1.027.669,04</w:t>
      </w:r>
      <w:r w:rsidR="00EA6D90" w:rsidRPr="006A12BA">
        <w:rPr>
          <w:rFonts w:ascii="Arial" w:hAnsi="Arial" w:cs="Arial"/>
          <w:sz w:val="22"/>
        </w:rPr>
        <w:t xml:space="preserve"> kn</w:t>
      </w:r>
      <w:r w:rsidRPr="006A12BA">
        <w:rPr>
          <w:rFonts w:ascii="Arial" w:hAnsi="Arial" w:cs="Arial"/>
          <w:sz w:val="22"/>
        </w:rPr>
        <w:t xml:space="preserve">. U odnosu na Plan </w:t>
      </w:r>
      <w:r w:rsidR="00520D95">
        <w:rPr>
          <w:rFonts w:ascii="Arial" w:hAnsi="Arial" w:cs="Arial"/>
          <w:sz w:val="22"/>
        </w:rPr>
        <w:t>realizirani u 95,95</w:t>
      </w:r>
      <w:r w:rsidRPr="006A12BA">
        <w:rPr>
          <w:rFonts w:ascii="Arial" w:hAnsi="Arial" w:cs="Arial"/>
          <w:sz w:val="22"/>
        </w:rPr>
        <w:t>%  planiranih rashoda</w:t>
      </w:r>
      <w:r w:rsidR="00EA6D90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Navedene naknade odnose se na sufinanciranje prijevoza</w:t>
      </w:r>
      <w:r w:rsidR="006244E6" w:rsidRPr="006A12BA">
        <w:rPr>
          <w:rFonts w:ascii="Arial" w:hAnsi="Arial" w:cs="Arial"/>
          <w:sz w:val="22"/>
        </w:rPr>
        <w:t xml:space="preserve"> (autobusne linije)</w:t>
      </w:r>
      <w:r w:rsidR="00DC2FFA" w:rsidRPr="006A12BA">
        <w:rPr>
          <w:rFonts w:ascii="Arial" w:hAnsi="Arial" w:cs="Arial"/>
          <w:sz w:val="22"/>
        </w:rPr>
        <w:t>, naknade za novorođene,</w:t>
      </w:r>
      <w:r w:rsidRPr="006A12BA">
        <w:rPr>
          <w:rFonts w:ascii="Arial" w:hAnsi="Arial" w:cs="Arial"/>
          <w:sz w:val="22"/>
        </w:rPr>
        <w:t xml:space="preserve"> potpore i pomoći </w:t>
      </w:r>
      <w:r w:rsidR="00DC2FFA" w:rsidRPr="006A12BA">
        <w:rPr>
          <w:rFonts w:ascii="Arial" w:hAnsi="Arial" w:cs="Arial"/>
          <w:sz w:val="22"/>
        </w:rPr>
        <w:t>po</w:t>
      </w:r>
      <w:r w:rsidRPr="006A12BA">
        <w:rPr>
          <w:rFonts w:ascii="Arial" w:hAnsi="Arial" w:cs="Arial"/>
          <w:sz w:val="22"/>
        </w:rPr>
        <w:t xml:space="preserve"> socijalnom programu</w:t>
      </w:r>
      <w:r w:rsidR="00EA6D90" w:rsidRPr="006A12BA">
        <w:rPr>
          <w:rFonts w:ascii="Arial" w:hAnsi="Arial" w:cs="Arial"/>
          <w:sz w:val="22"/>
        </w:rPr>
        <w:t>, te studentske potpore</w:t>
      </w:r>
      <w:r w:rsidR="00DC2FFA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41846F83" w14:textId="77777777" w:rsidR="00662E13" w:rsidRPr="006A12BA" w:rsidRDefault="00662E13" w:rsidP="0001394D">
      <w:pPr>
        <w:pStyle w:val="Naslov3"/>
        <w:rPr>
          <w:rFonts w:ascii="Arial" w:hAnsi="Arial" w:cs="Arial"/>
          <w:sz w:val="22"/>
        </w:rPr>
      </w:pPr>
    </w:p>
    <w:p w14:paraId="1AC9343C" w14:textId="2233AC85" w:rsidR="0009766C" w:rsidRPr="006A12BA" w:rsidRDefault="00EC5E2D" w:rsidP="00662E13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OSTALI RASHODI </w:t>
      </w:r>
      <w:r w:rsidR="00EA6D90" w:rsidRPr="006A12BA">
        <w:rPr>
          <w:rFonts w:ascii="Arial" w:hAnsi="Arial" w:cs="Arial"/>
          <w:sz w:val="22"/>
        </w:rPr>
        <w:t>(38)</w:t>
      </w:r>
    </w:p>
    <w:p w14:paraId="156FC873" w14:textId="131B3D28" w:rsidR="008E0CEB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Ostali rashodi su kroz tekuće i kapitalne pomoći </w:t>
      </w:r>
      <w:r w:rsidR="00E129B5" w:rsidRPr="006A12BA">
        <w:rPr>
          <w:rFonts w:ascii="Arial" w:hAnsi="Arial" w:cs="Arial"/>
          <w:sz w:val="22"/>
        </w:rPr>
        <w:t xml:space="preserve">realizirani su </w:t>
      </w:r>
      <w:r w:rsidRPr="006A12BA">
        <w:rPr>
          <w:rFonts w:ascii="Arial" w:hAnsi="Arial" w:cs="Arial"/>
          <w:sz w:val="22"/>
        </w:rPr>
        <w:t xml:space="preserve">u iznosu od </w:t>
      </w:r>
      <w:r w:rsidR="00520D95">
        <w:rPr>
          <w:rFonts w:ascii="Arial" w:hAnsi="Arial" w:cs="Arial"/>
          <w:sz w:val="22"/>
        </w:rPr>
        <w:t>2.135.074,31 kn, odnosno 85,06% Plana</w:t>
      </w:r>
      <w:r w:rsidRPr="006A12BA">
        <w:rPr>
          <w:rFonts w:ascii="Arial" w:hAnsi="Arial" w:cs="Arial"/>
          <w:sz w:val="22"/>
        </w:rPr>
        <w:t xml:space="preserve">. </w:t>
      </w:r>
      <w:bookmarkStart w:id="25" w:name="_Hlk77856366"/>
      <w:r w:rsidRPr="006A12BA">
        <w:rPr>
          <w:rFonts w:ascii="Arial" w:hAnsi="Arial" w:cs="Arial"/>
          <w:sz w:val="22"/>
        </w:rPr>
        <w:t xml:space="preserve">Tekuće donacije </w:t>
      </w:r>
      <w:r w:rsidR="00114109" w:rsidRPr="006A12BA">
        <w:rPr>
          <w:rFonts w:ascii="Arial" w:hAnsi="Arial" w:cs="Arial"/>
          <w:sz w:val="22"/>
        </w:rPr>
        <w:t>realizirane su</w:t>
      </w:r>
      <w:r w:rsidRPr="006A12BA">
        <w:rPr>
          <w:rFonts w:ascii="Arial" w:hAnsi="Arial" w:cs="Arial"/>
          <w:sz w:val="22"/>
        </w:rPr>
        <w:t xml:space="preserve"> u iznosu </w:t>
      </w:r>
      <w:r w:rsidR="00B82830" w:rsidRPr="006A12BA">
        <w:rPr>
          <w:rFonts w:ascii="Arial" w:hAnsi="Arial" w:cs="Arial"/>
          <w:sz w:val="22"/>
        </w:rPr>
        <w:t xml:space="preserve">od </w:t>
      </w:r>
      <w:r w:rsidR="00520D95">
        <w:rPr>
          <w:rFonts w:ascii="Arial" w:hAnsi="Arial" w:cs="Arial"/>
          <w:sz w:val="22"/>
        </w:rPr>
        <w:t xml:space="preserve">1.540.074,31 kn, a </w:t>
      </w:r>
      <w:bookmarkEnd w:id="25"/>
      <w:r w:rsidR="00520D95">
        <w:rPr>
          <w:rFonts w:ascii="Arial" w:hAnsi="Arial" w:cs="Arial"/>
          <w:sz w:val="22"/>
        </w:rPr>
        <w:t>o</w:t>
      </w:r>
      <w:r w:rsidRPr="006A12BA">
        <w:rPr>
          <w:rFonts w:ascii="Arial" w:hAnsi="Arial" w:cs="Arial"/>
          <w:sz w:val="22"/>
        </w:rPr>
        <w:t xml:space="preserve">dnose se na financiranje programa </w:t>
      </w:r>
      <w:r w:rsidR="008E0CEB" w:rsidRPr="006A12BA">
        <w:rPr>
          <w:rFonts w:ascii="Arial" w:hAnsi="Arial" w:cs="Arial"/>
          <w:sz w:val="22"/>
        </w:rPr>
        <w:t>u športskim i kulturnim aktivnostima, financiranja nevladinih udruga, udruga iz domovinskog rata, financiranje Crvenog križa, Dobrovoljnog vatrogasnog društva Drniš, gorske službe spašavanja i Turističke zajednice Drniš</w:t>
      </w:r>
      <w:r w:rsidR="00662E13" w:rsidRPr="006A12BA">
        <w:rPr>
          <w:rFonts w:ascii="Arial" w:hAnsi="Arial" w:cs="Arial"/>
          <w:sz w:val="22"/>
        </w:rPr>
        <w:t xml:space="preserve"> i sl.</w:t>
      </w:r>
      <w:r w:rsidR="008E0CEB" w:rsidRPr="006A12BA">
        <w:rPr>
          <w:rFonts w:ascii="Arial" w:hAnsi="Arial" w:cs="Arial"/>
          <w:sz w:val="22"/>
        </w:rPr>
        <w:t>.</w:t>
      </w:r>
      <w:r w:rsidR="00520D95">
        <w:rPr>
          <w:rFonts w:ascii="Arial" w:hAnsi="Arial" w:cs="Arial"/>
          <w:sz w:val="22"/>
        </w:rPr>
        <w:t xml:space="preserve"> </w:t>
      </w:r>
      <w:r w:rsidR="008E0CEB" w:rsidRPr="006A12BA">
        <w:rPr>
          <w:rFonts w:ascii="Arial" w:hAnsi="Arial" w:cs="Arial"/>
          <w:sz w:val="22"/>
        </w:rPr>
        <w:t xml:space="preserve">Kapitalne donacije </w:t>
      </w:r>
      <w:r w:rsidR="00114109" w:rsidRPr="006A12BA">
        <w:rPr>
          <w:rFonts w:ascii="Arial" w:hAnsi="Arial" w:cs="Arial"/>
          <w:sz w:val="22"/>
        </w:rPr>
        <w:t xml:space="preserve">realizirane su </w:t>
      </w:r>
      <w:r w:rsidR="008E0CEB" w:rsidRPr="006A12BA">
        <w:rPr>
          <w:rFonts w:ascii="Arial" w:hAnsi="Arial" w:cs="Arial"/>
          <w:sz w:val="22"/>
        </w:rPr>
        <w:t xml:space="preserve">u iznosu od </w:t>
      </w:r>
      <w:r w:rsidR="00520D95">
        <w:rPr>
          <w:rFonts w:ascii="Arial" w:hAnsi="Arial" w:cs="Arial"/>
          <w:sz w:val="22"/>
        </w:rPr>
        <w:t xml:space="preserve">595.000,00 </w:t>
      </w:r>
      <w:r w:rsidR="00114109" w:rsidRPr="006A12BA">
        <w:rPr>
          <w:rFonts w:ascii="Arial" w:hAnsi="Arial" w:cs="Arial"/>
          <w:sz w:val="22"/>
        </w:rPr>
        <w:t>kn</w:t>
      </w:r>
      <w:r w:rsidR="002B4EA6">
        <w:rPr>
          <w:rFonts w:ascii="Arial" w:hAnsi="Arial" w:cs="Arial"/>
          <w:sz w:val="22"/>
        </w:rPr>
        <w:t>, od čega je 300.000,00 kn neprofitnim organizacijama, a 295.000,00 fizičkim osobama za poticanje stanogradnje.</w:t>
      </w:r>
    </w:p>
    <w:p w14:paraId="7A14931F" w14:textId="77777777" w:rsidR="008A6021" w:rsidRPr="006A12BA" w:rsidRDefault="008A6021">
      <w:pPr>
        <w:ind w:left="-5" w:right="0"/>
        <w:rPr>
          <w:rFonts w:ascii="Arial" w:hAnsi="Arial" w:cs="Arial"/>
          <w:sz w:val="22"/>
        </w:rPr>
      </w:pPr>
    </w:p>
    <w:p w14:paraId="3A032240" w14:textId="3DC0242F" w:rsidR="0009766C" w:rsidRPr="006A12BA" w:rsidRDefault="00EC5E2D" w:rsidP="008A6021">
      <w:pPr>
        <w:rPr>
          <w:rFonts w:ascii="Arial" w:hAnsi="Arial" w:cs="Arial"/>
          <w:sz w:val="22"/>
        </w:rPr>
      </w:pPr>
      <w:bookmarkStart w:id="26" w:name="_Hlk114571876"/>
      <w:r w:rsidRPr="006A12BA">
        <w:rPr>
          <w:rFonts w:ascii="Arial" w:hAnsi="Arial" w:cs="Arial"/>
          <w:sz w:val="22"/>
        </w:rPr>
        <w:t xml:space="preserve">RASHODI ZA NABAVU </w:t>
      </w:r>
      <w:r w:rsidR="00CD081C" w:rsidRPr="006A12BA">
        <w:rPr>
          <w:rFonts w:ascii="Arial" w:hAnsi="Arial" w:cs="Arial"/>
          <w:sz w:val="22"/>
        </w:rPr>
        <w:t>NEPROIZVEDENE DUGOTRAJNE IMOVINE (41)</w:t>
      </w:r>
    </w:p>
    <w:bookmarkEnd w:id="26"/>
    <w:p w14:paraId="7E990509" w14:textId="4834C517" w:rsidR="0009766C" w:rsidRPr="006A12BA" w:rsidRDefault="00EC5E2D">
      <w:pPr>
        <w:ind w:left="-5" w:right="0"/>
        <w:rPr>
          <w:rFonts w:ascii="Arial" w:hAnsi="Arial" w:cs="Arial"/>
          <w:color w:val="365F91"/>
          <w:sz w:val="22"/>
        </w:rPr>
      </w:pPr>
      <w:r w:rsidRPr="006A12BA">
        <w:rPr>
          <w:rFonts w:ascii="Arial" w:hAnsi="Arial" w:cs="Arial"/>
          <w:sz w:val="22"/>
        </w:rPr>
        <w:t xml:space="preserve">Rashodi za nabavu </w:t>
      </w:r>
      <w:proofErr w:type="spellStart"/>
      <w:r w:rsidRPr="006A12BA">
        <w:rPr>
          <w:rFonts w:ascii="Arial" w:hAnsi="Arial" w:cs="Arial"/>
          <w:sz w:val="22"/>
        </w:rPr>
        <w:t>neproizvedene</w:t>
      </w:r>
      <w:proofErr w:type="spellEnd"/>
      <w:r w:rsidRPr="006A12BA">
        <w:rPr>
          <w:rFonts w:ascii="Arial" w:hAnsi="Arial" w:cs="Arial"/>
          <w:sz w:val="22"/>
        </w:rPr>
        <w:t xml:space="preserve"> dugotrajne imovine realizirani</w:t>
      </w:r>
      <w:r w:rsidR="00CD081C" w:rsidRPr="006A12BA">
        <w:rPr>
          <w:rFonts w:ascii="Arial" w:hAnsi="Arial" w:cs="Arial"/>
          <w:sz w:val="22"/>
        </w:rPr>
        <w:t xml:space="preserve"> su</w:t>
      </w:r>
      <w:r w:rsidRPr="006A12BA">
        <w:rPr>
          <w:rFonts w:ascii="Arial" w:hAnsi="Arial" w:cs="Arial"/>
          <w:sz w:val="22"/>
        </w:rPr>
        <w:t xml:space="preserve"> u iznosu od </w:t>
      </w:r>
      <w:r w:rsidR="002B4EA6">
        <w:rPr>
          <w:rFonts w:ascii="Arial" w:hAnsi="Arial" w:cs="Arial"/>
          <w:sz w:val="22"/>
        </w:rPr>
        <w:t>824.550,00 kn</w:t>
      </w:r>
      <w:r w:rsidR="00CD081C" w:rsidRPr="006A12BA">
        <w:rPr>
          <w:rFonts w:ascii="Arial" w:hAnsi="Arial" w:cs="Arial"/>
          <w:sz w:val="22"/>
        </w:rPr>
        <w:t xml:space="preserve"> </w:t>
      </w:r>
      <w:proofErr w:type="spellStart"/>
      <w:r w:rsidR="00CD081C" w:rsidRPr="006A12BA">
        <w:rPr>
          <w:rFonts w:ascii="Arial" w:hAnsi="Arial" w:cs="Arial"/>
          <w:sz w:val="22"/>
        </w:rPr>
        <w:t>kn</w:t>
      </w:r>
      <w:proofErr w:type="spellEnd"/>
      <w:r w:rsidR="002B4EA6">
        <w:rPr>
          <w:rFonts w:ascii="Arial" w:hAnsi="Arial" w:cs="Arial"/>
          <w:sz w:val="22"/>
        </w:rPr>
        <w:t>,</w:t>
      </w:r>
      <w:r w:rsidR="00013C94" w:rsidRPr="006A12BA">
        <w:rPr>
          <w:rFonts w:ascii="Arial" w:hAnsi="Arial" w:cs="Arial"/>
          <w:sz w:val="22"/>
        </w:rPr>
        <w:t xml:space="preserve"> a</w:t>
      </w:r>
      <w:r w:rsidR="00CD081C" w:rsidRPr="006A12BA">
        <w:rPr>
          <w:rFonts w:ascii="Arial" w:hAnsi="Arial" w:cs="Arial"/>
          <w:sz w:val="22"/>
        </w:rPr>
        <w:t xml:space="preserve"> odnose se na izradu </w:t>
      </w:r>
      <w:r w:rsidR="002B4EA6">
        <w:rPr>
          <w:rFonts w:ascii="Arial" w:hAnsi="Arial" w:cs="Arial"/>
          <w:sz w:val="22"/>
        </w:rPr>
        <w:t xml:space="preserve">tehničke, </w:t>
      </w:r>
      <w:r w:rsidR="00CD081C" w:rsidRPr="006A12BA">
        <w:rPr>
          <w:rFonts w:ascii="Arial" w:hAnsi="Arial" w:cs="Arial"/>
          <w:sz w:val="22"/>
        </w:rPr>
        <w:t>projektn</w:t>
      </w:r>
      <w:r w:rsidR="002B4EA6">
        <w:rPr>
          <w:rFonts w:ascii="Arial" w:hAnsi="Arial" w:cs="Arial"/>
          <w:sz w:val="22"/>
        </w:rPr>
        <w:t>o</w:t>
      </w:r>
      <w:r w:rsidR="00CD081C" w:rsidRPr="006A12BA">
        <w:rPr>
          <w:rFonts w:ascii="Arial" w:hAnsi="Arial" w:cs="Arial"/>
          <w:sz w:val="22"/>
        </w:rPr>
        <w:t xml:space="preserve"> troškovničke dokumentacije</w:t>
      </w:r>
      <w:r w:rsidR="002B4EA6">
        <w:rPr>
          <w:rFonts w:ascii="Arial" w:hAnsi="Arial" w:cs="Arial"/>
          <w:sz w:val="22"/>
        </w:rPr>
        <w:t xml:space="preserve"> i ostale dokumentacije potrebne za gradnju</w:t>
      </w:r>
      <w:r w:rsidR="00CD081C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color w:val="365F91"/>
          <w:sz w:val="22"/>
        </w:rPr>
        <w:t xml:space="preserve"> </w:t>
      </w:r>
    </w:p>
    <w:p w14:paraId="166D294C" w14:textId="77777777" w:rsidR="008A6021" w:rsidRPr="006A12BA" w:rsidRDefault="008A6021">
      <w:pPr>
        <w:ind w:left="-5" w:right="0"/>
        <w:rPr>
          <w:rFonts w:ascii="Arial" w:hAnsi="Arial" w:cs="Arial"/>
          <w:color w:val="365F91"/>
          <w:sz w:val="22"/>
        </w:rPr>
      </w:pPr>
    </w:p>
    <w:p w14:paraId="13D62780" w14:textId="50F2C979" w:rsidR="00CD081C" w:rsidRPr="006A12BA" w:rsidRDefault="00EC5E2D" w:rsidP="008A6021">
      <w:pPr>
        <w:rPr>
          <w:rFonts w:ascii="Arial" w:hAnsi="Arial" w:cs="Arial"/>
          <w:sz w:val="22"/>
        </w:rPr>
      </w:pPr>
      <w:bookmarkStart w:id="27" w:name="_Hlk114572062"/>
      <w:r w:rsidRPr="006A12BA">
        <w:rPr>
          <w:rFonts w:ascii="Arial" w:hAnsi="Arial" w:cs="Arial"/>
          <w:color w:val="4F81BD"/>
          <w:sz w:val="22"/>
        </w:rPr>
        <w:lastRenderedPageBreak/>
        <w:t xml:space="preserve"> </w:t>
      </w:r>
      <w:r w:rsidR="00CD081C" w:rsidRPr="006A12BA">
        <w:rPr>
          <w:rFonts w:ascii="Arial" w:hAnsi="Arial" w:cs="Arial"/>
          <w:sz w:val="22"/>
        </w:rPr>
        <w:t>RASHODI ZA NABAVU PROIZVEDENE DUGOTRAJNE IMOVINE (42)</w:t>
      </w:r>
    </w:p>
    <w:p w14:paraId="31F28245" w14:textId="536099C6" w:rsidR="000740A0" w:rsidRPr="006A12BA" w:rsidRDefault="00CD081C" w:rsidP="000740A0">
      <w:pPr>
        <w:spacing w:after="241"/>
        <w:ind w:left="-5" w:right="0"/>
        <w:rPr>
          <w:rFonts w:ascii="Arial" w:hAnsi="Arial" w:cs="Arial"/>
          <w:sz w:val="22"/>
        </w:rPr>
      </w:pPr>
      <w:bookmarkStart w:id="28" w:name="_Hlk114573239"/>
      <w:bookmarkEnd w:id="27"/>
      <w:r w:rsidRPr="006A12BA">
        <w:rPr>
          <w:rFonts w:ascii="Arial" w:hAnsi="Arial" w:cs="Arial"/>
          <w:sz w:val="22"/>
        </w:rPr>
        <w:t xml:space="preserve">Rashodi za nabavu proizvedene dugotrajne imovine realizirani su u iznosu od </w:t>
      </w:r>
      <w:r w:rsidR="002B4EA6">
        <w:rPr>
          <w:rFonts w:ascii="Arial" w:hAnsi="Arial" w:cs="Arial"/>
          <w:sz w:val="22"/>
        </w:rPr>
        <w:t>5.682.126,36 kn</w:t>
      </w:r>
      <w:r w:rsidR="00EF7FBF" w:rsidRPr="006A12BA">
        <w:rPr>
          <w:rFonts w:ascii="Arial" w:hAnsi="Arial" w:cs="Arial"/>
          <w:sz w:val="22"/>
        </w:rPr>
        <w:t xml:space="preserve"> ili </w:t>
      </w:r>
      <w:r w:rsidR="002B4EA6">
        <w:rPr>
          <w:rFonts w:ascii="Arial" w:hAnsi="Arial" w:cs="Arial"/>
          <w:sz w:val="22"/>
        </w:rPr>
        <w:t>77,06</w:t>
      </w:r>
      <w:r w:rsidR="00EF7FBF" w:rsidRPr="006A12BA">
        <w:rPr>
          <w:rFonts w:ascii="Arial" w:hAnsi="Arial" w:cs="Arial"/>
          <w:sz w:val="22"/>
        </w:rPr>
        <w:t xml:space="preserve">%  </w:t>
      </w:r>
      <w:r w:rsidRPr="006A12BA">
        <w:rPr>
          <w:rFonts w:ascii="Arial" w:hAnsi="Arial" w:cs="Arial"/>
          <w:sz w:val="22"/>
        </w:rPr>
        <w:t>Plan</w:t>
      </w:r>
      <w:r w:rsidR="00EF7FBF" w:rsidRPr="006A12BA">
        <w:rPr>
          <w:rFonts w:ascii="Arial" w:hAnsi="Arial" w:cs="Arial"/>
          <w:sz w:val="22"/>
        </w:rPr>
        <w:t>a</w:t>
      </w:r>
      <w:r w:rsidRPr="006A12BA">
        <w:rPr>
          <w:rFonts w:ascii="Arial" w:hAnsi="Arial" w:cs="Arial"/>
          <w:sz w:val="22"/>
        </w:rPr>
        <w:t xml:space="preserve">, a odnose se na </w:t>
      </w:r>
      <w:r w:rsidR="002B4EA6">
        <w:rPr>
          <w:rFonts w:ascii="Arial" w:hAnsi="Arial" w:cs="Arial"/>
          <w:sz w:val="22"/>
        </w:rPr>
        <w:t xml:space="preserve">ulaganja i </w:t>
      </w:r>
      <w:r w:rsidR="000740A0" w:rsidRPr="006A12BA">
        <w:rPr>
          <w:rFonts w:ascii="Arial" w:hAnsi="Arial" w:cs="Arial"/>
          <w:sz w:val="22"/>
        </w:rPr>
        <w:t xml:space="preserve">nabavku </w:t>
      </w:r>
      <w:r w:rsidR="002B4EA6">
        <w:rPr>
          <w:rFonts w:ascii="Arial" w:hAnsi="Arial" w:cs="Arial"/>
          <w:sz w:val="22"/>
        </w:rPr>
        <w:t>dugotrajne imovine</w:t>
      </w:r>
      <w:r w:rsidR="000740A0" w:rsidRPr="006A12BA">
        <w:rPr>
          <w:rFonts w:ascii="Arial" w:hAnsi="Arial" w:cs="Arial"/>
          <w:sz w:val="22"/>
        </w:rPr>
        <w:t xml:space="preserve">. </w:t>
      </w:r>
      <w:r w:rsidRPr="006A12BA">
        <w:rPr>
          <w:rFonts w:ascii="Arial" w:hAnsi="Arial" w:cs="Arial"/>
          <w:color w:val="365F91"/>
          <w:sz w:val="22"/>
        </w:rPr>
        <w:t xml:space="preserve"> </w:t>
      </w:r>
      <w:r w:rsidR="000740A0" w:rsidRPr="006A12BA">
        <w:rPr>
          <w:rFonts w:ascii="Arial" w:hAnsi="Arial" w:cs="Arial"/>
          <w:sz w:val="22"/>
        </w:rPr>
        <w:t xml:space="preserve">U </w:t>
      </w:r>
      <w:r w:rsidR="002B4EA6">
        <w:rPr>
          <w:rFonts w:ascii="Arial" w:hAnsi="Arial" w:cs="Arial"/>
          <w:sz w:val="22"/>
        </w:rPr>
        <w:t xml:space="preserve">ovom razdoblju </w:t>
      </w:r>
      <w:r w:rsidR="000740A0" w:rsidRPr="006A12BA">
        <w:rPr>
          <w:rFonts w:ascii="Arial" w:hAnsi="Arial" w:cs="Arial"/>
          <w:sz w:val="22"/>
        </w:rPr>
        <w:t>realizirani su kod korisnika:</w:t>
      </w:r>
    </w:p>
    <w:p w14:paraId="3F7C6E34" w14:textId="50162D38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Upravni odjeli Grada Drniša u iznosu od </w:t>
      </w:r>
      <w:r w:rsidR="002B4EA6">
        <w:rPr>
          <w:rFonts w:ascii="Arial" w:hAnsi="Arial" w:cs="Arial"/>
          <w:sz w:val="22"/>
        </w:rPr>
        <w:t xml:space="preserve">5.503.592,29 </w:t>
      </w:r>
      <w:r w:rsidRPr="006A12BA">
        <w:rPr>
          <w:rFonts w:ascii="Arial" w:hAnsi="Arial" w:cs="Arial"/>
          <w:sz w:val="22"/>
        </w:rPr>
        <w:t>kn,</w:t>
      </w:r>
    </w:p>
    <w:p w14:paraId="239C9244" w14:textId="59494F41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2B4EA6">
        <w:rPr>
          <w:rFonts w:ascii="Arial" w:hAnsi="Arial" w:cs="Arial"/>
          <w:sz w:val="22"/>
        </w:rPr>
        <w:t>3.919,90 kn</w:t>
      </w:r>
      <w:r w:rsidRPr="006A12BA">
        <w:rPr>
          <w:rFonts w:ascii="Arial" w:hAnsi="Arial" w:cs="Arial"/>
          <w:sz w:val="22"/>
        </w:rPr>
        <w:t>,</w:t>
      </w:r>
    </w:p>
    <w:p w14:paraId="48A3F838" w14:textId="52D1519E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Pučko učilište u iznosu 12.723,80 kn,</w:t>
      </w:r>
    </w:p>
    <w:p w14:paraId="55765B0D" w14:textId="3654239E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knjižnica u iznosu od </w:t>
      </w:r>
      <w:r w:rsidR="002B4EA6">
        <w:rPr>
          <w:rFonts w:ascii="Arial" w:hAnsi="Arial" w:cs="Arial"/>
          <w:sz w:val="22"/>
        </w:rPr>
        <w:t>86.974,29</w:t>
      </w:r>
      <w:r w:rsidRPr="006A12BA">
        <w:rPr>
          <w:rFonts w:ascii="Arial" w:hAnsi="Arial" w:cs="Arial"/>
          <w:sz w:val="22"/>
        </w:rPr>
        <w:t xml:space="preserve"> kn</w:t>
      </w:r>
    </w:p>
    <w:p w14:paraId="388FF257" w14:textId="59818F05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2B4EA6">
        <w:rPr>
          <w:rFonts w:ascii="Arial" w:hAnsi="Arial" w:cs="Arial"/>
          <w:sz w:val="22"/>
        </w:rPr>
        <w:t>35.073,45</w:t>
      </w:r>
      <w:r w:rsidRPr="006A12BA">
        <w:rPr>
          <w:rFonts w:ascii="Arial" w:hAnsi="Arial" w:cs="Arial"/>
          <w:sz w:val="22"/>
        </w:rPr>
        <w:t xml:space="preserve"> kn </w:t>
      </w:r>
    </w:p>
    <w:p w14:paraId="0550CDAC" w14:textId="481D01AB" w:rsidR="000740A0" w:rsidRPr="006A12BA" w:rsidRDefault="000740A0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 w:rsidR="002B4EA6">
        <w:rPr>
          <w:rFonts w:ascii="Arial" w:hAnsi="Arial" w:cs="Arial"/>
          <w:sz w:val="22"/>
        </w:rPr>
        <w:t>39.842,63</w:t>
      </w:r>
      <w:r w:rsidRPr="006A12BA">
        <w:rPr>
          <w:rFonts w:ascii="Arial" w:hAnsi="Arial" w:cs="Arial"/>
          <w:sz w:val="22"/>
        </w:rPr>
        <w:t xml:space="preserve"> kn</w:t>
      </w:r>
    </w:p>
    <w:bookmarkEnd w:id="28"/>
    <w:p w14:paraId="25C0DE82" w14:textId="07EEFFB4" w:rsidR="00CD081C" w:rsidRPr="006A12BA" w:rsidRDefault="00CD081C" w:rsidP="00CD081C">
      <w:pPr>
        <w:ind w:left="-5" w:right="0"/>
        <w:rPr>
          <w:rFonts w:ascii="Arial" w:hAnsi="Arial" w:cs="Arial"/>
          <w:color w:val="365F91"/>
          <w:sz w:val="22"/>
        </w:rPr>
      </w:pPr>
    </w:p>
    <w:p w14:paraId="57CAAC68" w14:textId="77CDE933" w:rsidR="00EF7FBF" w:rsidRPr="006A12BA" w:rsidRDefault="00EF7FBF" w:rsidP="008A602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RASHODI ZA DODATNA ULAGANJA NA NEFINANCIJSKOJ IMOVINI (45)</w:t>
      </w:r>
    </w:p>
    <w:p w14:paraId="33EDCC0C" w14:textId="7B2BAC9F" w:rsidR="003B4FE5" w:rsidRPr="006A12BA" w:rsidRDefault="003B4FE5" w:rsidP="003B4FE5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za dodatna ulaganja na dugotrajnoj imovini realizirani su u iznosu od </w:t>
      </w:r>
      <w:r w:rsidR="0064746B">
        <w:rPr>
          <w:rFonts w:ascii="Arial" w:hAnsi="Arial" w:cs="Arial"/>
          <w:sz w:val="22"/>
        </w:rPr>
        <w:t>1.577.383,58</w:t>
      </w:r>
      <w:r w:rsidRPr="006A12BA">
        <w:rPr>
          <w:rFonts w:ascii="Arial" w:hAnsi="Arial" w:cs="Arial"/>
          <w:sz w:val="22"/>
        </w:rPr>
        <w:t xml:space="preserve"> kn ili </w:t>
      </w:r>
      <w:r w:rsidR="0064746B">
        <w:rPr>
          <w:rFonts w:ascii="Arial" w:hAnsi="Arial" w:cs="Arial"/>
          <w:sz w:val="22"/>
        </w:rPr>
        <w:t>81,94</w:t>
      </w:r>
      <w:r w:rsidRPr="006A12BA">
        <w:rPr>
          <w:rFonts w:ascii="Arial" w:hAnsi="Arial" w:cs="Arial"/>
          <w:sz w:val="22"/>
        </w:rPr>
        <w:t>%  godišnjeg Plana</w:t>
      </w:r>
      <w:r w:rsidR="006A5CDD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color w:val="365F91"/>
          <w:sz w:val="22"/>
        </w:rPr>
        <w:t xml:space="preserve"> </w:t>
      </w:r>
      <w:r w:rsidR="0064746B">
        <w:rPr>
          <w:rFonts w:ascii="Arial" w:hAnsi="Arial" w:cs="Arial"/>
          <w:sz w:val="22"/>
        </w:rPr>
        <w:t>R</w:t>
      </w:r>
      <w:r w:rsidRPr="006A12BA">
        <w:rPr>
          <w:rFonts w:ascii="Arial" w:hAnsi="Arial" w:cs="Arial"/>
          <w:sz w:val="22"/>
        </w:rPr>
        <w:t>ealizirani su kod korisnika:</w:t>
      </w:r>
    </w:p>
    <w:p w14:paraId="22CC8DB0" w14:textId="0B19E325" w:rsidR="003B4FE5" w:rsidRPr="006A12BA" w:rsidRDefault="003B4FE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64746B">
        <w:rPr>
          <w:rFonts w:ascii="Arial" w:hAnsi="Arial" w:cs="Arial"/>
          <w:sz w:val="22"/>
        </w:rPr>
        <w:t>1.208.190,00</w:t>
      </w:r>
      <w:r w:rsidRPr="006A12BA">
        <w:rPr>
          <w:rFonts w:ascii="Arial" w:hAnsi="Arial" w:cs="Arial"/>
          <w:sz w:val="22"/>
        </w:rPr>
        <w:t xml:space="preserve"> kn,</w:t>
      </w:r>
    </w:p>
    <w:p w14:paraId="39BE8F34" w14:textId="49B6BD5B" w:rsidR="003B4FE5" w:rsidRPr="006A12BA" w:rsidRDefault="003B4FE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64746B">
        <w:rPr>
          <w:rFonts w:ascii="Arial" w:hAnsi="Arial" w:cs="Arial"/>
          <w:sz w:val="22"/>
        </w:rPr>
        <w:t>369.193,58</w:t>
      </w:r>
      <w:r w:rsidRPr="006A12BA">
        <w:rPr>
          <w:rFonts w:ascii="Arial" w:hAnsi="Arial" w:cs="Arial"/>
          <w:sz w:val="22"/>
        </w:rPr>
        <w:t xml:space="preserve"> kn </w:t>
      </w:r>
    </w:p>
    <w:p w14:paraId="006C9979" w14:textId="77777777" w:rsidR="008A6021" w:rsidRPr="006A12BA" w:rsidRDefault="008A6021">
      <w:pPr>
        <w:spacing w:after="319" w:line="259" w:lineRule="auto"/>
        <w:ind w:left="0" w:right="0" w:firstLine="0"/>
        <w:jc w:val="left"/>
        <w:rPr>
          <w:rFonts w:ascii="Arial" w:hAnsi="Arial" w:cs="Arial"/>
          <w:color w:val="4F81BD"/>
          <w:sz w:val="22"/>
        </w:rPr>
      </w:pPr>
    </w:p>
    <w:p w14:paraId="074BEB4F" w14:textId="234AB42C" w:rsidR="008A6021" w:rsidRPr="006A12BA" w:rsidRDefault="008A6021" w:rsidP="000C55B2">
      <w:pPr>
        <w:pStyle w:val="Naslov3"/>
        <w:rPr>
          <w:rFonts w:ascii="Arial" w:hAnsi="Arial" w:cs="Arial"/>
          <w:sz w:val="22"/>
        </w:rPr>
      </w:pPr>
      <w:bookmarkStart w:id="29" w:name="_Toc114746238"/>
      <w:bookmarkStart w:id="30" w:name="_Hlk114650399"/>
      <w:r w:rsidRPr="006A12BA">
        <w:rPr>
          <w:rFonts w:ascii="Arial" w:hAnsi="Arial" w:cs="Arial"/>
          <w:sz w:val="22"/>
        </w:rPr>
        <w:t xml:space="preserve">2.1.3. </w:t>
      </w:r>
      <w:r w:rsidR="0001394D" w:rsidRPr="006A12BA">
        <w:rPr>
          <w:rFonts w:ascii="Arial" w:hAnsi="Arial" w:cs="Arial"/>
          <w:sz w:val="22"/>
        </w:rPr>
        <w:t>RAČUN ZADUŽIVANJA FINANCIRANJA</w:t>
      </w:r>
      <w:bookmarkEnd w:id="29"/>
    </w:p>
    <w:bookmarkEnd w:id="30"/>
    <w:p w14:paraId="6A2DDB2B" w14:textId="31E6894F" w:rsidR="0009766C" w:rsidRPr="006A12BA" w:rsidRDefault="00EC5E2D" w:rsidP="0001394D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                             </w:t>
      </w:r>
    </w:p>
    <w:p w14:paraId="2FA656F3" w14:textId="51F5A297" w:rsidR="0009766C" w:rsidRPr="006A12BA" w:rsidRDefault="00EC5E2D">
      <w:pPr>
        <w:spacing w:after="28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Izdaci za financijsku imovinu i otplate zajmova realizirani su u iznosu od </w:t>
      </w:r>
      <w:r w:rsidR="0064746B">
        <w:rPr>
          <w:rFonts w:ascii="Arial" w:hAnsi="Arial" w:cs="Arial"/>
          <w:sz w:val="22"/>
        </w:rPr>
        <w:t xml:space="preserve">2.098.449,40 kn. 7.000,00 kn se odnosi na kupnju udjela u Radio Drnišu, </w:t>
      </w:r>
      <w:r w:rsidR="00954F63">
        <w:rPr>
          <w:rFonts w:ascii="Arial" w:hAnsi="Arial" w:cs="Arial"/>
          <w:sz w:val="22"/>
        </w:rPr>
        <w:t xml:space="preserve">1.470.070,03 kn </w:t>
      </w:r>
      <w:r w:rsidR="006A5CDD" w:rsidRPr="006A12BA">
        <w:rPr>
          <w:rFonts w:ascii="Arial" w:hAnsi="Arial" w:cs="Arial"/>
          <w:sz w:val="22"/>
        </w:rPr>
        <w:t xml:space="preserve">na </w:t>
      </w:r>
      <w:r w:rsidRPr="006A12BA">
        <w:rPr>
          <w:rFonts w:ascii="Arial" w:hAnsi="Arial" w:cs="Arial"/>
          <w:sz w:val="22"/>
        </w:rPr>
        <w:t>otplat</w:t>
      </w:r>
      <w:r w:rsidR="006A5CDD" w:rsidRPr="006A12BA">
        <w:rPr>
          <w:rFonts w:ascii="Arial" w:hAnsi="Arial" w:cs="Arial"/>
          <w:sz w:val="22"/>
        </w:rPr>
        <w:t>u</w:t>
      </w:r>
      <w:r w:rsidRPr="006A12BA">
        <w:rPr>
          <w:rFonts w:ascii="Arial" w:hAnsi="Arial" w:cs="Arial"/>
          <w:sz w:val="22"/>
        </w:rPr>
        <w:t xml:space="preserve"> glavnice primljenih kredita od tuzemnih kreditnih institucija za </w:t>
      </w:r>
      <w:r w:rsidR="00331AF2" w:rsidRPr="006A12BA">
        <w:rPr>
          <w:rFonts w:ascii="Arial" w:hAnsi="Arial" w:cs="Arial"/>
          <w:sz w:val="22"/>
        </w:rPr>
        <w:t>provedene EU projekte</w:t>
      </w:r>
      <w:r w:rsidR="00954F63">
        <w:rPr>
          <w:rFonts w:ascii="Arial" w:hAnsi="Arial" w:cs="Arial"/>
          <w:sz w:val="22"/>
        </w:rPr>
        <w:t>, te 621.379,37 kn na povrat kratkoročne pozajmice državnom proračunu za povrate poreza</w:t>
      </w:r>
      <w:r w:rsidR="00331AF2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</w:t>
      </w:r>
    </w:p>
    <w:p w14:paraId="4FE008D7" w14:textId="10924B7A" w:rsidR="0001394D" w:rsidRPr="006A12BA" w:rsidRDefault="0001394D">
      <w:pPr>
        <w:spacing w:after="280"/>
        <w:ind w:left="-5" w:right="0"/>
        <w:rPr>
          <w:rFonts w:ascii="Arial" w:hAnsi="Arial" w:cs="Arial"/>
          <w:sz w:val="22"/>
        </w:rPr>
      </w:pPr>
    </w:p>
    <w:p w14:paraId="5DC4EB36" w14:textId="2A07B365" w:rsidR="007A07F2" w:rsidRDefault="0001394D" w:rsidP="00954F63">
      <w:pPr>
        <w:pStyle w:val="Naslov3"/>
        <w:rPr>
          <w:rFonts w:ascii="Arial" w:hAnsi="Arial" w:cs="Arial"/>
          <w:sz w:val="22"/>
        </w:rPr>
      </w:pPr>
      <w:bookmarkStart w:id="31" w:name="_Toc114746239"/>
      <w:r w:rsidRPr="006A12BA">
        <w:rPr>
          <w:rFonts w:ascii="Arial" w:hAnsi="Arial" w:cs="Arial"/>
          <w:sz w:val="22"/>
        </w:rPr>
        <w:t xml:space="preserve">2.1.4. PRIKAZ </w:t>
      </w:r>
      <w:r w:rsidR="001136CA" w:rsidRPr="006A12BA">
        <w:rPr>
          <w:rFonts w:ascii="Arial" w:hAnsi="Arial" w:cs="Arial"/>
          <w:sz w:val="22"/>
        </w:rPr>
        <w:t>VIŠKA/</w:t>
      </w:r>
      <w:r w:rsidRPr="006A12BA">
        <w:rPr>
          <w:rFonts w:ascii="Arial" w:hAnsi="Arial" w:cs="Arial"/>
          <w:sz w:val="22"/>
        </w:rPr>
        <w:t xml:space="preserve">MANJKA </w:t>
      </w:r>
      <w:r w:rsidR="008D5D16" w:rsidRPr="006A12BA">
        <w:rPr>
          <w:rFonts w:ascii="Arial" w:hAnsi="Arial" w:cs="Arial"/>
          <w:sz w:val="22"/>
        </w:rPr>
        <w:t>PRORAČUNA</w:t>
      </w:r>
      <w:r w:rsidR="007A07F2" w:rsidRPr="006A12BA">
        <w:rPr>
          <w:rFonts w:ascii="Arial" w:hAnsi="Arial" w:cs="Arial"/>
          <w:sz w:val="22"/>
        </w:rPr>
        <w:t xml:space="preserve"> </w:t>
      </w:r>
      <w:bookmarkEnd w:id="31"/>
    </w:p>
    <w:p w14:paraId="531241B0" w14:textId="77777777" w:rsidR="00954F63" w:rsidRPr="00954F63" w:rsidRDefault="00954F63" w:rsidP="00954F63"/>
    <w:p w14:paraId="3A75D4DE" w14:textId="05EE099C" w:rsidR="009F5538" w:rsidRPr="006A12BA" w:rsidRDefault="009F5538" w:rsidP="007A07F2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PRIKAZ VIŠKA</w:t>
      </w:r>
      <w:r w:rsidR="00923DC3" w:rsidRPr="006A12BA">
        <w:rPr>
          <w:rFonts w:ascii="Arial" w:hAnsi="Arial" w:cs="Arial"/>
          <w:sz w:val="22"/>
        </w:rPr>
        <w:t>/MANJKA KONSOLIDIRANOG PRORAČUNA</w:t>
      </w:r>
    </w:p>
    <w:p w14:paraId="17F35567" w14:textId="6AFB5E34" w:rsidR="00DC4189" w:rsidRPr="006A12BA" w:rsidRDefault="00DC4189" w:rsidP="007A07F2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bCs/>
          <w:sz w:val="22"/>
        </w:rPr>
        <w:t>U 2022. godin</w:t>
      </w:r>
      <w:r w:rsidR="00954F63">
        <w:rPr>
          <w:rFonts w:ascii="Arial" w:hAnsi="Arial" w:cs="Arial"/>
          <w:bCs/>
          <w:sz w:val="22"/>
        </w:rPr>
        <w:t>i</w:t>
      </w:r>
      <w:r w:rsidRPr="006A12BA">
        <w:rPr>
          <w:rFonts w:ascii="Arial" w:hAnsi="Arial" w:cs="Arial"/>
          <w:bCs/>
          <w:sz w:val="22"/>
        </w:rPr>
        <w:t xml:space="preserve"> Grad Drniš je s proračunskim korisnicima ostvario:</w:t>
      </w:r>
    </w:p>
    <w:p w14:paraId="1B5E11C6" w14:textId="5943A9EF" w:rsidR="00F840C6" w:rsidRPr="006A12BA" w:rsidRDefault="00F840C6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Preneseni višak prihoda iz prethodnih godina</w:t>
      </w:r>
      <w:r w:rsidR="004A70B5">
        <w:rPr>
          <w:rFonts w:ascii="Arial" w:hAnsi="Arial" w:cs="Arial"/>
          <w:sz w:val="22"/>
        </w:rPr>
        <w:t xml:space="preserve"> nakon korekcija obveza prema proračunskim korisnicima</w:t>
      </w:r>
      <w:r w:rsidRPr="006A12BA">
        <w:rPr>
          <w:rFonts w:ascii="Arial" w:hAnsi="Arial" w:cs="Arial"/>
          <w:sz w:val="22"/>
        </w:rPr>
        <w:tab/>
        <w:t>3.</w:t>
      </w:r>
      <w:r w:rsidR="004A70B5">
        <w:rPr>
          <w:rFonts w:ascii="Arial" w:hAnsi="Arial" w:cs="Arial"/>
          <w:sz w:val="22"/>
        </w:rPr>
        <w:t>368.679,37</w:t>
      </w:r>
      <w:r w:rsidRPr="006A12BA">
        <w:rPr>
          <w:rFonts w:ascii="Arial" w:hAnsi="Arial" w:cs="Arial"/>
          <w:sz w:val="22"/>
        </w:rPr>
        <w:t xml:space="preserve"> kn</w:t>
      </w:r>
      <w:r w:rsidRPr="006A12BA">
        <w:rPr>
          <w:rFonts w:ascii="Arial" w:hAnsi="Arial" w:cs="Arial"/>
          <w:sz w:val="22"/>
        </w:rPr>
        <w:tab/>
      </w:r>
    </w:p>
    <w:p w14:paraId="62A1F2E2" w14:textId="3FCE2C5A" w:rsidR="009F5538" w:rsidRPr="006A12BA" w:rsidRDefault="009F5538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Ukupni konsolidirani prihodi ostvareni u izvještajnom razdoblju</w:t>
      </w:r>
      <w:r w:rsidRPr="006A12BA">
        <w:rPr>
          <w:rFonts w:ascii="Arial" w:hAnsi="Arial" w:cs="Arial"/>
          <w:sz w:val="22"/>
        </w:rPr>
        <w:tab/>
        <w:t>+</w:t>
      </w:r>
      <w:r w:rsidR="0057369C">
        <w:rPr>
          <w:rFonts w:ascii="Arial" w:hAnsi="Arial" w:cs="Arial"/>
          <w:sz w:val="22"/>
        </w:rPr>
        <w:t>40.334.015,86</w:t>
      </w:r>
      <w:r w:rsidRPr="006A12BA">
        <w:rPr>
          <w:rFonts w:ascii="Arial" w:hAnsi="Arial" w:cs="Arial"/>
          <w:sz w:val="22"/>
        </w:rPr>
        <w:t xml:space="preserve"> kn</w:t>
      </w:r>
    </w:p>
    <w:p w14:paraId="79EFB0A0" w14:textId="3438D53E" w:rsidR="009F5538" w:rsidRPr="006A12BA" w:rsidRDefault="009F5538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Ukupni konsolidirani rashodi proračuna realizirani u ovom razdoblju</w:t>
      </w:r>
      <w:r w:rsidRPr="006A12BA">
        <w:rPr>
          <w:rFonts w:ascii="Arial" w:hAnsi="Arial" w:cs="Arial"/>
          <w:sz w:val="22"/>
        </w:rPr>
        <w:tab/>
        <w:t>-</w:t>
      </w:r>
      <w:r w:rsidR="0057369C">
        <w:rPr>
          <w:rFonts w:ascii="Arial" w:hAnsi="Arial" w:cs="Arial"/>
          <w:sz w:val="22"/>
        </w:rPr>
        <w:t>38.670.889,22</w:t>
      </w:r>
      <w:r w:rsidRPr="006A12BA">
        <w:rPr>
          <w:rFonts w:ascii="Arial" w:hAnsi="Arial" w:cs="Arial"/>
          <w:sz w:val="22"/>
        </w:rPr>
        <w:t xml:space="preserve"> kn</w:t>
      </w:r>
    </w:p>
    <w:p w14:paraId="228FAD15" w14:textId="799B5AD7" w:rsidR="00923DC3" w:rsidRPr="006A12BA" w:rsidRDefault="00923DC3" w:rsidP="009F5538">
      <w:pPr>
        <w:pStyle w:val="Bezproreda"/>
        <w:tabs>
          <w:tab w:val="right" w:pos="9072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Višak/manjak</w:t>
      </w:r>
      <w:r w:rsidR="00F840C6" w:rsidRPr="006A12BA">
        <w:rPr>
          <w:rFonts w:ascii="Arial" w:hAnsi="Arial" w:cs="Arial"/>
          <w:sz w:val="22"/>
        </w:rPr>
        <w:t xml:space="preserve"> konsolidirani</w:t>
      </w:r>
      <w:r w:rsidRPr="006A12BA">
        <w:rPr>
          <w:rFonts w:ascii="Arial" w:hAnsi="Arial" w:cs="Arial"/>
          <w:sz w:val="22"/>
        </w:rPr>
        <w:tab/>
      </w:r>
      <w:r w:rsidR="00416081" w:rsidRPr="006A12BA">
        <w:rPr>
          <w:rFonts w:ascii="Arial" w:hAnsi="Arial" w:cs="Arial"/>
          <w:sz w:val="22"/>
        </w:rPr>
        <w:t>+</w:t>
      </w:r>
      <w:r w:rsidR="004A70B5">
        <w:rPr>
          <w:rFonts w:ascii="Arial" w:hAnsi="Arial" w:cs="Arial"/>
          <w:sz w:val="22"/>
        </w:rPr>
        <w:t>5.031.806,01</w:t>
      </w:r>
      <w:r w:rsidRPr="006A12BA">
        <w:rPr>
          <w:rFonts w:ascii="Arial" w:hAnsi="Arial" w:cs="Arial"/>
          <w:sz w:val="22"/>
        </w:rPr>
        <w:t xml:space="preserve"> kn</w:t>
      </w:r>
      <w:r w:rsidRPr="006A12BA">
        <w:rPr>
          <w:rFonts w:ascii="Arial" w:hAnsi="Arial" w:cs="Arial"/>
          <w:sz w:val="22"/>
        </w:rPr>
        <w:tab/>
      </w:r>
    </w:p>
    <w:p w14:paraId="2793F058" w14:textId="77777777" w:rsidR="009F5538" w:rsidRPr="006A12BA" w:rsidRDefault="009F5538" w:rsidP="007A07F2">
      <w:pPr>
        <w:rPr>
          <w:rFonts w:ascii="Arial" w:hAnsi="Arial" w:cs="Arial"/>
          <w:sz w:val="22"/>
        </w:rPr>
      </w:pPr>
    </w:p>
    <w:p w14:paraId="168E3A72" w14:textId="556EAFB7" w:rsidR="007A07F2" w:rsidRPr="006A12BA" w:rsidRDefault="007A07F2" w:rsidP="007A07F2">
      <w:pPr>
        <w:pStyle w:val="Bezproreda"/>
        <w:tabs>
          <w:tab w:val="right" w:pos="8505"/>
        </w:tabs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PRIKAZ VIŠKA/MANJKA PRORAČUNSK</w:t>
      </w:r>
      <w:r w:rsidR="00923DC3" w:rsidRPr="006A12BA">
        <w:rPr>
          <w:rFonts w:ascii="Arial" w:hAnsi="Arial" w:cs="Arial"/>
          <w:sz w:val="22"/>
        </w:rPr>
        <w:t>IH</w:t>
      </w:r>
      <w:r w:rsidRPr="006A12BA">
        <w:rPr>
          <w:rFonts w:ascii="Arial" w:hAnsi="Arial" w:cs="Arial"/>
          <w:sz w:val="22"/>
        </w:rPr>
        <w:t xml:space="preserve"> KORISNIKA</w:t>
      </w:r>
      <w:r w:rsidR="000C2159" w:rsidRPr="006A12BA">
        <w:rPr>
          <w:rFonts w:ascii="Arial" w:hAnsi="Arial" w:cs="Arial"/>
          <w:sz w:val="22"/>
        </w:rPr>
        <w:t xml:space="preserve"> </w:t>
      </w:r>
    </w:p>
    <w:p w14:paraId="6964DAAA" w14:textId="77777777" w:rsidR="007A07F2" w:rsidRPr="006A12BA" w:rsidRDefault="007A07F2" w:rsidP="007A07F2">
      <w:pPr>
        <w:pStyle w:val="Bezproreda"/>
        <w:tabs>
          <w:tab w:val="right" w:pos="8505"/>
        </w:tabs>
        <w:rPr>
          <w:rFonts w:ascii="Arial" w:hAnsi="Arial" w:cs="Arial"/>
          <w:sz w:val="22"/>
        </w:rPr>
      </w:pPr>
    </w:p>
    <w:p w14:paraId="366055D8" w14:textId="768AA468" w:rsidR="00A94AB9" w:rsidRDefault="00A94AB9" w:rsidP="007A07F2">
      <w:pPr>
        <w:pStyle w:val="Bezproreda"/>
        <w:tabs>
          <w:tab w:val="right" w:pos="850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U prethodno iskazanom </w:t>
      </w:r>
      <w:r w:rsidR="004A70B5">
        <w:rPr>
          <w:rFonts w:ascii="Arial" w:hAnsi="Arial" w:cs="Arial"/>
          <w:sz w:val="22"/>
        </w:rPr>
        <w:t>konsolidirano</w:t>
      </w:r>
      <w:r>
        <w:rPr>
          <w:rFonts w:ascii="Arial" w:hAnsi="Arial" w:cs="Arial"/>
          <w:sz w:val="22"/>
        </w:rPr>
        <w:t>m</w:t>
      </w:r>
      <w:r w:rsidR="004A70B5">
        <w:rPr>
          <w:rFonts w:ascii="Arial" w:hAnsi="Arial" w:cs="Arial"/>
          <w:sz w:val="22"/>
        </w:rPr>
        <w:t xml:space="preserve"> višk</w:t>
      </w:r>
      <w:r>
        <w:rPr>
          <w:rFonts w:ascii="Arial" w:hAnsi="Arial" w:cs="Arial"/>
          <w:sz w:val="22"/>
        </w:rPr>
        <w:t>u prihoda, vlastiti višak/manjak proračunsk</w:t>
      </w:r>
      <w:r w:rsidR="009063AF">
        <w:rPr>
          <w:rFonts w:ascii="Arial" w:hAnsi="Arial" w:cs="Arial"/>
          <w:sz w:val="22"/>
        </w:rPr>
        <w:t>og</w:t>
      </w:r>
      <w:r>
        <w:rPr>
          <w:rFonts w:ascii="Arial" w:hAnsi="Arial" w:cs="Arial"/>
          <w:sz w:val="22"/>
        </w:rPr>
        <w:t xml:space="preserve"> korisni</w:t>
      </w:r>
      <w:r w:rsidR="009063AF">
        <w:rPr>
          <w:rFonts w:ascii="Arial" w:hAnsi="Arial" w:cs="Arial"/>
          <w:sz w:val="22"/>
        </w:rPr>
        <w:t>ka</w:t>
      </w:r>
      <w:r>
        <w:rPr>
          <w:rFonts w:ascii="Arial" w:hAnsi="Arial" w:cs="Arial"/>
          <w:sz w:val="22"/>
        </w:rPr>
        <w:t xml:space="preserve"> iznosi:</w:t>
      </w:r>
    </w:p>
    <w:p w14:paraId="6513F93B" w14:textId="2D6A5040" w:rsidR="007A07F2" w:rsidRDefault="00A94AB9" w:rsidP="00A94AB9">
      <w:pPr>
        <w:pStyle w:val="Odlomakpopisa"/>
        <w:numPr>
          <w:ilvl w:val="0"/>
          <w:numId w:val="2"/>
        </w:num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Gradski muzej Drniš</w:t>
      </w:r>
      <w:r>
        <w:rPr>
          <w:rFonts w:ascii="Arial" w:hAnsi="Arial" w:cs="Arial"/>
          <w:sz w:val="22"/>
        </w:rPr>
        <w:tab/>
        <w:t>24.994,49 kn</w:t>
      </w:r>
    </w:p>
    <w:p w14:paraId="3A41C3FB" w14:textId="3BFE79E7" w:rsidR="00A94AB9" w:rsidRDefault="00A94AB9" w:rsidP="00A94AB9">
      <w:pPr>
        <w:pStyle w:val="Odlomakpopisa"/>
        <w:numPr>
          <w:ilvl w:val="0"/>
          <w:numId w:val="2"/>
        </w:num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Pučko otvoreno učilište</w:t>
      </w:r>
      <w:r>
        <w:rPr>
          <w:rFonts w:ascii="Arial" w:hAnsi="Arial" w:cs="Arial"/>
          <w:sz w:val="22"/>
        </w:rPr>
        <w:tab/>
        <w:t>54.275,27 kn</w:t>
      </w:r>
    </w:p>
    <w:p w14:paraId="01E1CD17" w14:textId="03D216C3" w:rsidR="00A94AB9" w:rsidRDefault="00A94AB9" w:rsidP="00A94AB9">
      <w:pPr>
        <w:pStyle w:val="Odlomakpopisa"/>
        <w:numPr>
          <w:ilvl w:val="0"/>
          <w:numId w:val="2"/>
        </w:num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Narodna knjižnica</w:t>
      </w:r>
      <w:r>
        <w:rPr>
          <w:rFonts w:ascii="Arial" w:hAnsi="Arial" w:cs="Arial"/>
          <w:sz w:val="22"/>
        </w:rPr>
        <w:tab/>
        <w:t>26.003,18 kn</w:t>
      </w:r>
    </w:p>
    <w:p w14:paraId="22A0926F" w14:textId="246611A3" w:rsidR="00A94AB9" w:rsidRDefault="00A94AB9" w:rsidP="00A94AB9">
      <w:pPr>
        <w:pStyle w:val="Odlomakpopisa"/>
        <w:numPr>
          <w:ilvl w:val="0"/>
          <w:numId w:val="2"/>
        </w:num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Dječji vrtić</w:t>
      </w:r>
      <w:r>
        <w:rPr>
          <w:rFonts w:ascii="Arial" w:hAnsi="Arial" w:cs="Arial"/>
          <w:sz w:val="22"/>
        </w:rPr>
        <w:tab/>
        <w:t>-367.342,51 kn</w:t>
      </w:r>
    </w:p>
    <w:p w14:paraId="7540D4FF" w14:textId="2009ADD4" w:rsidR="00A94AB9" w:rsidRDefault="00A94AB9" w:rsidP="00A94AB9">
      <w:pPr>
        <w:pStyle w:val="Odlomakpopisa"/>
        <w:numPr>
          <w:ilvl w:val="0"/>
          <w:numId w:val="2"/>
        </w:num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Javna vatrogasna postrojba</w:t>
      </w:r>
      <w:r>
        <w:rPr>
          <w:rFonts w:ascii="Arial" w:hAnsi="Arial" w:cs="Arial"/>
          <w:sz w:val="22"/>
        </w:rPr>
        <w:tab/>
        <w:t>9.705,33 kn</w:t>
      </w:r>
    </w:p>
    <w:p w14:paraId="6401EDDC" w14:textId="77777777" w:rsidR="00A94AB9" w:rsidRPr="00A94AB9" w:rsidRDefault="00A94AB9" w:rsidP="00A94AB9">
      <w:pPr>
        <w:tabs>
          <w:tab w:val="right" w:pos="9072"/>
        </w:tabs>
        <w:rPr>
          <w:rFonts w:ascii="Arial" w:hAnsi="Arial" w:cs="Arial"/>
          <w:sz w:val="22"/>
        </w:rPr>
      </w:pPr>
    </w:p>
    <w:p w14:paraId="1B62760E" w14:textId="279B3191" w:rsidR="0009766C" w:rsidRPr="006A12BA" w:rsidRDefault="00532021" w:rsidP="00532021">
      <w:pPr>
        <w:pStyle w:val="Naslov1"/>
        <w:rPr>
          <w:rFonts w:ascii="Arial" w:hAnsi="Arial" w:cs="Arial"/>
          <w:sz w:val="22"/>
        </w:rPr>
      </w:pPr>
      <w:bookmarkStart w:id="32" w:name="_Toc114746240"/>
      <w:r w:rsidRPr="006A12BA">
        <w:rPr>
          <w:rFonts w:ascii="Arial" w:hAnsi="Arial" w:cs="Arial"/>
          <w:sz w:val="22"/>
        </w:rPr>
        <w:t xml:space="preserve">3. </w:t>
      </w:r>
      <w:r w:rsidR="00EC5E2D" w:rsidRPr="006A12BA">
        <w:rPr>
          <w:rFonts w:ascii="Arial" w:hAnsi="Arial" w:cs="Arial"/>
          <w:sz w:val="22"/>
        </w:rPr>
        <w:t>POSEBNI DIO</w:t>
      </w:r>
      <w:bookmarkEnd w:id="32"/>
      <w:r w:rsidR="00EC5E2D" w:rsidRPr="006A12BA">
        <w:rPr>
          <w:rFonts w:ascii="Arial" w:hAnsi="Arial" w:cs="Arial"/>
          <w:sz w:val="22"/>
        </w:rPr>
        <w:t xml:space="preserve"> </w:t>
      </w:r>
    </w:p>
    <w:p w14:paraId="60564408" w14:textId="4347D45F" w:rsidR="0009766C" w:rsidRPr="006A12BA" w:rsidRDefault="00EC5E2D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Posebnom dijelu Proračuna svi planirani i izvršeni rashodi i izdaci raspoređeni su kroz </w:t>
      </w:r>
      <w:r w:rsidR="00532021" w:rsidRPr="006A12BA">
        <w:rPr>
          <w:rFonts w:ascii="Arial" w:hAnsi="Arial" w:cs="Arial"/>
          <w:sz w:val="22"/>
        </w:rPr>
        <w:t>R</w:t>
      </w:r>
      <w:r w:rsidRPr="006A12BA">
        <w:rPr>
          <w:rFonts w:ascii="Arial" w:hAnsi="Arial" w:cs="Arial"/>
          <w:sz w:val="22"/>
        </w:rPr>
        <w:t>azdjele</w:t>
      </w:r>
      <w:r w:rsidR="00532021" w:rsidRPr="006A12BA">
        <w:rPr>
          <w:rFonts w:ascii="Arial" w:hAnsi="Arial" w:cs="Arial"/>
          <w:sz w:val="22"/>
        </w:rPr>
        <w:t>, Glave i korisnike</w:t>
      </w:r>
      <w:r w:rsidRPr="006A12BA">
        <w:rPr>
          <w:rFonts w:ascii="Arial" w:hAnsi="Arial" w:cs="Arial"/>
          <w:sz w:val="22"/>
        </w:rPr>
        <w:t xml:space="preserve">. </w:t>
      </w:r>
    </w:p>
    <w:p w14:paraId="35AB134F" w14:textId="3D0F45EC" w:rsidR="000343B5" w:rsidRPr="006A12BA" w:rsidRDefault="000343B5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Svi rashodi izvršavani su sukladno financijskim planovima korisnika.</w:t>
      </w:r>
    </w:p>
    <w:p w14:paraId="74E0BB09" w14:textId="7C53D832" w:rsidR="00A1025B" w:rsidRPr="006A12BA" w:rsidRDefault="00BF15EF">
      <w:pPr>
        <w:spacing w:after="3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Sažetak realizacije iz Posebnog dijela </w:t>
      </w:r>
      <w:r w:rsidR="00FB6BC9">
        <w:rPr>
          <w:rFonts w:ascii="Arial" w:hAnsi="Arial" w:cs="Arial"/>
          <w:sz w:val="22"/>
        </w:rPr>
        <w:t xml:space="preserve">po korisnicima </w:t>
      </w:r>
      <w:r w:rsidR="00A1025B" w:rsidRPr="006A12BA">
        <w:rPr>
          <w:rFonts w:ascii="Arial" w:hAnsi="Arial" w:cs="Arial"/>
          <w:sz w:val="22"/>
        </w:rPr>
        <w:t xml:space="preserve">iskazuje se u tablici sljedećeg sadržaja: </w:t>
      </w:r>
    </w:p>
    <w:p w14:paraId="349097A5" w14:textId="2A16523C" w:rsidR="00331AF2" w:rsidRPr="006A12BA" w:rsidRDefault="00331AF2">
      <w:pPr>
        <w:spacing w:after="38"/>
        <w:ind w:left="-5" w:right="0"/>
        <w:rPr>
          <w:rFonts w:ascii="Arial" w:hAnsi="Arial" w:cs="Arial"/>
          <w:sz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4"/>
        <w:gridCol w:w="4006"/>
        <w:gridCol w:w="1494"/>
        <w:gridCol w:w="1504"/>
        <w:gridCol w:w="830"/>
      </w:tblGrid>
      <w:tr w:rsidR="00FB6BC9" w:rsidRPr="00FB6BC9" w14:paraId="3236889A" w14:textId="77777777" w:rsidTr="00F47259">
        <w:trPr>
          <w:trHeight w:val="205"/>
        </w:trPr>
        <w:tc>
          <w:tcPr>
            <w:tcW w:w="170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43ADA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BROJ KONTA</w:t>
            </w:r>
          </w:p>
        </w:tc>
        <w:tc>
          <w:tcPr>
            <w:tcW w:w="467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69157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VRSTA RASHODA / IZDATKA</w:t>
            </w:r>
          </w:p>
        </w:tc>
        <w:tc>
          <w:tcPr>
            <w:tcW w:w="155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6A3CF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PLANIRANO</w:t>
            </w:r>
          </w:p>
        </w:tc>
        <w:tc>
          <w:tcPr>
            <w:tcW w:w="155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B2BB4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REALIZIRANO</w:t>
            </w:r>
          </w:p>
        </w:tc>
        <w:tc>
          <w:tcPr>
            <w:tcW w:w="85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C79F4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INDEKS</w:t>
            </w:r>
          </w:p>
        </w:tc>
      </w:tr>
      <w:tr w:rsidR="00FB6BC9" w:rsidRPr="00FB6BC9" w14:paraId="4F147E6A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234C4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color w:val="FFFFFF"/>
                <w:sz w:val="18"/>
                <w:szCs w:val="20"/>
              </w:rPr>
              <w:t xml:space="preserve"> 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33320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color w:val="FFFFFF"/>
                <w:sz w:val="18"/>
                <w:szCs w:val="20"/>
              </w:rPr>
              <w:t>SVEUKUPNO RASHODI / IZDACI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113F98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color w:val="FFFFFF"/>
                <w:sz w:val="18"/>
                <w:szCs w:val="20"/>
              </w:rPr>
              <w:t>42.694.000,00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59BEE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color w:val="FFFFFF"/>
                <w:sz w:val="18"/>
                <w:szCs w:val="20"/>
              </w:rPr>
              <w:t>38.670.889,22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FCDF7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color w:val="FFFFFF"/>
                <w:sz w:val="18"/>
                <w:szCs w:val="20"/>
              </w:rPr>
              <w:t>90,58</w:t>
            </w:r>
          </w:p>
        </w:tc>
      </w:tr>
      <w:tr w:rsidR="00FB6BC9" w:rsidRPr="00FB6BC9" w14:paraId="22B4E596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42813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Korisnik   K01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6443F1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Grad Drniš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8F656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23.869.500,00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319C7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22.277.028,51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4BA99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93,33</w:t>
            </w:r>
          </w:p>
        </w:tc>
      </w:tr>
      <w:tr w:rsidR="00FB6BC9" w:rsidRPr="00FB6BC9" w14:paraId="083EFD0E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D8710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74E29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25E53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3.225.000,00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5D8575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2.936.644,67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9A5F18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91,06</w:t>
            </w:r>
          </w:p>
        </w:tc>
      </w:tr>
      <w:tr w:rsidR="00FB6BC9" w:rsidRPr="00FB6BC9" w14:paraId="402F92DC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7EB3B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C04A3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EC13B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7.885.500,00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BE523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7.557.542,68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64DAE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95,84</w:t>
            </w:r>
          </w:p>
        </w:tc>
      </w:tr>
      <w:tr w:rsidR="00FB6BC9" w:rsidRPr="00FB6BC9" w14:paraId="5D445CB5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21D6D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3AE20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FEC33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260.000,00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93310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225.184,95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3CCA78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86,61</w:t>
            </w:r>
          </w:p>
        </w:tc>
      </w:tr>
      <w:tr w:rsidR="00FB6BC9" w:rsidRPr="00FB6BC9" w14:paraId="64696898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A5641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35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FDCC7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Subvencije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9A436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18B38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2.641,12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FAB946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26,41</w:t>
            </w:r>
          </w:p>
        </w:tc>
      </w:tr>
      <w:tr w:rsidR="00FB6BC9" w:rsidRPr="00FB6BC9" w14:paraId="67666845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DE710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36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2A1E86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5DF51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8F366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26610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0,00</w:t>
            </w:r>
          </w:p>
        </w:tc>
      </w:tr>
      <w:tr w:rsidR="00FB6BC9" w:rsidRPr="00FB6BC9" w14:paraId="6339FD72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EBB079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37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1F149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Naknade građanima i kućanstvima na temelju osiguranja i druge naknade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B66559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1.071.000,00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FEEBFD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1.027.669,04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543C06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95,95</w:t>
            </w:r>
          </w:p>
        </w:tc>
      </w:tr>
      <w:tr w:rsidR="00FB6BC9" w:rsidRPr="00FB6BC9" w14:paraId="7C5EC723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BCF52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38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616955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Ostali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B6CFEB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2.510.000,00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F742B2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2.135.074,31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A7BF3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85,06</w:t>
            </w:r>
          </w:p>
        </w:tc>
      </w:tr>
      <w:tr w:rsidR="00FB6BC9" w:rsidRPr="00FB6BC9" w14:paraId="1FAAB45E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0A921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931FF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 xml:space="preserve">Rashodi za nabavu </w:t>
            </w:r>
            <w:proofErr w:type="spellStart"/>
            <w:r w:rsidRPr="00FB6BC9">
              <w:rPr>
                <w:rFonts w:ascii="Arial" w:eastAsia="Arial" w:hAnsi="Arial"/>
                <w:sz w:val="18"/>
                <w:szCs w:val="20"/>
              </w:rPr>
              <w:t>neproizvedene</w:t>
            </w:r>
            <w:proofErr w:type="spellEnd"/>
            <w:r w:rsidRPr="00FB6BC9">
              <w:rPr>
                <w:rFonts w:ascii="Arial" w:eastAsia="Arial" w:hAnsi="Arial"/>
                <w:sz w:val="18"/>
                <w:szCs w:val="20"/>
              </w:rPr>
              <w:t xml:space="preserve"> dugotrajne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3D6B7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600.000,00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50AB4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824.550,00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EC827C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137,43</w:t>
            </w:r>
          </w:p>
        </w:tc>
      </w:tr>
      <w:tr w:rsidR="00FB6BC9" w:rsidRPr="00FB6BC9" w14:paraId="5CA7B319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D6410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89A34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nabavu proizvedene dugotrajne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4AA141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6.848.000,00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19241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5.503.592,29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8B3CC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80,37</w:t>
            </w:r>
          </w:p>
        </w:tc>
      </w:tr>
      <w:tr w:rsidR="00FB6BC9" w:rsidRPr="00FB6BC9" w14:paraId="2C3E1D20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8EBC3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45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D8818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dodatna ulaganja na nefinancijskoj imovini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AEDB3D8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1927D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1AD3D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0,00</w:t>
            </w:r>
          </w:p>
        </w:tc>
      </w:tr>
      <w:tr w:rsidR="00FB6BC9" w:rsidRPr="00FB6BC9" w14:paraId="61384676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5F020A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53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2274B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Izdaci za dionice i udjele u glavnici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E3C76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66769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7.000,00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AE152F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70,00</w:t>
            </w:r>
          </w:p>
        </w:tc>
      </w:tr>
      <w:tr w:rsidR="00FB6BC9" w:rsidRPr="00FB6BC9" w14:paraId="48B5803C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6F4056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54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7FB61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Izdaci za otplatu glavnice primljenih kredita i zajmova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078F48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1.440.000,00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4ADCE1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2.057.129,45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2086FC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142,86</w:t>
            </w:r>
          </w:p>
        </w:tc>
      </w:tr>
      <w:tr w:rsidR="00FB6BC9" w:rsidRPr="00FB6BC9" w14:paraId="758402E9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054E58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Korisnik   K02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9B69E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Gradski muzej Drniš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93B6891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2.151.500,00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27306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1.734.572,02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77F1C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80,62</w:t>
            </w:r>
          </w:p>
        </w:tc>
      </w:tr>
      <w:tr w:rsidR="00FB6BC9" w:rsidRPr="00FB6BC9" w14:paraId="52A373E3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70A2B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206E3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307B3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326.000,00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9F2A00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325.568,55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F2F4B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99,87</w:t>
            </w:r>
          </w:p>
        </w:tc>
      </w:tr>
      <w:tr w:rsidR="00FB6BC9" w:rsidRPr="00FB6BC9" w14:paraId="698AA5D6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3A1B00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CEA808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B51137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221.500,00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65331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162.573,62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66F32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73,40</w:t>
            </w:r>
          </w:p>
        </w:tc>
      </w:tr>
      <w:tr w:rsidR="00FB6BC9" w:rsidRPr="00FB6BC9" w14:paraId="0B54B02A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08E2F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AF766C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2FE79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D393E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7DD997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0,00</w:t>
            </w:r>
          </w:p>
        </w:tc>
      </w:tr>
      <w:tr w:rsidR="00FB6BC9" w:rsidRPr="00FB6BC9" w14:paraId="687A49E6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F6F79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84A4B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nabavu proizvedene dugotrajne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AF999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A3BD4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3.919,90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A0FF9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19,60</w:t>
            </w:r>
          </w:p>
        </w:tc>
      </w:tr>
      <w:tr w:rsidR="00FB6BC9" w:rsidRPr="00FB6BC9" w14:paraId="072D69C3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671FB0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45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DB8531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dodatna ulaganja na nefinancijskoj imovini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359B7B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1.550.000,00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3E986B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1.208.190,00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E25D9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77,95</w:t>
            </w:r>
          </w:p>
        </w:tc>
      </w:tr>
      <w:tr w:rsidR="00FB6BC9" w:rsidRPr="00FB6BC9" w14:paraId="254A2E9D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43F13A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54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2E1499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Izdaci za otplatu glavnice primljenih kredita i zajmova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D1015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33.000,00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82D5E7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34.319,95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F8ED33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104,00</w:t>
            </w:r>
          </w:p>
        </w:tc>
      </w:tr>
      <w:tr w:rsidR="00FB6BC9" w:rsidRPr="00FB6BC9" w14:paraId="5381741C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EB0F1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Korisnik   K03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AE6E7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Pučko otvoreno učilište Drniš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D1DE1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1.145.000,00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54318E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1.098.410,43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A1E9D3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95,93</w:t>
            </w:r>
          </w:p>
        </w:tc>
      </w:tr>
      <w:tr w:rsidR="00FB6BC9" w:rsidRPr="00FB6BC9" w14:paraId="3D76B8BB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850340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E9EDC8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53CC5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744.000,00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D26E9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695.377,18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EA241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93,46</w:t>
            </w:r>
          </w:p>
        </w:tc>
      </w:tr>
      <w:tr w:rsidR="00FB6BC9" w:rsidRPr="00FB6BC9" w14:paraId="6E7473EA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E99B0E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923848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9EF76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388.000,00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785AFD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390.309,45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EB69B6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100,60</w:t>
            </w:r>
          </w:p>
        </w:tc>
      </w:tr>
      <w:tr w:rsidR="00FB6BC9" w:rsidRPr="00FB6BC9" w14:paraId="4C52D8F6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8FCC8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A5F58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nabavu proizvedene dugotrajne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8C9863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13.000,00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2E2EE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12.723,80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CA9F6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97,88</w:t>
            </w:r>
          </w:p>
        </w:tc>
      </w:tr>
      <w:tr w:rsidR="00FB6BC9" w:rsidRPr="00FB6BC9" w14:paraId="418880AB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15A305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Korisnik   K04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BFCF3F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Narodna knjižnica Drniš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28F2D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732.000,00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7F942A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671.423,61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7FCA8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91,72</w:t>
            </w:r>
          </w:p>
        </w:tc>
      </w:tr>
      <w:tr w:rsidR="00FB6BC9" w:rsidRPr="00FB6BC9" w14:paraId="3807803A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BCF6B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852951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32D6FF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408.500,00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12C1DF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405.591,08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861CB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99,29</w:t>
            </w:r>
          </w:p>
        </w:tc>
      </w:tr>
      <w:tr w:rsidR="00FB6BC9" w:rsidRPr="00FB6BC9" w14:paraId="533D9F34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2CF0751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B58648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15480F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210.500,00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07A706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178.858,24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437943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84,97</w:t>
            </w:r>
          </w:p>
        </w:tc>
      </w:tr>
      <w:tr w:rsidR="00FB6BC9" w:rsidRPr="00FB6BC9" w14:paraId="15454CB1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E11619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lastRenderedPageBreak/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BD98D3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nabavu proizvedene dugotrajne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40B22A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113.000,00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A3DA9B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86.974,29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AA41EF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76,97</w:t>
            </w:r>
          </w:p>
        </w:tc>
      </w:tr>
      <w:tr w:rsidR="00FB6BC9" w:rsidRPr="00FB6BC9" w14:paraId="67A05C28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E9BDD0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Korisnik   K05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C7BD86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Dječji vrtić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62A708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10.615.000,00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52B442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8.946.144,05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7E281F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84,28</w:t>
            </w:r>
          </w:p>
        </w:tc>
      </w:tr>
      <w:tr w:rsidR="00FB6BC9" w:rsidRPr="00FB6BC9" w14:paraId="5DD41DE3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FC67A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721A54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0CE30F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7.830.000,00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3958F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6.604.077,46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016980D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84,34</w:t>
            </w:r>
          </w:p>
        </w:tc>
      </w:tr>
      <w:tr w:rsidR="00FB6BC9" w:rsidRPr="00FB6BC9" w14:paraId="39722E84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D8B6E4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91240F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C53B6F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2.068.800,00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9E52F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1.937.174,56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EE244B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93,64</w:t>
            </w:r>
          </w:p>
        </w:tc>
      </w:tr>
      <w:tr w:rsidR="00FB6BC9" w:rsidRPr="00FB6BC9" w14:paraId="5EDCC655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C6F4D3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F28AA8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67BE07C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1.200,00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03C3DDA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625,00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21D734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52,08</w:t>
            </w:r>
          </w:p>
        </w:tc>
      </w:tr>
      <w:tr w:rsidR="00FB6BC9" w:rsidRPr="00FB6BC9" w14:paraId="1F8E1F3B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6B19B0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695F1F9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nabavu proizvedene dugotrajne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170DCC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340.000,00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1D1EFB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35.073,45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E544D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10,32</w:t>
            </w:r>
          </w:p>
        </w:tc>
      </w:tr>
      <w:tr w:rsidR="00FB6BC9" w:rsidRPr="00FB6BC9" w14:paraId="1F3F4F1B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A50E65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45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CA14B27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dodatna ulaganja na nefinancijskoj imovini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2CD162C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375.000,00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0D86B54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369.193,58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99A4B1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98,45</w:t>
            </w:r>
          </w:p>
        </w:tc>
      </w:tr>
      <w:tr w:rsidR="00FB6BC9" w:rsidRPr="00FB6BC9" w14:paraId="6C184440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ACA768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Korisnik   K06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243304D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Javna vatrogasna postrojba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44CC0F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4.181.000,00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F935A9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3.943.310,60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80C0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306EF5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b/>
                <w:sz w:val="18"/>
                <w:szCs w:val="20"/>
              </w:rPr>
              <w:t>94,32</w:t>
            </w:r>
          </w:p>
        </w:tc>
      </w:tr>
      <w:tr w:rsidR="00FB6BC9" w:rsidRPr="00FB6BC9" w14:paraId="0A7EF878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79FF4A4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51D074F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523B0A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3.650.000,00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53C9B63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3.435.158,23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121D898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94,11</w:t>
            </w:r>
          </w:p>
        </w:tc>
      </w:tr>
      <w:tr w:rsidR="00FB6BC9" w:rsidRPr="00FB6BC9" w14:paraId="02EC2291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0EBE61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4AA69B8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8A664CE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491.000,00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275E5B6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468.309,74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FFA5DC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95,38</w:t>
            </w:r>
          </w:p>
        </w:tc>
      </w:tr>
      <w:tr w:rsidR="00FB6BC9" w:rsidRPr="00FB6BC9" w14:paraId="27F11C9B" w14:textId="77777777" w:rsidTr="00F47259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7F6B98B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F38CB1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Rashodi za nabavu proizvedene dugotrajne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0D2ECD2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6D3FD20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39.842,63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0DA25705" w14:textId="77777777" w:rsidR="00FB6BC9" w:rsidRPr="00FB6BC9" w:rsidRDefault="00FB6BC9" w:rsidP="00FB6BC9">
            <w:pPr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</w:rPr>
            </w:pPr>
            <w:r w:rsidRPr="00FB6BC9">
              <w:rPr>
                <w:rFonts w:ascii="Arial" w:eastAsia="Arial" w:hAnsi="Arial"/>
                <w:sz w:val="18"/>
                <w:szCs w:val="20"/>
              </w:rPr>
              <w:t>99,61</w:t>
            </w:r>
          </w:p>
        </w:tc>
      </w:tr>
    </w:tbl>
    <w:p w14:paraId="355D919A" w14:textId="47B25DB6" w:rsidR="00331AF2" w:rsidRPr="006A12BA" w:rsidRDefault="00331AF2">
      <w:pPr>
        <w:spacing w:after="38"/>
        <w:ind w:left="-5" w:right="0"/>
        <w:rPr>
          <w:rFonts w:ascii="Arial" w:hAnsi="Arial" w:cs="Arial"/>
          <w:sz w:val="22"/>
        </w:rPr>
      </w:pPr>
    </w:p>
    <w:p w14:paraId="20C1FCAA" w14:textId="4D06CEAA" w:rsidR="00817288" w:rsidRPr="006A12BA" w:rsidRDefault="00817288">
      <w:pPr>
        <w:spacing w:after="38"/>
        <w:ind w:left="-5" w:right="0"/>
        <w:rPr>
          <w:rFonts w:ascii="Arial" w:hAnsi="Arial" w:cs="Arial"/>
          <w:sz w:val="22"/>
        </w:rPr>
      </w:pPr>
    </w:p>
    <w:p w14:paraId="19331F7C" w14:textId="77777777" w:rsidR="00817288" w:rsidRPr="006A12BA" w:rsidRDefault="00817288">
      <w:pPr>
        <w:spacing w:after="38"/>
        <w:ind w:left="-5" w:right="0"/>
        <w:rPr>
          <w:rFonts w:ascii="Arial" w:hAnsi="Arial" w:cs="Arial"/>
          <w:sz w:val="22"/>
        </w:rPr>
      </w:pPr>
    </w:p>
    <w:p w14:paraId="756E4840" w14:textId="7C6FCCB3" w:rsidR="00331AF2" w:rsidRPr="006A12BA" w:rsidRDefault="00817288" w:rsidP="00817288">
      <w:pPr>
        <w:pStyle w:val="Naslov2"/>
        <w:rPr>
          <w:rFonts w:ascii="Arial" w:hAnsi="Arial" w:cs="Arial"/>
          <w:sz w:val="22"/>
        </w:rPr>
      </w:pPr>
      <w:bookmarkStart w:id="33" w:name="_Toc114746241"/>
      <w:r w:rsidRPr="006A12BA">
        <w:rPr>
          <w:rFonts w:ascii="Arial" w:hAnsi="Arial" w:cs="Arial"/>
          <w:sz w:val="22"/>
        </w:rPr>
        <w:t>3.1. IZVRŠENJ</w:t>
      </w:r>
      <w:r w:rsidR="00D372D5" w:rsidRPr="006A12BA">
        <w:rPr>
          <w:rFonts w:ascii="Arial" w:hAnsi="Arial" w:cs="Arial"/>
          <w:sz w:val="22"/>
        </w:rPr>
        <w:t>E</w:t>
      </w:r>
      <w:r w:rsidRPr="006A12BA">
        <w:rPr>
          <w:rFonts w:ascii="Arial" w:hAnsi="Arial" w:cs="Arial"/>
          <w:sz w:val="22"/>
        </w:rPr>
        <w:t xml:space="preserve"> PROGRAMA</w:t>
      </w:r>
      <w:r w:rsidR="00445DCA" w:rsidRPr="006A12BA">
        <w:rPr>
          <w:rFonts w:ascii="Arial" w:hAnsi="Arial" w:cs="Arial"/>
          <w:sz w:val="22"/>
        </w:rPr>
        <w:t xml:space="preserve"> IZ POSEBNOG DIJELA PRORAČUNA</w:t>
      </w:r>
      <w:bookmarkEnd w:id="33"/>
    </w:p>
    <w:p w14:paraId="20279C08" w14:textId="4F52987C" w:rsidR="00411B5A" w:rsidRPr="006A12BA" w:rsidRDefault="00411B5A" w:rsidP="00411B5A">
      <w:pPr>
        <w:ind w:left="0" w:firstLine="0"/>
        <w:rPr>
          <w:rFonts w:ascii="Arial" w:hAnsi="Arial" w:cs="Arial"/>
          <w:sz w:val="22"/>
        </w:rPr>
      </w:pPr>
    </w:p>
    <w:p w14:paraId="2EB0BB45" w14:textId="42241A7E" w:rsidR="00A95054" w:rsidRPr="006A12BA" w:rsidRDefault="00A95054" w:rsidP="00411B5A">
      <w:pPr>
        <w:ind w:left="0" w:firstLine="0"/>
        <w:rPr>
          <w:rFonts w:ascii="Arial" w:hAnsi="Arial" w:cs="Arial"/>
          <w:sz w:val="22"/>
        </w:rPr>
      </w:pPr>
      <w:bookmarkStart w:id="34" w:name="_Hlk114727809"/>
      <w:r w:rsidRPr="006A12BA">
        <w:rPr>
          <w:rFonts w:ascii="Arial" w:hAnsi="Arial" w:cs="Arial"/>
          <w:sz w:val="22"/>
        </w:rPr>
        <w:t xml:space="preserve">U nastavku daje se izvršenje programa </w:t>
      </w:r>
      <w:r w:rsidR="00C33362" w:rsidRPr="006A12BA">
        <w:rPr>
          <w:rFonts w:ascii="Arial" w:hAnsi="Arial" w:cs="Arial"/>
          <w:sz w:val="22"/>
        </w:rPr>
        <w:t xml:space="preserve">koja provode Upravna tijela </w:t>
      </w:r>
      <w:r w:rsidR="00225721" w:rsidRPr="006A12BA">
        <w:rPr>
          <w:rFonts w:ascii="Arial" w:hAnsi="Arial" w:cs="Arial"/>
          <w:sz w:val="22"/>
        </w:rPr>
        <w:t>G</w:t>
      </w:r>
      <w:r w:rsidR="00C33362" w:rsidRPr="006A12BA">
        <w:rPr>
          <w:rFonts w:ascii="Arial" w:hAnsi="Arial" w:cs="Arial"/>
          <w:sz w:val="22"/>
        </w:rPr>
        <w:t>rada Drniša</w:t>
      </w:r>
      <w:r w:rsidR="00013361">
        <w:rPr>
          <w:rFonts w:ascii="Arial" w:hAnsi="Arial" w:cs="Arial"/>
          <w:sz w:val="22"/>
        </w:rPr>
        <w:t xml:space="preserve"> i proračunski korisnici</w:t>
      </w:r>
      <w:r w:rsidRPr="006A12BA">
        <w:rPr>
          <w:rFonts w:ascii="Arial" w:hAnsi="Arial" w:cs="Arial"/>
          <w:sz w:val="22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0"/>
        <w:gridCol w:w="94"/>
        <w:gridCol w:w="94"/>
      </w:tblGrid>
      <w:tr w:rsidR="00013361" w:rsidRPr="00013361" w14:paraId="6216C964" w14:textId="77777777" w:rsidTr="00F47259">
        <w:tc>
          <w:tcPr>
            <w:tcW w:w="103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1"/>
              <w:gridCol w:w="3769"/>
              <w:gridCol w:w="1528"/>
              <w:gridCol w:w="1549"/>
              <w:gridCol w:w="883"/>
            </w:tblGrid>
            <w:tr w:rsidR="00013361" w:rsidRPr="00013361" w14:paraId="51721BAB" w14:textId="77777777" w:rsidTr="00F47259">
              <w:trPr>
                <w:trHeight w:val="205"/>
              </w:trPr>
              <w:tc>
                <w:tcPr>
                  <w:tcW w:w="170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D9A6B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bookmarkStart w:id="35" w:name="_Hlk114664940"/>
                  <w:bookmarkEnd w:id="34"/>
                  <w:r w:rsidRPr="00013361">
                    <w:rPr>
                      <w:rFonts w:ascii="Arial" w:hAnsi="Arial" w:cs="Arial"/>
                      <w:sz w:val="22"/>
                    </w:rPr>
                    <w:t>BROJ KONTA</w:t>
                  </w:r>
                </w:p>
              </w:tc>
              <w:tc>
                <w:tcPr>
                  <w:tcW w:w="467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DDA93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sz w:val="22"/>
                    </w:rPr>
                    <w:t>VRSTA RASHODA / IZDATKA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B1DB60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sz w:val="22"/>
                    </w:rPr>
                    <w:t>PLANIRANO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9F2C0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sz w:val="22"/>
                    </w:rPr>
                    <w:t>REALIZIRANO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299C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sz w:val="22"/>
                    </w:rPr>
                    <w:t>INDEKS</w:t>
                  </w:r>
                </w:p>
              </w:tc>
            </w:tr>
            <w:tr w:rsidR="00013361" w:rsidRPr="00013361" w14:paraId="7F09B755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9C47B0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 xml:space="preserve">  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76F93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SVEUKUPNO RASHODI / IZDACI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446BE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42.694.000,00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EB84F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38.670.889,22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88C4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90,58</w:t>
                  </w:r>
                </w:p>
              </w:tc>
            </w:tr>
            <w:tr w:rsidR="00013361" w:rsidRPr="00013361" w14:paraId="44447A62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CB45A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Korisnik   K01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3B97E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Grad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3EF492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23.869.500,00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3970B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22.277.028,51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A5D0B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93,33</w:t>
                  </w:r>
                </w:p>
              </w:tc>
            </w:tr>
            <w:tr w:rsidR="00013361" w:rsidRPr="00013361" w14:paraId="08D398D0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17D82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CBD56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REDOVNA DJELATNOST TIJELA GRADA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C7126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7.307.500,00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1A03E2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7.749.948,93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13E8B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106,05</w:t>
                  </w:r>
                </w:p>
              </w:tc>
            </w:tr>
            <w:tr w:rsidR="00013361" w:rsidRPr="00013361" w14:paraId="0411A3E2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9A1F5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2001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B1BDF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PROSTORNO PLANSKA I TEHNIČKA DOKUMENTACIJA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D0EF9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650.000,00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84454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921.994,84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6385D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141,85</w:t>
                  </w:r>
                </w:p>
              </w:tc>
            </w:tr>
            <w:tr w:rsidR="00013361" w:rsidRPr="00013361" w14:paraId="410B4803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C8B95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3001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7C21B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GRADNJE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25554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3.041.000,00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452D5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1.748.371,12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8D39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57,49</w:t>
                  </w:r>
                </w:p>
              </w:tc>
            </w:tr>
            <w:tr w:rsidR="00013361" w:rsidRPr="00013361" w14:paraId="210F5157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D67F5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3002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E02E2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ODRŽAVANJE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57908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4.770.000,00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51006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4.580.417,70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8A774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96,03</w:t>
                  </w:r>
                </w:p>
              </w:tc>
            </w:tr>
            <w:tr w:rsidR="00013361" w:rsidRPr="00013361" w14:paraId="6E51F784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B0290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4001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22FB1C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VATROGASTVO I CIVILNA ZAŠTITA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084DE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465.000,00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A1133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444.374,16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6C359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95,56</w:t>
                  </w:r>
                </w:p>
              </w:tc>
            </w:tr>
            <w:tr w:rsidR="00013361" w:rsidRPr="00013361" w14:paraId="6EF89F08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916C3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5002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F1CED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POTPORE U OBRAZOVANJU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995C9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321.000,00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82973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415.857,98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F05BA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129,55</w:t>
                  </w:r>
                </w:p>
              </w:tc>
            </w:tr>
            <w:tr w:rsidR="00013361" w:rsidRPr="00013361" w14:paraId="6E37E60D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F9EAC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7001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B1555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POTPORA TURISTIČKOJ ZAJEDNICI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4FF5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659B8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123.000,00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0C76D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94,62</w:t>
                  </w:r>
                </w:p>
              </w:tc>
            </w:tr>
            <w:tr w:rsidR="00013361" w:rsidRPr="00013361" w14:paraId="3E986CF8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8179B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7002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27E24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PROMICANJE TURISTIČKIH SADRŽAJA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1FEA6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204.000,00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701E8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265.586,68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4FE1DC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130,19</w:t>
                  </w:r>
                </w:p>
              </w:tc>
            </w:tr>
            <w:tr w:rsidR="00013361" w:rsidRPr="00013361" w14:paraId="7D10841B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993AD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8001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730E4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NAKNADE GRAĐANIMA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8121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700.000,00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DBA53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604.718,06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5E4882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86,39</w:t>
                  </w:r>
                </w:p>
              </w:tc>
            </w:tr>
            <w:tr w:rsidR="00013361" w:rsidRPr="00013361" w14:paraId="02CCEDA2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A8FAB0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9001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A62DF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FINANCIRANJE UDRUGA GRAĐANA I OSTALE AKTIVNOSTI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3D681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1.315.000,00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CE352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1.266.714,61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D934D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96,33</w:t>
                  </w:r>
                </w:p>
              </w:tc>
            </w:tr>
            <w:tr w:rsidR="00013361" w:rsidRPr="00013361" w14:paraId="35269866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C504F2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lastRenderedPageBreak/>
                    <w:t>Program  1010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5B680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POTPORE ZDRAVSTVENOJ ZAŠTITI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269D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B92319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8576AC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0,00</w:t>
                  </w:r>
                </w:p>
              </w:tc>
            </w:tr>
            <w:tr w:rsidR="00013361" w:rsidRPr="00013361" w14:paraId="388FE3F9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B15AD2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1201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5F4F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RAZVOJ POSLOVNIH ZONA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C491C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3.106.000,00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1999D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3.079.430,17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30CF5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99,14</w:t>
                  </w:r>
                </w:p>
              </w:tc>
            </w:tr>
            <w:tr w:rsidR="00013361" w:rsidRPr="00013361" w14:paraId="7F0ABD7C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29A25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1202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45F07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RAZVOJ POLJOPRIVREDE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7180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D13BE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7.093,00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F4D13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14,19</w:t>
                  </w:r>
                </w:p>
              </w:tc>
            </w:tr>
            <w:tr w:rsidR="00013361" w:rsidRPr="00013361" w14:paraId="39051C52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14391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1203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DE97F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SUBVENCIJE KAMATA PODUZETNICIMA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79E26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EFA8A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2.641,12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2574F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26,41</w:t>
                  </w:r>
                </w:p>
              </w:tc>
            </w:tr>
            <w:tr w:rsidR="00013361" w:rsidRPr="00013361" w14:paraId="1B60C6A6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1C418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1301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0B3D7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PROMICANJE PRAVA DJECE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422BD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98ABA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11.621,88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FCEEC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14,53</w:t>
                  </w:r>
                </w:p>
              </w:tc>
            </w:tr>
            <w:tr w:rsidR="00013361" w:rsidRPr="00013361" w14:paraId="1E8906DD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B1821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1501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D826D0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ZAPOŠLJAVANJA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55C278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124550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245.206,26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FA187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57,02</w:t>
                  </w:r>
                </w:p>
              </w:tc>
            </w:tr>
            <w:tr w:rsidR="00013361" w:rsidRPr="00013361" w14:paraId="5B42F2AE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D9154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1601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11A86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POTICANJE STANOGRADNJE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8760A9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600.000,00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817C9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295.000,00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9604C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49,17</w:t>
                  </w:r>
                </w:p>
              </w:tc>
            </w:tr>
            <w:tr w:rsidR="00013361" w:rsidRPr="00013361" w14:paraId="1AD2FD98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64DE9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1701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BD325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OTKUP ZEMLJIŠTA I GRAĐEVINSKIH OBJEKATA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40C60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560.000,00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A3B5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459.642,50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C3139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82,08</w:t>
                  </w:r>
                </w:p>
              </w:tc>
            </w:tr>
            <w:tr w:rsidR="00013361" w:rsidRPr="00013361" w14:paraId="4F076446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57681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1801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420DB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ODRŽAVANJE TURISTIČKE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14A52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11BA0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47.039,50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1AF3C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235,20</w:t>
                  </w:r>
                </w:p>
              </w:tc>
            </w:tr>
            <w:tr w:rsidR="00013361" w:rsidRPr="00013361" w14:paraId="6E1BCFCB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9EADB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1901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7C237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SUFINANCIRANJE EU PROJEKATA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699D7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100.000,00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9D2A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8.370,00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A2A836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8,37</w:t>
                  </w:r>
                </w:p>
              </w:tc>
            </w:tr>
            <w:tr w:rsidR="00013361" w:rsidRPr="00013361" w14:paraId="3936CD88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FF971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Korisnik   K02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53CFA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Gradski muzej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5311E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2.151.500,00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E21CD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1.734.572,02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7922B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80,62</w:t>
                  </w:r>
                </w:p>
              </w:tc>
            </w:tr>
            <w:tr w:rsidR="00013361" w:rsidRPr="00013361" w14:paraId="38C5BD2C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677B39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930C7B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6ADC5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2.151.500,00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93270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1.734.572,02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4C3CC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80,62</w:t>
                  </w:r>
                </w:p>
              </w:tc>
            </w:tr>
            <w:tr w:rsidR="00013361" w:rsidRPr="00013361" w14:paraId="7FEB6178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7110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Korisnik   K03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54534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Pučko otvoreno učilište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0B33D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1.145.000,00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D18F2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1.098.410,43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6DE4B2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95,93</w:t>
                  </w:r>
                </w:p>
              </w:tc>
            </w:tr>
            <w:tr w:rsidR="00013361" w:rsidRPr="00013361" w14:paraId="71875493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072C8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3511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89CAD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1.145.000,00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37C03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1.098.410,43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D618E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95,93</w:t>
                  </w:r>
                </w:p>
              </w:tc>
            </w:tr>
            <w:tr w:rsidR="00013361" w:rsidRPr="00013361" w14:paraId="29D8ACC0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C47DB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Korisnik   K04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18C30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Narodna knjižnica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FFD29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732.000,00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3FCBC4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671.423,61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790C4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91,72</w:t>
                  </w:r>
                </w:p>
              </w:tc>
            </w:tr>
            <w:tr w:rsidR="00013361" w:rsidRPr="00013361" w14:paraId="2508ECF4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681AF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E04290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666275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732.000,00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CDBFBA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671.423,61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E52AEC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91,72</w:t>
                  </w:r>
                </w:p>
              </w:tc>
            </w:tr>
            <w:tr w:rsidR="00013361" w:rsidRPr="00013361" w14:paraId="58A2A396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77177E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Korisnik   K05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CD2839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Dječji vrtić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28CD852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10.615.000,00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536B7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8.946.144,05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4DF451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84,28</w:t>
                  </w:r>
                </w:p>
              </w:tc>
            </w:tr>
            <w:tr w:rsidR="00013361" w:rsidRPr="00013361" w14:paraId="44D9B691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6A9B5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5001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D731D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PREDŠKOLSKI ODGOJ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A1383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10.615.000,00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F667B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8.946.144,05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62AED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84,28</w:t>
                  </w:r>
                </w:p>
              </w:tc>
            </w:tr>
            <w:tr w:rsidR="00013361" w:rsidRPr="00013361" w14:paraId="0997983D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3DA4E0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Korisnik   K06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EB1B2A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Javna vatrogasna postrojba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7DE26B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4.181.000,00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63D34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3.943.310,60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8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AD0B4F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94,32</w:t>
                  </w:r>
                </w:p>
              </w:tc>
            </w:tr>
            <w:tr w:rsidR="00013361" w:rsidRPr="00013361" w14:paraId="7830FFD3" w14:textId="77777777" w:rsidTr="00F47259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B81B07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Program  4001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F1A9BC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VATROGASTVO I CIVILNA ZAŠTITA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094663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4.181.000,00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DDFED2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3.943.310,60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859EFC" w14:textId="77777777" w:rsidR="00013361" w:rsidRPr="00013361" w:rsidRDefault="00013361" w:rsidP="00013361">
                  <w:pPr>
                    <w:spacing w:after="38"/>
                    <w:ind w:left="-5" w:right="0"/>
                    <w:rPr>
                      <w:rFonts w:ascii="Arial" w:hAnsi="Arial" w:cs="Arial"/>
                      <w:sz w:val="22"/>
                    </w:rPr>
                  </w:pPr>
                  <w:r w:rsidRPr="00013361">
                    <w:rPr>
                      <w:rFonts w:ascii="Arial" w:hAnsi="Arial" w:cs="Arial"/>
                      <w:b/>
                      <w:sz w:val="22"/>
                    </w:rPr>
                    <w:t>94,32</w:t>
                  </w:r>
                </w:p>
              </w:tc>
            </w:tr>
          </w:tbl>
          <w:p w14:paraId="0AD334BF" w14:textId="77777777" w:rsidR="00013361" w:rsidRPr="00013361" w:rsidRDefault="00013361" w:rsidP="00013361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  <w:tc>
          <w:tcPr>
            <w:tcW w:w="141" w:type="dxa"/>
          </w:tcPr>
          <w:p w14:paraId="639B36DC" w14:textId="77777777" w:rsidR="00013361" w:rsidRPr="00013361" w:rsidRDefault="00013361" w:rsidP="00013361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  <w:tc>
          <w:tcPr>
            <w:tcW w:w="141" w:type="dxa"/>
          </w:tcPr>
          <w:p w14:paraId="54948DF5" w14:textId="77777777" w:rsidR="00013361" w:rsidRPr="00013361" w:rsidRDefault="00013361" w:rsidP="00013361">
            <w:pPr>
              <w:spacing w:after="38"/>
              <w:ind w:left="-5" w:right="0"/>
              <w:rPr>
                <w:rFonts w:ascii="Arial" w:hAnsi="Arial" w:cs="Arial"/>
                <w:sz w:val="22"/>
              </w:rPr>
            </w:pPr>
          </w:p>
        </w:tc>
      </w:tr>
    </w:tbl>
    <w:p w14:paraId="25621E74" w14:textId="07C24117" w:rsidR="00817288" w:rsidRPr="006A12BA" w:rsidRDefault="00817288">
      <w:pPr>
        <w:spacing w:after="38"/>
        <w:ind w:left="-5" w:right="0"/>
        <w:rPr>
          <w:rFonts w:ascii="Arial" w:hAnsi="Arial" w:cs="Arial"/>
          <w:sz w:val="22"/>
        </w:rPr>
      </w:pPr>
    </w:p>
    <w:p w14:paraId="4247B2A6" w14:textId="539D52FC" w:rsidR="00B07969" w:rsidRPr="006A12BA" w:rsidRDefault="00B07969">
      <w:pPr>
        <w:spacing w:after="38"/>
        <w:ind w:left="-5" w:right="0"/>
        <w:rPr>
          <w:rFonts w:ascii="Arial" w:hAnsi="Arial" w:cs="Arial"/>
          <w:sz w:val="22"/>
        </w:rPr>
      </w:pPr>
    </w:p>
    <w:p w14:paraId="23AEF83B" w14:textId="78E6F935" w:rsidR="000E3D56" w:rsidRPr="006A12BA" w:rsidRDefault="00C33362" w:rsidP="00474E2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Realizacija svih programa koja provode upravna tijela Grada (bez proračunskih korisnika) izvršena su </w:t>
      </w:r>
      <w:r w:rsidR="00157F76">
        <w:rPr>
          <w:rFonts w:ascii="Arial" w:hAnsi="Arial" w:cs="Arial"/>
          <w:sz w:val="22"/>
        </w:rPr>
        <w:t>93,33</w:t>
      </w:r>
      <w:r w:rsidRPr="006A12BA">
        <w:rPr>
          <w:rFonts w:ascii="Arial" w:hAnsi="Arial" w:cs="Arial"/>
          <w:sz w:val="22"/>
        </w:rPr>
        <w:t xml:space="preserve">% u odnosu na </w:t>
      </w:r>
      <w:r w:rsidR="009063AF">
        <w:rPr>
          <w:rFonts w:ascii="Arial" w:hAnsi="Arial" w:cs="Arial"/>
          <w:sz w:val="22"/>
        </w:rPr>
        <w:t>P</w:t>
      </w:r>
      <w:r w:rsidRPr="006A12BA">
        <w:rPr>
          <w:rFonts w:ascii="Arial" w:hAnsi="Arial" w:cs="Arial"/>
          <w:sz w:val="22"/>
        </w:rPr>
        <w:t xml:space="preserve">lan. </w:t>
      </w:r>
      <w:r w:rsidR="00157F76">
        <w:rPr>
          <w:rFonts w:ascii="Arial" w:hAnsi="Arial" w:cs="Arial"/>
          <w:sz w:val="22"/>
        </w:rPr>
        <w:t>Pojedini programi su izvršeni više od planiran</w:t>
      </w:r>
      <w:r w:rsidR="000F5198">
        <w:rPr>
          <w:rFonts w:ascii="Arial" w:hAnsi="Arial" w:cs="Arial"/>
          <w:sz w:val="22"/>
        </w:rPr>
        <w:t xml:space="preserve">ih iznosa, a isto </w:t>
      </w:r>
      <w:r w:rsidR="00240C60">
        <w:rPr>
          <w:rFonts w:ascii="Arial" w:hAnsi="Arial" w:cs="Arial"/>
          <w:sz w:val="22"/>
        </w:rPr>
        <w:t xml:space="preserve">veće </w:t>
      </w:r>
      <w:r w:rsidR="000F5198">
        <w:rPr>
          <w:rFonts w:ascii="Arial" w:hAnsi="Arial" w:cs="Arial"/>
          <w:sz w:val="22"/>
        </w:rPr>
        <w:t xml:space="preserve">izvršenje </w:t>
      </w:r>
      <w:r w:rsidR="00240C60">
        <w:rPr>
          <w:rFonts w:ascii="Arial" w:hAnsi="Arial" w:cs="Arial"/>
          <w:sz w:val="22"/>
        </w:rPr>
        <w:t xml:space="preserve">u odnosu na Plan </w:t>
      </w:r>
      <w:r w:rsidR="000F5198">
        <w:rPr>
          <w:rFonts w:ascii="Arial" w:hAnsi="Arial" w:cs="Arial"/>
          <w:sz w:val="22"/>
        </w:rPr>
        <w:t xml:space="preserve">se odnosi na </w:t>
      </w:r>
      <w:r w:rsidR="00240C60">
        <w:rPr>
          <w:rFonts w:ascii="Arial" w:hAnsi="Arial" w:cs="Arial"/>
          <w:sz w:val="22"/>
        </w:rPr>
        <w:t xml:space="preserve">troškove prethodne </w:t>
      </w:r>
      <w:proofErr w:type="spellStart"/>
      <w:r w:rsidR="000F5198">
        <w:rPr>
          <w:rFonts w:ascii="Arial" w:hAnsi="Arial" w:cs="Arial"/>
          <w:sz w:val="22"/>
        </w:rPr>
        <w:t>prethodne</w:t>
      </w:r>
      <w:proofErr w:type="spellEnd"/>
      <w:r w:rsidR="000F5198">
        <w:rPr>
          <w:rFonts w:ascii="Arial" w:hAnsi="Arial" w:cs="Arial"/>
          <w:sz w:val="22"/>
        </w:rPr>
        <w:t xml:space="preserve"> godine koje su </w:t>
      </w:r>
      <w:r w:rsidR="000F5198">
        <w:rPr>
          <w:rFonts w:ascii="Arial" w:hAnsi="Arial" w:cs="Arial"/>
          <w:sz w:val="22"/>
        </w:rPr>
        <w:lastRenderedPageBreak/>
        <w:t xml:space="preserve">teretile programe i proračun ovog izvještajnog razdoblja, </w:t>
      </w:r>
      <w:r w:rsidR="009063AF">
        <w:rPr>
          <w:rFonts w:ascii="Arial" w:hAnsi="Arial" w:cs="Arial"/>
          <w:sz w:val="22"/>
        </w:rPr>
        <w:t xml:space="preserve">a sve </w:t>
      </w:r>
      <w:r w:rsidR="000F5198">
        <w:rPr>
          <w:rFonts w:ascii="Arial" w:hAnsi="Arial" w:cs="Arial"/>
          <w:sz w:val="22"/>
        </w:rPr>
        <w:t>sukladno dinamici izvršenja isporuke radova, roba i u</w:t>
      </w:r>
      <w:r w:rsidR="00062736">
        <w:rPr>
          <w:rFonts w:ascii="Arial" w:hAnsi="Arial" w:cs="Arial"/>
          <w:sz w:val="22"/>
        </w:rPr>
        <w:t>s</w:t>
      </w:r>
      <w:r w:rsidR="000F5198">
        <w:rPr>
          <w:rFonts w:ascii="Arial" w:hAnsi="Arial" w:cs="Arial"/>
          <w:sz w:val="22"/>
        </w:rPr>
        <w:t>luga</w:t>
      </w:r>
      <w:r w:rsidR="00240C60">
        <w:rPr>
          <w:rFonts w:ascii="Arial" w:hAnsi="Arial" w:cs="Arial"/>
          <w:sz w:val="22"/>
        </w:rPr>
        <w:t xml:space="preserve"> iz prethodne godine</w:t>
      </w:r>
      <w:r w:rsidR="000F5198">
        <w:rPr>
          <w:rFonts w:ascii="Arial" w:hAnsi="Arial" w:cs="Arial"/>
          <w:sz w:val="22"/>
        </w:rPr>
        <w:t>.</w:t>
      </w:r>
      <w:r w:rsidR="00123EDC" w:rsidRPr="006A12BA">
        <w:rPr>
          <w:rFonts w:ascii="Arial" w:hAnsi="Arial" w:cs="Arial"/>
          <w:sz w:val="22"/>
        </w:rPr>
        <w:t xml:space="preserve"> </w:t>
      </w:r>
    </w:p>
    <w:p w14:paraId="794C780D" w14:textId="5CF7ECBA" w:rsidR="000E3D56" w:rsidRPr="006A12BA" w:rsidRDefault="00062736" w:rsidP="00474E2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Realizacijom </w:t>
      </w:r>
      <w:r w:rsidR="00D372D5" w:rsidRPr="006A12BA">
        <w:rPr>
          <w:rFonts w:ascii="Arial" w:hAnsi="Arial" w:cs="Arial"/>
          <w:sz w:val="22"/>
        </w:rPr>
        <w:t>proračunski</w:t>
      </w:r>
      <w:r>
        <w:rPr>
          <w:rFonts w:ascii="Arial" w:hAnsi="Arial" w:cs="Arial"/>
          <w:sz w:val="22"/>
        </w:rPr>
        <w:t>h</w:t>
      </w:r>
      <w:r w:rsidR="00D372D5" w:rsidRPr="006A12BA">
        <w:rPr>
          <w:rFonts w:ascii="Arial" w:hAnsi="Arial" w:cs="Arial"/>
          <w:sz w:val="22"/>
        </w:rPr>
        <w:t xml:space="preserve"> sredst</w:t>
      </w:r>
      <w:r>
        <w:rPr>
          <w:rFonts w:ascii="Arial" w:hAnsi="Arial" w:cs="Arial"/>
          <w:sz w:val="22"/>
        </w:rPr>
        <w:t>a</w:t>
      </w:r>
      <w:r w:rsidR="00D372D5" w:rsidRPr="006A12BA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a</w:t>
      </w:r>
      <w:r w:rsidR="00D372D5" w:rsidRPr="006A12BA">
        <w:rPr>
          <w:rFonts w:ascii="Arial" w:hAnsi="Arial" w:cs="Arial"/>
          <w:sz w:val="22"/>
        </w:rPr>
        <w:t xml:space="preserve"> u ovom proračunskom razdoblju postignuti su ciljevi</w:t>
      </w:r>
      <w:r w:rsidR="000E3D56" w:rsidRPr="006A12BA">
        <w:rPr>
          <w:rFonts w:ascii="Arial" w:hAnsi="Arial" w:cs="Arial"/>
          <w:sz w:val="22"/>
        </w:rPr>
        <w:t>:</w:t>
      </w:r>
    </w:p>
    <w:p w14:paraId="74EBD039" w14:textId="672216CC" w:rsidR="000E3D56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</w:t>
      </w:r>
      <w:r w:rsidR="000E3D56" w:rsidRPr="006A12BA">
        <w:rPr>
          <w:rFonts w:ascii="Arial" w:hAnsi="Arial" w:cs="Arial"/>
          <w:sz w:val="22"/>
        </w:rPr>
        <w:t>edovnog financiranja djelatnosti predstavničke vlasti i omogućavanje višestranačkog političkog djelovanja,</w:t>
      </w:r>
    </w:p>
    <w:p w14:paraId="531C707A" w14:textId="77777777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omogućavanje transparentnosti rada vlasti,</w:t>
      </w:r>
    </w:p>
    <w:p w14:paraId="4EBAA48D" w14:textId="77777777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realizacija prava na mjesnu samoupravu,</w:t>
      </w:r>
    </w:p>
    <w:p w14:paraId="1FCF2407" w14:textId="6DA43F59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realizacija prava prema zakonu nacionalnih manjina,</w:t>
      </w:r>
    </w:p>
    <w:p w14:paraId="511F271A" w14:textId="6E769BBE" w:rsidR="001D22AF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osiguranju sredstva za isplatu plaća i naknada zaposlenika upravnih odjela,</w:t>
      </w:r>
    </w:p>
    <w:p w14:paraId="5741AD07" w14:textId="7FC79A8D" w:rsidR="001D22AF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osiguravanje funkcioniranja gradske administracije,</w:t>
      </w:r>
    </w:p>
    <w:p w14:paraId="27811992" w14:textId="1EBEC3BE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osigurava se otplata kredita</w:t>
      </w:r>
    </w:p>
    <w:p w14:paraId="48B81A1D" w14:textId="432A848B" w:rsidR="00D372D5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gospodarenje nekretninama u (su)vlasništvu Grada Drniša,</w:t>
      </w:r>
    </w:p>
    <w:p w14:paraId="65B0693D" w14:textId="478EB388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za potrebe </w:t>
      </w:r>
      <w:r w:rsidR="0029207D" w:rsidRPr="006A12BA">
        <w:rPr>
          <w:rFonts w:ascii="Arial" w:hAnsi="Arial" w:cs="Arial"/>
          <w:sz w:val="22"/>
        </w:rPr>
        <w:t>gr</w:t>
      </w:r>
      <w:r w:rsidRPr="006A12BA">
        <w:rPr>
          <w:rFonts w:ascii="Arial" w:hAnsi="Arial" w:cs="Arial"/>
          <w:sz w:val="22"/>
        </w:rPr>
        <w:t xml:space="preserve">adnje objekata i komunalne infrastrukture </w:t>
      </w:r>
      <w:r w:rsidR="0029207D" w:rsidRPr="006A12BA">
        <w:rPr>
          <w:rFonts w:ascii="Arial" w:hAnsi="Arial" w:cs="Arial"/>
          <w:sz w:val="22"/>
        </w:rPr>
        <w:t xml:space="preserve">izrađeni su </w:t>
      </w:r>
      <w:r w:rsidRPr="006A12BA">
        <w:rPr>
          <w:rFonts w:ascii="Arial" w:hAnsi="Arial" w:cs="Arial"/>
          <w:sz w:val="22"/>
        </w:rPr>
        <w:t>izvedbeni projekti i ostala pripremna dokumentacija vezana za gradnju i investicijsko održavanje</w:t>
      </w:r>
      <w:r w:rsidR="001D22AF" w:rsidRPr="006A12BA">
        <w:rPr>
          <w:rFonts w:ascii="Arial" w:hAnsi="Arial" w:cs="Arial"/>
          <w:sz w:val="22"/>
        </w:rPr>
        <w:t>,</w:t>
      </w:r>
      <w:r w:rsidRPr="006A12BA">
        <w:rPr>
          <w:rFonts w:ascii="Arial" w:hAnsi="Arial" w:cs="Arial"/>
          <w:sz w:val="22"/>
        </w:rPr>
        <w:t xml:space="preserve"> </w:t>
      </w:r>
    </w:p>
    <w:p w14:paraId="512BA94D" w14:textId="31C12472" w:rsidR="000E3D56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bCs/>
          <w:sz w:val="22"/>
        </w:rPr>
        <w:t>zadržati postojeći nivo uređenosti javnih površina,</w:t>
      </w:r>
    </w:p>
    <w:p w14:paraId="599FF1B8" w14:textId="7AD33A29" w:rsidR="001D22AF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razvoj i unapređenje poduzetničke infrastrukture, poticanje gospodarskog rasta kroz planiranje i izgradnju poduzetničke infrastrukture koja je nadalje u funkciji ravnomjernog razvoja, bržeg rasta poduzetništva i povećanja investicija i zaposlenosti unutar područja na kojem se poduzetnička infrastruktura planira, odnosno gradi,</w:t>
      </w:r>
    </w:p>
    <w:p w14:paraId="146B3959" w14:textId="10497F98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financiranje protupožarne zaštita i civilna zaštita,</w:t>
      </w:r>
    </w:p>
    <w:p w14:paraId="6EB09899" w14:textId="6794299D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financiranja </w:t>
      </w:r>
      <w:r w:rsidR="00C40690" w:rsidRPr="006A12BA">
        <w:rPr>
          <w:rFonts w:ascii="Arial" w:hAnsi="Arial" w:cs="Arial"/>
          <w:sz w:val="22"/>
        </w:rPr>
        <w:t xml:space="preserve">programa </w:t>
      </w:r>
      <w:r w:rsidRPr="006A12BA">
        <w:rPr>
          <w:rFonts w:ascii="Arial" w:hAnsi="Arial" w:cs="Arial"/>
          <w:sz w:val="22"/>
        </w:rPr>
        <w:t>udruga</w:t>
      </w:r>
      <w:r w:rsidR="00FE6D7C" w:rsidRPr="006A12BA">
        <w:rPr>
          <w:rFonts w:ascii="Arial" w:hAnsi="Arial" w:cs="Arial"/>
          <w:sz w:val="22"/>
        </w:rPr>
        <w:t xml:space="preserve"> sukladno javnim pozivima</w:t>
      </w:r>
      <w:r w:rsidRPr="006A12BA">
        <w:rPr>
          <w:rFonts w:ascii="Arial" w:hAnsi="Arial" w:cs="Arial"/>
          <w:sz w:val="22"/>
        </w:rPr>
        <w:t>,</w:t>
      </w:r>
    </w:p>
    <w:p w14:paraId="0A282850" w14:textId="6B8B3234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kapitalna ulaganja i sl.</w:t>
      </w:r>
    </w:p>
    <w:p w14:paraId="3FAF261B" w14:textId="77777777" w:rsidR="001D22AF" w:rsidRPr="006A12BA" w:rsidRDefault="001D22AF" w:rsidP="0029207D">
      <w:pPr>
        <w:pStyle w:val="Odlomakpopisa"/>
        <w:ind w:left="1065" w:firstLine="0"/>
        <w:rPr>
          <w:rFonts w:ascii="Arial" w:hAnsi="Arial" w:cs="Arial"/>
          <w:sz w:val="22"/>
        </w:rPr>
      </w:pPr>
    </w:p>
    <w:p w14:paraId="13CD7C10" w14:textId="59545BA2" w:rsidR="0075453D" w:rsidRPr="006A12BA" w:rsidRDefault="00E269FE" w:rsidP="00E269FE">
      <w:pPr>
        <w:pStyle w:val="Naslov1"/>
        <w:rPr>
          <w:rFonts w:ascii="Arial" w:hAnsi="Arial" w:cs="Arial"/>
          <w:sz w:val="22"/>
        </w:rPr>
      </w:pPr>
      <w:bookmarkStart w:id="36" w:name="_Toc114746242"/>
      <w:r w:rsidRPr="006A12BA">
        <w:rPr>
          <w:rFonts w:ascii="Arial" w:hAnsi="Arial" w:cs="Arial"/>
          <w:sz w:val="22"/>
        </w:rPr>
        <w:t>4. POSEBNI IZVJEŠTAJI</w:t>
      </w:r>
      <w:bookmarkEnd w:id="36"/>
    </w:p>
    <w:p w14:paraId="711E25B5" w14:textId="77777777" w:rsidR="0075453D" w:rsidRPr="006A12BA" w:rsidRDefault="0075453D">
      <w:pPr>
        <w:spacing w:after="38"/>
        <w:ind w:left="-5" w:right="0"/>
        <w:rPr>
          <w:rFonts w:ascii="Arial" w:hAnsi="Arial" w:cs="Arial"/>
          <w:sz w:val="22"/>
        </w:rPr>
      </w:pPr>
    </w:p>
    <w:p w14:paraId="23161B3B" w14:textId="1E79E736" w:rsidR="00E269FE" w:rsidRPr="006A12BA" w:rsidRDefault="00E269FE" w:rsidP="00E269FE">
      <w:pPr>
        <w:pStyle w:val="Naslov2"/>
        <w:rPr>
          <w:rFonts w:ascii="Arial" w:hAnsi="Arial" w:cs="Arial"/>
          <w:sz w:val="22"/>
        </w:rPr>
      </w:pPr>
      <w:bookmarkStart w:id="37" w:name="_Toc114746243"/>
      <w:bookmarkStart w:id="38" w:name="_Hlk114743166"/>
      <w:r w:rsidRPr="006A12BA">
        <w:rPr>
          <w:rFonts w:ascii="Arial" w:hAnsi="Arial" w:cs="Arial"/>
          <w:sz w:val="22"/>
        </w:rPr>
        <w:t>4.1. IZVJEŠTAJ O KORIŠTENJU PRORAČUNSKE ZALIHE</w:t>
      </w:r>
      <w:bookmarkEnd w:id="37"/>
    </w:p>
    <w:bookmarkEnd w:id="38"/>
    <w:p w14:paraId="45A7D410" w14:textId="527F54A9" w:rsidR="00E269FE" w:rsidRPr="006A12BA" w:rsidRDefault="00E269FE" w:rsidP="00E269FE">
      <w:pPr>
        <w:rPr>
          <w:rFonts w:ascii="Arial" w:hAnsi="Arial" w:cs="Arial"/>
          <w:sz w:val="22"/>
        </w:rPr>
      </w:pPr>
    </w:p>
    <w:p w14:paraId="658AC188" w14:textId="2C2DDF09" w:rsidR="008A0C5C" w:rsidRDefault="00E269FE" w:rsidP="008A0C5C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Prema članku 65. Zakona o proračunu („Narodne novine“ broj 144/21) sredstva proračunske zalihe koriste se za financiranje rashoda nastalih pri otklanjanju posljedica elementarnih nepogoda, epidemija, ekoloških i ostalih nepredvidivih nesreća odnosno izvanrednih događaja tijekom godine.</w:t>
      </w:r>
      <w:r w:rsidR="008A0C5C" w:rsidRPr="006A12BA">
        <w:rPr>
          <w:rFonts w:ascii="Arial" w:hAnsi="Arial" w:cs="Arial"/>
          <w:sz w:val="22"/>
        </w:rPr>
        <w:t xml:space="preserve"> U prvom polugodištu 2022. godine nisu korištena sredstva stalne proračunske zalihe.</w:t>
      </w:r>
    </w:p>
    <w:p w14:paraId="32CCBD68" w14:textId="3B4D7321" w:rsidR="00062736" w:rsidRPr="006A12BA" w:rsidRDefault="00062736" w:rsidP="008A0C5C">
      <w:pPr>
        <w:rPr>
          <w:rFonts w:ascii="Arial" w:hAnsi="Arial" w:cs="Arial"/>
          <w:sz w:val="22"/>
        </w:rPr>
      </w:pPr>
      <w:r w:rsidRPr="00062736">
        <w:rPr>
          <w:rFonts w:ascii="Arial" w:hAnsi="Arial" w:cs="Arial"/>
          <w:sz w:val="22"/>
        </w:rPr>
        <w:t>Člank</w:t>
      </w:r>
      <w:r>
        <w:rPr>
          <w:rFonts w:ascii="Arial" w:hAnsi="Arial" w:cs="Arial"/>
          <w:sz w:val="22"/>
        </w:rPr>
        <w:t xml:space="preserve">om </w:t>
      </w:r>
      <w:r w:rsidRPr="00062736">
        <w:rPr>
          <w:rFonts w:ascii="Arial" w:hAnsi="Arial" w:cs="Arial"/>
          <w:sz w:val="22"/>
        </w:rPr>
        <w:t xml:space="preserve"> 28.</w:t>
      </w:r>
      <w:r>
        <w:rPr>
          <w:rFonts w:ascii="Arial" w:hAnsi="Arial" w:cs="Arial"/>
          <w:sz w:val="22"/>
        </w:rPr>
        <w:t xml:space="preserve"> Odluke o izvršavanju proračuna Grada Drniša za 2022. god., Gradonačelnik raspolaže tekućom pričuvom </w:t>
      </w:r>
      <w:r w:rsidRPr="00062736">
        <w:rPr>
          <w:rFonts w:ascii="Arial" w:hAnsi="Arial" w:cs="Arial"/>
          <w:sz w:val="22"/>
        </w:rPr>
        <w:t>u iznosu od 100.000,00 kuna</w:t>
      </w:r>
      <w:r>
        <w:rPr>
          <w:rFonts w:ascii="Arial" w:hAnsi="Arial" w:cs="Arial"/>
          <w:sz w:val="22"/>
        </w:rPr>
        <w:t xml:space="preserve"> i </w:t>
      </w:r>
      <w:r w:rsidRPr="00062736">
        <w:rPr>
          <w:rFonts w:ascii="Arial" w:hAnsi="Arial" w:cs="Arial"/>
          <w:sz w:val="22"/>
        </w:rPr>
        <w:t>obvezan</w:t>
      </w:r>
      <w:r>
        <w:rPr>
          <w:rFonts w:ascii="Arial" w:hAnsi="Arial" w:cs="Arial"/>
          <w:sz w:val="22"/>
        </w:rPr>
        <w:t xml:space="preserve"> je</w:t>
      </w:r>
      <w:r w:rsidRPr="00062736">
        <w:rPr>
          <w:rFonts w:ascii="Arial" w:hAnsi="Arial" w:cs="Arial"/>
          <w:sz w:val="22"/>
        </w:rPr>
        <w:t xml:space="preserve"> uz polugodišnje i godišnje izvješće o izvršenju Proračuna izvijestiti Gradsko vijeće o korištenju sredstava Tekuće zalihe.</w:t>
      </w:r>
    </w:p>
    <w:p w14:paraId="3B96F158" w14:textId="2DC01F8A" w:rsidR="00E269FE" w:rsidRPr="006A12BA" w:rsidRDefault="00FF22DB" w:rsidP="00E269FE">
      <w:pPr>
        <w:rPr>
          <w:rFonts w:ascii="Arial" w:hAnsi="Arial" w:cs="Arial"/>
          <w:sz w:val="22"/>
        </w:rPr>
      </w:pPr>
      <w:bookmarkStart w:id="39" w:name="_Hlk114742717"/>
      <w:r>
        <w:rPr>
          <w:rFonts w:ascii="Arial" w:hAnsi="Arial" w:cs="Arial"/>
          <w:sz w:val="22"/>
        </w:rPr>
        <w:t xml:space="preserve">Tekuća pričuva </w:t>
      </w:r>
      <w:r w:rsidR="006A12BA" w:rsidRPr="006A12BA">
        <w:rPr>
          <w:rFonts w:ascii="Arial" w:hAnsi="Arial" w:cs="Arial"/>
          <w:sz w:val="22"/>
        </w:rPr>
        <w:t xml:space="preserve">realizirana je </w:t>
      </w:r>
      <w:r w:rsidR="0097228B">
        <w:rPr>
          <w:rFonts w:ascii="Arial" w:hAnsi="Arial" w:cs="Arial"/>
          <w:sz w:val="22"/>
        </w:rPr>
        <w:t xml:space="preserve">u iznosu od 93.530,00 kn, </w:t>
      </w:r>
      <w:r w:rsidR="003B4DB1" w:rsidRPr="006A12BA">
        <w:rPr>
          <w:rFonts w:ascii="Arial" w:hAnsi="Arial" w:cs="Arial"/>
          <w:sz w:val="22"/>
        </w:rPr>
        <w:t>kako slijedi</w:t>
      </w:r>
      <w:r w:rsidR="008A0C5C" w:rsidRPr="006A12BA">
        <w:rPr>
          <w:rFonts w:ascii="Arial" w:hAnsi="Arial" w:cs="Arial"/>
          <w:sz w:val="22"/>
        </w:rPr>
        <w:t>:</w:t>
      </w:r>
    </w:p>
    <w:p w14:paraId="319654DE" w14:textId="76C27AE0" w:rsidR="003B4DB1" w:rsidRPr="006A12BA" w:rsidRDefault="006A12BA" w:rsidP="006A12BA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</w:t>
      </w:r>
      <w:r w:rsidR="003B4DB1" w:rsidRPr="006A12BA">
        <w:rPr>
          <w:rFonts w:ascii="Arial" w:hAnsi="Arial" w:cs="Arial"/>
          <w:sz w:val="22"/>
        </w:rPr>
        <w:t>iga protiv raka</w:t>
      </w:r>
      <w:r>
        <w:rPr>
          <w:rFonts w:ascii="Arial" w:hAnsi="Arial" w:cs="Arial"/>
          <w:sz w:val="22"/>
        </w:rPr>
        <w:t xml:space="preserve"> Drniš </w:t>
      </w:r>
      <w:r w:rsidR="003B4DB1" w:rsidRPr="006A12BA">
        <w:rPr>
          <w:rFonts w:ascii="Arial" w:hAnsi="Arial" w:cs="Arial"/>
          <w:sz w:val="22"/>
        </w:rPr>
        <w:t xml:space="preserve">- pomoć za liječenje </w:t>
      </w:r>
      <w:r w:rsidR="00301237">
        <w:rPr>
          <w:rFonts w:ascii="Arial" w:hAnsi="Arial" w:cs="Arial"/>
          <w:sz w:val="22"/>
        </w:rPr>
        <w:t>D</w:t>
      </w:r>
      <w:r w:rsidR="003B4DB1" w:rsidRPr="006A12BA">
        <w:rPr>
          <w:rFonts w:ascii="Arial" w:hAnsi="Arial" w:cs="Arial"/>
          <w:sz w:val="22"/>
        </w:rPr>
        <w:t xml:space="preserve">alibora </w:t>
      </w:r>
      <w:proofErr w:type="spellStart"/>
      <w:r w:rsidR="00301237">
        <w:rPr>
          <w:rFonts w:ascii="Arial" w:hAnsi="Arial" w:cs="Arial"/>
          <w:sz w:val="22"/>
        </w:rPr>
        <w:t>G</w:t>
      </w:r>
      <w:r w:rsidR="003B4DB1" w:rsidRPr="006A12BA">
        <w:rPr>
          <w:rFonts w:ascii="Arial" w:hAnsi="Arial" w:cs="Arial"/>
          <w:sz w:val="22"/>
        </w:rPr>
        <w:t>verića</w:t>
      </w:r>
      <w:proofErr w:type="spellEnd"/>
      <w:r w:rsidR="003B4DB1" w:rsidRPr="006A12BA">
        <w:rPr>
          <w:rFonts w:ascii="Arial" w:hAnsi="Arial" w:cs="Arial"/>
          <w:sz w:val="22"/>
        </w:rPr>
        <w:t xml:space="preserve">   3.500,00 kn</w:t>
      </w:r>
      <w:r w:rsidR="0097228B">
        <w:rPr>
          <w:rFonts w:ascii="Arial" w:hAnsi="Arial" w:cs="Arial"/>
          <w:sz w:val="22"/>
        </w:rPr>
        <w:t>,</w:t>
      </w:r>
    </w:p>
    <w:p w14:paraId="6F429FCA" w14:textId="1DF0E873" w:rsidR="003B4DB1" w:rsidRDefault="006A12BA" w:rsidP="006A12BA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bookmarkStart w:id="40" w:name="_Hlk114747260"/>
      <w:r>
        <w:rPr>
          <w:rFonts w:ascii="Arial" w:hAnsi="Arial" w:cs="Arial"/>
          <w:sz w:val="22"/>
        </w:rPr>
        <w:t>SŠ I</w:t>
      </w:r>
      <w:r w:rsidR="003B4DB1" w:rsidRPr="006A12BA">
        <w:rPr>
          <w:rFonts w:ascii="Arial" w:hAnsi="Arial" w:cs="Arial"/>
          <w:sz w:val="22"/>
        </w:rPr>
        <w:t xml:space="preserve">vana </w:t>
      </w:r>
      <w:r>
        <w:rPr>
          <w:rFonts w:ascii="Arial" w:hAnsi="Arial" w:cs="Arial"/>
          <w:sz w:val="22"/>
        </w:rPr>
        <w:t xml:space="preserve">Meštrovića Drniš </w:t>
      </w:r>
      <w:bookmarkEnd w:id="40"/>
      <w:r w:rsidR="003B4DB1" w:rsidRPr="006A12BA">
        <w:rPr>
          <w:rFonts w:ascii="Arial" w:hAnsi="Arial" w:cs="Arial"/>
          <w:sz w:val="22"/>
        </w:rPr>
        <w:t>- pomoć za troškove mat</w:t>
      </w:r>
      <w:r>
        <w:rPr>
          <w:rFonts w:ascii="Arial" w:hAnsi="Arial" w:cs="Arial"/>
          <w:sz w:val="22"/>
        </w:rPr>
        <w:t>uralnog plesa</w:t>
      </w:r>
      <w:r w:rsidR="003B4DB1" w:rsidRPr="006A12BA">
        <w:rPr>
          <w:rFonts w:ascii="Arial" w:hAnsi="Arial" w:cs="Arial"/>
          <w:sz w:val="22"/>
        </w:rPr>
        <w:t xml:space="preserve"> 3.000,00 </w:t>
      </w:r>
      <w:r>
        <w:rPr>
          <w:rFonts w:ascii="Arial" w:hAnsi="Arial" w:cs="Arial"/>
          <w:sz w:val="22"/>
        </w:rPr>
        <w:t>kn</w:t>
      </w:r>
      <w:r w:rsidR="0097228B">
        <w:rPr>
          <w:rFonts w:ascii="Arial" w:hAnsi="Arial" w:cs="Arial"/>
          <w:sz w:val="22"/>
        </w:rPr>
        <w:t>,</w:t>
      </w:r>
    </w:p>
    <w:p w14:paraId="0D78861C" w14:textId="3E124E08" w:rsidR="003B4DB1" w:rsidRDefault="006A12BA" w:rsidP="00DB7731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SŠ Ivana Meštrovića Drniš</w:t>
      </w:r>
      <w:r w:rsidR="003B4DB1" w:rsidRPr="006A12BA">
        <w:rPr>
          <w:rFonts w:ascii="Arial" w:hAnsi="Arial" w:cs="Arial"/>
          <w:sz w:val="22"/>
        </w:rPr>
        <w:t xml:space="preserve">- pomoć za sudjelovanje na smotri učenika srednjih škola                                                                                  2.000,00 </w:t>
      </w:r>
      <w:r>
        <w:rPr>
          <w:rFonts w:ascii="Arial" w:hAnsi="Arial" w:cs="Arial"/>
          <w:sz w:val="22"/>
        </w:rPr>
        <w:t>kn</w:t>
      </w:r>
      <w:r w:rsidR="0097228B">
        <w:rPr>
          <w:rFonts w:ascii="Arial" w:hAnsi="Arial" w:cs="Arial"/>
          <w:sz w:val="22"/>
        </w:rPr>
        <w:t>,</w:t>
      </w:r>
    </w:p>
    <w:p w14:paraId="7929CC3E" w14:textId="70450CCC" w:rsidR="003B4DB1" w:rsidRDefault="003B4DB1" w:rsidP="0079420A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</w:t>
      </w:r>
      <w:r w:rsidR="006A12BA" w:rsidRPr="006A12BA">
        <w:rPr>
          <w:rFonts w:ascii="Arial" w:hAnsi="Arial" w:cs="Arial"/>
          <w:sz w:val="22"/>
        </w:rPr>
        <w:t xml:space="preserve">druga za pomoć djeci s teškoćama u razvoju-pomoć za pokrivanje troškova logopeda                                                                  </w:t>
      </w:r>
      <w:r w:rsidRPr="006A12BA">
        <w:rPr>
          <w:rFonts w:ascii="Arial" w:hAnsi="Arial" w:cs="Arial"/>
          <w:sz w:val="22"/>
        </w:rPr>
        <w:t xml:space="preserve">2.000,00 </w:t>
      </w:r>
      <w:r w:rsidR="006A12BA">
        <w:rPr>
          <w:rFonts w:ascii="Arial" w:hAnsi="Arial" w:cs="Arial"/>
          <w:sz w:val="22"/>
        </w:rPr>
        <w:t>kn</w:t>
      </w:r>
      <w:r w:rsidR="0097228B">
        <w:rPr>
          <w:rFonts w:ascii="Arial" w:hAnsi="Arial" w:cs="Arial"/>
          <w:sz w:val="22"/>
        </w:rPr>
        <w:t>,</w:t>
      </w:r>
    </w:p>
    <w:p w14:paraId="73B6C58D" w14:textId="2408E27A" w:rsidR="006A12BA" w:rsidRPr="006A12BA" w:rsidRDefault="006A12BA" w:rsidP="006A12BA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</w:t>
      </w:r>
      <w:r w:rsidRPr="006A12BA">
        <w:rPr>
          <w:rFonts w:ascii="Arial" w:hAnsi="Arial" w:cs="Arial"/>
          <w:sz w:val="22"/>
        </w:rPr>
        <w:t xml:space="preserve">ehnička škola </w:t>
      </w:r>
      <w:r>
        <w:rPr>
          <w:rFonts w:ascii="Arial" w:hAnsi="Arial" w:cs="Arial"/>
          <w:sz w:val="22"/>
        </w:rPr>
        <w:t>Š</w:t>
      </w:r>
      <w:r w:rsidRPr="006A12BA">
        <w:rPr>
          <w:rFonts w:ascii="Arial" w:hAnsi="Arial" w:cs="Arial"/>
          <w:sz w:val="22"/>
        </w:rPr>
        <w:t>ibenik- pomoć za troškove mat</w:t>
      </w:r>
      <w:r>
        <w:rPr>
          <w:rFonts w:ascii="Arial" w:hAnsi="Arial" w:cs="Arial"/>
          <w:sz w:val="22"/>
        </w:rPr>
        <w:t>uralnog plesa</w:t>
      </w:r>
      <w:r w:rsidRPr="006A12BA">
        <w:rPr>
          <w:rFonts w:ascii="Arial" w:hAnsi="Arial" w:cs="Arial"/>
          <w:sz w:val="22"/>
        </w:rPr>
        <w:t xml:space="preserve"> 1.000,00 </w:t>
      </w:r>
      <w:r w:rsidR="00FF1348">
        <w:rPr>
          <w:rFonts w:ascii="Arial" w:hAnsi="Arial" w:cs="Arial"/>
          <w:sz w:val="22"/>
        </w:rPr>
        <w:t>kn</w:t>
      </w:r>
      <w:r w:rsidR="0097228B">
        <w:rPr>
          <w:rFonts w:ascii="Arial" w:hAnsi="Arial" w:cs="Arial"/>
          <w:sz w:val="22"/>
        </w:rPr>
        <w:t>,</w:t>
      </w:r>
    </w:p>
    <w:p w14:paraId="72A21FA1" w14:textId="3E86C73A" w:rsidR="003B4DB1" w:rsidRDefault="00FF1348" w:rsidP="0078179F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 w:rsidRPr="00FF1348">
        <w:rPr>
          <w:rFonts w:ascii="Arial" w:hAnsi="Arial" w:cs="Arial"/>
          <w:sz w:val="22"/>
        </w:rPr>
        <w:lastRenderedPageBreak/>
        <w:t>Udruga djeca za bolji svijet- pomoć za rad udruge</w:t>
      </w:r>
      <w:r w:rsidR="003B4DB1" w:rsidRPr="00FF1348">
        <w:rPr>
          <w:rFonts w:ascii="Arial" w:hAnsi="Arial" w:cs="Arial"/>
          <w:sz w:val="22"/>
        </w:rPr>
        <w:t xml:space="preserve">  240,00 </w:t>
      </w:r>
      <w:r>
        <w:rPr>
          <w:rFonts w:ascii="Arial" w:hAnsi="Arial" w:cs="Arial"/>
          <w:sz w:val="22"/>
        </w:rPr>
        <w:t>kn</w:t>
      </w:r>
      <w:r w:rsidR="0097228B">
        <w:rPr>
          <w:rFonts w:ascii="Arial" w:hAnsi="Arial" w:cs="Arial"/>
          <w:sz w:val="22"/>
        </w:rPr>
        <w:t>,</w:t>
      </w:r>
    </w:p>
    <w:p w14:paraId="4CFD970B" w14:textId="5395CA98" w:rsidR="00FF1348" w:rsidRPr="00FF1348" w:rsidRDefault="00FF1348" w:rsidP="00FF134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Mjesni odbor Pakovo</w:t>
      </w:r>
      <w:r w:rsidRPr="00FF1348">
        <w:rPr>
          <w:rFonts w:ascii="Arial" w:hAnsi="Arial" w:cs="Arial"/>
          <w:sz w:val="22"/>
        </w:rPr>
        <w:t xml:space="preserve"> selo- </w:t>
      </w:r>
      <w:r>
        <w:rPr>
          <w:rFonts w:ascii="Arial" w:hAnsi="Arial" w:cs="Arial"/>
          <w:sz w:val="22"/>
        </w:rPr>
        <w:t>p</w:t>
      </w:r>
      <w:r w:rsidRPr="00FF1348">
        <w:rPr>
          <w:rFonts w:ascii="Arial" w:hAnsi="Arial" w:cs="Arial"/>
          <w:sz w:val="22"/>
        </w:rPr>
        <w:t xml:space="preserve">omoć za troškove opremanja mrtvačnice                             5.700,00 </w:t>
      </w:r>
      <w:r>
        <w:rPr>
          <w:rFonts w:ascii="Arial" w:hAnsi="Arial" w:cs="Arial"/>
          <w:sz w:val="22"/>
        </w:rPr>
        <w:t>kn</w:t>
      </w:r>
      <w:r w:rsidR="0097228B">
        <w:rPr>
          <w:rFonts w:ascii="Arial" w:hAnsi="Arial" w:cs="Arial"/>
          <w:sz w:val="22"/>
        </w:rPr>
        <w:t>,</w:t>
      </w:r>
    </w:p>
    <w:p w14:paraId="78585F57" w14:textId="348A10D8" w:rsidR="00FF1348" w:rsidRPr="00FF1348" w:rsidRDefault="00FF1348" w:rsidP="00FF134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 w:rsidRPr="00FF1348">
        <w:rPr>
          <w:rFonts w:ascii="Arial" w:hAnsi="Arial" w:cs="Arial"/>
          <w:sz w:val="22"/>
        </w:rPr>
        <w:t>NK R</w:t>
      </w:r>
      <w:r w:rsidR="00301237">
        <w:rPr>
          <w:rFonts w:ascii="Arial" w:hAnsi="Arial" w:cs="Arial"/>
          <w:sz w:val="22"/>
        </w:rPr>
        <w:t>udar</w:t>
      </w:r>
      <w:r w:rsidRPr="00FF1348">
        <w:rPr>
          <w:rFonts w:ascii="Arial" w:hAnsi="Arial" w:cs="Arial"/>
          <w:sz w:val="22"/>
        </w:rPr>
        <w:t>- pomoć za organizaciju proslave 90. godišnjice kluba 4.500,00</w:t>
      </w:r>
      <w:r>
        <w:rPr>
          <w:rFonts w:ascii="Arial" w:hAnsi="Arial" w:cs="Arial"/>
          <w:sz w:val="22"/>
        </w:rPr>
        <w:t xml:space="preserve"> kn</w:t>
      </w:r>
      <w:r w:rsidR="0097228B">
        <w:rPr>
          <w:rFonts w:ascii="Arial" w:hAnsi="Arial" w:cs="Arial"/>
          <w:sz w:val="22"/>
        </w:rPr>
        <w:t>,</w:t>
      </w:r>
    </w:p>
    <w:p w14:paraId="2B5129A6" w14:textId="2FB51054" w:rsidR="00FF1348" w:rsidRDefault="00FF1348" w:rsidP="000359B2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 w:rsidRPr="00FF1348">
        <w:rPr>
          <w:rFonts w:ascii="Arial" w:hAnsi="Arial" w:cs="Arial"/>
          <w:sz w:val="22"/>
        </w:rPr>
        <w:t>Udruga slijepih ŠKŽ – pomoć za rad udruge 1.500,00 kn</w:t>
      </w:r>
      <w:r w:rsidR="0097228B">
        <w:rPr>
          <w:rFonts w:ascii="Arial" w:hAnsi="Arial" w:cs="Arial"/>
          <w:sz w:val="22"/>
        </w:rPr>
        <w:t>,</w:t>
      </w:r>
    </w:p>
    <w:p w14:paraId="4B7D3C2F" w14:textId="50402288" w:rsidR="003B4DB1" w:rsidRDefault="00FF1348" w:rsidP="000359B2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Udruga 142. brigade – pomoć za troškove nabavke majica za 30. obljetnicu oslobođenja </w:t>
      </w:r>
      <w:r w:rsidR="00301237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>iljevaca 4.500,00 kn</w:t>
      </w:r>
      <w:r w:rsidR="0097228B">
        <w:rPr>
          <w:rFonts w:ascii="Arial" w:hAnsi="Arial" w:cs="Arial"/>
          <w:sz w:val="22"/>
        </w:rPr>
        <w:t>,</w:t>
      </w:r>
      <w:r w:rsidR="003B4DB1" w:rsidRPr="00FF1348">
        <w:rPr>
          <w:rFonts w:ascii="Arial" w:hAnsi="Arial" w:cs="Arial"/>
          <w:sz w:val="22"/>
        </w:rPr>
        <w:t xml:space="preserve"> </w:t>
      </w:r>
    </w:p>
    <w:p w14:paraId="4099545B" w14:textId="4779A834" w:rsidR="00FF1348" w:rsidRDefault="00FF1348" w:rsidP="000359B2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Hrvatska filharmonija- troškovi honorara koncerta </w:t>
      </w:r>
      <w:r w:rsidR="00301237">
        <w:rPr>
          <w:rFonts w:ascii="Arial" w:hAnsi="Arial" w:cs="Arial"/>
          <w:sz w:val="22"/>
        </w:rPr>
        <w:t xml:space="preserve">- </w:t>
      </w:r>
      <w:r>
        <w:rPr>
          <w:rFonts w:ascii="Arial" w:hAnsi="Arial" w:cs="Arial"/>
          <w:sz w:val="22"/>
        </w:rPr>
        <w:t>majstora i soliste 5.000,00</w:t>
      </w:r>
      <w:r w:rsidR="00301237">
        <w:rPr>
          <w:rFonts w:ascii="Arial" w:hAnsi="Arial" w:cs="Arial"/>
          <w:sz w:val="22"/>
        </w:rPr>
        <w:t xml:space="preserve"> kn</w:t>
      </w:r>
      <w:r w:rsidR="0097228B">
        <w:rPr>
          <w:rFonts w:ascii="Arial" w:hAnsi="Arial" w:cs="Arial"/>
          <w:sz w:val="22"/>
        </w:rPr>
        <w:t>,</w:t>
      </w:r>
    </w:p>
    <w:p w14:paraId="4D0523D2" w14:textId="2136A2D7" w:rsidR="003B4DB1" w:rsidRDefault="00301237" w:rsidP="00570093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 w:rsidRPr="00301237">
        <w:rPr>
          <w:rFonts w:ascii="Arial" w:hAnsi="Arial" w:cs="Arial"/>
          <w:sz w:val="22"/>
        </w:rPr>
        <w:t xml:space="preserve">NK </w:t>
      </w:r>
      <w:proofErr w:type="spellStart"/>
      <w:r w:rsidRPr="00301237">
        <w:rPr>
          <w:rFonts w:ascii="Arial" w:hAnsi="Arial" w:cs="Arial"/>
          <w:sz w:val="22"/>
        </w:rPr>
        <w:t>Došk</w:t>
      </w:r>
      <w:proofErr w:type="spellEnd"/>
      <w:r w:rsidRPr="00301237">
        <w:rPr>
          <w:rFonts w:ascii="Arial" w:hAnsi="Arial" w:cs="Arial"/>
          <w:sz w:val="22"/>
        </w:rPr>
        <w:t xml:space="preserve"> – pomoć za organizaciju turnira Krunoslav Goreta 2.500,00</w:t>
      </w:r>
      <w:r>
        <w:rPr>
          <w:rFonts w:ascii="Arial" w:hAnsi="Arial" w:cs="Arial"/>
          <w:sz w:val="22"/>
        </w:rPr>
        <w:t xml:space="preserve"> kn</w:t>
      </w:r>
      <w:r w:rsidR="0097228B">
        <w:rPr>
          <w:rFonts w:ascii="Arial" w:hAnsi="Arial" w:cs="Arial"/>
          <w:sz w:val="22"/>
        </w:rPr>
        <w:t>,</w:t>
      </w:r>
    </w:p>
    <w:p w14:paraId="593C0861" w14:textId="4811E4AD" w:rsidR="003B4DB1" w:rsidRDefault="00301237" w:rsidP="003B0C5E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 w:rsidRPr="00301237">
        <w:rPr>
          <w:rFonts w:ascii="Arial" w:hAnsi="Arial" w:cs="Arial"/>
          <w:sz w:val="22"/>
        </w:rPr>
        <w:t>ŠRD Niko Cigić</w:t>
      </w:r>
      <w:r>
        <w:rPr>
          <w:rFonts w:ascii="Arial" w:hAnsi="Arial" w:cs="Arial"/>
          <w:sz w:val="22"/>
        </w:rPr>
        <w:t>-</w:t>
      </w:r>
      <w:r w:rsidR="003B4DB1" w:rsidRPr="0030123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pomoć za memorijalni turnir</w:t>
      </w:r>
      <w:r w:rsidR="003B4DB1" w:rsidRPr="00301237">
        <w:rPr>
          <w:rFonts w:ascii="Arial" w:hAnsi="Arial" w:cs="Arial"/>
          <w:sz w:val="22"/>
        </w:rPr>
        <w:t xml:space="preserve"> 2.500,00</w:t>
      </w:r>
      <w:r>
        <w:rPr>
          <w:rFonts w:ascii="Arial" w:hAnsi="Arial" w:cs="Arial"/>
          <w:sz w:val="22"/>
        </w:rPr>
        <w:t xml:space="preserve"> kn</w:t>
      </w:r>
      <w:r w:rsidR="0097228B">
        <w:rPr>
          <w:rFonts w:ascii="Arial" w:hAnsi="Arial" w:cs="Arial"/>
          <w:sz w:val="22"/>
        </w:rPr>
        <w:t>,</w:t>
      </w:r>
    </w:p>
    <w:p w14:paraId="1B96B70F" w14:textId="717EA121" w:rsidR="00FF22DB" w:rsidRDefault="00301237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 w:rsidRPr="00301237">
        <w:rPr>
          <w:rFonts w:ascii="Arial" w:hAnsi="Arial" w:cs="Arial"/>
          <w:sz w:val="22"/>
        </w:rPr>
        <w:t xml:space="preserve">Udruga žena </w:t>
      </w:r>
      <w:proofErr w:type="spellStart"/>
      <w:r w:rsidRPr="00301237">
        <w:rPr>
          <w:rFonts w:ascii="Arial" w:hAnsi="Arial" w:cs="Arial"/>
          <w:sz w:val="22"/>
        </w:rPr>
        <w:t>Petropoljka</w:t>
      </w:r>
      <w:proofErr w:type="spellEnd"/>
      <w:r w:rsidRPr="00301237">
        <w:rPr>
          <w:rFonts w:ascii="Arial" w:hAnsi="Arial" w:cs="Arial"/>
          <w:sz w:val="22"/>
        </w:rPr>
        <w:t xml:space="preserve"> – pomoć za organizaciju 10. god. rada udruge 2.000,00 kn</w:t>
      </w:r>
      <w:r w:rsidR="0097228B">
        <w:rPr>
          <w:rFonts w:ascii="Arial" w:hAnsi="Arial" w:cs="Arial"/>
          <w:sz w:val="22"/>
        </w:rPr>
        <w:t>,</w:t>
      </w:r>
    </w:p>
    <w:p w14:paraId="3A6121D6" w14:textId="643092D9" w:rsidR="00FF22DB" w:rsidRDefault="00FF22D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SŠ I</w:t>
      </w:r>
      <w:r w:rsidRPr="006A12BA">
        <w:rPr>
          <w:rFonts w:ascii="Arial" w:hAnsi="Arial" w:cs="Arial"/>
          <w:sz w:val="22"/>
        </w:rPr>
        <w:t xml:space="preserve">vana </w:t>
      </w:r>
      <w:r>
        <w:rPr>
          <w:rFonts w:ascii="Arial" w:hAnsi="Arial" w:cs="Arial"/>
          <w:sz w:val="22"/>
        </w:rPr>
        <w:t xml:space="preserve">Meštrovića Drniš – pomoć za troškove sudjelovanja na Eventu </w:t>
      </w:r>
      <w:proofErr w:type="spellStart"/>
      <w:r>
        <w:rPr>
          <w:rFonts w:ascii="Arial" w:hAnsi="Arial" w:cs="Arial"/>
          <w:sz w:val="22"/>
        </w:rPr>
        <w:t>Infobip</w:t>
      </w:r>
      <w:proofErr w:type="spellEnd"/>
      <w:r>
        <w:rPr>
          <w:rFonts w:ascii="Arial" w:hAnsi="Arial" w:cs="Arial"/>
          <w:sz w:val="22"/>
        </w:rPr>
        <w:t xml:space="preserve"> 3.000,00</w:t>
      </w:r>
      <w:r w:rsidR="00745FF9">
        <w:rPr>
          <w:rFonts w:ascii="Arial" w:hAnsi="Arial" w:cs="Arial"/>
          <w:sz w:val="22"/>
        </w:rPr>
        <w:t xml:space="preserve"> kn</w:t>
      </w:r>
      <w:r w:rsidR="00C76A66">
        <w:rPr>
          <w:rFonts w:ascii="Arial" w:hAnsi="Arial" w:cs="Arial"/>
          <w:sz w:val="22"/>
        </w:rPr>
        <w:t>,</w:t>
      </w:r>
    </w:p>
    <w:p w14:paraId="31A61E7E" w14:textId="4F6783A8" w:rsidR="00745FF9" w:rsidRDefault="00FF22D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Turistička zajednica Drniš </w:t>
      </w:r>
      <w:r w:rsidR="00745FF9">
        <w:rPr>
          <w:rFonts w:ascii="Arial" w:hAnsi="Arial" w:cs="Arial"/>
          <w:sz w:val="22"/>
        </w:rPr>
        <w:t>–</w:t>
      </w:r>
      <w:r>
        <w:rPr>
          <w:rFonts w:ascii="Arial" w:hAnsi="Arial" w:cs="Arial"/>
          <w:sz w:val="22"/>
        </w:rPr>
        <w:t xml:space="preserve"> </w:t>
      </w:r>
      <w:r w:rsidR="00745FF9">
        <w:rPr>
          <w:rFonts w:ascii="Arial" w:hAnsi="Arial" w:cs="Arial"/>
          <w:sz w:val="22"/>
        </w:rPr>
        <w:t>za susret klapa 4.000,00 kn</w:t>
      </w:r>
      <w:r w:rsidR="0097228B">
        <w:rPr>
          <w:rFonts w:ascii="Arial" w:hAnsi="Arial" w:cs="Arial"/>
          <w:sz w:val="22"/>
        </w:rPr>
        <w:t>,</w:t>
      </w:r>
      <w:r w:rsidR="003B4DB1" w:rsidRPr="00301237">
        <w:rPr>
          <w:rFonts w:ascii="Arial" w:hAnsi="Arial" w:cs="Arial"/>
          <w:sz w:val="22"/>
        </w:rPr>
        <w:t xml:space="preserve">  </w:t>
      </w:r>
    </w:p>
    <w:p w14:paraId="29A5F8E9" w14:textId="5132B27A" w:rsidR="00745FF9" w:rsidRDefault="00745FF9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Udruga 142. Brigade – za troškove liječenja hrvatskog branitelja 4.000,00 kn</w:t>
      </w:r>
      <w:r w:rsidR="0097228B">
        <w:rPr>
          <w:rFonts w:ascii="Arial" w:hAnsi="Arial" w:cs="Arial"/>
          <w:sz w:val="22"/>
        </w:rPr>
        <w:t>,</w:t>
      </w:r>
    </w:p>
    <w:p w14:paraId="0BA63D35" w14:textId="2A178AB2" w:rsidR="00745FF9" w:rsidRDefault="00C76A66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JVP Split – za humanitarnu akciju srcem za male heroje 1.500,00,</w:t>
      </w:r>
    </w:p>
    <w:p w14:paraId="2879C0C5" w14:textId="58149EA8" w:rsidR="00C76A66" w:rsidRDefault="00C76A66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Župa pokrova SV. Bogorodice – za izradu projekta i troškovnika sanacije objekta 2.500,00 kn,</w:t>
      </w:r>
    </w:p>
    <w:p w14:paraId="2C318CC2" w14:textId="20F5C21F" w:rsidR="00C76A66" w:rsidRDefault="00C76A66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DVD Drniš – za popravak cisterne 4.990,00 kn</w:t>
      </w:r>
      <w:r w:rsidR="0097228B">
        <w:rPr>
          <w:rFonts w:ascii="Arial" w:hAnsi="Arial" w:cs="Arial"/>
          <w:sz w:val="22"/>
        </w:rPr>
        <w:t>,</w:t>
      </w:r>
    </w:p>
    <w:p w14:paraId="11497369" w14:textId="440E5EA7" w:rsidR="00C76A66" w:rsidRDefault="00C76A66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Udruga žena </w:t>
      </w:r>
      <w:proofErr w:type="spellStart"/>
      <w:r>
        <w:rPr>
          <w:rFonts w:ascii="Arial" w:hAnsi="Arial" w:cs="Arial"/>
          <w:sz w:val="22"/>
        </w:rPr>
        <w:t>Petropoljka</w:t>
      </w:r>
      <w:proofErr w:type="spellEnd"/>
      <w:r>
        <w:rPr>
          <w:rFonts w:ascii="Arial" w:hAnsi="Arial" w:cs="Arial"/>
          <w:sz w:val="22"/>
        </w:rPr>
        <w:t xml:space="preserve"> – za organizaciju turnira 2.000,00 kn,</w:t>
      </w:r>
    </w:p>
    <w:p w14:paraId="411E99F0" w14:textId="19CF3347" w:rsidR="00C76A66" w:rsidRDefault="00C76A66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Radio Drniš – za </w:t>
      </w:r>
      <w:proofErr w:type="spellStart"/>
      <w:r>
        <w:rPr>
          <w:rFonts w:ascii="Arial" w:hAnsi="Arial" w:cs="Arial"/>
          <w:sz w:val="22"/>
        </w:rPr>
        <w:t>minifest</w:t>
      </w:r>
      <w:proofErr w:type="spellEnd"/>
      <w:r>
        <w:rPr>
          <w:rFonts w:ascii="Arial" w:hAnsi="Arial" w:cs="Arial"/>
          <w:sz w:val="22"/>
        </w:rPr>
        <w:t xml:space="preserve"> u susret Sv. Roku 1.600,00 kn,</w:t>
      </w:r>
    </w:p>
    <w:p w14:paraId="323C6C78" w14:textId="527E4675" w:rsidR="00C76A66" w:rsidRDefault="00C76A66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Biciklistički klub Drniš – za organizaciju MTB utrke 2.500,00 kn,</w:t>
      </w:r>
    </w:p>
    <w:p w14:paraId="3018366D" w14:textId="5AF6747C" w:rsidR="00C76A66" w:rsidRDefault="00C76A66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Ekološka udruga Monte </w:t>
      </w:r>
      <w:proofErr w:type="spellStart"/>
      <w:r>
        <w:rPr>
          <w:rFonts w:ascii="Arial" w:hAnsi="Arial" w:cs="Arial"/>
          <w:sz w:val="22"/>
        </w:rPr>
        <w:t>promona</w:t>
      </w:r>
      <w:proofErr w:type="spellEnd"/>
      <w:r>
        <w:rPr>
          <w:rFonts w:ascii="Arial" w:hAnsi="Arial" w:cs="Arial"/>
          <w:sz w:val="22"/>
        </w:rPr>
        <w:t xml:space="preserve"> – za kupnju jastuka OB Knin</w:t>
      </w:r>
      <w:r w:rsidR="0097228B">
        <w:rPr>
          <w:rFonts w:ascii="Arial" w:hAnsi="Arial" w:cs="Arial"/>
          <w:sz w:val="22"/>
        </w:rPr>
        <w:t xml:space="preserve"> 2.500,00 kn,</w:t>
      </w:r>
    </w:p>
    <w:p w14:paraId="0A9D0571" w14:textId="738750A7" w:rsidR="0097228B" w:rsidRDefault="0097228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Liga protiv raka Drniš – za liječenje člana oboljelog od raka 4.000,00 kn,</w:t>
      </w:r>
    </w:p>
    <w:p w14:paraId="66786E9E" w14:textId="5F9604FA" w:rsidR="0097228B" w:rsidRDefault="0097228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ŠRD Niko Cigić – za predstavljanje monografije u Pakovom selu 2.500,00 kn,</w:t>
      </w:r>
    </w:p>
    <w:p w14:paraId="3FC7E505" w14:textId="3CDD26DD" w:rsidR="0097228B" w:rsidRDefault="0097228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Udruga nezaposlenih SDŽ Split – pomoć za trošak rada udruge 2.000,00 kn,</w:t>
      </w:r>
    </w:p>
    <w:p w14:paraId="3526183B" w14:textId="1547B0B8" w:rsidR="0097228B" w:rsidRDefault="0097228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KUD </w:t>
      </w:r>
      <w:proofErr w:type="spellStart"/>
      <w:r>
        <w:rPr>
          <w:rFonts w:ascii="Arial" w:hAnsi="Arial" w:cs="Arial"/>
          <w:sz w:val="22"/>
        </w:rPr>
        <w:t>Kranz</w:t>
      </w:r>
      <w:proofErr w:type="spellEnd"/>
      <w:r>
        <w:rPr>
          <w:rFonts w:ascii="Arial" w:hAnsi="Arial" w:cs="Arial"/>
          <w:sz w:val="22"/>
        </w:rPr>
        <w:t xml:space="preserve"> – pomoć za tiskanje knjige Leopoldina </w:t>
      </w:r>
      <w:proofErr w:type="spellStart"/>
      <w:r>
        <w:rPr>
          <w:rFonts w:ascii="Arial" w:hAnsi="Arial" w:cs="Arial"/>
          <w:sz w:val="22"/>
        </w:rPr>
        <w:t>Nordwig</w:t>
      </w:r>
      <w:proofErr w:type="spellEnd"/>
      <w:r>
        <w:rPr>
          <w:rFonts w:ascii="Arial" w:hAnsi="Arial" w:cs="Arial"/>
          <w:sz w:val="22"/>
        </w:rPr>
        <w:t xml:space="preserve"> 3.000,00 kn,</w:t>
      </w:r>
    </w:p>
    <w:p w14:paraId="0E41C18B" w14:textId="54901078" w:rsidR="0097228B" w:rsidRDefault="0097228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Gradski pjevački zbor </w:t>
      </w:r>
      <w:proofErr w:type="spellStart"/>
      <w:r>
        <w:rPr>
          <w:rFonts w:ascii="Arial" w:hAnsi="Arial" w:cs="Arial"/>
          <w:sz w:val="22"/>
        </w:rPr>
        <w:t>Neuma</w:t>
      </w:r>
      <w:proofErr w:type="spellEnd"/>
      <w:r>
        <w:rPr>
          <w:rFonts w:ascii="Arial" w:hAnsi="Arial" w:cs="Arial"/>
          <w:sz w:val="22"/>
        </w:rPr>
        <w:t xml:space="preserve"> – pomoć za organizaciju koncerta duhovne glazbe 4.500,00 kn,</w:t>
      </w:r>
    </w:p>
    <w:p w14:paraId="390C6E4F" w14:textId="2D1EEDDD" w:rsidR="0097228B" w:rsidRDefault="0097228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Radio Drniš – pomoć za popravak odašiljačke opreme 4.500,00 kn,</w:t>
      </w:r>
    </w:p>
    <w:p w14:paraId="5FCACD58" w14:textId="3F930221" w:rsidR="0097228B" w:rsidRDefault="0097228B" w:rsidP="00937038">
      <w:pPr>
        <w:pStyle w:val="Odlomakpopisa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Župni ured Drniš – </w:t>
      </w:r>
      <w:r w:rsidR="00A11B6A">
        <w:rPr>
          <w:rFonts w:ascii="Arial" w:hAnsi="Arial" w:cs="Arial"/>
          <w:sz w:val="22"/>
        </w:rPr>
        <w:t xml:space="preserve">pomoć </w:t>
      </w:r>
      <w:r>
        <w:rPr>
          <w:rFonts w:ascii="Arial" w:hAnsi="Arial" w:cs="Arial"/>
          <w:sz w:val="22"/>
        </w:rPr>
        <w:t>za obnovu obiteljske kuće starije i nemoćne osobe radi eksplozije plinske boce 4.500,00 kn.</w:t>
      </w:r>
    </w:p>
    <w:p w14:paraId="0485ADBB" w14:textId="3DBA2839" w:rsidR="00301237" w:rsidRDefault="003B4DB1" w:rsidP="00745FF9">
      <w:pPr>
        <w:pStyle w:val="Odlomakpopisa"/>
        <w:ind w:firstLine="0"/>
        <w:rPr>
          <w:rFonts w:ascii="Arial" w:hAnsi="Arial" w:cs="Arial"/>
          <w:sz w:val="22"/>
        </w:rPr>
      </w:pPr>
      <w:r w:rsidRPr="00301237">
        <w:rPr>
          <w:rFonts w:ascii="Arial" w:hAnsi="Arial" w:cs="Arial"/>
          <w:sz w:val="22"/>
        </w:rPr>
        <w:t xml:space="preserve">   </w:t>
      </w:r>
    </w:p>
    <w:p w14:paraId="4394A150" w14:textId="50B284FA" w:rsidR="00412D5B" w:rsidRPr="006A12BA" w:rsidRDefault="00412D5B" w:rsidP="00412D5B">
      <w:pPr>
        <w:pStyle w:val="Naslov2"/>
        <w:rPr>
          <w:rFonts w:ascii="Arial" w:hAnsi="Arial" w:cs="Arial"/>
          <w:sz w:val="22"/>
        </w:rPr>
      </w:pPr>
      <w:bookmarkStart w:id="41" w:name="_Toc114746244"/>
      <w:r w:rsidRPr="006A12BA">
        <w:rPr>
          <w:rFonts w:ascii="Arial" w:hAnsi="Arial" w:cs="Arial"/>
          <w:sz w:val="22"/>
        </w:rPr>
        <w:t>4.2. IZVJEŠTAJ O ZADUŽIVANJU NA DOMAĆEM I STRANOM TRŽIŠTU NOVCA I KAPITALA</w:t>
      </w:r>
      <w:bookmarkEnd w:id="41"/>
    </w:p>
    <w:bookmarkEnd w:id="39"/>
    <w:p w14:paraId="79DFB1FB" w14:textId="6BA44DB9" w:rsidR="00E269FE" w:rsidRPr="006A12BA" w:rsidRDefault="00E269FE" w:rsidP="00E269FE">
      <w:pPr>
        <w:rPr>
          <w:rFonts w:ascii="Arial" w:hAnsi="Arial" w:cs="Arial"/>
          <w:sz w:val="22"/>
        </w:rPr>
      </w:pPr>
    </w:p>
    <w:p w14:paraId="1946A96C" w14:textId="3B50863C" w:rsidR="00412D5B" w:rsidRDefault="00412D5B" w:rsidP="00E269FE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 ovom obračunskom razdoblju Grad se nije zaduživao.</w:t>
      </w:r>
    </w:p>
    <w:p w14:paraId="718D7F54" w14:textId="15635178" w:rsidR="008600DB" w:rsidRPr="006A12BA" w:rsidRDefault="008600DB" w:rsidP="00E269F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 dugoročnom kreditu s Zagrebačkom bankom d.d., Zagreb (srpanj 2019.) u iznosu 5.743.000,00 za sufinanciranje EU projekata, stanje obveza na dan 31.12.2022. iznosi  </w:t>
      </w:r>
      <w:r w:rsidRPr="008600DB">
        <w:rPr>
          <w:rFonts w:ascii="Arial" w:hAnsi="Arial" w:cs="Arial"/>
          <w:sz w:val="22"/>
        </w:rPr>
        <w:t>3.708.390,72 kn</w:t>
      </w:r>
      <w:r>
        <w:rPr>
          <w:rFonts w:ascii="Arial" w:hAnsi="Arial" w:cs="Arial"/>
          <w:sz w:val="22"/>
        </w:rPr>
        <w:t xml:space="preserve">. </w:t>
      </w:r>
    </w:p>
    <w:p w14:paraId="28DFE432" w14:textId="5C0CCD62" w:rsidR="00412D5B" w:rsidRPr="006A12BA" w:rsidRDefault="00412D5B" w:rsidP="00E269FE">
      <w:pPr>
        <w:rPr>
          <w:rFonts w:ascii="Arial" w:hAnsi="Arial" w:cs="Arial"/>
          <w:sz w:val="22"/>
        </w:rPr>
      </w:pPr>
    </w:p>
    <w:p w14:paraId="29CB9A2B" w14:textId="1B8B0B87" w:rsidR="00E269FE" w:rsidRPr="006A12BA" w:rsidRDefault="00426CA0" w:rsidP="00426CA0">
      <w:pPr>
        <w:pStyle w:val="Naslov2"/>
        <w:rPr>
          <w:rFonts w:ascii="Arial" w:hAnsi="Arial" w:cs="Arial"/>
          <w:sz w:val="22"/>
        </w:rPr>
      </w:pPr>
      <w:bookmarkStart w:id="42" w:name="_Toc114746245"/>
      <w:r w:rsidRPr="006A12BA">
        <w:rPr>
          <w:rFonts w:ascii="Arial" w:hAnsi="Arial" w:cs="Arial"/>
          <w:sz w:val="22"/>
        </w:rPr>
        <w:t>4.3. IZVJEŠTAJ O DANIM JAMSTVIMA I PLAĆANJA PO PROTESTIRANIM JAMSTVIMA</w:t>
      </w:r>
      <w:bookmarkEnd w:id="42"/>
    </w:p>
    <w:p w14:paraId="4045FC48" w14:textId="57EC1F83" w:rsidR="00426CA0" w:rsidRPr="006A12BA" w:rsidRDefault="00426CA0" w:rsidP="00426CA0">
      <w:pPr>
        <w:rPr>
          <w:rFonts w:ascii="Arial" w:hAnsi="Arial" w:cs="Arial"/>
          <w:sz w:val="22"/>
        </w:rPr>
      </w:pPr>
    </w:p>
    <w:p w14:paraId="55FAD3C5" w14:textId="478A2607" w:rsidR="00503E7D" w:rsidRPr="006A12BA" w:rsidRDefault="00426CA0" w:rsidP="00426CA0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 Drniš nema aktivnih jamstva u izvještajnom razdoblju. </w:t>
      </w:r>
      <w:bookmarkEnd w:id="35"/>
    </w:p>
    <w:sectPr w:rsidR="00503E7D" w:rsidRPr="006A12BA">
      <w:pgSz w:w="11906" w:h="16838"/>
      <w:pgMar w:top="1421" w:right="1415" w:bottom="146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555A"/>
    <w:multiLevelType w:val="hybridMultilevel"/>
    <w:tmpl w:val="253E365A"/>
    <w:lvl w:ilvl="0" w:tplc="0CD81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11F2B"/>
    <w:multiLevelType w:val="multilevel"/>
    <w:tmpl w:val="1E5AD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E613235"/>
    <w:multiLevelType w:val="hybridMultilevel"/>
    <w:tmpl w:val="54F82B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068"/>
    <w:multiLevelType w:val="hybridMultilevel"/>
    <w:tmpl w:val="708059E8"/>
    <w:lvl w:ilvl="0" w:tplc="90D49E4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34611D90"/>
    <w:multiLevelType w:val="hybridMultilevel"/>
    <w:tmpl w:val="07AA84AC"/>
    <w:lvl w:ilvl="0" w:tplc="24123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E3E33"/>
    <w:multiLevelType w:val="hybridMultilevel"/>
    <w:tmpl w:val="C682161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17BCA"/>
    <w:multiLevelType w:val="hybridMultilevel"/>
    <w:tmpl w:val="0DC80A5E"/>
    <w:lvl w:ilvl="0" w:tplc="6CBE4A66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B4BAA"/>
    <w:multiLevelType w:val="hybridMultilevel"/>
    <w:tmpl w:val="7F3A40C8"/>
    <w:lvl w:ilvl="0" w:tplc="90D49E4C">
      <w:start w:val="1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413D12EA"/>
    <w:multiLevelType w:val="hybridMultilevel"/>
    <w:tmpl w:val="2A821240"/>
    <w:lvl w:ilvl="0" w:tplc="52367A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33C25"/>
    <w:multiLevelType w:val="multilevel"/>
    <w:tmpl w:val="1E5AD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5382FE2"/>
    <w:multiLevelType w:val="hybridMultilevel"/>
    <w:tmpl w:val="4BEE57D2"/>
    <w:lvl w:ilvl="0" w:tplc="B48E2EF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65" w:hanging="360"/>
      </w:pPr>
    </w:lvl>
    <w:lvl w:ilvl="2" w:tplc="041A001B" w:tentative="1">
      <w:start w:val="1"/>
      <w:numFmt w:val="lowerRoman"/>
      <w:lvlText w:val="%3."/>
      <w:lvlJc w:val="right"/>
      <w:pPr>
        <w:ind w:left="1785" w:hanging="180"/>
      </w:pPr>
    </w:lvl>
    <w:lvl w:ilvl="3" w:tplc="041A000F" w:tentative="1">
      <w:start w:val="1"/>
      <w:numFmt w:val="decimal"/>
      <w:lvlText w:val="%4."/>
      <w:lvlJc w:val="left"/>
      <w:pPr>
        <w:ind w:left="2505" w:hanging="360"/>
      </w:pPr>
    </w:lvl>
    <w:lvl w:ilvl="4" w:tplc="041A0019" w:tentative="1">
      <w:start w:val="1"/>
      <w:numFmt w:val="lowerLetter"/>
      <w:lvlText w:val="%5."/>
      <w:lvlJc w:val="left"/>
      <w:pPr>
        <w:ind w:left="3225" w:hanging="360"/>
      </w:pPr>
    </w:lvl>
    <w:lvl w:ilvl="5" w:tplc="041A001B" w:tentative="1">
      <w:start w:val="1"/>
      <w:numFmt w:val="lowerRoman"/>
      <w:lvlText w:val="%6."/>
      <w:lvlJc w:val="right"/>
      <w:pPr>
        <w:ind w:left="3945" w:hanging="180"/>
      </w:pPr>
    </w:lvl>
    <w:lvl w:ilvl="6" w:tplc="041A000F" w:tentative="1">
      <w:start w:val="1"/>
      <w:numFmt w:val="decimal"/>
      <w:lvlText w:val="%7."/>
      <w:lvlJc w:val="left"/>
      <w:pPr>
        <w:ind w:left="4665" w:hanging="360"/>
      </w:pPr>
    </w:lvl>
    <w:lvl w:ilvl="7" w:tplc="041A0019" w:tentative="1">
      <w:start w:val="1"/>
      <w:numFmt w:val="lowerLetter"/>
      <w:lvlText w:val="%8."/>
      <w:lvlJc w:val="left"/>
      <w:pPr>
        <w:ind w:left="5385" w:hanging="360"/>
      </w:pPr>
    </w:lvl>
    <w:lvl w:ilvl="8" w:tplc="041A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6C"/>
    <w:rsid w:val="00003607"/>
    <w:rsid w:val="0001083A"/>
    <w:rsid w:val="00013361"/>
    <w:rsid w:val="0001394D"/>
    <w:rsid w:val="00013C94"/>
    <w:rsid w:val="000202C8"/>
    <w:rsid w:val="00021D1F"/>
    <w:rsid w:val="000272C9"/>
    <w:rsid w:val="000343B5"/>
    <w:rsid w:val="0004134E"/>
    <w:rsid w:val="000514EF"/>
    <w:rsid w:val="00062736"/>
    <w:rsid w:val="0006476C"/>
    <w:rsid w:val="000740A0"/>
    <w:rsid w:val="00080B01"/>
    <w:rsid w:val="000815C1"/>
    <w:rsid w:val="00085845"/>
    <w:rsid w:val="0009766C"/>
    <w:rsid w:val="000A21BB"/>
    <w:rsid w:val="000B304A"/>
    <w:rsid w:val="000C2159"/>
    <w:rsid w:val="000C55B2"/>
    <w:rsid w:val="000D089C"/>
    <w:rsid w:val="000D2EB5"/>
    <w:rsid w:val="000D654D"/>
    <w:rsid w:val="000E3D56"/>
    <w:rsid w:val="000E451D"/>
    <w:rsid w:val="000E481F"/>
    <w:rsid w:val="000E5465"/>
    <w:rsid w:val="000F27E4"/>
    <w:rsid w:val="000F3678"/>
    <w:rsid w:val="000F5198"/>
    <w:rsid w:val="0010101F"/>
    <w:rsid w:val="0010385E"/>
    <w:rsid w:val="001119EB"/>
    <w:rsid w:val="001136CA"/>
    <w:rsid w:val="00114109"/>
    <w:rsid w:val="001202A5"/>
    <w:rsid w:val="00123EDC"/>
    <w:rsid w:val="001256A8"/>
    <w:rsid w:val="00132CAF"/>
    <w:rsid w:val="0014611B"/>
    <w:rsid w:val="001533BD"/>
    <w:rsid w:val="00155C2B"/>
    <w:rsid w:val="00157F76"/>
    <w:rsid w:val="001606C9"/>
    <w:rsid w:val="00160787"/>
    <w:rsid w:val="00161951"/>
    <w:rsid w:val="001759A6"/>
    <w:rsid w:val="001929DD"/>
    <w:rsid w:val="001A3F3C"/>
    <w:rsid w:val="001A63AE"/>
    <w:rsid w:val="001B1E07"/>
    <w:rsid w:val="001C347E"/>
    <w:rsid w:val="001C6A48"/>
    <w:rsid w:val="001D2136"/>
    <w:rsid w:val="001D22AF"/>
    <w:rsid w:val="001E0552"/>
    <w:rsid w:val="001E055F"/>
    <w:rsid w:val="001E09E4"/>
    <w:rsid w:val="001F5EA1"/>
    <w:rsid w:val="0020079D"/>
    <w:rsid w:val="0020267E"/>
    <w:rsid w:val="002039E1"/>
    <w:rsid w:val="0021366B"/>
    <w:rsid w:val="00225721"/>
    <w:rsid w:val="00231327"/>
    <w:rsid w:val="00234A88"/>
    <w:rsid w:val="00240C60"/>
    <w:rsid w:val="0024183D"/>
    <w:rsid w:val="00245F7D"/>
    <w:rsid w:val="00246DA9"/>
    <w:rsid w:val="00247C2F"/>
    <w:rsid w:val="002566F9"/>
    <w:rsid w:val="00261594"/>
    <w:rsid w:val="002619FA"/>
    <w:rsid w:val="00265D25"/>
    <w:rsid w:val="002779F7"/>
    <w:rsid w:val="00282C0A"/>
    <w:rsid w:val="00284600"/>
    <w:rsid w:val="0029032C"/>
    <w:rsid w:val="002914B8"/>
    <w:rsid w:val="0029207D"/>
    <w:rsid w:val="00292400"/>
    <w:rsid w:val="002B2C5A"/>
    <w:rsid w:val="002B4EA6"/>
    <w:rsid w:val="002D1063"/>
    <w:rsid w:val="002D2F98"/>
    <w:rsid w:val="002D4BF2"/>
    <w:rsid w:val="002E7307"/>
    <w:rsid w:val="002F2542"/>
    <w:rsid w:val="002F4D68"/>
    <w:rsid w:val="00300EFD"/>
    <w:rsid w:val="00301237"/>
    <w:rsid w:val="00303662"/>
    <w:rsid w:val="0030411A"/>
    <w:rsid w:val="00313EC6"/>
    <w:rsid w:val="003255D6"/>
    <w:rsid w:val="00331AF2"/>
    <w:rsid w:val="00333043"/>
    <w:rsid w:val="00335972"/>
    <w:rsid w:val="00343A73"/>
    <w:rsid w:val="00350C68"/>
    <w:rsid w:val="00372FD5"/>
    <w:rsid w:val="003814D8"/>
    <w:rsid w:val="00381E25"/>
    <w:rsid w:val="003977BA"/>
    <w:rsid w:val="00397D04"/>
    <w:rsid w:val="003A04C9"/>
    <w:rsid w:val="003A6825"/>
    <w:rsid w:val="003B0831"/>
    <w:rsid w:val="003B4DB1"/>
    <w:rsid w:val="003B4FE5"/>
    <w:rsid w:val="003C5E06"/>
    <w:rsid w:val="003C7371"/>
    <w:rsid w:val="003D130E"/>
    <w:rsid w:val="003E05AB"/>
    <w:rsid w:val="003E0A37"/>
    <w:rsid w:val="003E2BA9"/>
    <w:rsid w:val="003E6BA2"/>
    <w:rsid w:val="003E7AE8"/>
    <w:rsid w:val="003F201F"/>
    <w:rsid w:val="00411B5A"/>
    <w:rsid w:val="00412D5B"/>
    <w:rsid w:val="00416081"/>
    <w:rsid w:val="00426CA0"/>
    <w:rsid w:val="00431337"/>
    <w:rsid w:val="004337F1"/>
    <w:rsid w:val="004359D8"/>
    <w:rsid w:val="00445DCA"/>
    <w:rsid w:val="004471B5"/>
    <w:rsid w:val="004672C4"/>
    <w:rsid w:val="00474E21"/>
    <w:rsid w:val="00475AE5"/>
    <w:rsid w:val="00480C53"/>
    <w:rsid w:val="004A5297"/>
    <w:rsid w:val="004A70B5"/>
    <w:rsid w:val="004B6FDC"/>
    <w:rsid w:val="004C6B19"/>
    <w:rsid w:val="004D1DEB"/>
    <w:rsid w:val="004E2BFE"/>
    <w:rsid w:val="004F27B1"/>
    <w:rsid w:val="00500901"/>
    <w:rsid w:val="00503E7D"/>
    <w:rsid w:val="00504183"/>
    <w:rsid w:val="0051179B"/>
    <w:rsid w:val="0051422E"/>
    <w:rsid w:val="0051430A"/>
    <w:rsid w:val="00520D95"/>
    <w:rsid w:val="00523221"/>
    <w:rsid w:val="005309D8"/>
    <w:rsid w:val="00532021"/>
    <w:rsid w:val="00542C4E"/>
    <w:rsid w:val="00571737"/>
    <w:rsid w:val="00571A16"/>
    <w:rsid w:val="00571A3F"/>
    <w:rsid w:val="00573167"/>
    <w:rsid w:val="0057369C"/>
    <w:rsid w:val="0057776A"/>
    <w:rsid w:val="00582220"/>
    <w:rsid w:val="00586A5C"/>
    <w:rsid w:val="005A291F"/>
    <w:rsid w:val="005A4181"/>
    <w:rsid w:val="005A474C"/>
    <w:rsid w:val="005A5A1A"/>
    <w:rsid w:val="005C003E"/>
    <w:rsid w:val="005C1B8F"/>
    <w:rsid w:val="005E0D47"/>
    <w:rsid w:val="005F2CA5"/>
    <w:rsid w:val="005F3FB3"/>
    <w:rsid w:val="00603F6F"/>
    <w:rsid w:val="00605183"/>
    <w:rsid w:val="006119A3"/>
    <w:rsid w:val="00621FBF"/>
    <w:rsid w:val="006226DB"/>
    <w:rsid w:val="006244E6"/>
    <w:rsid w:val="0062673C"/>
    <w:rsid w:val="006467E9"/>
    <w:rsid w:val="0064746B"/>
    <w:rsid w:val="006605F9"/>
    <w:rsid w:val="00662E13"/>
    <w:rsid w:val="00670965"/>
    <w:rsid w:val="00685465"/>
    <w:rsid w:val="006A12BA"/>
    <w:rsid w:val="006A5CDD"/>
    <w:rsid w:val="006B1231"/>
    <w:rsid w:val="006B30DF"/>
    <w:rsid w:val="006C393F"/>
    <w:rsid w:val="006D4E24"/>
    <w:rsid w:val="006D5F2E"/>
    <w:rsid w:val="006D7292"/>
    <w:rsid w:val="006D737A"/>
    <w:rsid w:val="006E2B46"/>
    <w:rsid w:val="00700959"/>
    <w:rsid w:val="00720082"/>
    <w:rsid w:val="00723888"/>
    <w:rsid w:val="007408F4"/>
    <w:rsid w:val="0074524D"/>
    <w:rsid w:val="00745FF9"/>
    <w:rsid w:val="00750B03"/>
    <w:rsid w:val="0075453D"/>
    <w:rsid w:val="00762781"/>
    <w:rsid w:val="00781A89"/>
    <w:rsid w:val="007931EC"/>
    <w:rsid w:val="00794550"/>
    <w:rsid w:val="007A07F2"/>
    <w:rsid w:val="007C52EE"/>
    <w:rsid w:val="007E3A45"/>
    <w:rsid w:val="008038CB"/>
    <w:rsid w:val="00810295"/>
    <w:rsid w:val="008122B9"/>
    <w:rsid w:val="00817288"/>
    <w:rsid w:val="008369AE"/>
    <w:rsid w:val="008404AA"/>
    <w:rsid w:val="008500A5"/>
    <w:rsid w:val="008574A4"/>
    <w:rsid w:val="008600DB"/>
    <w:rsid w:val="008717A2"/>
    <w:rsid w:val="0087378A"/>
    <w:rsid w:val="00886B23"/>
    <w:rsid w:val="00891818"/>
    <w:rsid w:val="00891B62"/>
    <w:rsid w:val="008A0C5C"/>
    <w:rsid w:val="008A1E48"/>
    <w:rsid w:val="008A2A17"/>
    <w:rsid w:val="008A4D3D"/>
    <w:rsid w:val="008A6021"/>
    <w:rsid w:val="008B2FE7"/>
    <w:rsid w:val="008B4C47"/>
    <w:rsid w:val="008C677D"/>
    <w:rsid w:val="008D2452"/>
    <w:rsid w:val="008D3219"/>
    <w:rsid w:val="008D47D4"/>
    <w:rsid w:val="008D5D16"/>
    <w:rsid w:val="008E0CEB"/>
    <w:rsid w:val="008E3367"/>
    <w:rsid w:val="008F0508"/>
    <w:rsid w:val="008F5005"/>
    <w:rsid w:val="009063AF"/>
    <w:rsid w:val="00922CB7"/>
    <w:rsid w:val="00923DC3"/>
    <w:rsid w:val="009331C5"/>
    <w:rsid w:val="00954F63"/>
    <w:rsid w:val="00956E14"/>
    <w:rsid w:val="00967F24"/>
    <w:rsid w:val="0097228B"/>
    <w:rsid w:val="00973CC1"/>
    <w:rsid w:val="009831B2"/>
    <w:rsid w:val="00984E42"/>
    <w:rsid w:val="009932E6"/>
    <w:rsid w:val="00996B76"/>
    <w:rsid w:val="009971E7"/>
    <w:rsid w:val="009A3B6D"/>
    <w:rsid w:val="009A507E"/>
    <w:rsid w:val="009B486A"/>
    <w:rsid w:val="009C0898"/>
    <w:rsid w:val="009C442E"/>
    <w:rsid w:val="009D25F2"/>
    <w:rsid w:val="009E6EFC"/>
    <w:rsid w:val="009F133C"/>
    <w:rsid w:val="009F53E1"/>
    <w:rsid w:val="009F5538"/>
    <w:rsid w:val="00A045E4"/>
    <w:rsid w:val="00A1025B"/>
    <w:rsid w:val="00A11B6A"/>
    <w:rsid w:val="00A12D66"/>
    <w:rsid w:val="00A16DB3"/>
    <w:rsid w:val="00A20C6C"/>
    <w:rsid w:val="00A41156"/>
    <w:rsid w:val="00A434D3"/>
    <w:rsid w:val="00A47A39"/>
    <w:rsid w:val="00A55D35"/>
    <w:rsid w:val="00A61647"/>
    <w:rsid w:val="00A63EB5"/>
    <w:rsid w:val="00A75B2D"/>
    <w:rsid w:val="00A860BF"/>
    <w:rsid w:val="00A91A7D"/>
    <w:rsid w:val="00A9366C"/>
    <w:rsid w:val="00A93A5D"/>
    <w:rsid w:val="00A94AB9"/>
    <w:rsid w:val="00A95054"/>
    <w:rsid w:val="00AA143D"/>
    <w:rsid w:val="00AA6BDF"/>
    <w:rsid w:val="00AB2F63"/>
    <w:rsid w:val="00AB325A"/>
    <w:rsid w:val="00AF1691"/>
    <w:rsid w:val="00B0318B"/>
    <w:rsid w:val="00B07969"/>
    <w:rsid w:val="00B14DA2"/>
    <w:rsid w:val="00B33958"/>
    <w:rsid w:val="00B340AF"/>
    <w:rsid w:val="00B45771"/>
    <w:rsid w:val="00B47183"/>
    <w:rsid w:val="00B555AF"/>
    <w:rsid w:val="00B648DD"/>
    <w:rsid w:val="00B67865"/>
    <w:rsid w:val="00B733B9"/>
    <w:rsid w:val="00B74C5B"/>
    <w:rsid w:val="00B82830"/>
    <w:rsid w:val="00B84BCC"/>
    <w:rsid w:val="00B907A9"/>
    <w:rsid w:val="00BA2EBE"/>
    <w:rsid w:val="00BA7DF4"/>
    <w:rsid w:val="00BC41FA"/>
    <w:rsid w:val="00BD0836"/>
    <w:rsid w:val="00BE1328"/>
    <w:rsid w:val="00BE2B4A"/>
    <w:rsid w:val="00BE7180"/>
    <w:rsid w:val="00BF15EF"/>
    <w:rsid w:val="00C06F76"/>
    <w:rsid w:val="00C14933"/>
    <w:rsid w:val="00C21317"/>
    <w:rsid w:val="00C22F73"/>
    <w:rsid w:val="00C33362"/>
    <w:rsid w:val="00C40690"/>
    <w:rsid w:val="00C4421B"/>
    <w:rsid w:val="00C6065F"/>
    <w:rsid w:val="00C70B06"/>
    <w:rsid w:val="00C71D64"/>
    <w:rsid w:val="00C726ED"/>
    <w:rsid w:val="00C76A66"/>
    <w:rsid w:val="00C83174"/>
    <w:rsid w:val="00CA7F60"/>
    <w:rsid w:val="00CB0798"/>
    <w:rsid w:val="00CC6EAF"/>
    <w:rsid w:val="00CD081C"/>
    <w:rsid w:val="00CD113E"/>
    <w:rsid w:val="00CD3811"/>
    <w:rsid w:val="00CE1230"/>
    <w:rsid w:val="00CE4301"/>
    <w:rsid w:val="00D03C03"/>
    <w:rsid w:val="00D0610E"/>
    <w:rsid w:val="00D15804"/>
    <w:rsid w:val="00D2058A"/>
    <w:rsid w:val="00D309FC"/>
    <w:rsid w:val="00D311E7"/>
    <w:rsid w:val="00D343B7"/>
    <w:rsid w:val="00D372D5"/>
    <w:rsid w:val="00D43A37"/>
    <w:rsid w:val="00D442C3"/>
    <w:rsid w:val="00D514AD"/>
    <w:rsid w:val="00D537AC"/>
    <w:rsid w:val="00D55D80"/>
    <w:rsid w:val="00D627DE"/>
    <w:rsid w:val="00D72516"/>
    <w:rsid w:val="00D7477A"/>
    <w:rsid w:val="00D92F95"/>
    <w:rsid w:val="00DB6418"/>
    <w:rsid w:val="00DC2FFA"/>
    <w:rsid w:val="00DC4189"/>
    <w:rsid w:val="00DC54C7"/>
    <w:rsid w:val="00DE0F32"/>
    <w:rsid w:val="00DE2C06"/>
    <w:rsid w:val="00E07912"/>
    <w:rsid w:val="00E129B5"/>
    <w:rsid w:val="00E258FE"/>
    <w:rsid w:val="00E269FE"/>
    <w:rsid w:val="00E33F17"/>
    <w:rsid w:val="00E57543"/>
    <w:rsid w:val="00E57C5A"/>
    <w:rsid w:val="00E67544"/>
    <w:rsid w:val="00EA001C"/>
    <w:rsid w:val="00EA3D36"/>
    <w:rsid w:val="00EA4ADE"/>
    <w:rsid w:val="00EA6D90"/>
    <w:rsid w:val="00EA762C"/>
    <w:rsid w:val="00EB5C67"/>
    <w:rsid w:val="00EC5E2D"/>
    <w:rsid w:val="00ED2957"/>
    <w:rsid w:val="00EE0E1E"/>
    <w:rsid w:val="00EE6177"/>
    <w:rsid w:val="00EE64B6"/>
    <w:rsid w:val="00EE6937"/>
    <w:rsid w:val="00EE73DF"/>
    <w:rsid w:val="00EF7005"/>
    <w:rsid w:val="00EF7FBF"/>
    <w:rsid w:val="00F14861"/>
    <w:rsid w:val="00F22354"/>
    <w:rsid w:val="00F7091E"/>
    <w:rsid w:val="00F82243"/>
    <w:rsid w:val="00F840C6"/>
    <w:rsid w:val="00F85D33"/>
    <w:rsid w:val="00F903DB"/>
    <w:rsid w:val="00F93D7C"/>
    <w:rsid w:val="00FA786A"/>
    <w:rsid w:val="00FB42F5"/>
    <w:rsid w:val="00FB6BC9"/>
    <w:rsid w:val="00FC41CA"/>
    <w:rsid w:val="00FD61AD"/>
    <w:rsid w:val="00FE08C5"/>
    <w:rsid w:val="00FE3921"/>
    <w:rsid w:val="00FE6D7C"/>
    <w:rsid w:val="00FF1348"/>
    <w:rsid w:val="00FF22DB"/>
    <w:rsid w:val="00FF3636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5A82"/>
  <w15:docId w15:val="{B58569BC-2E02-47F6-A173-FC607A9D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2BA"/>
    <w:pPr>
      <w:spacing w:after="201" w:line="27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next w:val="Normal"/>
    <w:link w:val="Naslov1Char"/>
    <w:qFormat/>
    <w:pPr>
      <w:keepNext/>
      <w:keepLines/>
      <w:spacing w:after="176" w:line="266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slov2">
    <w:name w:val="heading 2"/>
    <w:next w:val="Normal"/>
    <w:link w:val="Naslov2Char"/>
    <w:unhideWhenUsed/>
    <w:qFormat/>
    <w:pPr>
      <w:keepNext/>
      <w:keepLines/>
      <w:spacing w:after="0" w:line="270" w:lineRule="auto"/>
      <w:ind w:left="37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3">
    <w:name w:val="heading 3"/>
    <w:next w:val="Normal"/>
    <w:link w:val="Naslov3Char"/>
    <w:uiPriority w:val="9"/>
    <w:unhideWhenUsed/>
    <w:qFormat/>
    <w:rsid w:val="0001394D"/>
    <w:pPr>
      <w:keepNext/>
      <w:keepLines/>
      <w:spacing w:after="0" w:line="270" w:lineRule="auto"/>
      <w:ind w:left="370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4">
    <w:name w:val="heading 4"/>
    <w:basedOn w:val="Normal"/>
    <w:next w:val="Normal"/>
    <w:link w:val="Naslov4Char"/>
    <w:qFormat/>
    <w:rsid w:val="00817288"/>
    <w:pPr>
      <w:keepNext/>
      <w:spacing w:before="240" w:after="60" w:line="240" w:lineRule="auto"/>
      <w:ind w:left="0" w:right="0" w:firstLine="0"/>
      <w:jc w:val="left"/>
      <w:outlineLvl w:val="3"/>
    </w:pPr>
    <w:rPr>
      <w:b/>
      <w:bCs/>
      <w:color w:val="auto"/>
      <w:sz w:val="28"/>
      <w:szCs w:val="28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7288"/>
    <w:pPr>
      <w:keepNext/>
      <w:keepLines/>
      <w:spacing w:before="40" w:after="0" w:line="240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slov3Char">
    <w:name w:val="Naslov 3 Char"/>
    <w:link w:val="Naslov3"/>
    <w:uiPriority w:val="9"/>
    <w:rsid w:val="0001394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8E3367"/>
    <w:pPr>
      <w:ind w:left="720"/>
      <w:contextualSpacing/>
    </w:pPr>
  </w:style>
  <w:style w:type="table" w:styleId="Reetkatablice">
    <w:name w:val="Table Grid"/>
    <w:basedOn w:val="Obinatablica"/>
    <w:rsid w:val="0000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84BCC"/>
    <w:pPr>
      <w:spacing w:after="0" w:line="24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slov4Char">
    <w:name w:val="Naslov 4 Char"/>
    <w:basedOn w:val="Zadanifontodlomka"/>
    <w:link w:val="Naslov4"/>
    <w:rsid w:val="0081728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728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n-US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Zadanifontodlomka"/>
    <w:uiPriority w:val="99"/>
    <w:rsid w:val="00817288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817288"/>
    <w:pPr>
      <w:spacing w:after="0" w:line="240" w:lineRule="auto"/>
      <w:ind w:left="0" w:right="0" w:firstLine="0"/>
    </w:pPr>
    <w:rPr>
      <w:rFonts w:ascii="Arial" w:hAnsi="Arial"/>
      <w:color w:val="auto"/>
      <w:sz w:val="22"/>
      <w:szCs w:val="24"/>
    </w:rPr>
  </w:style>
  <w:style w:type="paragraph" w:styleId="Podnoje">
    <w:name w:val="footer"/>
    <w:basedOn w:val="Normal"/>
    <w:link w:val="PodnojeChar"/>
    <w:unhideWhenUsed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Zadanifontodlomka"/>
    <w:rsid w:val="0081728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72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817288"/>
    <w:pPr>
      <w:suppressAutoHyphens/>
      <w:spacing w:after="0" w:line="240" w:lineRule="auto"/>
      <w:ind w:left="0" w:right="0" w:firstLine="0"/>
    </w:pPr>
    <w:rPr>
      <w:color w:val="auto"/>
      <w:szCs w:val="24"/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81728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uiPriority w:val="99"/>
    <w:rsid w:val="00817288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817288"/>
    <w:pPr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16"/>
      <w:szCs w:val="16"/>
      <w:lang w:val="sl-SI" w:eastAsia="en-US"/>
    </w:rPr>
  </w:style>
  <w:style w:type="character" w:customStyle="1" w:styleId="TekstbaloniaChar">
    <w:name w:val="Tekst balončića Char"/>
    <w:basedOn w:val="Zadanifontodlomka"/>
    <w:link w:val="Tekstbalonia"/>
    <w:rsid w:val="00817288"/>
    <w:rPr>
      <w:rFonts w:ascii="Tahoma" w:eastAsia="Times New Roman" w:hAnsi="Tahoma" w:cs="Tahoma"/>
      <w:sz w:val="16"/>
      <w:szCs w:val="16"/>
      <w:lang w:val="sl-SI" w:eastAsia="en-US"/>
    </w:rPr>
  </w:style>
  <w:style w:type="character" w:styleId="Brojstranice">
    <w:name w:val="page number"/>
    <w:basedOn w:val="Zadanifontodlomka"/>
    <w:rsid w:val="00817288"/>
  </w:style>
  <w:style w:type="paragraph" w:styleId="Uvuenotijeloteksta">
    <w:name w:val="Body Text Indent"/>
    <w:basedOn w:val="Normal"/>
    <w:link w:val="UvuenotijelotekstaChar"/>
    <w:rsid w:val="00817288"/>
    <w:pPr>
      <w:spacing w:after="120" w:line="24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semiHidden/>
    <w:rsid w:val="00817288"/>
    <w:pPr>
      <w:spacing w:after="120" w:line="48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Tijeloteksta2Char">
    <w:name w:val="Tijelo teksta 2 Char"/>
    <w:basedOn w:val="Zadanifontodlomka"/>
    <w:link w:val="Tijeloteksta2"/>
    <w:semiHidden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-uvlaka2">
    <w:name w:val="Body Text Indent 2"/>
    <w:basedOn w:val="Normal"/>
    <w:link w:val="Tijeloteksta-uvlaka2Char"/>
    <w:rsid w:val="00817288"/>
    <w:pPr>
      <w:spacing w:after="120" w:line="48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Tijeloteksta-uvlaka2Char">
    <w:name w:val="Tijelo teksta - uvlaka 2 Char"/>
    <w:basedOn w:val="Zadanifontodlomka"/>
    <w:link w:val="Tijeloteksta-uvlaka2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slov">
    <w:name w:val="Title"/>
    <w:basedOn w:val="Normal"/>
    <w:link w:val="NaslovChar"/>
    <w:qFormat/>
    <w:rsid w:val="00817288"/>
    <w:pPr>
      <w:spacing w:after="0" w:line="240" w:lineRule="auto"/>
      <w:ind w:left="0" w:right="0" w:firstLine="0"/>
      <w:jc w:val="center"/>
    </w:pPr>
    <w:rPr>
      <w:rFonts w:ascii="Arial" w:hAnsi="Arial" w:cs="Arial"/>
      <w:b/>
      <w:bCs/>
      <w:color w:val="auto"/>
      <w:szCs w:val="24"/>
      <w:lang w:eastAsia="en-US"/>
    </w:rPr>
  </w:style>
  <w:style w:type="character" w:customStyle="1" w:styleId="NaslovChar">
    <w:name w:val="Naslov Char"/>
    <w:basedOn w:val="Zadanifontodlomka"/>
    <w:link w:val="Naslov"/>
    <w:rsid w:val="00817288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Kartadokumenta">
    <w:name w:val="Document Map"/>
    <w:basedOn w:val="Normal"/>
    <w:link w:val="KartadokumentaChar"/>
    <w:semiHidden/>
    <w:rsid w:val="00817288"/>
    <w:pPr>
      <w:shd w:val="clear" w:color="auto" w:fill="00008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20"/>
      <w:szCs w:val="20"/>
      <w:lang w:eastAsia="en-US"/>
    </w:rPr>
  </w:style>
  <w:style w:type="character" w:customStyle="1" w:styleId="KartadokumentaChar">
    <w:name w:val="Karta dokumenta Char"/>
    <w:basedOn w:val="Zadanifontodlomka"/>
    <w:link w:val="Kartadokumenta"/>
    <w:semiHidden/>
    <w:rsid w:val="00817288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Tijeloteksta-uvlaka3">
    <w:name w:val="Body Text Indent 3"/>
    <w:basedOn w:val="Normal"/>
    <w:link w:val="Tijeloteksta-uvlaka3Char"/>
    <w:semiHidden/>
    <w:rsid w:val="00817288"/>
    <w:pPr>
      <w:spacing w:after="120" w:line="240" w:lineRule="auto"/>
      <w:ind w:left="283" w:right="0" w:firstLine="0"/>
      <w:jc w:val="left"/>
    </w:pPr>
    <w:rPr>
      <w:rFonts w:eastAsia="Calibri"/>
      <w:color w:val="auto"/>
      <w:sz w:val="16"/>
      <w:szCs w:val="16"/>
      <w:lang w:eastAsia="en-US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817288"/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CharChar">
    <w:name w:val="Char Char"/>
    <w:locked/>
    <w:rsid w:val="00817288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817288"/>
  </w:style>
  <w:style w:type="character" w:styleId="Naglaeno">
    <w:name w:val="Strong"/>
    <w:qFormat/>
    <w:rsid w:val="00817288"/>
    <w:rPr>
      <w:b/>
      <w:bCs/>
    </w:rPr>
  </w:style>
  <w:style w:type="character" w:customStyle="1" w:styleId="CharChar7">
    <w:name w:val="Char Char7"/>
    <w:rsid w:val="00817288"/>
    <w:rPr>
      <w:rFonts w:ascii="Arial" w:eastAsia="Times New Roman" w:hAnsi="Arial" w:cs="Times New Roman"/>
      <w:szCs w:val="24"/>
    </w:rPr>
  </w:style>
  <w:style w:type="paragraph" w:customStyle="1" w:styleId="ListParagraph1">
    <w:name w:val="List Paragraph1"/>
    <w:basedOn w:val="Normal"/>
    <w:rsid w:val="00817288"/>
    <w:pPr>
      <w:spacing w:after="0" w:line="240" w:lineRule="auto"/>
      <w:ind w:left="720" w:right="0" w:firstLine="0"/>
      <w:jc w:val="left"/>
    </w:pPr>
    <w:rPr>
      <w:color w:val="auto"/>
      <w:szCs w:val="24"/>
      <w:lang w:eastAsia="en-US"/>
    </w:rPr>
  </w:style>
  <w:style w:type="character" w:customStyle="1" w:styleId="Zadanifontodlomka1">
    <w:name w:val="Zadani font odlomka1"/>
    <w:rsid w:val="00817288"/>
  </w:style>
  <w:style w:type="character" w:customStyle="1" w:styleId="uvlaka2Char">
    <w:name w:val="uvlaka 2 Char"/>
    <w:aliases w:val="uvlaka 3 Char Char"/>
    <w:locked/>
    <w:rsid w:val="00817288"/>
    <w:rPr>
      <w:rFonts w:ascii="Arial" w:hAnsi="Arial" w:cs="Arial"/>
      <w:sz w:val="24"/>
      <w:szCs w:val="24"/>
      <w:lang w:val="hr-HR" w:eastAsia="en-US" w:bidi="ar-SA"/>
    </w:rPr>
  </w:style>
  <w:style w:type="paragraph" w:customStyle="1" w:styleId="western">
    <w:name w:val="western"/>
    <w:basedOn w:val="Normal"/>
    <w:rsid w:val="00817288"/>
    <w:pPr>
      <w:spacing w:before="100" w:beforeAutospacing="1" w:after="119" w:line="240" w:lineRule="auto"/>
      <w:ind w:left="0" w:right="0" w:firstLine="0"/>
      <w:jc w:val="left"/>
    </w:pPr>
    <w:rPr>
      <w:rFonts w:ascii="AGaramond" w:hAnsi="AGaramond"/>
      <w:color w:val="auto"/>
      <w:szCs w:val="24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817288"/>
    <w:rPr>
      <w:color w:val="954F72"/>
      <w:u w:val="single"/>
    </w:rPr>
  </w:style>
  <w:style w:type="paragraph" w:customStyle="1" w:styleId="Tijeloteksta21">
    <w:name w:val="Tijelo teksta 21"/>
    <w:basedOn w:val="Normal"/>
    <w:uiPriority w:val="99"/>
    <w:rsid w:val="00817288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 w:line="240" w:lineRule="auto"/>
      <w:ind w:left="0" w:right="0" w:firstLine="0"/>
      <w:textAlignment w:val="baseline"/>
    </w:pPr>
    <w:rPr>
      <w:rFonts w:ascii="Arial" w:hAnsi="Arial"/>
      <w:color w:val="auto"/>
      <w:sz w:val="28"/>
      <w:szCs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817288"/>
    <w:rPr>
      <w:color w:val="954F72" w:themeColor="followedHyperlink"/>
      <w:u w:val="single"/>
    </w:rPr>
  </w:style>
  <w:style w:type="paragraph" w:customStyle="1" w:styleId="Normal1">
    <w:name w:val="Normal1"/>
    <w:rsid w:val="00817288"/>
    <w:pPr>
      <w:spacing w:after="0" w:line="276" w:lineRule="auto"/>
    </w:pPr>
    <w:rPr>
      <w:rFonts w:ascii="Arial" w:eastAsia="Arial" w:hAnsi="Arial" w:cs="Arial"/>
    </w:rPr>
  </w:style>
  <w:style w:type="paragraph" w:customStyle="1" w:styleId="EmptyCellLayoutStyle">
    <w:name w:val="EmptyCellLayoutStyle"/>
    <w:rsid w:val="00411B5A"/>
    <w:rPr>
      <w:rFonts w:ascii="Times New Roman" w:eastAsia="Times New Roman" w:hAnsi="Times New Roman" w:cs="Times New Roman"/>
      <w:sz w:val="2"/>
      <w:szCs w:val="20"/>
    </w:rPr>
  </w:style>
  <w:style w:type="paragraph" w:styleId="TOCNaslov">
    <w:name w:val="TOC Heading"/>
    <w:basedOn w:val="Naslov1"/>
    <w:next w:val="Normal"/>
    <w:uiPriority w:val="39"/>
    <w:unhideWhenUsed/>
    <w:qFormat/>
    <w:rsid w:val="00EE6937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EE6937"/>
    <w:pPr>
      <w:spacing w:after="100"/>
      <w:ind w:left="0"/>
    </w:pPr>
  </w:style>
  <w:style w:type="paragraph" w:styleId="Sadraj2">
    <w:name w:val="toc 2"/>
    <w:basedOn w:val="Normal"/>
    <w:next w:val="Normal"/>
    <w:autoRedefine/>
    <w:uiPriority w:val="39"/>
    <w:unhideWhenUsed/>
    <w:rsid w:val="00EE6937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EE6937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00645-6CF3-4ADE-99D0-A1EDCFFE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4438</Words>
  <Characters>25301</Characters>
  <Application>Microsoft Office Word</Application>
  <DocSecurity>0</DocSecurity>
  <Lines>210</Lines>
  <Paragraphs>59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Krištofić Brenčić</dc:creator>
  <cp:keywords/>
  <cp:lastModifiedBy>Marija Lovrić</cp:lastModifiedBy>
  <cp:revision>2</cp:revision>
  <cp:lastPrinted>2023-05-18T12:21:00Z</cp:lastPrinted>
  <dcterms:created xsi:type="dcterms:W3CDTF">2023-05-25T11:26:00Z</dcterms:created>
  <dcterms:modified xsi:type="dcterms:W3CDTF">2023-05-25T11:26:00Z</dcterms:modified>
</cp:coreProperties>
</file>