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vijeće Grada Drniša na svojoj   . sjednici održanoj dana        2023. godine,  d o n o s i</w:t>
      </w:r>
    </w:p>
    <w:p w:rsidR="00621D79" w:rsidRDefault="00621D79" w:rsidP="00621D79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bookmarkStart w:id="0" w:name="_GoBack"/>
      <w:bookmarkEnd w:id="0"/>
    </w:p>
    <w:p w:rsidR="00621D79" w:rsidRDefault="00621D79" w:rsidP="00621D79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21D79" w:rsidRPr="004627CF" w:rsidRDefault="00621D79" w:rsidP="00621D7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4627CF">
        <w:rPr>
          <w:rFonts w:ascii="Arial" w:hAnsi="Arial" w:cs="Arial"/>
          <w:b/>
          <w:sz w:val="24"/>
          <w:szCs w:val="24"/>
          <w:lang w:val="hr-HR"/>
        </w:rPr>
        <w:t>Z A K L J U Č A K</w:t>
      </w:r>
    </w:p>
    <w:p w:rsidR="00621D79" w:rsidRPr="004627CF" w:rsidRDefault="00621D79" w:rsidP="00621D7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4627CF">
        <w:rPr>
          <w:rFonts w:ascii="Arial" w:hAnsi="Arial" w:cs="Arial"/>
          <w:b/>
          <w:sz w:val="24"/>
          <w:szCs w:val="24"/>
          <w:lang w:val="hr-HR"/>
        </w:rPr>
        <w:t xml:space="preserve">o davanju suglasnosti na  Izvješće  o radu </w:t>
      </w:r>
    </w:p>
    <w:p w:rsidR="00621D79" w:rsidRPr="004627CF" w:rsidRDefault="00656AFA" w:rsidP="00621D7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proofErr w:type="spellStart"/>
      <w:r w:rsidRPr="004627CF">
        <w:rPr>
          <w:rFonts w:ascii="Arial" w:hAnsi="Arial" w:cs="Arial"/>
          <w:b/>
          <w:bCs/>
          <w:color w:val="000000"/>
          <w:sz w:val="24"/>
          <w:szCs w:val="24"/>
        </w:rPr>
        <w:t>Narodne</w:t>
      </w:r>
      <w:proofErr w:type="spellEnd"/>
      <w:r w:rsidRPr="004627CF">
        <w:rPr>
          <w:rFonts w:ascii="Arial" w:hAnsi="Arial" w:cs="Arial"/>
          <w:b/>
          <w:bCs/>
          <w:color w:val="000000"/>
          <w:sz w:val="24"/>
          <w:szCs w:val="24"/>
        </w:rPr>
        <w:t xml:space="preserve"> knjižnica Drniš </w:t>
      </w:r>
      <w:r w:rsidR="00621D79" w:rsidRPr="004627CF">
        <w:rPr>
          <w:rFonts w:ascii="Arial" w:hAnsi="Arial" w:cs="Arial"/>
          <w:b/>
          <w:sz w:val="24"/>
          <w:szCs w:val="24"/>
          <w:lang w:val="hr-HR"/>
        </w:rPr>
        <w:t xml:space="preserve">za 2022. godinu </w:t>
      </w: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hr-HR"/>
        </w:rPr>
      </w:pP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621D79" w:rsidRDefault="00621D79" w:rsidP="00621D79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I.</w:t>
      </w:r>
      <w:r>
        <w:rPr>
          <w:rFonts w:ascii="Arial" w:hAnsi="Arial" w:cs="Arial"/>
          <w:sz w:val="22"/>
          <w:szCs w:val="22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 </w:t>
      </w:r>
      <w:proofErr w:type="spellStart"/>
      <w:r w:rsidR="00656AFA">
        <w:rPr>
          <w:rFonts w:ascii="Arial" w:hAnsi="Arial" w:cs="Arial"/>
          <w:bCs/>
          <w:color w:val="000000"/>
          <w:sz w:val="24"/>
          <w:szCs w:val="24"/>
        </w:rPr>
        <w:t>Narodne</w:t>
      </w:r>
      <w:proofErr w:type="spellEnd"/>
      <w:r w:rsidR="00656AFA">
        <w:rPr>
          <w:rFonts w:ascii="Arial" w:hAnsi="Arial" w:cs="Arial"/>
          <w:bCs/>
          <w:color w:val="000000"/>
          <w:sz w:val="24"/>
          <w:szCs w:val="24"/>
        </w:rPr>
        <w:t xml:space="preserve"> knjižnica Drniš</w:t>
      </w:r>
      <w:r>
        <w:rPr>
          <w:rFonts w:ascii="Arial" w:hAnsi="Arial" w:cs="Arial"/>
          <w:sz w:val="22"/>
          <w:szCs w:val="22"/>
          <w:lang w:val="hr-HR"/>
        </w:rPr>
        <w:t xml:space="preserve"> za 2022. </w:t>
      </w:r>
    </w:p>
    <w:p w:rsidR="00621D79" w:rsidRDefault="00656AFA" w:rsidP="00621D79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godinu Broj:7/23 od 28. veljače</w:t>
      </w:r>
      <w:r w:rsidR="00621D79">
        <w:rPr>
          <w:rFonts w:ascii="Arial" w:hAnsi="Arial" w:cs="Arial"/>
          <w:sz w:val="22"/>
          <w:szCs w:val="22"/>
          <w:lang w:val="hr-HR"/>
        </w:rPr>
        <w:t xml:space="preserve"> 2023. godine </w:t>
      </w:r>
    </w:p>
    <w:p w:rsidR="00621D79" w:rsidRDefault="00621D79" w:rsidP="00621D79">
      <w:pPr>
        <w:spacing w:line="276" w:lineRule="auto"/>
        <w:ind w:left="705" w:hanging="345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621D79" w:rsidRDefault="00621D79" w:rsidP="00621D79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II.   Predmetno Izvješće  o radu  </w:t>
      </w:r>
      <w:proofErr w:type="spellStart"/>
      <w:r w:rsidR="00656AFA">
        <w:rPr>
          <w:rFonts w:ascii="Arial" w:hAnsi="Arial" w:cs="Arial"/>
          <w:bCs/>
          <w:color w:val="000000"/>
          <w:sz w:val="24"/>
          <w:szCs w:val="24"/>
        </w:rPr>
        <w:t>Narodne</w:t>
      </w:r>
      <w:proofErr w:type="spellEnd"/>
      <w:r w:rsidR="00656AFA">
        <w:rPr>
          <w:rFonts w:ascii="Arial" w:hAnsi="Arial" w:cs="Arial"/>
          <w:bCs/>
          <w:color w:val="000000"/>
          <w:sz w:val="24"/>
          <w:szCs w:val="24"/>
        </w:rPr>
        <w:t xml:space="preserve"> knjižnica Drniš</w:t>
      </w:r>
      <w:r>
        <w:rPr>
          <w:rFonts w:ascii="Arial" w:hAnsi="Arial" w:cs="Arial"/>
          <w:sz w:val="22"/>
          <w:szCs w:val="22"/>
          <w:lang w:val="hr-HR"/>
        </w:rPr>
        <w:t xml:space="preserve"> za 2022. godinu </w:t>
      </w:r>
    </w:p>
    <w:p w:rsidR="00621D79" w:rsidRDefault="00621D79" w:rsidP="00621D79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</w:t>
      </w:r>
      <w:r>
        <w:rPr>
          <w:rFonts w:ascii="Arial" w:hAnsi="Arial" w:cs="Arial"/>
          <w:sz w:val="22"/>
          <w:szCs w:val="22"/>
          <w:lang w:val="hr-HR"/>
        </w:rPr>
        <w:t xml:space="preserve"> prilaže   se  ovom Zaključku i čini sastavni dio ovog Zaključka.</w:t>
      </w:r>
    </w:p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21D79" w:rsidRDefault="00621D79" w:rsidP="00621D79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 Ovaj Zaključak stupa na snagu danom donošenja, a bit će objavljen u „Službenom </w:t>
      </w:r>
    </w:p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21D79" w:rsidRDefault="00621D79" w:rsidP="00621D79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KLASA:400-02/23-20/    </w:t>
      </w:r>
    </w:p>
    <w:p w:rsidR="00621D79" w:rsidRDefault="00621D79" w:rsidP="00621D79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2182-06-23-</w:t>
      </w:r>
    </w:p>
    <w:p w:rsidR="00621D79" w:rsidRDefault="00621D79" w:rsidP="00621D79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2023. godine</w:t>
      </w:r>
    </w:p>
    <w:p w:rsidR="00621D79" w:rsidRDefault="00621D79" w:rsidP="00621D79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621D79" w:rsidRDefault="00621D79" w:rsidP="00621D79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621D79" w:rsidRDefault="00621D79" w:rsidP="00621D79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621D79" w:rsidRDefault="00621D79" w:rsidP="00621D79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621D79" w:rsidRDefault="00621D79" w:rsidP="00621D79"/>
    <w:p w:rsidR="00621D79" w:rsidRDefault="00621D79" w:rsidP="00621D79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621D79" w:rsidRDefault="00621D79" w:rsidP="00621D79"/>
    <w:p w:rsidR="009207E3" w:rsidRPr="008B7968" w:rsidRDefault="004627CF" w:rsidP="008B7968"/>
    <w:sectPr w:rsidR="009207E3" w:rsidRPr="008B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7260A"/>
    <w:multiLevelType w:val="hybridMultilevel"/>
    <w:tmpl w:val="0F268F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C3"/>
    <w:rsid w:val="004045DD"/>
    <w:rsid w:val="004627CF"/>
    <w:rsid w:val="004D2D74"/>
    <w:rsid w:val="00621D79"/>
    <w:rsid w:val="00656AFA"/>
    <w:rsid w:val="007C6DC3"/>
    <w:rsid w:val="008B7968"/>
    <w:rsid w:val="00F4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FC5BD-BB6A-4298-B4BC-1FCD5328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E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45E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45E8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5E8A"/>
    <w:rPr>
      <w:rFonts w:ascii="Segoe UI" w:eastAsia="Times New Roman" w:hAnsi="Segoe UI" w:cs="Segoe UI"/>
      <w:sz w:val="18"/>
      <w:szCs w:val="18"/>
      <w:lang w:val="en-GB" w:eastAsia="hr-HR"/>
    </w:rPr>
  </w:style>
  <w:style w:type="paragraph" w:styleId="Bezproreda">
    <w:name w:val="No Spacing"/>
    <w:uiPriority w:val="1"/>
    <w:qFormat/>
    <w:rsid w:val="00621D7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2023-03-01T11:09:00Z</cp:lastPrinted>
  <dcterms:created xsi:type="dcterms:W3CDTF">2023-03-01T11:06:00Z</dcterms:created>
  <dcterms:modified xsi:type="dcterms:W3CDTF">2023-03-03T12:13:00Z</dcterms:modified>
</cp:coreProperties>
</file>