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6E8951" w14:textId="77777777" w:rsidR="002143BC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Na temelju članka 76. do 80. i članka 163. točka 5. Zakona o proračunu („Narodne novine“, broj 144/21), članka 15. Pravilnika o polugodišnjem i godišnjem izvještaju o izvršenju proračuna („Narodne novine“ broj 24/13, 102/17, 1/20 i 147/20) i članka 5</w:t>
      </w:r>
      <w:r w:rsidR="00B107FC" w:rsidRPr="00A74EC8">
        <w:rPr>
          <w:rFonts w:ascii="Arial" w:hAnsi="Arial" w:cs="Arial"/>
          <w:sz w:val="22"/>
          <w:szCs w:val="22"/>
        </w:rPr>
        <w:t>1</w:t>
      </w:r>
      <w:r w:rsidRPr="00A74EC8">
        <w:rPr>
          <w:rFonts w:ascii="Arial" w:hAnsi="Arial" w:cs="Arial"/>
          <w:sz w:val="22"/>
          <w:szCs w:val="22"/>
        </w:rPr>
        <w:t xml:space="preserve">. Statuta Grada </w:t>
      </w:r>
      <w:r w:rsidR="00B107FC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 („Služben</w:t>
      </w:r>
      <w:r w:rsidR="00B107FC" w:rsidRPr="00A74EC8">
        <w:rPr>
          <w:rFonts w:ascii="Arial" w:hAnsi="Arial" w:cs="Arial"/>
          <w:sz w:val="22"/>
          <w:szCs w:val="22"/>
        </w:rPr>
        <w:t>i</w:t>
      </w:r>
      <w:r w:rsidRPr="00A74EC8">
        <w:rPr>
          <w:rFonts w:ascii="Arial" w:hAnsi="Arial" w:cs="Arial"/>
          <w:sz w:val="22"/>
          <w:szCs w:val="22"/>
        </w:rPr>
        <w:t xml:space="preserve"> </w:t>
      </w:r>
      <w:r w:rsidR="00B107FC" w:rsidRPr="00A74EC8">
        <w:rPr>
          <w:rFonts w:ascii="Arial" w:hAnsi="Arial" w:cs="Arial"/>
          <w:sz w:val="22"/>
          <w:szCs w:val="22"/>
        </w:rPr>
        <w:t>glasnik Grada Drniša</w:t>
      </w:r>
      <w:r w:rsidRPr="00A74EC8">
        <w:rPr>
          <w:rFonts w:ascii="Arial" w:hAnsi="Arial" w:cs="Arial"/>
          <w:sz w:val="22"/>
          <w:szCs w:val="22"/>
        </w:rPr>
        <w:t xml:space="preserve">“, broj </w:t>
      </w:r>
      <w:r w:rsidR="00B107FC" w:rsidRPr="00A74EC8">
        <w:rPr>
          <w:rFonts w:ascii="Arial" w:hAnsi="Arial" w:cs="Arial"/>
          <w:sz w:val="22"/>
          <w:szCs w:val="22"/>
        </w:rPr>
        <w:t>2/21 i 2/22</w:t>
      </w:r>
      <w:r w:rsidRPr="00A74EC8">
        <w:rPr>
          <w:rFonts w:ascii="Arial" w:hAnsi="Arial" w:cs="Arial"/>
          <w:sz w:val="22"/>
          <w:szCs w:val="22"/>
        </w:rPr>
        <w:t xml:space="preserve">) Gradsko vijeće Grada </w:t>
      </w:r>
      <w:r w:rsidR="00B107FC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 na </w:t>
      </w:r>
      <w:r w:rsidR="00B107FC" w:rsidRPr="00A74EC8">
        <w:rPr>
          <w:rFonts w:ascii="Arial" w:hAnsi="Arial" w:cs="Arial"/>
          <w:sz w:val="22"/>
          <w:szCs w:val="22"/>
        </w:rPr>
        <w:t>svojoj ____</w:t>
      </w:r>
      <w:r w:rsidRPr="00A74EC8">
        <w:rPr>
          <w:rFonts w:ascii="Arial" w:hAnsi="Arial" w:cs="Arial"/>
          <w:sz w:val="22"/>
          <w:szCs w:val="22"/>
        </w:rPr>
        <w:t>sjednici</w:t>
      </w:r>
      <w:r w:rsidR="00B107FC" w:rsidRPr="00A74EC8">
        <w:rPr>
          <w:rFonts w:ascii="Arial" w:hAnsi="Arial" w:cs="Arial"/>
          <w:sz w:val="22"/>
          <w:szCs w:val="22"/>
        </w:rPr>
        <w:t>, održanoj dana _________</w:t>
      </w:r>
      <w:r w:rsidRPr="00A74EC8">
        <w:rPr>
          <w:rFonts w:ascii="Arial" w:hAnsi="Arial" w:cs="Arial"/>
          <w:sz w:val="22"/>
          <w:szCs w:val="22"/>
        </w:rPr>
        <w:t xml:space="preserve">.2022. godine, donijelo je </w:t>
      </w:r>
    </w:p>
    <w:p w14:paraId="35FDB232" w14:textId="0396C5A4" w:rsidR="009A2993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 xml:space="preserve"> </w:t>
      </w:r>
    </w:p>
    <w:p w14:paraId="17C101C9" w14:textId="626E3184" w:rsidR="002143BC" w:rsidRPr="002143BC" w:rsidRDefault="002143BC" w:rsidP="00684B64">
      <w:pPr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r w:rsidRPr="002143BC">
        <w:rPr>
          <w:rFonts w:ascii="Arial" w:hAnsi="Arial" w:cs="Arial"/>
          <w:b/>
          <w:sz w:val="22"/>
          <w:szCs w:val="22"/>
        </w:rPr>
        <w:t xml:space="preserve">                                                             ODLUKU</w:t>
      </w:r>
    </w:p>
    <w:p w14:paraId="60A9E947" w14:textId="77777777" w:rsidR="009A2993" w:rsidRPr="002143BC" w:rsidRDefault="009A2993" w:rsidP="00684B64">
      <w:pPr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7167282D" w14:textId="1BBBE559" w:rsidR="009A2993" w:rsidRPr="00A74EC8" w:rsidRDefault="002143BC" w:rsidP="00684B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 DONOŠENJU </w:t>
      </w:r>
      <w:r w:rsidR="009A2993" w:rsidRPr="00A74EC8">
        <w:rPr>
          <w:rFonts w:ascii="Arial" w:hAnsi="Arial" w:cs="Arial"/>
          <w:b/>
          <w:sz w:val="22"/>
          <w:szCs w:val="22"/>
        </w:rPr>
        <w:t>POLUGODIŠNJI IZVJEŠTAJ O IZVRŠENJU</w:t>
      </w:r>
    </w:p>
    <w:p w14:paraId="1D7D28F5" w14:textId="6582DCDC" w:rsidR="009A2993" w:rsidRPr="00A74EC8" w:rsidRDefault="009A2993" w:rsidP="00684B64">
      <w:pPr>
        <w:jc w:val="center"/>
        <w:rPr>
          <w:rFonts w:ascii="Arial" w:hAnsi="Arial" w:cs="Arial"/>
          <w:b/>
          <w:sz w:val="22"/>
          <w:szCs w:val="22"/>
        </w:rPr>
      </w:pPr>
      <w:r w:rsidRPr="00A74EC8">
        <w:rPr>
          <w:rFonts w:ascii="Arial" w:hAnsi="Arial" w:cs="Arial"/>
          <w:b/>
          <w:sz w:val="22"/>
          <w:szCs w:val="22"/>
        </w:rPr>
        <w:t xml:space="preserve">PRORAČUNA GRADA </w:t>
      </w:r>
      <w:r w:rsidR="00831A14" w:rsidRPr="00A74EC8">
        <w:rPr>
          <w:rFonts w:ascii="Arial" w:hAnsi="Arial" w:cs="Arial"/>
          <w:b/>
          <w:sz w:val="22"/>
          <w:szCs w:val="22"/>
        </w:rPr>
        <w:t xml:space="preserve">DRNIŠA </w:t>
      </w:r>
      <w:r w:rsidRPr="00A74EC8">
        <w:rPr>
          <w:rFonts w:ascii="Arial" w:hAnsi="Arial" w:cs="Arial"/>
          <w:b/>
          <w:sz w:val="22"/>
          <w:szCs w:val="22"/>
        </w:rPr>
        <w:t>ZA 2022. GODINU</w:t>
      </w:r>
    </w:p>
    <w:p w14:paraId="6598F3FA" w14:textId="77777777" w:rsidR="009A2993" w:rsidRPr="00A74EC8" w:rsidRDefault="009A2993" w:rsidP="00684B64">
      <w:pPr>
        <w:jc w:val="both"/>
        <w:rPr>
          <w:rFonts w:ascii="Arial" w:hAnsi="Arial" w:cs="Arial"/>
          <w:b/>
          <w:sz w:val="22"/>
          <w:szCs w:val="22"/>
        </w:rPr>
      </w:pPr>
    </w:p>
    <w:p w14:paraId="37D4A7C5" w14:textId="77777777" w:rsidR="009A2993" w:rsidRPr="00A74EC8" w:rsidRDefault="009A2993" w:rsidP="00684B64">
      <w:pPr>
        <w:jc w:val="center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Članak 1.</w:t>
      </w:r>
    </w:p>
    <w:p w14:paraId="74350442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30F1540F" w14:textId="22F52C32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 xml:space="preserve">Utvrđuje se izvršenje Proračuna Grada </w:t>
      </w:r>
      <w:r w:rsidR="00831A14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 u razdoblju siječanj – lipanj 2022. godine kako slijedi:</w:t>
      </w:r>
    </w:p>
    <w:p w14:paraId="32AD46AB" w14:textId="3C7CD30E" w:rsidR="00831A14" w:rsidRPr="00A74EC8" w:rsidRDefault="00831A14" w:rsidP="00684B64">
      <w:pPr>
        <w:jc w:val="both"/>
        <w:rPr>
          <w:rFonts w:ascii="Arial" w:hAnsi="Arial" w:cs="Arial"/>
          <w:sz w:val="22"/>
          <w:szCs w:val="22"/>
        </w:rPr>
      </w:pPr>
    </w:p>
    <w:p w14:paraId="3677F275" w14:textId="40916EEA" w:rsidR="009A2993" w:rsidRPr="00A74EC8" w:rsidRDefault="00831A14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EF8A4B5" wp14:editId="402180AB">
            <wp:extent cx="5760720" cy="118681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9D4F44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35F7D9EF" w14:textId="77777777" w:rsidR="009A2993" w:rsidRPr="00A74EC8" w:rsidRDefault="009A2993" w:rsidP="00684B64">
      <w:pPr>
        <w:jc w:val="center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Članak 2.</w:t>
      </w:r>
    </w:p>
    <w:p w14:paraId="007073D4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542F4B39" w14:textId="32FEA512" w:rsidR="00FB0492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 xml:space="preserve">Utvrđuje se da je u razdoblju siječanj – lipanj 2022. godini ostvaren ukupan </w:t>
      </w:r>
      <w:r w:rsidR="00FB0492" w:rsidRPr="00A74EC8">
        <w:rPr>
          <w:rFonts w:ascii="Arial" w:hAnsi="Arial" w:cs="Arial"/>
          <w:sz w:val="22"/>
          <w:szCs w:val="22"/>
        </w:rPr>
        <w:t xml:space="preserve">manjak </w:t>
      </w:r>
      <w:r w:rsidRPr="00A74EC8">
        <w:rPr>
          <w:rFonts w:ascii="Arial" w:hAnsi="Arial" w:cs="Arial"/>
          <w:sz w:val="22"/>
          <w:szCs w:val="22"/>
        </w:rPr>
        <w:t xml:space="preserve">prihoda i primitaka u iznosu od </w:t>
      </w:r>
      <w:r w:rsidR="00FB0492" w:rsidRPr="00A74EC8">
        <w:rPr>
          <w:rFonts w:ascii="Arial" w:hAnsi="Arial" w:cs="Arial"/>
          <w:sz w:val="22"/>
          <w:szCs w:val="22"/>
        </w:rPr>
        <w:t>-987.069,99 kn.</w:t>
      </w:r>
    </w:p>
    <w:p w14:paraId="6E0F64B9" w14:textId="5F980E75" w:rsidR="0041031A" w:rsidRPr="00A74EC8" w:rsidRDefault="0041031A" w:rsidP="00684B64">
      <w:pPr>
        <w:jc w:val="both"/>
        <w:rPr>
          <w:rFonts w:ascii="Arial" w:hAnsi="Arial" w:cs="Arial"/>
          <w:sz w:val="22"/>
          <w:szCs w:val="22"/>
        </w:rPr>
      </w:pPr>
    </w:p>
    <w:p w14:paraId="676F8514" w14:textId="1D47B626" w:rsidR="0041031A" w:rsidRPr="00A74EC8" w:rsidRDefault="0041031A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Preneseni višak iz prethodnog razdoblja iznosi 3.218.518,21 kn. Sveukupni višak prihoda raspoloživ u slijedećem razdoblju iznosi 2.231.448,22 kn.</w:t>
      </w:r>
    </w:p>
    <w:p w14:paraId="076777AC" w14:textId="2766AFF1" w:rsidR="00FB0492" w:rsidRPr="00A74EC8" w:rsidRDefault="00FB0492" w:rsidP="00684B64">
      <w:pPr>
        <w:jc w:val="both"/>
        <w:rPr>
          <w:rFonts w:ascii="Arial" w:hAnsi="Arial" w:cs="Arial"/>
          <w:sz w:val="22"/>
          <w:szCs w:val="22"/>
        </w:rPr>
      </w:pPr>
    </w:p>
    <w:p w14:paraId="55F93390" w14:textId="77777777" w:rsidR="009A2993" w:rsidRPr="00A74EC8" w:rsidRDefault="009A2993" w:rsidP="00684B64">
      <w:pPr>
        <w:jc w:val="center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Članak 3.</w:t>
      </w:r>
    </w:p>
    <w:p w14:paraId="543C07A8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1DFEAAE6" w14:textId="2CB92F00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 xml:space="preserve">Polugodišnji izvještaj o izvršenju Proračuna Grada </w:t>
      </w:r>
      <w:r w:rsidR="0041031A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 za 2022. godinu sadrži:</w:t>
      </w:r>
    </w:p>
    <w:p w14:paraId="4DEEFE7D" w14:textId="77777777" w:rsidR="009A2993" w:rsidRPr="00A74EC8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Opći dio proračuna koji čini Račun prihoda i rashoda i Račun financiranja na razini odjeljka ekonomske klasifikacije</w:t>
      </w:r>
    </w:p>
    <w:p w14:paraId="64A5DF71" w14:textId="574CDC6E" w:rsidR="009A2993" w:rsidRPr="00A74EC8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Posebni dio proračuna po organizacijskoj i programskoj klasifikaciji te razini odjeljka ekonomske klasifikacije</w:t>
      </w:r>
    </w:p>
    <w:p w14:paraId="6012C955" w14:textId="77777777" w:rsidR="0041031A" w:rsidRPr="00A74EC8" w:rsidRDefault="0041031A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Obrazloženje ostvarenja prihoda i primitaka, rashoda i izdataka</w:t>
      </w:r>
    </w:p>
    <w:p w14:paraId="0C109427" w14:textId="77777777" w:rsidR="0028393D" w:rsidRPr="00A74EC8" w:rsidRDefault="0028393D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Izvještaj o korištenju proračunske zalihe</w:t>
      </w:r>
    </w:p>
    <w:p w14:paraId="4A79F0AE" w14:textId="77777777" w:rsidR="009A2993" w:rsidRPr="00A74EC8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Izvještaj o zaduživanju na domaćem i stranom tržištu novca i kapitala</w:t>
      </w:r>
    </w:p>
    <w:p w14:paraId="73C99203" w14:textId="713893D3" w:rsidR="009A2993" w:rsidRPr="00A74EC8" w:rsidRDefault="009A2993" w:rsidP="00684B64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Izvještaj o danim jamstvima i izdacima po jamstvima</w:t>
      </w:r>
      <w:r w:rsidR="0028393D" w:rsidRPr="00A74EC8">
        <w:rPr>
          <w:rFonts w:ascii="Arial" w:hAnsi="Arial" w:cs="Arial"/>
          <w:sz w:val="22"/>
          <w:szCs w:val="22"/>
        </w:rPr>
        <w:t>.</w:t>
      </w:r>
    </w:p>
    <w:p w14:paraId="228C0542" w14:textId="77777777" w:rsidR="0028393D" w:rsidRPr="00A74EC8" w:rsidRDefault="0028393D" w:rsidP="00684B6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16F37A26" w14:textId="77777777" w:rsidR="009A2993" w:rsidRPr="00A74EC8" w:rsidRDefault="009A2993" w:rsidP="00684B64">
      <w:pPr>
        <w:jc w:val="center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>Članak 4.</w:t>
      </w:r>
    </w:p>
    <w:p w14:paraId="15A1D45B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7C5C64A5" w14:textId="0AB849D9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  <w:r w:rsidRPr="00A74EC8">
        <w:rPr>
          <w:rFonts w:ascii="Arial" w:hAnsi="Arial" w:cs="Arial"/>
          <w:sz w:val="22"/>
          <w:szCs w:val="22"/>
        </w:rPr>
        <w:t xml:space="preserve">Prema odredbama članka 19. Pravilnika o polugodišnjem i godišnjem izvještaju o izvršenju proračuna („Narodne novine“ broj 24/13, 102/17, 1/20 i 147/20) Polugodišnji izvještaj o izvršenju proračuna Grada </w:t>
      </w:r>
      <w:r w:rsidR="0028393D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 za 2022. godinu objavit će se na internetskim stranicama Grada </w:t>
      </w:r>
      <w:r w:rsidR="0028393D" w:rsidRPr="00A74EC8">
        <w:rPr>
          <w:rFonts w:ascii="Arial" w:hAnsi="Arial" w:cs="Arial"/>
          <w:sz w:val="22"/>
          <w:szCs w:val="22"/>
        </w:rPr>
        <w:t>Drniša</w:t>
      </w:r>
      <w:r w:rsidRPr="00A74EC8">
        <w:rPr>
          <w:rFonts w:ascii="Arial" w:hAnsi="Arial" w:cs="Arial"/>
          <w:sz w:val="22"/>
          <w:szCs w:val="22"/>
        </w:rPr>
        <w:t xml:space="preserve">, a opći i posebni dio </w:t>
      </w:r>
      <w:r w:rsidR="00B107FC" w:rsidRPr="00A74EC8">
        <w:rPr>
          <w:rFonts w:ascii="Arial" w:hAnsi="Arial" w:cs="Arial"/>
          <w:sz w:val="22"/>
          <w:szCs w:val="22"/>
        </w:rPr>
        <w:t>Polugodišnjeg</w:t>
      </w:r>
      <w:r w:rsidRPr="00A74EC8">
        <w:rPr>
          <w:rFonts w:ascii="Arial" w:hAnsi="Arial" w:cs="Arial"/>
          <w:sz w:val="22"/>
          <w:szCs w:val="22"/>
        </w:rPr>
        <w:t xml:space="preserve"> izvještaja o izvršenju proračuna objavit će se u „Službenim </w:t>
      </w:r>
      <w:r w:rsidR="00B107FC" w:rsidRPr="00A74EC8">
        <w:rPr>
          <w:rFonts w:ascii="Arial" w:hAnsi="Arial" w:cs="Arial"/>
          <w:sz w:val="22"/>
          <w:szCs w:val="22"/>
        </w:rPr>
        <w:t>glasniku Grada Drniša</w:t>
      </w:r>
      <w:r w:rsidRPr="00A74EC8">
        <w:rPr>
          <w:rFonts w:ascii="Arial" w:hAnsi="Arial" w:cs="Arial"/>
          <w:sz w:val="22"/>
          <w:szCs w:val="22"/>
        </w:rPr>
        <w:t>“.</w:t>
      </w:r>
    </w:p>
    <w:p w14:paraId="7F8E19FB" w14:textId="77777777" w:rsidR="009A2993" w:rsidRPr="00A74EC8" w:rsidRDefault="009A2993" w:rsidP="00684B64">
      <w:pPr>
        <w:jc w:val="both"/>
        <w:rPr>
          <w:rFonts w:ascii="Arial" w:hAnsi="Arial" w:cs="Arial"/>
          <w:sz w:val="22"/>
          <w:szCs w:val="22"/>
        </w:rPr>
      </w:pPr>
    </w:p>
    <w:p w14:paraId="6F43D64D" w14:textId="77777777" w:rsidR="00B107FC" w:rsidRPr="00A74EC8" w:rsidRDefault="009A2993" w:rsidP="00684B6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74EC8">
        <w:rPr>
          <w:rFonts w:ascii="Arial" w:hAnsi="Arial" w:cs="Arial"/>
          <w:sz w:val="22"/>
          <w:szCs w:val="22"/>
          <w:lang w:val="pl-PL"/>
        </w:rPr>
        <w:t>KLASA</w:t>
      </w:r>
      <w:r w:rsidR="00B107FC" w:rsidRPr="00A74EC8">
        <w:rPr>
          <w:rFonts w:ascii="Arial" w:hAnsi="Arial" w:cs="Arial"/>
          <w:sz w:val="22"/>
          <w:szCs w:val="22"/>
          <w:lang w:val="pl-PL"/>
        </w:rPr>
        <w:t>:</w:t>
      </w:r>
    </w:p>
    <w:p w14:paraId="71846B20" w14:textId="77777777" w:rsidR="00B107FC" w:rsidRPr="00A74EC8" w:rsidRDefault="009A2993" w:rsidP="00684B6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74EC8">
        <w:rPr>
          <w:rFonts w:ascii="Arial" w:hAnsi="Arial" w:cs="Arial"/>
          <w:sz w:val="22"/>
          <w:szCs w:val="22"/>
          <w:lang w:val="pl-PL"/>
        </w:rPr>
        <w:t>URBROJ</w:t>
      </w:r>
      <w:r w:rsidR="00B107FC" w:rsidRPr="00A74EC8">
        <w:rPr>
          <w:rFonts w:ascii="Arial" w:hAnsi="Arial" w:cs="Arial"/>
          <w:sz w:val="22"/>
          <w:szCs w:val="22"/>
          <w:lang w:val="pl-PL"/>
        </w:rPr>
        <w:t>:</w:t>
      </w:r>
    </w:p>
    <w:p w14:paraId="5A4C6C79" w14:textId="77777777" w:rsidR="00684B64" w:rsidRDefault="00B107FC" w:rsidP="00684B64">
      <w:pPr>
        <w:jc w:val="both"/>
        <w:rPr>
          <w:rFonts w:ascii="Arial" w:hAnsi="Arial" w:cs="Arial"/>
          <w:sz w:val="22"/>
          <w:szCs w:val="22"/>
          <w:lang w:val="pl-PL"/>
        </w:rPr>
      </w:pPr>
      <w:r w:rsidRPr="00A74EC8">
        <w:rPr>
          <w:rFonts w:ascii="Arial" w:hAnsi="Arial" w:cs="Arial"/>
          <w:sz w:val="22"/>
          <w:szCs w:val="22"/>
          <w:lang w:val="pl-PL"/>
        </w:rPr>
        <w:t>Drniš:</w:t>
      </w:r>
      <w:r w:rsidR="009A2993" w:rsidRPr="00A74EC8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33FEF04F" w14:textId="48D5C9DB" w:rsidR="00684B64" w:rsidRDefault="00684B64" w:rsidP="00684B6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 DRNIŠ</w:t>
      </w:r>
    </w:p>
    <w:p w14:paraId="4CADB5A4" w14:textId="4E9FBB44" w:rsidR="00684B64" w:rsidRDefault="00684B64" w:rsidP="00684B6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GRADSKO VIJEĆE</w:t>
      </w:r>
    </w:p>
    <w:p w14:paraId="1F1B9846" w14:textId="77777777" w:rsidR="00107DFB" w:rsidRDefault="00107DFB" w:rsidP="00107DFB">
      <w:pPr>
        <w:ind w:left="566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Predsjednik</w:t>
      </w:r>
    </w:p>
    <w:p w14:paraId="0625700E" w14:textId="662042C4" w:rsidR="00684B64" w:rsidRPr="00A74EC8" w:rsidRDefault="00107DFB" w:rsidP="00107DFB">
      <w:pPr>
        <w:ind w:left="5664" w:firstLine="70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Tomislav Dželalija</w:t>
      </w:r>
    </w:p>
    <w:sectPr w:rsidR="00684B64" w:rsidRPr="00A74EC8" w:rsidSect="00107DFB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E49A9"/>
    <w:multiLevelType w:val="hybridMultilevel"/>
    <w:tmpl w:val="9ADC76DA"/>
    <w:lvl w:ilvl="0" w:tplc="4C90B2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993"/>
    <w:rsid w:val="00107DFB"/>
    <w:rsid w:val="002143BC"/>
    <w:rsid w:val="0028393D"/>
    <w:rsid w:val="0041031A"/>
    <w:rsid w:val="0053222C"/>
    <w:rsid w:val="00684B64"/>
    <w:rsid w:val="00831A14"/>
    <w:rsid w:val="008B2837"/>
    <w:rsid w:val="009A2993"/>
    <w:rsid w:val="00A74EC8"/>
    <w:rsid w:val="00B107FC"/>
    <w:rsid w:val="00FB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7898"/>
  <w15:chartTrackingRefBased/>
  <w15:docId w15:val="{343B161D-EB78-4D99-BB1E-8012C91F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9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FB0492"/>
    <w:pPr>
      <w:spacing w:after="0" w:line="240" w:lineRule="auto"/>
      <w:ind w:left="10" w:right="2" w:hanging="10"/>
      <w:jc w:val="both"/>
    </w:pPr>
    <w:rPr>
      <w:rFonts w:ascii="Times New Roman" w:eastAsia="Times New Roman" w:hAnsi="Times New Roman" w:cs="Times New Roman"/>
      <w:color w:val="000000"/>
      <w:sz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3</cp:revision>
  <dcterms:created xsi:type="dcterms:W3CDTF">2022-09-22T12:25:00Z</dcterms:created>
  <dcterms:modified xsi:type="dcterms:W3CDTF">2022-09-22T12:32:00Z</dcterms:modified>
</cp:coreProperties>
</file>