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F651B" w14:textId="77777777" w:rsidR="007F400C" w:rsidRPr="00DE5664" w:rsidRDefault="007F400C" w:rsidP="007F400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E06B7EA" w14:textId="77777777" w:rsidR="00086744" w:rsidRPr="003E0532" w:rsidRDefault="00086744" w:rsidP="007F400C">
      <w:pPr>
        <w:rPr>
          <w:rFonts w:asciiTheme="minorHAnsi" w:hAnsiTheme="minorHAnsi" w:cstheme="minorHAnsi"/>
          <w:sz w:val="22"/>
          <w:szCs w:val="22"/>
        </w:rPr>
      </w:pPr>
    </w:p>
    <w:p w14:paraId="61AEBA37" w14:textId="77777777" w:rsidR="004C21C7" w:rsidRPr="003E0532" w:rsidRDefault="004C21C7" w:rsidP="007F400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OBRAZLOŽENJE </w:t>
      </w:r>
    </w:p>
    <w:p w14:paraId="72CA76A1" w14:textId="74C26BCE" w:rsidR="007F400C" w:rsidRPr="003E0532" w:rsidRDefault="004C21C7" w:rsidP="007F400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I. IZMJENA I DOPUNA PRORAČUNA GRADA DRNIŠA ZA 2021. </w:t>
      </w:r>
      <w:r w:rsidR="007F400C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GODINU</w:t>
      </w:r>
    </w:p>
    <w:p w14:paraId="5C35EA89" w14:textId="18730D06" w:rsidR="007F400C" w:rsidRPr="003E0532" w:rsidRDefault="007F400C" w:rsidP="007F400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C7538F" w14:textId="49DD4727" w:rsidR="004C21C7" w:rsidRPr="003E0532" w:rsidRDefault="004C21C7" w:rsidP="007F400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8FF7178" w14:textId="430D599F" w:rsidR="004C21C7" w:rsidRPr="003E0532" w:rsidRDefault="00A43D45" w:rsidP="004C21C7">
      <w:pPr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Temeljem članka 37. i 39. </w:t>
      </w:r>
      <w:r w:rsidR="004C21C7" w:rsidRPr="003E0532">
        <w:rPr>
          <w:rFonts w:asciiTheme="minorHAnsi" w:hAnsiTheme="minorHAnsi" w:cstheme="minorHAnsi"/>
          <w:sz w:val="22"/>
          <w:szCs w:val="22"/>
        </w:rPr>
        <w:t>Zakon</w:t>
      </w:r>
      <w:r w:rsidRPr="003E0532">
        <w:rPr>
          <w:rFonts w:asciiTheme="minorHAnsi" w:hAnsiTheme="minorHAnsi" w:cstheme="minorHAnsi"/>
          <w:sz w:val="22"/>
          <w:szCs w:val="22"/>
        </w:rPr>
        <w:t>u</w:t>
      </w:r>
      <w:r w:rsidR="004C21C7" w:rsidRPr="003E0532">
        <w:rPr>
          <w:rFonts w:asciiTheme="minorHAnsi" w:hAnsiTheme="minorHAnsi" w:cstheme="minorHAnsi"/>
          <w:sz w:val="22"/>
          <w:szCs w:val="22"/>
        </w:rPr>
        <w:t xml:space="preserve"> o proračunu (“Narodne novine” broj 87/08, 136/12 i 15/15) i članka 51. Statuta Grada Drniša („Službeni glasnik Grada Drniša“, broj 2/20), Gradsko vijeće Grada Drniša donosi Proračun Grada Drniša, na prijedlog gradonačelnika.</w:t>
      </w:r>
    </w:p>
    <w:p w14:paraId="3DDA7A48" w14:textId="7A1EB527" w:rsidR="004C21C7" w:rsidRPr="003E0532" w:rsidRDefault="004C21C7" w:rsidP="007F400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E344422" w14:textId="7233F6D6" w:rsidR="00450CFF" w:rsidRPr="003E0532" w:rsidRDefault="004C21C7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Proračun Grada Drniša („Službeni glasnik Grada Drniša“, br.</w:t>
      </w:r>
      <w:r w:rsidR="00FA44DC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9/20) planiran u iznosu od 49.316.000,00</w:t>
      </w:r>
      <w:r w:rsidR="00257E8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kn</w:t>
      </w:r>
      <w:r w:rsidR="00FA44DC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dok se ovim I. Izmjenama i dopunama povećava </w:t>
      </w:r>
      <w:r w:rsidR="00450CF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za iznos </w:t>
      </w:r>
      <w:r w:rsidR="00FA44DC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od </w:t>
      </w:r>
      <w:r w:rsidR="00257E80" w:rsidRPr="003E0532">
        <w:rPr>
          <w:rFonts w:asciiTheme="minorHAnsi" w:hAnsiTheme="minorHAnsi" w:cstheme="minorHAnsi"/>
          <w:sz w:val="22"/>
          <w:szCs w:val="22"/>
          <w:lang w:eastAsia="hr-HR"/>
        </w:rPr>
        <w:t>6.879.000,00 kuna</w:t>
      </w:r>
      <w:r w:rsidR="00450CFF" w:rsidRPr="003E0532">
        <w:rPr>
          <w:rFonts w:asciiTheme="minorHAnsi" w:hAnsiTheme="minorHAnsi" w:cstheme="minorHAnsi"/>
          <w:sz w:val="22"/>
          <w:szCs w:val="22"/>
          <w:lang w:eastAsia="hr-HR"/>
        </w:rPr>
        <w:t>,</w:t>
      </w:r>
      <w:r w:rsidR="00FA44DC" w:rsidRPr="003E0532">
        <w:rPr>
          <w:rFonts w:asciiTheme="minorHAnsi" w:hAnsiTheme="minorHAnsi" w:cstheme="minorHAnsi"/>
          <w:color w:val="FF0000"/>
          <w:sz w:val="22"/>
          <w:szCs w:val="22"/>
          <w:lang w:eastAsia="hr-HR"/>
        </w:rPr>
        <w:t xml:space="preserve"> </w:t>
      </w:r>
      <w:r w:rsidR="00FA44DC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te </w:t>
      </w:r>
      <w:r w:rsidR="00DE566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novi plan </w:t>
      </w:r>
      <w:r w:rsidR="00FA44DC" w:rsidRPr="003E0532">
        <w:rPr>
          <w:rFonts w:asciiTheme="minorHAnsi" w:hAnsiTheme="minorHAnsi" w:cstheme="minorHAnsi"/>
          <w:sz w:val="22"/>
          <w:szCs w:val="22"/>
          <w:lang w:eastAsia="hr-HR"/>
        </w:rPr>
        <w:t>ukupno iznosi</w:t>
      </w:r>
      <w:r w:rsidR="00450CF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5</w:t>
      </w:r>
      <w:r w:rsidR="00257E80" w:rsidRPr="003E0532">
        <w:rPr>
          <w:rFonts w:asciiTheme="minorHAnsi" w:hAnsiTheme="minorHAnsi" w:cstheme="minorHAnsi"/>
          <w:sz w:val="22"/>
          <w:szCs w:val="22"/>
          <w:lang w:eastAsia="hr-HR"/>
        </w:rPr>
        <w:t>6.195.000</w:t>
      </w:r>
      <w:r w:rsidR="00450CFF" w:rsidRPr="003E0532">
        <w:rPr>
          <w:rFonts w:asciiTheme="minorHAnsi" w:hAnsiTheme="minorHAnsi" w:cstheme="minorHAnsi"/>
          <w:sz w:val="22"/>
          <w:szCs w:val="22"/>
          <w:lang w:eastAsia="hr-HR"/>
        </w:rPr>
        <w:t>,00 kn.</w:t>
      </w:r>
    </w:p>
    <w:p w14:paraId="4E9153EC" w14:textId="384D5908" w:rsidR="00A43D45" w:rsidRPr="003E0532" w:rsidRDefault="00A43D45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A5D48A6" w14:textId="555F0AFC" w:rsidR="00A43D45" w:rsidRPr="003E0532" w:rsidRDefault="00A43D45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Tablici 1. daje se pregled </w:t>
      </w:r>
      <w:r w:rsidR="00375E6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ukupno </w:t>
      </w:r>
      <w:r w:rsidR="00C776FA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planiranih prihoda Proračuna i prihoda proračunskih korisnika </w:t>
      </w:r>
      <w:r w:rsidR="00375E60" w:rsidRPr="003E0532">
        <w:rPr>
          <w:rFonts w:asciiTheme="minorHAnsi" w:hAnsiTheme="minorHAnsi" w:cstheme="minorHAnsi"/>
          <w:sz w:val="22"/>
          <w:szCs w:val="22"/>
          <w:lang w:eastAsia="hr-HR"/>
        </w:rPr>
        <w:t>te njihove promjene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37F9681D" w14:textId="761C02FD" w:rsidR="00E87F64" w:rsidRPr="003E0532" w:rsidRDefault="00E87F64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4272FB07" w14:textId="7229C27C" w:rsidR="00E87F64" w:rsidRPr="003E0532" w:rsidRDefault="00E87F64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Tablica 1.</w:t>
      </w:r>
    </w:p>
    <w:p w14:paraId="756CE6B3" w14:textId="6DDB5FF4" w:rsidR="00DE5664" w:rsidRPr="003E0532" w:rsidRDefault="00DE5664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DE5664" w:rsidRPr="003E0532" w14:paraId="557DFCB9" w14:textId="77777777" w:rsidTr="00DE5664">
        <w:tc>
          <w:tcPr>
            <w:tcW w:w="1868" w:type="dxa"/>
          </w:tcPr>
          <w:p w14:paraId="4EB2CEA0" w14:textId="0882B788" w:rsidR="00DE5664" w:rsidRPr="003E0532" w:rsidRDefault="00DE56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NAZIV</w:t>
            </w:r>
          </w:p>
        </w:tc>
        <w:tc>
          <w:tcPr>
            <w:tcW w:w="1869" w:type="dxa"/>
          </w:tcPr>
          <w:p w14:paraId="3CADA6D1" w14:textId="5AE1E5EE" w:rsidR="00DE5664" w:rsidRPr="003E0532" w:rsidRDefault="00DE56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PLANIRANO</w:t>
            </w:r>
          </w:p>
        </w:tc>
        <w:tc>
          <w:tcPr>
            <w:tcW w:w="1869" w:type="dxa"/>
          </w:tcPr>
          <w:p w14:paraId="6CE57FD5" w14:textId="51A4AFFB" w:rsidR="00DE5664" w:rsidRPr="003E0532" w:rsidRDefault="00DE56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PROMJENA IZNOS</w:t>
            </w:r>
          </w:p>
        </w:tc>
        <w:tc>
          <w:tcPr>
            <w:tcW w:w="1869" w:type="dxa"/>
          </w:tcPr>
          <w:p w14:paraId="3B65FB66" w14:textId="4EC805D2" w:rsidR="00DE5664" w:rsidRPr="003E0532" w:rsidRDefault="00DE56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PROMJENA (%)</w:t>
            </w:r>
          </w:p>
        </w:tc>
        <w:tc>
          <w:tcPr>
            <w:tcW w:w="1869" w:type="dxa"/>
          </w:tcPr>
          <w:p w14:paraId="526A5CFB" w14:textId="129178CF" w:rsidR="00DE5664" w:rsidRPr="003E0532" w:rsidRDefault="00DE56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NOVI IZNOS</w:t>
            </w:r>
          </w:p>
        </w:tc>
      </w:tr>
      <w:tr w:rsidR="00DE5664" w:rsidRPr="003E0532" w14:paraId="707E88CF" w14:textId="77777777" w:rsidTr="00DE5664">
        <w:tc>
          <w:tcPr>
            <w:tcW w:w="1868" w:type="dxa"/>
          </w:tcPr>
          <w:p w14:paraId="5D55227E" w14:textId="1B5C76A2" w:rsidR="00DE5664" w:rsidRPr="003E0532" w:rsidRDefault="00DE56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 xml:space="preserve">Prihodi </w:t>
            </w:r>
            <w:r w:rsidR="00375E60" w:rsidRPr="003E0532">
              <w:rPr>
                <w:rFonts w:asciiTheme="minorHAnsi" w:hAnsiTheme="minorHAnsi" w:cstheme="minorHAnsi"/>
                <w:sz w:val="22"/>
                <w:szCs w:val="22"/>
              </w:rPr>
              <w:t>Proračuna</w:t>
            </w:r>
          </w:p>
        </w:tc>
        <w:tc>
          <w:tcPr>
            <w:tcW w:w="1869" w:type="dxa"/>
          </w:tcPr>
          <w:p w14:paraId="26191B16" w14:textId="630F95BA" w:rsidR="00DE5664" w:rsidRPr="003E0532" w:rsidRDefault="00DE56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43.853.000,00</w:t>
            </w:r>
          </w:p>
        </w:tc>
        <w:tc>
          <w:tcPr>
            <w:tcW w:w="1869" w:type="dxa"/>
          </w:tcPr>
          <w:p w14:paraId="2C30D045" w14:textId="359F2C5D" w:rsidR="00DE5664" w:rsidRPr="003E0532" w:rsidRDefault="00DE56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5.772.800,00</w:t>
            </w:r>
          </w:p>
        </w:tc>
        <w:tc>
          <w:tcPr>
            <w:tcW w:w="1869" w:type="dxa"/>
          </w:tcPr>
          <w:p w14:paraId="67B2A029" w14:textId="5DE9D577" w:rsidR="00DE5664" w:rsidRPr="003E0532" w:rsidRDefault="00DE56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13,16</w:t>
            </w:r>
          </w:p>
        </w:tc>
        <w:tc>
          <w:tcPr>
            <w:tcW w:w="1869" w:type="dxa"/>
          </w:tcPr>
          <w:p w14:paraId="4AB72E78" w14:textId="21D76135" w:rsidR="00DE5664" w:rsidRPr="003E0532" w:rsidRDefault="00DE56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49.625.800,00</w:t>
            </w:r>
          </w:p>
        </w:tc>
      </w:tr>
      <w:tr w:rsidR="00DE5664" w:rsidRPr="003E0532" w14:paraId="10EE680D" w14:textId="77777777" w:rsidTr="00DE5664">
        <w:tc>
          <w:tcPr>
            <w:tcW w:w="1868" w:type="dxa"/>
          </w:tcPr>
          <w:p w14:paraId="41535786" w14:textId="7483E3B5" w:rsidR="00DE5664" w:rsidRPr="003E0532" w:rsidRDefault="00E87F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Prihodi Gradskog muzeja Drniš</w:t>
            </w:r>
          </w:p>
        </w:tc>
        <w:tc>
          <w:tcPr>
            <w:tcW w:w="1869" w:type="dxa"/>
          </w:tcPr>
          <w:p w14:paraId="35517FEE" w14:textId="7E1E898B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1.220.000,00</w:t>
            </w:r>
          </w:p>
        </w:tc>
        <w:tc>
          <w:tcPr>
            <w:tcW w:w="1869" w:type="dxa"/>
          </w:tcPr>
          <w:p w14:paraId="12A5958C" w14:textId="1AC6B001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-194.200,00</w:t>
            </w:r>
          </w:p>
        </w:tc>
        <w:tc>
          <w:tcPr>
            <w:tcW w:w="1869" w:type="dxa"/>
          </w:tcPr>
          <w:p w14:paraId="7566C54B" w14:textId="0A04D73B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-15,92</w:t>
            </w:r>
          </w:p>
        </w:tc>
        <w:tc>
          <w:tcPr>
            <w:tcW w:w="1869" w:type="dxa"/>
          </w:tcPr>
          <w:p w14:paraId="02ABB93F" w14:textId="653F569E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1.025.800,00</w:t>
            </w:r>
          </w:p>
        </w:tc>
      </w:tr>
      <w:tr w:rsidR="00DE5664" w:rsidRPr="003E0532" w14:paraId="33D176A0" w14:textId="77777777" w:rsidTr="00DE5664">
        <w:tc>
          <w:tcPr>
            <w:tcW w:w="1868" w:type="dxa"/>
          </w:tcPr>
          <w:p w14:paraId="251A7D1D" w14:textId="2CB37521" w:rsidR="00DE5664" w:rsidRPr="003E0532" w:rsidRDefault="00E87F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Prihodi Pučkog otvorenog učilišta Drniš</w:t>
            </w:r>
          </w:p>
        </w:tc>
        <w:tc>
          <w:tcPr>
            <w:tcW w:w="1869" w:type="dxa"/>
          </w:tcPr>
          <w:p w14:paraId="043E8978" w14:textId="6F45B774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120.000,00</w:t>
            </w:r>
          </w:p>
        </w:tc>
        <w:tc>
          <w:tcPr>
            <w:tcW w:w="1869" w:type="dxa"/>
          </w:tcPr>
          <w:p w14:paraId="6E2C8274" w14:textId="398BE77C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34.000,00</w:t>
            </w:r>
          </w:p>
        </w:tc>
        <w:tc>
          <w:tcPr>
            <w:tcW w:w="1869" w:type="dxa"/>
          </w:tcPr>
          <w:p w14:paraId="3C958F62" w14:textId="2C37F92D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28,33</w:t>
            </w:r>
          </w:p>
        </w:tc>
        <w:tc>
          <w:tcPr>
            <w:tcW w:w="1869" w:type="dxa"/>
          </w:tcPr>
          <w:p w14:paraId="50AA642A" w14:textId="01712796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154.000,00</w:t>
            </w:r>
          </w:p>
        </w:tc>
      </w:tr>
      <w:tr w:rsidR="00DE5664" w:rsidRPr="003E0532" w14:paraId="65FC6697" w14:textId="77777777" w:rsidTr="00DE5664">
        <w:tc>
          <w:tcPr>
            <w:tcW w:w="1868" w:type="dxa"/>
          </w:tcPr>
          <w:p w14:paraId="05C0AA07" w14:textId="66DB47DC" w:rsidR="00DE5664" w:rsidRPr="003E0532" w:rsidRDefault="00E87F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Prihodi Narodne knjižnice Drniš</w:t>
            </w:r>
          </w:p>
        </w:tc>
        <w:tc>
          <w:tcPr>
            <w:tcW w:w="1869" w:type="dxa"/>
          </w:tcPr>
          <w:p w14:paraId="4B47701C" w14:textId="75685591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103.000,00</w:t>
            </w:r>
          </w:p>
        </w:tc>
        <w:tc>
          <w:tcPr>
            <w:tcW w:w="1869" w:type="dxa"/>
          </w:tcPr>
          <w:p w14:paraId="0EA4CA67" w14:textId="13D6E395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-16.300,00</w:t>
            </w:r>
          </w:p>
        </w:tc>
        <w:tc>
          <w:tcPr>
            <w:tcW w:w="1869" w:type="dxa"/>
          </w:tcPr>
          <w:p w14:paraId="62F577EE" w14:textId="47C6AA46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-15,83</w:t>
            </w:r>
          </w:p>
        </w:tc>
        <w:tc>
          <w:tcPr>
            <w:tcW w:w="1869" w:type="dxa"/>
          </w:tcPr>
          <w:p w14:paraId="7E06CD3C" w14:textId="27965C74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86.700,00</w:t>
            </w:r>
          </w:p>
        </w:tc>
      </w:tr>
      <w:tr w:rsidR="00DE5664" w:rsidRPr="003E0532" w14:paraId="4A6A456B" w14:textId="77777777" w:rsidTr="00DE5664">
        <w:tc>
          <w:tcPr>
            <w:tcW w:w="1868" w:type="dxa"/>
          </w:tcPr>
          <w:p w14:paraId="1EF888FF" w14:textId="02008154" w:rsidR="00DE5664" w:rsidRPr="003E0532" w:rsidRDefault="00E87F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Prihodi Dječjeg vrtića Drniš</w:t>
            </w:r>
          </w:p>
        </w:tc>
        <w:tc>
          <w:tcPr>
            <w:tcW w:w="1869" w:type="dxa"/>
          </w:tcPr>
          <w:p w14:paraId="3FAC65D2" w14:textId="33558C60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3.960.000,00</w:t>
            </w:r>
          </w:p>
        </w:tc>
        <w:tc>
          <w:tcPr>
            <w:tcW w:w="1869" w:type="dxa"/>
          </w:tcPr>
          <w:p w14:paraId="53CAF232" w14:textId="65CC9B1E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1.267.700,00</w:t>
            </w:r>
          </w:p>
        </w:tc>
        <w:tc>
          <w:tcPr>
            <w:tcW w:w="1869" w:type="dxa"/>
          </w:tcPr>
          <w:p w14:paraId="2BBA37E4" w14:textId="2C43031B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32,01</w:t>
            </w:r>
          </w:p>
        </w:tc>
        <w:tc>
          <w:tcPr>
            <w:tcW w:w="1869" w:type="dxa"/>
          </w:tcPr>
          <w:p w14:paraId="21FEE37F" w14:textId="032DCA9C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5.227.700,00</w:t>
            </w:r>
          </w:p>
        </w:tc>
      </w:tr>
      <w:tr w:rsidR="00DE5664" w:rsidRPr="003E0532" w14:paraId="4E3AF06C" w14:textId="77777777" w:rsidTr="00DE5664">
        <w:tc>
          <w:tcPr>
            <w:tcW w:w="1868" w:type="dxa"/>
          </w:tcPr>
          <w:p w14:paraId="69F6023E" w14:textId="20B7FDFE" w:rsidR="00DE5664" w:rsidRPr="003E0532" w:rsidRDefault="00E87F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Prihodi Javne vatrogasne postrojbe</w:t>
            </w:r>
          </w:p>
        </w:tc>
        <w:tc>
          <w:tcPr>
            <w:tcW w:w="1869" w:type="dxa"/>
          </w:tcPr>
          <w:p w14:paraId="1DC105B4" w14:textId="50A83789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60.000,00</w:t>
            </w:r>
          </w:p>
        </w:tc>
        <w:tc>
          <w:tcPr>
            <w:tcW w:w="1869" w:type="dxa"/>
          </w:tcPr>
          <w:p w14:paraId="11048390" w14:textId="6E2E15AF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15.000,00</w:t>
            </w:r>
          </w:p>
        </w:tc>
        <w:tc>
          <w:tcPr>
            <w:tcW w:w="1869" w:type="dxa"/>
          </w:tcPr>
          <w:p w14:paraId="7537F57D" w14:textId="7120F24B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25,00</w:t>
            </w:r>
          </w:p>
        </w:tc>
        <w:tc>
          <w:tcPr>
            <w:tcW w:w="1869" w:type="dxa"/>
          </w:tcPr>
          <w:p w14:paraId="7ED1B5DE" w14:textId="68CBDF13" w:rsidR="00DE5664" w:rsidRPr="003E0532" w:rsidRDefault="00E87F64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75.000,00</w:t>
            </w:r>
          </w:p>
        </w:tc>
      </w:tr>
      <w:tr w:rsidR="00DE5664" w:rsidRPr="003E0532" w14:paraId="4DD15157" w14:textId="77777777" w:rsidTr="00DE5664">
        <w:tc>
          <w:tcPr>
            <w:tcW w:w="1868" w:type="dxa"/>
          </w:tcPr>
          <w:p w14:paraId="462632EE" w14:textId="23C8B586" w:rsidR="00DE5664" w:rsidRPr="003E0532" w:rsidRDefault="00E87F64" w:rsidP="00FA44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Ukupno </w:t>
            </w:r>
          </w:p>
        </w:tc>
        <w:tc>
          <w:tcPr>
            <w:tcW w:w="1869" w:type="dxa"/>
          </w:tcPr>
          <w:p w14:paraId="427CAA2E" w14:textId="1CDB7A4B" w:rsidR="00DE5664" w:rsidRPr="003E0532" w:rsidRDefault="000E5C1B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49.316.000,00</w:t>
            </w:r>
          </w:p>
        </w:tc>
        <w:tc>
          <w:tcPr>
            <w:tcW w:w="1869" w:type="dxa"/>
          </w:tcPr>
          <w:p w14:paraId="439978C2" w14:textId="3740C136" w:rsidR="00DE5664" w:rsidRPr="003E0532" w:rsidRDefault="000E5C1B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6.879.000,00</w:t>
            </w:r>
          </w:p>
        </w:tc>
        <w:tc>
          <w:tcPr>
            <w:tcW w:w="1869" w:type="dxa"/>
          </w:tcPr>
          <w:p w14:paraId="71BA8057" w14:textId="10E33E70" w:rsidR="00DE5664" w:rsidRPr="003E0532" w:rsidRDefault="000E5C1B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13,95</w:t>
            </w:r>
          </w:p>
        </w:tc>
        <w:tc>
          <w:tcPr>
            <w:tcW w:w="1869" w:type="dxa"/>
          </w:tcPr>
          <w:p w14:paraId="1ADA8FF4" w14:textId="1CB40DF7" w:rsidR="00DE5664" w:rsidRPr="003E0532" w:rsidRDefault="000E5C1B" w:rsidP="00DE5664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56.195.000,00</w:t>
            </w:r>
          </w:p>
        </w:tc>
      </w:tr>
    </w:tbl>
    <w:p w14:paraId="13FD13D9" w14:textId="37B36462" w:rsidR="00DE5664" w:rsidRPr="003E0532" w:rsidRDefault="00DE5664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A318D5F" w14:textId="77777777" w:rsidR="00450CFF" w:rsidRPr="003E0532" w:rsidRDefault="00450CFF" w:rsidP="00FA44D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58B39C81" w14:textId="77777777" w:rsidR="004C21C7" w:rsidRPr="003E0532" w:rsidRDefault="004C21C7" w:rsidP="007F400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38F3FB3" w14:textId="7E729DCE" w:rsidR="00BD06B5" w:rsidRPr="003E0532" w:rsidRDefault="000E5C1B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1" w:name="_Hlk86841990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OBRAZLOŽENJE PRIHODA I PRIMITAKA PRORAČUNA BEZ PRIHODA PRORAČUNSKIH KORISNIKA PO IZVORIMA FINANCIRANJA</w:t>
      </w:r>
    </w:p>
    <w:bookmarkEnd w:id="1"/>
    <w:p w14:paraId="4AFB4FD3" w14:textId="77777777" w:rsidR="00E45293" w:rsidRPr="003E0532" w:rsidRDefault="00E45293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9928443" w14:textId="7A26117F" w:rsidR="004E6AEE" w:rsidRPr="003E0532" w:rsidRDefault="004E6AEE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Izvor: Opći prihodi i primici</w:t>
      </w:r>
    </w:p>
    <w:p w14:paraId="217A2681" w14:textId="77777777" w:rsidR="004E6AEE" w:rsidRPr="003E0532" w:rsidRDefault="004E6AEE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555CA61C" w14:textId="0B41EF52" w:rsidR="00196E12" w:rsidRPr="003E0532" w:rsidRDefault="00196E12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Opći prihodi i primici 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planirani u iznosu od 22.313.000,00 kn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umanjuju se za 2.719.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>2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00,00 kn, te novi</w:t>
      </w:r>
      <w:r w:rsidR="004347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plan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iznos</w:t>
      </w:r>
      <w:r w:rsidR="00434771" w:rsidRPr="003E0532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od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19.593.800,00</w:t>
      </w:r>
      <w:r w:rsidR="004347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kn.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</w:p>
    <w:p w14:paraId="04283BB5" w14:textId="77777777" w:rsidR="00196E12" w:rsidRPr="003E0532" w:rsidRDefault="00196E12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87E4B65" w14:textId="53158E5C" w:rsidR="004E6AEE" w:rsidRPr="003E0532" w:rsidRDefault="007C1414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</w:t>
      </w:r>
      <w:r w:rsidR="00196E12" w:rsidRPr="003E0532">
        <w:rPr>
          <w:rFonts w:asciiTheme="minorHAnsi" w:hAnsiTheme="minorHAnsi" w:cstheme="minorHAnsi"/>
          <w:sz w:val="22"/>
          <w:szCs w:val="22"/>
          <w:lang w:eastAsia="hr-HR"/>
        </w:rPr>
        <w:t>ačun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u</w:t>
      </w:r>
      <w:r w:rsidR="00196E1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BD06B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611 </w:t>
      </w:r>
      <w:r w:rsidR="004E6AEE" w:rsidRPr="003E0532">
        <w:rPr>
          <w:rFonts w:asciiTheme="minorHAnsi" w:hAnsiTheme="minorHAnsi" w:cstheme="minorHAnsi"/>
          <w:sz w:val="22"/>
          <w:szCs w:val="22"/>
          <w:lang w:eastAsia="hr-HR"/>
        </w:rPr>
        <w:t>Porez i prirez na dohodak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planiran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je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iznos od 18.000.000,00 kn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isti se </w:t>
      </w:r>
      <w:r w:rsidR="00BD06B5" w:rsidRPr="003E0532">
        <w:rPr>
          <w:rFonts w:asciiTheme="minorHAnsi" w:hAnsiTheme="minorHAnsi" w:cstheme="minorHAnsi"/>
          <w:sz w:val="22"/>
          <w:szCs w:val="22"/>
          <w:lang w:eastAsia="hr-HR"/>
        </w:rPr>
        <w:t>umanj</w:t>
      </w:r>
      <w:r w:rsidR="004E6AEE" w:rsidRPr="003E0532">
        <w:rPr>
          <w:rFonts w:asciiTheme="minorHAnsi" w:hAnsiTheme="minorHAnsi" w:cstheme="minorHAnsi"/>
          <w:sz w:val="22"/>
          <w:szCs w:val="22"/>
          <w:lang w:eastAsia="hr-HR"/>
        </w:rPr>
        <w:t>uj</w:t>
      </w:r>
      <w:r w:rsidR="00196E12" w:rsidRPr="003E0532">
        <w:rPr>
          <w:rFonts w:asciiTheme="minorHAnsi" w:hAnsiTheme="minorHAnsi" w:cstheme="minorHAnsi"/>
          <w:sz w:val="22"/>
          <w:szCs w:val="22"/>
          <w:lang w:eastAsia="hr-HR"/>
        </w:rPr>
        <w:t>e</w:t>
      </w:r>
      <w:r w:rsidR="004E6AE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se</w:t>
      </w:r>
      <w:r w:rsidR="00BD06B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za </w:t>
      </w:r>
      <w:r w:rsidR="00386823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iznos od </w:t>
      </w:r>
      <w:r w:rsidR="00C55F15" w:rsidRPr="003E0532">
        <w:rPr>
          <w:rFonts w:asciiTheme="minorHAnsi" w:hAnsiTheme="minorHAnsi" w:cstheme="minorHAnsi"/>
          <w:sz w:val="22"/>
          <w:szCs w:val="22"/>
          <w:lang w:eastAsia="hr-HR"/>
        </w:rPr>
        <w:t>8.397.200,00 kn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, te novi plan iznosi 9.602.800,00 kn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. Prihod od kompenzacijske mjere 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koji je Planom za 2021. godinu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planiran u okviru ov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ih izvora  prebacuje se u izvor prihoda </w:t>
      </w:r>
      <w:r w:rsidR="004347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Pomoći na račun 633 u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iznosu od </w:t>
      </w:r>
      <w:r w:rsidR="00C55F15" w:rsidRPr="003E0532">
        <w:rPr>
          <w:rFonts w:asciiTheme="minorHAnsi" w:hAnsiTheme="minorHAnsi" w:cstheme="minorHAnsi"/>
          <w:sz w:val="22"/>
          <w:szCs w:val="22"/>
          <w:lang w:eastAsia="hr-HR"/>
        </w:rPr>
        <w:t>8.300.000,00 kn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a 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sve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sukladno uputama Ministarstva financija</w:t>
      </w:r>
      <w:r w:rsidR="004347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 planiranju i evidentiranju prihoda od kompenzacijskih mjera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0736395C" w14:textId="77777777" w:rsidR="004E6AEE" w:rsidRPr="003E0532" w:rsidRDefault="004E6AEE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44122D0" w14:textId="3A3A8BD8" w:rsidR="00386823" w:rsidRPr="003E0532" w:rsidRDefault="007C1414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lastRenderedPageBreak/>
        <w:t>Na računu</w:t>
      </w:r>
      <w:r w:rsidR="00FF21C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614 Porezi na robu i usluge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planirani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u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iznos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>u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od 80.000,00 kn</w:t>
      </w:r>
      <w:r w:rsidR="00FF21C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umanjuj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>u</w:t>
      </w:r>
      <w:r w:rsidR="00FF21C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se za 30.000,00 kn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te novi </w:t>
      </w:r>
      <w:r w:rsidR="00351AD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plan 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>iznos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50.000,00 kn</w:t>
      </w:r>
      <w:r w:rsidR="00C55F15" w:rsidRPr="003E0532">
        <w:rPr>
          <w:rFonts w:asciiTheme="minorHAnsi" w:hAnsiTheme="minorHAnsi" w:cstheme="minorHAnsi"/>
          <w:sz w:val="22"/>
          <w:szCs w:val="22"/>
          <w:lang w:eastAsia="hr-HR"/>
        </w:rPr>
        <w:t>. V</w:t>
      </w:r>
      <w:r w:rsidR="00FF21C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ećinu ovih prihoda čini porez na potrošnju alkoholnih i bezalkoholnih pića, </w:t>
      </w:r>
      <w:r w:rsidR="00C55F15" w:rsidRPr="003E0532">
        <w:rPr>
          <w:rFonts w:asciiTheme="minorHAnsi" w:hAnsiTheme="minorHAnsi" w:cstheme="minorHAnsi"/>
          <w:sz w:val="22"/>
          <w:szCs w:val="22"/>
          <w:lang w:eastAsia="hr-HR"/>
        </w:rPr>
        <w:t>čije je ostvarenje uzrokovano epidemiološkom situacijom, a</w:t>
      </w:r>
      <w:r w:rsidR="00FF21C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evidenciju i naplatu 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istih</w:t>
      </w:r>
      <w:r w:rsidR="00FF21CF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prihoda vodi Porezna uprava. </w:t>
      </w:r>
    </w:p>
    <w:p w14:paraId="7D552CC0" w14:textId="77777777" w:rsidR="00386823" w:rsidRPr="003E0532" w:rsidRDefault="00386823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8BD2D23" w14:textId="109B5E33" w:rsidR="00C55F15" w:rsidRPr="003E0532" w:rsidRDefault="007C1414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635 </w:t>
      </w:r>
      <w:r w:rsidR="00386823" w:rsidRPr="003E0532">
        <w:rPr>
          <w:rFonts w:asciiTheme="minorHAnsi" w:hAnsiTheme="minorHAnsi" w:cstheme="minorHAnsi"/>
          <w:sz w:val="22"/>
          <w:szCs w:val="22"/>
          <w:lang w:eastAsia="hr-HR"/>
        </w:rPr>
        <w:t>Prihodi za decentraliziranu funkciju vatrogastva planirani u iznosu od 2.523.000,00 umanjuju se za 72.000,00 kn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te </w:t>
      </w:r>
      <w:r w:rsidR="00386823" w:rsidRPr="003E0532">
        <w:rPr>
          <w:rFonts w:asciiTheme="minorHAnsi" w:hAnsiTheme="minorHAnsi" w:cstheme="minorHAnsi"/>
          <w:sz w:val="22"/>
          <w:szCs w:val="22"/>
          <w:lang w:eastAsia="hr-HR"/>
        </w:rPr>
        <w:t>novi</w:t>
      </w:r>
      <w:r w:rsidR="00351AD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plan</w:t>
      </w:r>
      <w:r w:rsidR="00386823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iznos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="00386823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od 2.451.000,00</w:t>
      </w:r>
      <w:r w:rsidR="00C55F1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kn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. Navedeni prihod usklađen je </w:t>
      </w:r>
      <w:r w:rsidR="00386823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sa Odlukom o minimalnim financijskim standardima, kriterijima i mjerilima za financiranje rashoda javnih vatrogasnih postrojbi u 2021. godini („Narodne novine“, broj 148/2020). </w:t>
      </w:r>
    </w:p>
    <w:p w14:paraId="323E1FE2" w14:textId="77777777" w:rsidR="00C55F15" w:rsidRPr="003E0532" w:rsidRDefault="00C55F15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3333579" w14:textId="0DBE1ED7" w:rsidR="00D12B20" w:rsidRPr="003E0532" w:rsidRDefault="00B927E2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</w:t>
      </w:r>
      <w:r w:rsidR="00C55F15" w:rsidRPr="003E0532">
        <w:rPr>
          <w:rFonts w:asciiTheme="minorHAnsi" w:hAnsiTheme="minorHAnsi" w:cstheme="minorHAnsi"/>
          <w:sz w:val="22"/>
          <w:szCs w:val="22"/>
          <w:lang w:eastAsia="hr-HR"/>
        </w:rPr>
        <w:t>651</w:t>
      </w:r>
      <w:r w:rsidR="000C16F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Upravne i administrativne pristojbe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planiran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e u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iznos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od 5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6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.000,00 kn povećava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ju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se za 30.000,00 kn, 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te novi plan iznosi 86.000,00 kn. V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ećinu ovih prihoda čini ostvarenje prihoda od uplaćene boravišne pristojbe na račun 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>P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roračuna.</w:t>
      </w:r>
      <w:r w:rsidR="000C16F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386823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</w:p>
    <w:p w14:paraId="4D5A14E2" w14:textId="77777777" w:rsidR="00D12B20" w:rsidRPr="003E0532" w:rsidRDefault="00D12B2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E0B7431" w14:textId="2C7091D2" w:rsidR="004C21C7" w:rsidRPr="003E0532" w:rsidRDefault="00AB5971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</w:t>
      </w:r>
      <w:r w:rsidR="00D12B2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652 </w:t>
      </w:r>
      <w:r w:rsidR="00490B97" w:rsidRPr="003E0532">
        <w:rPr>
          <w:rFonts w:asciiTheme="minorHAnsi" w:hAnsiTheme="minorHAnsi" w:cstheme="minorHAnsi"/>
          <w:sz w:val="22"/>
          <w:szCs w:val="22"/>
          <w:lang w:eastAsia="hr-HR"/>
        </w:rPr>
        <w:t>Prihodi po posebnim propisima planirani iznos od 201.000,00 kn povećava se za 50.000,00 kn, te novi plan iznosi 251.000,00 kn.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V</w:t>
      </w:r>
      <w:r w:rsidR="00D12B2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ećinu istog povećanja čine prihodi ostvareni od Hrvatskih voda za troškove naplate naknade za uređenje voda. </w:t>
      </w:r>
      <w:r w:rsidR="00BD06B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 </w:t>
      </w:r>
    </w:p>
    <w:p w14:paraId="71E8B0DE" w14:textId="51A68381" w:rsidR="004C21C7" w:rsidRPr="003E0532" w:rsidRDefault="004C21C7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7C0FCEC4" w14:textId="512B1F48" w:rsidR="00B30AA4" w:rsidRPr="003E0532" w:rsidRDefault="00490B97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922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ovim Izmjenama plana proračuna planiran je </w:t>
      </w:r>
      <w:r w:rsidR="00B30AA4" w:rsidRPr="003E0532">
        <w:rPr>
          <w:rFonts w:asciiTheme="minorHAnsi" w:hAnsiTheme="minorHAnsi" w:cstheme="minorHAnsi"/>
          <w:sz w:val="22"/>
          <w:szCs w:val="22"/>
          <w:lang w:eastAsia="hr-HR"/>
        </w:rPr>
        <w:t>preneseni višak prihoda iz prethodnih godina u iznosu od 5.700.000,00 kn.</w:t>
      </w:r>
    </w:p>
    <w:p w14:paraId="12DFD31E" w14:textId="77777777" w:rsidR="00B30AA4" w:rsidRPr="003E0532" w:rsidRDefault="00B30AA4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28B42CE" w14:textId="32E0CD8E" w:rsidR="004C21C7" w:rsidRPr="003E0532" w:rsidRDefault="00D12B2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2" w:name="_Hlk86840800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Izvor: Prihodi za posebne namjene</w:t>
      </w:r>
    </w:p>
    <w:bookmarkEnd w:id="2"/>
    <w:p w14:paraId="753A93D4" w14:textId="634624A6" w:rsidR="00D12B20" w:rsidRPr="003E0532" w:rsidRDefault="00D12B2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350F6411" w14:textId="79B4C318" w:rsidR="00AB5971" w:rsidRPr="003E0532" w:rsidRDefault="005E48C6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Ovaj izvor</w:t>
      </w:r>
      <w:r w:rsidR="00196E1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>planiran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je 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>u iznosu od 3.201.000,00 kn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a ovim 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>izmjenama umanjuje se za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681.000</w:t>
      </w:r>
      <w:r w:rsidR="00196E12" w:rsidRPr="003E0532">
        <w:rPr>
          <w:rFonts w:asciiTheme="minorHAnsi" w:hAnsiTheme="minorHAnsi" w:cstheme="minorHAnsi"/>
          <w:sz w:val="22"/>
          <w:szCs w:val="22"/>
          <w:lang w:eastAsia="hr-HR"/>
        </w:rPr>
        <w:t>,00 kn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>, te novi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plan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iznos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="00AB597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od 2.520.000,00 kn.</w:t>
      </w:r>
    </w:p>
    <w:p w14:paraId="58F2914C" w14:textId="77777777" w:rsidR="00AB5971" w:rsidRPr="003E0532" w:rsidRDefault="00AB5971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232A77F" w14:textId="544341BD" w:rsidR="00E45293" w:rsidRPr="003E0532" w:rsidRDefault="00AB5971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642 prihodi od nefinancijske imovine </w:t>
      </w:r>
      <w:r w:rsidR="00D12B2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planirani 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</w:t>
      </w:r>
      <w:r w:rsidR="00E45293" w:rsidRPr="003E0532">
        <w:rPr>
          <w:rFonts w:asciiTheme="minorHAnsi" w:hAnsiTheme="minorHAnsi" w:cstheme="minorHAnsi"/>
          <w:sz w:val="22"/>
          <w:szCs w:val="22"/>
          <w:lang w:eastAsia="hr-HR"/>
        </w:rPr>
        <w:t>iznosu od 305.000,00 kn povećav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>aju</w:t>
      </w:r>
      <w:r w:rsidR="00E45293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se za 20.000,00 kn, te 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>novi plan iznosi</w:t>
      </w:r>
      <w:r w:rsidR="00E45293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od 325.000,00 kn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>. N</w:t>
      </w:r>
      <w:r w:rsidR="00E45293" w:rsidRPr="003E0532">
        <w:rPr>
          <w:rFonts w:asciiTheme="minorHAnsi" w:hAnsiTheme="minorHAnsi" w:cstheme="minorHAnsi"/>
          <w:sz w:val="22"/>
          <w:szCs w:val="22"/>
          <w:lang w:eastAsia="hr-HR"/>
        </w:rPr>
        <w:t>avedeno povećanje odnosi se na naplatu prihoda od danih koncesija (javni linijski prijevoz putnika i dana koncesija na Hostelu Bogatić).</w:t>
      </w:r>
    </w:p>
    <w:p w14:paraId="5B314E10" w14:textId="77777777" w:rsidR="00E45293" w:rsidRPr="003E0532" w:rsidRDefault="00E45293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4F8DF3B" w14:textId="5753E38E" w:rsidR="00D12B20" w:rsidRPr="003E0532" w:rsidRDefault="00E45293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652 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prihodi po posebnim propisima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planirani iznos od 1.215.000,00 umanjuj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se za 801.000 kn, te 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novi plan iznosi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414.000,00 kuna. Vrijednosno najznačajnije smanjenje se odnosi na </w:t>
      </w:r>
      <w:r w:rsidR="006D30B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ostvarenje </w:t>
      </w:r>
      <w:r w:rsidR="00C26CAB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naknade 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za korištenje zaštićenih prirodnih područja </w:t>
      </w:r>
      <w:r w:rsidR="006D30B0" w:rsidRPr="003E0532">
        <w:rPr>
          <w:rFonts w:asciiTheme="minorHAnsi" w:hAnsiTheme="minorHAnsi" w:cstheme="minorHAnsi"/>
          <w:sz w:val="22"/>
          <w:szCs w:val="22"/>
          <w:lang w:eastAsia="hr-HR"/>
        </w:rPr>
        <w:t>od Nacionalnog parka Krka koji je planiran na temelju ostvarenih prihoda u prethodnim godinama, dok je u 2021. godini ostvaren u iznosu od 401.835,60 kn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7E8F6A92" w14:textId="5EF86424" w:rsidR="006D30B0" w:rsidRPr="003E0532" w:rsidRDefault="006D30B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A2691B7" w14:textId="4DA8D40D" w:rsidR="006D30B0" w:rsidRPr="003E0532" w:rsidRDefault="006D30B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653 komunalni doprinos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 naknade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planirani iznos od 1.660.000,00 povećava se za 100.000,00 kn, te 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>no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>v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i plan iznosi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1.760.000,00 kn.</w:t>
      </w:r>
      <w:r w:rsidR="005B23FE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Navedeno povećanje 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>usklađeno je sa godišnjim zaduženjem komunalne naknade.</w:t>
      </w:r>
    </w:p>
    <w:p w14:paraId="7063BC0A" w14:textId="3D31D25B" w:rsidR="006D30B0" w:rsidRPr="003E0532" w:rsidRDefault="006D30B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66A3494" w14:textId="6A4E14FF" w:rsidR="006D30B0" w:rsidRPr="003E0532" w:rsidRDefault="006D30B0" w:rsidP="006D30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Izvor: Pomoći iz državnog proračuna</w:t>
      </w:r>
    </w:p>
    <w:p w14:paraId="50887CDD" w14:textId="1F2AF84A" w:rsidR="006D30B0" w:rsidRPr="003E0532" w:rsidRDefault="006D30B0" w:rsidP="006D30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E83E5BB" w14:textId="65E4934D" w:rsidR="006D30B0" w:rsidRPr="003E0532" w:rsidRDefault="006D30B0" w:rsidP="006D30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633 Tekuće pomoći iz državnog proračuna planira se iznos od 8.300.000,00 kn 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(kompenzacijska mjera), </w:t>
      </w:r>
      <w:r w:rsidR="00980EB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a isti 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umanjen na </w:t>
      </w:r>
      <w:r w:rsidR="000E5C1B" w:rsidRPr="003E0532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>zvoru o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pći prihodi i primici</w:t>
      </w:r>
      <w:r w:rsidR="00C440E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na računu 611.</w:t>
      </w:r>
    </w:p>
    <w:p w14:paraId="101C4A76" w14:textId="28613FC6" w:rsidR="006D30B0" w:rsidRPr="003E0532" w:rsidRDefault="006D30B0" w:rsidP="006D30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5D85D88" w14:textId="77777777" w:rsidR="006D30B0" w:rsidRPr="003E0532" w:rsidRDefault="006D30B0" w:rsidP="006D30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48D134F3" w14:textId="6086621B" w:rsidR="006D30B0" w:rsidRPr="003E0532" w:rsidRDefault="006D30B0" w:rsidP="006D30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3" w:name="_Hlk86841213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Izvor: </w:t>
      </w:r>
      <w:r w:rsidR="009B53B1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Kapitalne pomoći</w:t>
      </w:r>
    </w:p>
    <w:bookmarkEnd w:id="3"/>
    <w:p w14:paraId="3B5FB750" w14:textId="71077761" w:rsidR="006D30B0" w:rsidRPr="003E0532" w:rsidRDefault="006D30B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467BC4D1" w14:textId="077C33B1" w:rsidR="009B53B1" w:rsidRPr="003E0532" w:rsidRDefault="00C440E1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634 p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lanirani iznos od 2.544.000,00 kuna povećava se za 330.000,00 </w:t>
      </w:r>
      <w:r w:rsidR="00980EB2" w:rsidRPr="003E0532">
        <w:rPr>
          <w:rFonts w:asciiTheme="minorHAnsi" w:hAnsiTheme="minorHAnsi" w:cstheme="minorHAnsi"/>
          <w:sz w:val="22"/>
          <w:szCs w:val="22"/>
          <w:lang w:eastAsia="hr-HR"/>
        </w:rPr>
        <w:t>kn, te novi plan iznosi 2.874.000,00 kn. Povećanje se odnosi na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odobrenu kapitalnu pomoć sufinan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c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>iranja sanacije Moseća</w:t>
      </w:r>
      <w:r w:rsidR="00CA27C4">
        <w:rPr>
          <w:rFonts w:asciiTheme="minorHAnsi" w:hAnsiTheme="minorHAnsi" w:cstheme="minorHAnsi"/>
          <w:sz w:val="22"/>
          <w:szCs w:val="22"/>
          <w:lang w:eastAsia="hr-HR"/>
        </w:rPr>
        <w:t xml:space="preserve"> temeljem Ugovora o sufinanciranju provedbe EU projekata, Referentni broj: JPF.2020.-6.125. sklopljenog 26. listopada 2021. godine između MRRFEU-a i Grada Drniša.</w:t>
      </w:r>
    </w:p>
    <w:p w14:paraId="498223B6" w14:textId="77777777" w:rsidR="006D30B0" w:rsidRPr="003E0532" w:rsidRDefault="006D30B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4C7B2629" w14:textId="5B645B1A" w:rsidR="009B53B1" w:rsidRPr="003E0532" w:rsidRDefault="009B53B1" w:rsidP="009B5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lastRenderedPageBreak/>
        <w:t>Izvor: Pomoći za programe zapošljavanja i stručnog osposobljavanja i sl.</w:t>
      </w:r>
    </w:p>
    <w:p w14:paraId="70BB6665" w14:textId="16EEFE0A" w:rsidR="004C21C7" w:rsidRPr="003E0532" w:rsidRDefault="004C21C7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99470DD" w14:textId="261F83B7" w:rsidR="009B53B1" w:rsidRPr="003E0532" w:rsidRDefault="00C440E1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633 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>planiran je u iznos od 233.000,00 kn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, koji se ovim izmjenama prenosi na račun 634</w:t>
      </w:r>
      <w:r w:rsidR="00693D86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povećava </w:t>
      </w:r>
      <w:r w:rsidR="00693D86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se 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>za 93.000,00 kn</w:t>
      </w:r>
      <w:r w:rsidR="00980EB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te novi plan iznosi 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>326.000,00 kn</w:t>
      </w:r>
      <w:r w:rsidR="00980EB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. Navedeno se odnosi na 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>Program javnih radova.</w:t>
      </w:r>
    </w:p>
    <w:p w14:paraId="7FFFE20D" w14:textId="77777777" w:rsidR="00980EB2" w:rsidRPr="003E0532" w:rsidRDefault="00980EB2" w:rsidP="009B5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0A1246D" w14:textId="722491F2" w:rsidR="009B53B1" w:rsidRPr="003E0532" w:rsidRDefault="009B53B1" w:rsidP="009B5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4" w:name="_Hlk86849507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Izvor: Prihodi od nefinancijske imovine</w:t>
      </w:r>
    </w:p>
    <w:bookmarkEnd w:id="4"/>
    <w:p w14:paraId="485881E2" w14:textId="067B862F" w:rsidR="009B53B1" w:rsidRPr="003E0532" w:rsidRDefault="009B53B1" w:rsidP="009B5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3AF69439" w14:textId="5765426B" w:rsidR="009B53B1" w:rsidRPr="003E0532" w:rsidRDefault="00693D86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</w:t>
      </w:r>
      <w:r w:rsidR="00A0169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a računu 711 </w:t>
      </w:r>
      <w:r w:rsidR="000B4B8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planiran je prihod od prodaje imovine </w:t>
      </w:r>
      <w:r w:rsidR="00A01690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iznosu 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>od 500.000,00 kn</w:t>
      </w:r>
      <w:r w:rsidR="00980EB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isti se 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povećava za iznos od 450.000,00 kn, te </w:t>
      </w:r>
      <w:r w:rsidR="00980EB2" w:rsidRPr="003E0532">
        <w:rPr>
          <w:rFonts w:asciiTheme="minorHAnsi" w:hAnsiTheme="minorHAnsi" w:cstheme="minorHAnsi"/>
          <w:sz w:val="22"/>
          <w:szCs w:val="22"/>
          <w:lang w:eastAsia="hr-HR"/>
        </w:rPr>
        <w:t>novi plan iznosi 950.000,00 kn.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Ovo povećanje se odnosi na prihod</w:t>
      </w:r>
      <w:r w:rsidR="000B4B80" w:rsidRPr="003E0532">
        <w:rPr>
          <w:rFonts w:asciiTheme="minorHAnsi" w:hAnsiTheme="minorHAnsi" w:cstheme="minorHAnsi"/>
          <w:sz w:val="22"/>
          <w:szCs w:val="22"/>
          <w:lang w:eastAsia="hr-HR"/>
        </w:rPr>
        <w:t>e ostvarene od p</w:t>
      </w:r>
      <w:r w:rsidR="009B53B1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rodaje zemljišta </w:t>
      </w:r>
      <w:r w:rsidR="00A01690" w:rsidRPr="003E0532">
        <w:rPr>
          <w:rFonts w:asciiTheme="minorHAnsi" w:hAnsiTheme="minorHAnsi" w:cstheme="minorHAnsi"/>
          <w:sz w:val="22"/>
          <w:szCs w:val="22"/>
          <w:lang w:eastAsia="hr-HR"/>
        </w:rPr>
        <w:t>u vlasništvu Grada Drniša</w:t>
      </w:r>
      <w:r w:rsidR="00CA27C4">
        <w:rPr>
          <w:rFonts w:asciiTheme="minorHAnsi" w:hAnsiTheme="minorHAnsi" w:cstheme="minorHAnsi"/>
          <w:sz w:val="22"/>
          <w:szCs w:val="22"/>
          <w:lang w:eastAsia="hr-HR"/>
        </w:rPr>
        <w:t xml:space="preserve"> (Mjere za stambeno zbrinjavanje </w:t>
      </w:r>
      <w:r w:rsidR="00F51466">
        <w:rPr>
          <w:rFonts w:asciiTheme="minorHAnsi" w:hAnsiTheme="minorHAnsi" w:cstheme="minorHAnsi"/>
          <w:sz w:val="22"/>
          <w:szCs w:val="22"/>
          <w:lang w:eastAsia="hr-HR"/>
        </w:rPr>
        <w:t xml:space="preserve">u iznosu od 530.000,00 kn </w:t>
      </w:r>
      <w:r w:rsidR="00CA27C4">
        <w:rPr>
          <w:rFonts w:asciiTheme="minorHAnsi" w:hAnsiTheme="minorHAnsi" w:cstheme="minorHAnsi"/>
          <w:sz w:val="22"/>
          <w:szCs w:val="22"/>
          <w:lang w:eastAsia="hr-HR"/>
        </w:rPr>
        <w:t xml:space="preserve">i prodaja građevinskog zemljišta </w:t>
      </w:r>
      <w:r w:rsidR="00F51466">
        <w:rPr>
          <w:rFonts w:asciiTheme="minorHAnsi" w:hAnsiTheme="minorHAnsi" w:cstheme="minorHAnsi"/>
          <w:sz w:val="22"/>
          <w:szCs w:val="22"/>
          <w:lang w:eastAsia="hr-HR"/>
        </w:rPr>
        <w:t>tvrtkama ALUFLEX pack d.o.o. u iznosu od 244.470,00 kn i METALIA auto d.o.o. u iznosu od 159.614,00 kuna).</w:t>
      </w:r>
    </w:p>
    <w:p w14:paraId="37FFD68F" w14:textId="6CD6F1DB" w:rsidR="00A01690" w:rsidRPr="003E0532" w:rsidRDefault="00A0169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E2E08F8" w14:textId="256C89B1" w:rsidR="00A01690" w:rsidRPr="003E0532" w:rsidRDefault="00A01690" w:rsidP="00A0169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O</w:t>
      </w:r>
      <w:r w:rsidR="00BA4841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BRAZLOŽENJE PRIHODA I PRIMITAKA PRORAČUNSKIH KORISNIKA</w:t>
      </w:r>
    </w:p>
    <w:p w14:paraId="0D094A75" w14:textId="7001FDEC" w:rsidR="00A01690" w:rsidRPr="003E0532" w:rsidRDefault="00A0169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2FDF348" w14:textId="472012CF" w:rsidR="00BA4841" w:rsidRPr="003E0532" w:rsidRDefault="00BA4841" w:rsidP="00BA484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Vlastiti i namjenski prihodi proračunskih korisnika, te </w:t>
      </w:r>
      <w:r w:rsidR="00A43D45" w:rsidRPr="003E0532">
        <w:rPr>
          <w:rFonts w:asciiTheme="minorHAnsi" w:hAnsiTheme="minorHAnsi" w:cstheme="minorHAnsi"/>
          <w:sz w:val="22"/>
          <w:szCs w:val="22"/>
          <w:lang w:eastAsia="hr-HR"/>
        </w:rPr>
        <w:t>neutrošena sredstva u prethodnim godinama (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preneseni višak</w:t>
      </w:r>
      <w:r w:rsidR="00A43D4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) prihodi su proračunskog korisnika. </w:t>
      </w:r>
      <w:r w:rsidR="00A80DB9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ovim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I. Izmjenama i dopunama Proračuna Grada Drniša za 2021. vlastiti i namjenski prihodi proračunskih korisnika planirani su na temelju </w:t>
      </w:r>
      <w:r w:rsidR="00951BA7" w:rsidRPr="003E0532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zmjena i dopuna </w:t>
      </w:r>
      <w:r w:rsidR="00951BA7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njihovih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financijskih planova</w:t>
      </w:r>
      <w:r w:rsidR="00A80DB9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za 2021. godinu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17773123" w14:textId="77777777" w:rsidR="00BA4841" w:rsidRPr="003E0532" w:rsidRDefault="00BA4841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280624EC" w14:textId="08BB98D5" w:rsidR="00980EB2" w:rsidRPr="003E0532" w:rsidRDefault="00980EB2" w:rsidP="00980E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Izvor: Vlastiti prihodi proračunskih korisnika</w:t>
      </w:r>
    </w:p>
    <w:p w14:paraId="380A1FC0" w14:textId="77777777" w:rsidR="00980EB2" w:rsidRPr="003E0532" w:rsidRDefault="00980EB2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871981D" w14:textId="17B0F573" w:rsidR="004C21C7" w:rsidRPr="003E0532" w:rsidRDefault="000B4B8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5" w:name="_Hlk86904511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Proračunski korisnik Gradski muzej Drniš</w:t>
      </w:r>
      <w:r w:rsidR="00301B56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</w:t>
      </w:r>
    </w:p>
    <w:bookmarkEnd w:id="5"/>
    <w:p w14:paraId="5693BD2C" w14:textId="7CCD17D3" w:rsidR="005E48C6" w:rsidRPr="003E0532" w:rsidRDefault="005E48C6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281029AC" w14:textId="347E6C56" w:rsidR="001C6DD9" w:rsidRPr="003E0532" w:rsidRDefault="005E48C6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Prihodi </w:t>
      </w:r>
      <w:r w:rsidR="004A1D82" w:rsidRPr="003E0532">
        <w:rPr>
          <w:rFonts w:asciiTheme="minorHAnsi" w:hAnsiTheme="minorHAnsi" w:cstheme="minorHAnsi"/>
          <w:sz w:val="22"/>
          <w:szCs w:val="22"/>
          <w:lang w:eastAsia="hr-HR"/>
        </w:rPr>
        <w:t>proračunskog korisnika planirani u iznosu od 1.220.000,00 kn umanjuju se za 194.200,00 kn, te novi</w:t>
      </w:r>
      <w:r w:rsidR="007E2EE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plan</w:t>
      </w:r>
      <w:r w:rsidR="004A1D8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iznos</w:t>
      </w:r>
      <w:r w:rsidR="000B4B80" w:rsidRPr="003E0532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="004A1D8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1.025.800,00 kn.</w:t>
      </w:r>
    </w:p>
    <w:p w14:paraId="710EF09D" w14:textId="77777777" w:rsidR="00A80DB9" w:rsidRPr="003E0532" w:rsidRDefault="00A80DB9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8AE1665" w14:textId="77777777" w:rsidR="001C6DD9" w:rsidRPr="003E0532" w:rsidRDefault="0055718D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633 pomoći iz drugih proračuna planira se</w:t>
      </w:r>
      <w:r w:rsidR="001C6DD9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novi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iznos od 15.800,00 kn. </w:t>
      </w:r>
    </w:p>
    <w:p w14:paraId="7F661137" w14:textId="77777777" w:rsidR="001C6DD9" w:rsidRPr="003E0532" w:rsidRDefault="0055718D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</w:t>
      </w:r>
      <w:r w:rsidR="001C6DD9" w:rsidRPr="003E0532">
        <w:rPr>
          <w:rFonts w:asciiTheme="minorHAnsi" w:hAnsiTheme="minorHAnsi" w:cstheme="minorHAnsi"/>
          <w:sz w:val="22"/>
          <w:szCs w:val="22"/>
          <w:lang w:eastAsia="hr-HR"/>
        </w:rPr>
        <w:t>3 kapitalne pomoći iz državnog planirani iznos od 1.220.000,00 kn umanjuje se za 220.000,00 kn, te novi plan iznosi 1.000.000,00 kn.</w:t>
      </w:r>
    </w:p>
    <w:p w14:paraId="6317E77F" w14:textId="7165408D" w:rsidR="005E48C6" w:rsidRPr="003E0532" w:rsidRDefault="001C6DD9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663 vlastiti prihodi planira se novi iznos od 10.000,00 kn.</w:t>
      </w:r>
    </w:p>
    <w:p w14:paraId="0EBF8A62" w14:textId="652C8B4B" w:rsidR="0055718D" w:rsidRPr="003E0532" w:rsidRDefault="0055718D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8E8B733" w14:textId="3DC27E07" w:rsidR="0055718D" w:rsidRPr="003E0532" w:rsidRDefault="0055718D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6" w:name="_Hlk86905669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Proračunski korisnik Pučko otvoreno učilište</w:t>
      </w:r>
    </w:p>
    <w:bookmarkEnd w:id="6"/>
    <w:p w14:paraId="769B971D" w14:textId="4A0130AA" w:rsidR="004A1D82" w:rsidRPr="003E0532" w:rsidRDefault="004A1D82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48C9747" w14:textId="65319AEA" w:rsidR="005F4B50" w:rsidRPr="003E0532" w:rsidRDefault="004A1D82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7" w:name="_Hlk86905710"/>
      <w:r w:rsidRPr="003E0532">
        <w:rPr>
          <w:rFonts w:asciiTheme="minorHAnsi" w:hAnsiTheme="minorHAnsi" w:cstheme="minorHAnsi"/>
          <w:sz w:val="22"/>
          <w:szCs w:val="22"/>
          <w:lang w:eastAsia="hr-HR"/>
        </w:rPr>
        <w:t>Prihodi proračunskog korisnika planirani u iznosu od 120.000,00 kn</w:t>
      </w:r>
      <w:r w:rsidR="0055718D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povećavaju se za 34.000,00 kn</w:t>
      </w:r>
      <w:r w:rsidR="007E2EE4" w:rsidRPr="003E0532">
        <w:rPr>
          <w:rFonts w:asciiTheme="minorHAnsi" w:hAnsiTheme="minorHAnsi" w:cstheme="minorHAnsi"/>
          <w:sz w:val="22"/>
          <w:szCs w:val="22"/>
          <w:lang w:eastAsia="hr-HR"/>
        </w:rPr>
        <w:t>, te novi plan iznosi 154.000,00 kn.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</w:p>
    <w:p w14:paraId="3B10E1CB" w14:textId="77777777" w:rsidR="00A80DB9" w:rsidRPr="003E0532" w:rsidRDefault="00A80DB9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BCAE283" w14:textId="77777777" w:rsidR="005F4B50" w:rsidRPr="003E0532" w:rsidRDefault="005F4B5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633 pomoći iz drugih proračuna planirani iznos od 40.000,00 kn umanjuju se za 22.000,00 kn, te novi plan iznosi 18.000,00 kn.</w:t>
      </w:r>
    </w:p>
    <w:p w14:paraId="6CF3502A" w14:textId="77777777" w:rsidR="005F4B50" w:rsidRPr="003E0532" w:rsidRDefault="005F4B5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661 planirani iznos od 50.000,00 umanjuje se za 15.000,00 kn, te novi plan iznosi 35.000,00 kn.</w:t>
      </w:r>
    </w:p>
    <w:p w14:paraId="2AB4D0C9" w14:textId="59D5D17B" w:rsidR="004A1D82" w:rsidRPr="003E0532" w:rsidRDefault="005F4B50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922 preneseni višak </w:t>
      </w:r>
      <w:r w:rsidR="00AC3E58" w:rsidRPr="003E0532">
        <w:rPr>
          <w:rFonts w:asciiTheme="minorHAnsi" w:hAnsiTheme="minorHAnsi" w:cstheme="minorHAnsi"/>
          <w:sz w:val="22"/>
          <w:szCs w:val="22"/>
          <w:lang w:eastAsia="hr-HR"/>
        </w:rPr>
        <w:t>iz prethodnih godina planiran u iznosu od 30.000.00 kn povećava se za 71.000,00, te novi plan iznosi 101.000,00 kn.</w:t>
      </w:r>
    </w:p>
    <w:bookmarkEnd w:id="7"/>
    <w:p w14:paraId="7AD23E70" w14:textId="6EB237F6" w:rsidR="00AC3E58" w:rsidRPr="003E0532" w:rsidRDefault="00AC3E58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80375E9" w14:textId="57DD3EDD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8" w:name="_Hlk86905965"/>
      <w:bookmarkStart w:id="9" w:name="_Hlk86907025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Proračunski korisnik Narodna knjižnica Drniš</w:t>
      </w:r>
    </w:p>
    <w:bookmarkEnd w:id="8"/>
    <w:p w14:paraId="4619BA26" w14:textId="77777777" w:rsidR="00AC3E58" w:rsidRPr="003E0532" w:rsidRDefault="00AC3E58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4C9CD380" w14:textId="11B2F9F9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10" w:name="_Hlk86906032"/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Prihodi proračunskog korisnika planirani u iznosu od 103.000,00 kn umanjuju se za 16.300,00 kn, te novi plan iznosi 86.700,00 kn. </w:t>
      </w:r>
    </w:p>
    <w:p w14:paraId="1A2C750A" w14:textId="77777777" w:rsidR="00A80DB9" w:rsidRPr="003E0532" w:rsidRDefault="00A80DB9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76AA4DA" w14:textId="303238E3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633 pomoći iz drugih proračuna planirani iznos od 57.000,00 kn umanjuju se za 15.000,00 kn, te novi plan iznosi 42.000,00 kn.</w:t>
      </w:r>
    </w:p>
    <w:p w14:paraId="11430063" w14:textId="2C573D69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661 planirani iznos od 46.000,00 umanjuje se za 26.000,00 kn, te novi plan iznosi 20.000,00 kn.</w:t>
      </w:r>
    </w:p>
    <w:p w14:paraId="52728A7D" w14:textId="14C13D29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lastRenderedPageBreak/>
        <w:t>Na računu 922 preneseni višak iz prethodnih godina planira se novi iznos od 24.700,00 kn.</w:t>
      </w:r>
    </w:p>
    <w:bookmarkEnd w:id="9"/>
    <w:bookmarkEnd w:id="10"/>
    <w:p w14:paraId="5454062A" w14:textId="367D62E8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C546180" w14:textId="54FCEA21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Proračunski korisnik Dječji vrtić Drniš</w:t>
      </w:r>
    </w:p>
    <w:p w14:paraId="03483C78" w14:textId="77777777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93EE815" w14:textId="3692C139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Prihodi proračunskog korisnika planirani u iznosu od 3.960.000,00 kn povećavaju se za 1.267.700,00 kn, te novi plan iznosi 5.227.700,00,00 kn. </w:t>
      </w:r>
    </w:p>
    <w:p w14:paraId="370B7136" w14:textId="77777777" w:rsidR="00A80DB9" w:rsidRPr="003E0532" w:rsidRDefault="00A80DB9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D5A5136" w14:textId="29DD9B4D" w:rsidR="00AC3E58" w:rsidRPr="003E0532" w:rsidRDefault="00AC3E58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11" w:name="_Hlk86906372"/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Na računu 633 </w:t>
      </w:r>
      <w:r w:rsidR="00173056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prihodi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iz drugih proračuna planirani </w:t>
      </w:r>
      <w:r w:rsidR="00173056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iznos</w:t>
      </w:r>
      <w:r w:rsidR="00173056" w:rsidRPr="003E0532">
        <w:rPr>
          <w:rFonts w:asciiTheme="minorHAnsi" w:hAnsiTheme="minorHAnsi" w:cstheme="minorHAnsi"/>
          <w:sz w:val="22"/>
          <w:szCs w:val="22"/>
          <w:lang w:eastAsia="hr-HR"/>
        </w:rPr>
        <w:t>u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od </w:t>
      </w:r>
      <w:r w:rsidR="00173056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940.000,00 kn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umanjuju se za </w:t>
      </w:r>
      <w:r w:rsidR="00173056" w:rsidRPr="003E0532">
        <w:rPr>
          <w:rFonts w:asciiTheme="minorHAnsi" w:hAnsiTheme="minorHAnsi" w:cstheme="minorHAnsi"/>
          <w:sz w:val="22"/>
          <w:szCs w:val="22"/>
          <w:lang w:eastAsia="hr-HR"/>
        </w:rPr>
        <w:t>40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.000,00 kn, te novi plan iznosi </w:t>
      </w:r>
      <w:r w:rsidR="00173056" w:rsidRPr="003E0532">
        <w:rPr>
          <w:rFonts w:asciiTheme="minorHAnsi" w:hAnsiTheme="minorHAnsi" w:cstheme="minorHAnsi"/>
          <w:sz w:val="22"/>
          <w:szCs w:val="22"/>
          <w:lang w:eastAsia="hr-HR"/>
        </w:rPr>
        <w:t>900.000,00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kn.</w:t>
      </w:r>
    </w:p>
    <w:bookmarkEnd w:id="11"/>
    <w:p w14:paraId="04D693D4" w14:textId="18CE0139" w:rsidR="00173056" w:rsidRPr="003E0532" w:rsidRDefault="00173056" w:rsidP="00173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636 tekuće pomoći iz drugih proračuna planirani u iznosu od 10.000,00 kn povećavaju se za 25.000,00, te novi plan iznosi 35.000,00 kn.</w:t>
      </w:r>
    </w:p>
    <w:p w14:paraId="3211ABD1" w14:textId="40FA61EE" w:rsidR="00173056" w:rsidRPr="003E0532" w:rsidRDefault="00173056" w:rsidP="00173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12" w:name="_Hlk86906571"/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638 Tekuće pomoći temeljem prijenosa EU sredstava planirane u iznosu od 2.050.000,00 kn, umanjuju se za 2.050.000,00 kn, te novi iznos iznosi 0,00 kn.</w:t>
      </w:r>
    </w:p>
    <w:p w14:paraId="39E6CCD0" w14:textId="32567710" w:rsidR="00173056" w:rsidRPr="003E0532" w:rsidRDefault="00173056" w:rsidP="00173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13" w:name="_Hlk86906763"/>
      <w:bookmarkEnd w:id="12"/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638 Kapitalne pomoći temeljem prijenosa EU sredstava planira se novi iznos od 3.267.000,00 kn, a odnosi na refundaciju sredstava za izgradnju DV Drinovci.</w:t>
      </w:r>
    </w:p>
    <w:bookmarkEnd w:id="13"/>
    <w:p w14:paraId="17B30566" w14:textId="75366BB5" w:rsidR="00173056" w:rsidRPr="003E0532" w:rsidRDefault="00173056" w:rsidP="00173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652 Sufinanciranje cijene usluga</w:t>
      </w:r>
      <w:r w:rsidR="00621971" w:rsidRPr="003E0532">
        <w:rPr>
          <w:rFonts w:asciiTheme="minorHAnsi" w:hAnsiTheme="minorHAnsi" w:cstheme="minorHAnsi"/>
          <w:sz w:val="22"/>
          <w:szCs w:val="22"/>
          <w:lang w:eastAsia="hr-HR"/>
        </w:rPr>
        <w:t>-uplate roditelja planirani iznos od 950.000,00 kn povećava se za 50.000,00, te novi plan iznosi 1.000.000,00 kn.</w:t>
      </w:r>
    </w:p>
    <w:p w14:paraId="43CEFC7C" w14:textId="75D23BFD" w:rsidR="00621971" w:rsidRPr="003E0532" w:rsidRDefault="00621971" w:rsidP="00173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663 tekuće donacije planirani iznos od 10.000,00 kn povećava se za 15.000,00 kn, te novi plan iznosi 25.000,00 kn</w:t>
      </w:r>
    </w:p>
    <w:p w14:paraId="608BC2CC" w14:textId="77777777" w:rsidR="00173056" w:rsidRPr="003E0532" w:rsidRDefault="00173056" w:rsidP="00173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59B9DC2" w14:textId="77777777" w:rsidR="00173056" w:rsidRPr="003E0532" w:rsidRDefault="00173056" w:rsidP="00AC3E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6F8B083" w14:textId="6600E52A" w:rsidR="00BA4841" w:rsidRPr="003E0532" w:rsidRDefault="00BA4841" w:rsidP="00BA484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Proračunski korisnik Javna vatrogasna postrojba Drniš</w:t>
      </w:r>
    </w:p>
    <w:p w14:paraId="6D988667" w14:textId="77777777" w:rsidR="00BA4841" w:rsidRPr="003E0532" w:rsidRDefault="00BA4841" w:rsidP="00BA484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F68FE14" w14:textId="128A5FA2" w:rsidR="00BA4841" w:rsidRPr="003E0532" w:rsidRDefault="00BA4841" w:rsidP="00BA484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Prihodi proračunskog korisnika planirani u iznosu od 60.000,00 kn povećavaju se za 15.000,00 kn, te novi plan iznosi 75.000,00 kn. </w:t>
      </w:r>
    </w:p>
    <w:p w14:paraId="49E80508" w14:textId="3FF683C8" w:rsidR="00BA4841" w:rsidRPr="003E0532" w:rsidRDefault="00BA4841" w:rsidP="00BA484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633 pomoći iz drugih proračuna planirani iznos od 40.000,00 kn umanjuju se za 40.000,00 kn, te novi plan iznosi 0,00 kn.</w:t>
      </w:r>
    </w:p>
    <w:p w14:paraId="6515CD7C" w14:textId="77777777" w:rsidR="00BA4841" w:rsidRPr="003E0532" w:rsidRDefault="00BA4841" w:rsidP="00BA484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661 planirani iznos od 46.000,00 umanjuje se za 26.000,00 kn, te novi plan iznosi 20.000,00 kn.</w:t>
      </w:r>
    </w:p>
    <w:p w14:paraId="1078F620" w14:textId="65214454" w:rsidR="00BA4841" w:rsidRPr="003E0532" w:rsidRDefault="00BA4841" w:rsidP="00BA484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Na računu 922 višak prihoda iz prethodnih godina planira se novi iznos od 55.000,00 kn.</w:t>
      </w:r>
    </w:p>
    <w:p w14:paraId="43DD0C15" w14:textId="122568F5" w:rsidR="004C21C7" w:rsidRPr="003E0532" w:rsidRDefault="004C21C7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03844FD" w14:textId="49BB6A69" w:rsidR="004C21C7" w:rsidRPr="003E0532" w:rsidRDefault="004C21C7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0F1B124" w14:textId="77D2FCAD" w:rsidR="000E5C1B" w:rsidRPr="003E0532" w:rsidRDefault="000E5C1B" w:rsidP="000E5C1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OBRAZLOŽENJE RASHODA I IZDATAKA PRORAČUNA BEZ PRORAČUNSKIH KORISNIKA</w:t>
      </w:r>
    </w:p>
    <w:p w14:paraId="35EE2971" w14:textId="0CB8B217" w:rsidR="004C21C7" w:rsidRPr="003E0532" w:rsidRDefault="004C21C7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C895A25" w14:textId="3597C601" w:rsidR="00873715" w:rsidRPr="003E0532" w:rsidRDefault="0087371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Ukupni rashodi Proračuna Grada Drniša za 2021. godinu planirani u iznosu od 49.316.000,00 kn, povećavaju se za iznos od 6.879.000,00, te novi plan iznosi 56.195.000,00 kn.</w:t>
      </w:r>
    </w:p>
    <w:p w14:paraId="1A93E37D" w14:textId="368B050F" w:rsidR="00873715" w:rsidRPr="003E0532" w:rsidRDefault="0087371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E4DD157" w14:textId="6EB4A907" w:rsidR="00873715" w:rsidRPr="003E0532" w:rsidRDefault="0087371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 Tablici 2. daje se pregled rashoda i izdataka po </w:t>
      </w:r>
      <w:r w:rsidR="00B700B7" w:rsidRPr="003E0532">
        <w:rPr>
          <w:rFonts w:asciiTheme="minorHAnsi" w:hAnsiTheme="minorHAnsi" w:cstheme="minorHAnsi"/>
          <w:sz w:val="22"/>
          <w:szCs w:val="22"/>
          <w:lang w:eastAsia="hr-HR"/>
        </w:rPr>
        <w:t>U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pravnim odjelima</w:t>
      </w:r>
      <w:r w:rsidR="00B700B7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Grada Drniša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i proračunskim korisnicima</w:t>
      </w:r>
      <w:r w:rsidR="00B700B7" w:rsidRPr="003E0532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23C571F9" w14:textId="68B21DD1" w:rsidR="00B700B7" w:rsidRPr="003E0532" w:rsidRDefault="00B700B7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42EDC41" w14:textId="6ABF65E1" w:rsidR="00B700B7" w:rsidRPr="003E0532" w:rsidRDefault="00B700B7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Tablica 2.</w:t>
      </w:r>
    </w:p>
    <w:p w14:paraId="4BB445CD" w14:textId="5DE693E0" w:rsidR="00B700B7" w:rsidRPr="003E0532" w:rsidRDefault="00B700B7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67"/>
        <w:gridCol w:w="1267"/>
        <w:gridCol w:w="1121"/>
        <w:gridCol w:w="1367"/>
        <w:gridCol w:w="1495"/>
        <w:gridCol w:w="1382"/>
      </w:tblGrid>
      <w:tr w:rsidR="002937C2" w:rsidRPr="003E0532" w14:paraId="473DE7D5" w14:textId="3B1BF856" w:rsidTr="00B700B7">
        <w:tc>
          <w:tcPr>
            <w:tcW w:w="1039" w:type="dxa"/>
          </w:tcPr>
          <w:p w14:paraId="113DBFB2" w14:textId="17069D0B" w:rsidR="00B700B7" w:rsidRPr="003E0532" w:rsidRDefault="00B700B7" w:rsidP="008737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NAZIV</w:t>
            </w:r>
          </w:p>
        </w:tc>
        <w:tc>
          <w:tcPr>
            <w:tcW w:w="1505" w:type="dxa"/>
          </w:tcPr>
          <w:p w14:paraId="08EFD760" w14:textId="7324B1B9" w:rsidR="00B700B7" w:rsidRPr="003E0532" w:rsidRDefault="00B700B7" w:rsidP="008737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PLANIRANO</w:t>
            </w:r>
          </w:p>
        </w:tc>
        <w:tc>
          <w:tcPr>
            <w:tcW w:w="1468" w:type="dxa"/>
          </w:tcPr>
          <w:p w14:paraId="74262AD4" w14:textId="66B7E970" w:rsidR="00B700B7" w:rsidRPr="003E0532" w:rsidRDefault="00B700B7" w:rsidP="008737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PROMJENA IZNOS</w:t>
            </w:r>
          </w:p>
        </w:tc>
        <w:tc>
          <w:tcPr>
            <w:tcW w:w="1468" w:type="dxa"/>
          </w:tcPr>
          <w:p w14:paraId="7746069E" w14:textId="7C07E5ED" w:rsidR="00B700B7" w:rsidRPr="003E0532" w:rsidRDefault="00B700B7" w:rsidP="008737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PROMJENA (%)</w:t>
            </w:r>
          </w:p>
        </w:tc>
        <w:tc>
          <w:tcPr>
            <w:tcW w:w="1056" w:type="dxa"/>
          </w:tcPr>
          <w:p w14:paraId="5478C220" w14:textId="601EBC6A" w:rsidR="00B700B7" w:rsidRPr="003E0532" w:rsidRDefault="00B700B7" w:rsidP="008737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NOVI IZNOS</w:t>
            </w:r>
          </w:p>
        </w:tc>
        <w:tc>
          <w:tcPr>
            <w:tcW w:w="1989" w:type="dxa"/>
          </w:tcPr>
          <w:p w14:paraId="37BC20AA" w14:textId="19405FDF" w:rsidR="00B700B7" w:rsidRPr="003E0532" w:rsidRDefault="00B700B7" w:rsidP="008737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FINANCIRANJE IZ PRORAČUNSKIH SREDSTAVA</w:t>
            </w:r>
          </w:p>
        </w:tc>
        <w:tc>
          <w:tcPr>
            <w:tcW w:w="819" w:type="dxa"/>
          </w:tcPr>
          <w:p w14:paraId="3B12D515" w14:textId="71D49934" w:rsidR="00B700B7" w:rsidRPr="003E0532" w:rsidRDefault="00B700B7" w:rsidP="008737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FINANCIRANJE IZ VLASTITIH I NAMJENSKIH PRIHODA</w:t>
            </w:r>
            <w:r w:rsidR="001B24E7" w:rsidRPr="003E05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56D0" w:rsidRPr="003E0532">
              <w:rPr>
                <w:rFonts w:asciiTheme="minorHAnsi" w:hAnsiTheme="minorHAnsi" w:cstheme="minorHAnsi"/>
                <w:sz w:val="22"/>
                <w:szCs w:val="22"/>
              </w:rPr>
              <w:t>PK</w:t>
            </w:r>
          </w:p>
        </w:tc>
      </w:tr>
      <w:tr w:rsidR="002937C2" w:rsidRPr="003E0532" w14:paraId="15145308" w14:textId="5C85584D" w:rsidTr="00B700B7">
        <w:tc>
          <w:tcPr>
            <w:tcW w:w="1039" w:type="dxa"/>
          </w:tcPr>
          <w:p w14:paraId="2CF3BA8F" w14:textId="480E1A8C" w:rsidR="00B700B7" w:rsidRPr="003E0532" w:rsidRDefault="00B700B7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 xml:space="preserve">UO za imovinsko pravne, kadrovske i </w:t>
            </w:r>
            <w:r w:rsidRPr="003E053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opće poslove</w:t>
            </w:r>
          </w:p>
        </w:tc>
        <w:tc>
          <w:tcPr>
            <w:tcW w:w="1505" w:type="dxa"/>
          </w:tcPr>
          <w:p w14:paraId="1D48D42C" w14:textId="23FA0302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1.218.300,00</w:t>
            </w:r>
          </w:p>
        </w:tc>
        <w:tc>
          <w:tcPr>
            <w:tcW w:w="1468" w:type="dxa"/>
          </w:tcPr>
          <w:p w14:paraId="0E0055C2" w14:textId="524B27B8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-93.000,00</w:t>
            </w:r>
          </w:p>
        </w:tc>
        <w:tc>
          <w:tcPr>
            <w:tcW w:w="1468" w:type="dxa"/>
          </w:tcPr>
          <w:p w14:paraId="3DE6A8AD" w14:textId="22D31C26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-7,64</w:t>
            </w:r>
          </w:p>
        </w:tc>
        <w:tc>
          <w:tcPr>
            <w:tcW w:w="1056" w:type="dxa"/>
          </w:tcPr>
          <w:p w14:paraId="54E1CD56" w14:textId="3C77A06E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1.125.300,00</w:t>
            </w:r>
          </w:p>
        </w:tc>
        <w:tc>
          <w:tcPr>
            <w:tcW w:w="1989" w:type="dxa"/>
          </w:tcPr>
          <w:p w14:paraId="758F49EF" w14:textId="6E02E487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1.125.300,00</w:t>
            </w:r>
          </w:p>
        </w:tc>
        <w:tc>
          <w:tcPr>
            <w:tcW w:w="819" w:type="dxa"/>
          </w:tcPr>
          <w:p w14:paraId="02995B5E" w14:textId="77777777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37C2" w:rsidRPr="003E0532" w14:paraId="4195706A" w14:textId="5052CD02" w:rsidTr="00B700B7">
        <w:tc>
          <w:tcPr>
            <w:tcW w:w="1039" w:type="dxa"/>
          </w:tcPr>
          <w:p w14:paraId="47C22176" w14:textId="3FB1E15F" w:rsidR="00B700B7" w:rsidRPr="003E0532" w:rsidRDefault="00B700B7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UO za prostorno planiranje, komunalne djelatnosti i zaštitu okoliša</w:t>
            </w:r>
          </w:p>
        </w:tc>
        <w:tc>
          <w:tcPr>
            <w:tcW w:w="1505" w:type="dxa"/>
          </w:tcPr>
          <w:p w14:paraId="7D8A979C" w14:textId="4E349CFD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21.779.000,00</w:t>
            </w:r>
          </w:p>
        </w:tc>
        <w:tc>
          <w:tcPr>
            <w:tcW w:w="1468" w:type="dxa"/>
          </w:tcPr>
          <w:p w14:paraId="48E74384" w14:textId="2782863D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2.821.700,00</w:t>
            </w:r>
          </w:p>
        </w:tc>
        <w:tc>
          <w:tcPr>
            <w:tcW w:w="1468" w:type="dxa"/>
          </w:tcPr>
          <w:p w14:paraId="6B1604EE" w14:textId="314084DE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12,96</w:t>
            </w:r>
          </w:p>
        </w:tc>
        <w:tc>
          <w:tcPr>
            <w:tcW w:w="1056" w:type="dxa"/>
          </w:tcPr>
          <w:p w14:paraId="46C80078" w14:textId="51EF93FC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24.600.700,00</w:t>
            </w:r>
          </w:p>
        </w:tc>
        <w:tc>
          <w:tcPr>
            <w:tcW w:w="1989" w:type="dxa"/>
          </w:tcPr>
          <w:p w14:paraId="01C6C58D" w14:textId="50A46DF4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24.600.700,00</w:t>
            </w:r>
          </w:p>
        </w:tc>
        <w:tc>
          <w:tcPr>
            <w:tcW w:w="819" w:type="dxa"/>
          </w:tcPr>
          <w:p w14:paraId="138FB7D9" w14:textId="77777777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37C2" w:rsidRPr="003E0532" w14:paraId="1A779660" w14:textId="0B8CBC74" w:rsidTr="00B700B7">
        <w:tc>
          <w:tcPr>
            <w:tcW w:w="1039" w:type="dxa"/>
          </w:tcPr>
          <w:p w14:paraId="1D066336" w14:textId="3AE5D048" w:rsidR="00B700B7" w:rsidRPr="003E0532" w:rsidRDefault="002937C2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UO za gospodarstvo, financije i društvene djelatnosti</w:t>
            </w:r>
          </w:p>
        </w:tc>
        <w:tc>
          <w:tcPr>
            <w:tcW w:w="1505" w:type="dxa"/>
          </w:tcPr>
          <w:p w14:paraId="1918CACA" w14:textId="57DEDECC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9.611.500,00</w:t>
            </w:r>
          </w:p>
        </w:tc>
        <w:tc>
          <w:tcPr>
            <w:tcW w:w="1468" w:type="dxa"/>
          </w:tcPr>
          <w:p w14:paraId="67285563" w14:textId="0B6293CF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3.294.300,00</w:t>
            </w:r>
          </w:p>
        </w:tc>
        <w:tc>
          <w:tcPr>
            <w:tcW w:w="1468" w:type="dxa"/>
          </w:tcPr>
          <w:p w14:paraId="1160A50A" w14:textId="3D18B2BB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34,27</w:t>
            </w:r>
          </w:p>
        </w:tc>
        <w:tc>
          <w:tcPr>
            <w:tcW w:w="1056" w:type="dxa"/>
          </w:tcPr>
          <w:p w14:paraId="43A81D97" w14:textId="676DEB19" w:rsidR="00B700B7" w:rsidRPr="003E0532" w:rsidRDefault="006156D0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12.905.800,00</w:t>
            </w:r>
          </w:p>
        </w:tc>
        <w:tc>
          <w:tcPr>
            <w:tcW w:w="1989" w:type="dxa"/>
          </w:tcPr>
          <w:p w14:paraId="23840319" w14:textId="16CB231E" w:rsidR="00B700B7" w:rsidRPr="003E0532" w:rsidRDefault="006156D0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12.905.800,00</w:t>
            </w:r>
          </w:p>
        </w:tc>
        <w:tc>
          <w:tcPr>
            <w:tcW w:w="819" w:type="dxa"/>
          </w:tcPr>
          <w:p w14:paraId="31265F98" w14:textId="77777777" w:rsidR="00B700B7" w:rsidRPr="003E0532" w:rsidRDefault="00B700B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6B38" w:rsidRPr="003E0532" w14:paraId="12BBC68A" w14:textId="77777777" w:rsidTr="00B700B7">
        <w:tc>
          <w:tcPr>
            <w:tcW w:w="1039" w:type="dxa"/>
          </w:tcPr>
          <w:p w14:paraId="78703A3A" w14:textId="736498BA" w:rsidR="008F6B38" w:rsidRPr="003E0532" w:rsidRDefault="008F6B38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Ukupno UO</w:t>
            </w:r>
          </w:p>
        </w:tc>
        <w:tc>
          <w:tcPr>
            <w:tcW w:w="1505" w:type="dxa"/>
          </w:tcPr>
          <w:p w14:paraId="0476C680" w14:textId="11A163AC" w:rsidR="008F6B38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32.608.800,00</w:t>
            </w:r>
          </w:p>
        </w:tc>
        <w:tc>
          <w:tcPr>
            <w:tcW w:w="1468" w:type="dxa"/>
          </w:tcPr>
          <w:p w14:paraId="5BA9C0B0" w14:textId="5E7982AE" w:rsidR="008F6B38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6.023.000,00</w:t>
            </w:r>
          </w:p>
        </w:tc>
        <w:tc>
          <w:tcPr>
            <w:tcW w:w="1468" w:type="dxa"/>
          </w:tcPr>
          <w:p w14:paraId="1A5215E1" w14:textId="634E0C27" w:rsidR="008F6B38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</w:tcPr>
          <w:p w14:paraId="5A1E0877" w14:textId="3EEF8209" w:rsidR="008F6B38" w:rsidRPr="003E0532" w:rsidRDefault="0014642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38.631.800,00</w:t>
            </w:r>
          </w:p>
        </w:tc>
        <w:tc>
          <w:tcPr>
            <w:tcW w:w="1989" w:type="dxa"/>
          </w:tcPr>
          <w:p w14:paraId="4D37B21E" w14:textId="46D90C72" w:rsidR="008F6B38" w:rsidRPr="003E0532" w:rsidRDefault="0014642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38.631.800,00</w:t>
            </w:r>
          </w:p>
        </w:tc>
        <w:tc>
          <w:tcPr>
            <w:tcW w:w="819" w:type="dxa"/>
          </w:tcPr>
          <w:p w14:paraId="6CB91086" w14:textId="77777777" w:rsidR="008F6B38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937C2" w:rsidRPr="003E0532" w14:paraId="3E766931" w14:textId="282E1F90" w:rsidTr="00B700B7">
        <w:tc>
          <w:tcPr>
            <w:tcW w:w="1039" w:type="dxa"/>
          </w:tcPr>
          <w:p w14:paraId="78D08E81" w14:textId="0E0BC353" w:rsidR="00B700B7" w:rsidRPr="003E0532" w:rsidRDefault="002937C2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Gradski muzej Drniš</w:t>
            </w:r>
          </w:p>
        </w:tc>
        <w:tc>
          <w:tcPr>
            <w:tcW w:w="1505" w:type="dxa"/>
          </w:tcPr>
          <w:p w14:paraId="73F7DC74" w14:textId="150A45A5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2.061.500,00</w:t>
            </w:r>
          </w:p>
        </w:tc>
        <w:tc>
          <w:tcPr>
            <w:tcW w:w="1468" w:type="dxa"/>
          </w:tcPr>
          <w:p w14:paraId="06D13612" w14:textId="5E4CBD1B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-107.200,00</w:t>
            </w:r>
          </w:p>
        </w:tc>
        <w:tc>
          <w:tcPr>
            <w:tcW w:w="1468" w:type="dxa"/>
          </w:tcPr>
          <w:p w14:paraId="2314019F" w14:textId="0B883D75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-5,20</w:t>
            </w:r>
          </w:p>
        </w:tc>
        <w:tc>
          <w:tcPr>
            <w:tcW w:w="1056" w:type="dxa"/>
          </w:tcPr>
          <w:p w14:paraId="518EE343" w14:textId="018AAE79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1.954.300,00</w:t>
            </w:r>
          </w:p>
        </w:tc>
        <w:tc>
          <w:tcPr>
            <w:tcW w:w="1989" w:type="dxa"/>
          </w:tcPr>
          <w:p w14:paraId="71B16B83" w14:textId="4C24438F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928.500,00</w:t>
            </w:r>
          </w:p>
        </w:tc>
        <w:tc>
          <w:tcPr>
            <w:tcW w:w="819" w:type="dxa"/>
          </w:tcPr>
          <w:p w14:paraId="0C7DACE2" w14:textId="17613AAF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1.025.800,00</w:t>
            </w:r>
          </w:p>
        </w:tc>
      </w:tr>
      <w:tr w:rsidR="002937C2" w:rsidRPr="003E0532" w14:paraId="179D9C49" w14:textId="4C5E1E36" w:rsidTr="00B700B7">
        <w:tc>
          <w:tcPr>
            <w:tcW w:w="1039" w:type="dxa"/>
          </w:tcPr>
          <w:p w14:paraId="5FAE4627" w14:textId="3C5875FC" w:rsidR="00B700B7" w:rsidRPr="003E0532" w:rsidRDefault="002937C2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Pučko otvoreno učilište</w:t>
            </w:r>
          </w:p>
        </w:tc>
        <w:tc>
          <w:tcPr>
            <w:tcW w:w="1505" w:type="dxa"/>
          </w:tcPr>
          <w:p w14:paraId="3BC63FB4" w14:textId="7C2CCCBC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970.000,00</w:t>
            </w:r>
          </w:p>
        </w:tc>
        <w:tc>
          <w:tcPr>
            <w:tcW w:w="1468" w:type="dxa"/>
          </w:tcPr>
          <w:p w14:paraId="3F86A7B2" w14:textId="03012712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76.000,00</w:t>
            </w:r>
          </w:p>
        </w:tc>
        <w:tc>
          <w:tcPr>
            <w:tcW w:w="1468" w:type="dxa"/>
          </w:tcPr>
          <w:p w14:paraId="2BDC2032" w14:textId="2FD38BDA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7,84</w:t>
            </w:r>
          </w:p>
        </w:tc>
        <w:tc>
          <w:tcPr>
            <w:tcW w:w="1056" w:type="dxa"/>
          </w:tcPr>
          <w:p w14:paraId="36CBF169" w14:textId="3CE49BAB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1.046.000,00</w:t>
            </w:r>
          </w:p>
        </w:tc>
        <w:tc>
          <w:tcPr>
            <w:tcW w:w="1989" w:type="dxa"/>
          </w:tcPr>
          <w:p w14:paraId="48F91B6A" w14:textId="246B7017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892.000,00</w:t>
            </w:r>
          </w:p>
        </w:tc>
        <w:tc>
          <w:tcPr>
            <w:tcW w:w="819" w:type="dxa"/>
          </w:tcPr>
          <w:p w14:paraId="51B9DBBA" w14:textId="1533BC5F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154.000,00</w:t>
            </w:r>
          </w:p>
        </w:tc>
      </w:tr>
      <w:tr w:rsidR="002937C2" w:rsidRPr="003E0532" w14:paraId="1933BB55" w14:textId="622F4DCD" w:rsidTr="00B700B7">
        <w:tc>
          <w:tcPr>
            <w:tcW w:w="1039" w:type="dxa"/>
          </w:tcPr>
          <w:p w14:paraId="148149C7" w14:textId="7A9B0E1C" w:rsidR="00B700B7" w:rsidRPr="003E0532" w:rsidRDefault="002937C2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Narodna knjižnica Drniš</w:t>
            </w:r>
          </w:p>
        </w:tc>
        <w:tc>
          <w:tcPr>
            <w:tcW w:w="1505" w:type="dxa"/>
          </w:tcPr>
          <w:p w14:paraId="3EF8260B" w14:textId="6CB00A08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656.700,00</w:t>
            </w:r>
          </w:p>
        </w:tc>
        <w:tc>
          <w:tcPr>
            <w:tcW w:w="1468" w:type="dxa"/>
          </w:tcPr>
          <w:p w14:paraId="50D84A2A" w14:textId="2F919977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700,00</w:t>
            </w:r>
          </w:p>
        </w:tc>
        <w:tc>
          <w:tcPr>
            <w:tcW w:w="1468" w:type="dxa"/>
          </w:tcPr>
          <w:p w14:paraId="14A202C1" w14:textId="40FB941E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0,11</w:t>
            </w:r>
          </w:p>
        </w:tc>
        <w:tc>
          <w:tcPr>
            <w:tcW w:w="1056" w:type="dxa"/>
          </w:tcPr>
          <w:p w14:paraId="26506342" w14:textId="495065E5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657.400,00</w:t>
            </w:r>
          </w:p>
        </w:tc>
        <w:tc>
          <w:tcPr>
            <w:tcW w:w="1989" w:type="dxa"/>
          </w:tcPr>
          <w:p w14:paraId="1B3FEEFF" w14:textId="4501D03D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570.700,00</w:t>
            </w:r>
          </w:p>
          <w:p w14:paraId="74FC96D7" w14:textId="37DA6BB0" w:rsidR="002937C2" w:rsidRPr="003E0532" w:rsidRDefault="002937C2" w:rsidP="002937C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9" w:type="dxa"/>
          </w:tcPr>
          <w:p w14:paraId="4BC8AC81" w14:textId="29250AE4" w:rsidR="00B700B7" w:rsidRPr="003E0532" w:rsidRDefault="002937C2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86.700,00</w:t>
            </w:r>
          </w:p>
        </w:tc>
      </w:tr>
      <w:tr w:rsidR="002937C2" w:rsidRPr="003E0532" w14:paraId="3402C791" w14:textId="6C8EB471" w:rsidTr="00B700B7">
        <w:tc>
          <w:tcPr>
            <w:tcW w:w="1039" w:type="dxa"/>
          </w:tcPr>
          <w:p w14:paraId="70A65DDA" w14:textId="1E2690B3" w:rsidR="00B700B7" w:rsidRPr="003E0532" w:rsidRDefault="002937C2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Dječji vrtić Drniš</w:t>
            </w:r>
          </w:p>
        </w:tc>
        <w:tc>
          <w:tcPr>
            <w:tcW w:w="1505" w:type="dxa"/>
          </w:tcPr>
          <w:p w14:paraId="396B7A51" w14:textId="04FC0A11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8.960.000,00</w:t>
            </w:r>
          </w:p>
        </w:tc>
        <w:tc>
          <w:tcPr>
            <w:tcW w:w="1468" w:type="dxa"/>
          </w:tcPr>
          <w:p w14:paraId="6B4054A8" w14:textId="33635FC3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700.000,00</w:t>
            </w:r>
          </w:p>
        </w:tc>
        <w:tc>
          <w:tcPr>
            <w:tcW w:w="1468" w:type="dxa"/>
          </w:tcPr>
          <w:p w14:paraId="1DFCAC11" w14:textId="2F5C1244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7,81</w:t>
            </w:r>
          </w:p>
        </w:tc>
        <w:tc>
          <w:tcPr>
            <w:tcW w:w="1056" w:type="dxa"/>
          </w:tcPr>
          <w:p w14:paraId="0161C58C" w14:textId="61E7672A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9.660.000,00</w:t>
            </w:r>
          </w:p>
        </w:tc>
        <w:tc>
          <w:tcPr>
            <w:tcW w:w="1989" w:type="dxa"/>
          </w:tcPr>
          <w:p w14:paraId="1EE43645" w14:textId="138EE7D4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7.700.000,00</w:t>
            </w:r>
          </w:p>
        </w:tc>
        <w:tc>
          <w:tcPr>
            <w:tcW w:w="819" w:type="dxa"/>
          </w:tcPr>
          <w:p w14:paraId="39AD3C40" w14:textId="73DD428A" w:rsidR="00B700B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1.960.000,00</w:t>
            </w:r>
          </w:p>
        </w:tc>
      </w:tr>
      <w:tr w:rsidR="001B24E7" w:rsidRPr="003E0532" w14:paraId="1E3B5945" w14:textId="77777777" w:rsidTr="00B700B7">
        <w:tc>
          <w:tcPr>
            <w:tcW w:w="1039" w:type="dxa"/>
          </w:tcPr>
          <w:p w14:paraId="0AC30445" w14:textId="0432DABE" w:rsidR="001B24E7" w:rsidRPr="003E0532" w:rsidRDefault="001B24E7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Javna vatrogasna postrojba</w:t>
            </w:r>
          </w:p>
        </w:tc>
        <w:tc>
          <w:tcPr>
            <w:tcW w:w="1505" w:type="dxa"/>
          </w:tcPr>
          <w:p w14:paraId="768775C6" w14:textId="60DEEC28" w:rsidR="001B24E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4.059.000,00</w:t>
            </w:r>
          </w:p>
        </w:tc>
        <w:tc>
          <w:tcPr>
            <w:tcW w:w="1468" w:type="dxa"/>
          </w:tcPr>
          <w:p w14:paraId="45BE1B4D" w14:textId="7E299650" w:rsidR="001B24E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186.500,00</w:t>
            </w:r>
          </w:p>
        </w:tc>
        <w:tc>
          <w:tcPr>
            <w:tcW w:w="1468" w:type="dxa"/>
          </w:tcPr>
          <w:p w14:paraId="292A21E1" w14:textId="5D491DCA" w:rsidR="001B24E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4,59</w:t>
            </w:r>
          </w:p>
        </w:tc>
        <w:tc>
          <w:tcPr>
            <w:tcW w:w="1056" w:type="dxa"/>
          </w:tcPr>
          <w:p w14:paraId="50628476" w14:textId="7D61D010" w:rsidR="001B24E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4.245.500,00</w:t>
            </w:r>
          </w:p>
        </w:tc>
        <w:tc>
          <w:tcPr>
            <w:tcW w:w="1989" w:type="dxa"/>
          </w:tcPr>
          <w:p w14:paraId="6E8086E5" w14:textId="7A54143B" w:rsidR="001B24E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4.170.500,00</w:t>
            </w:r>
          </w:p>
        </w:tc>
        <w:tc>
          <w:tcPr>
            <w:tcW w:w="819" w:type="dxa"/>
          </w:tcPr>
          <w:p w14:paraId="53C3EBD6" w14:textId="7FF264BC" w:rsidR="001B24E7" w:rsidRPr="003E0532" w:rsidRDefault="001B24E7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75.000,00</w:t>
            </w:r>
          </w:p>
        </w:tc>
      </w:tr>
      <w:tr w:rsidR="008F6B38" w:rsidRPr="003E0532" w14:paraId="5539BB0A" w14:textId="77777777" w:rsidTr="00B700B7">
        <w:tc>
          <w:tcPr>
            <w:tcW w:w="1039" w:type="dxa"/>
          </w:tcPr>
          <w:p w14:paraId="3F1D88C8" w14:textId="51202E54" w:rsidR="008F6B38" w:rsidRPr="003E0532" w:rsidRDefault="008F6B38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Ukupno PK</w:t>
            </w:r>
          </w:p>
        </w:tc>
        <w:tc>
          <w:tcPr>
            <w:tcW w:w="1505" w:type="dxa"/>
          </w:tcPr>
          <w:p w14:paraId="6B1548E1" w14:textId="1D7E5BB7" w:rsidR="008F6B38" w:rsidRPr="003E0532" w:rsidRDefault="0014642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16.707.200,00</w:t>
            </w:r>
          </w:p>
        </w:tc>
        <w:tc>
          <w:tcPr>
            <w:tcW w:w="1468" w:type="dxa"/>
          </w:tcPr>
          <w:p w14:paraId="2A99D2FB" w14:textId="22138E7D" w:rsidR="008F6B38" w:rsidRPr="003E0532" w:rsidRDefault="0014642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856.000,00</w:t>
            </w:r>
          </w:p>
        </w:tc>
        <w:tc>
          <w:tcPr>
            <w:tcW w:w="1468" w:type="dxa"/>
          </w:tcPr>
          <w:p w14:paraId="6A3FA8BE" w14:textId="77777777" w:rsidR="008F6B38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</w:tcPr>
          <w:p w14:paraId="27397EC1" w14:textId="799C0E7A" w:rsidR="008F6B38" w:rsidRPr="003E0532" w:rsidRDefault="0014642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17.563.200,00</w:t>
            </w:r>
          </w:p>
        </w:tc>
        <w:tc>
          <w:tcPr>
            <w:tcW w:w="1989" w:type="dxa"/>
          </w:tcPr>
          <w:p w14:paraId="63C08402" w14:textId="2CC9DA3C" w:rsidR="008F6B38" w:rsidRPr="003E0532" w:rsidRDefault="0014642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14.261.700,00</w:t>
            </w:r>
          </w:p>
        </w:tc>
        <w:tc>
          <w:tcPr>
            <w:tcW w:w="819" w:type="dxa"/>
          </w:tcPr>
          <w:p w14:paraId="6B952F05" w14:textId="3AC2B9FF" w:rsidR="008F6B38" w:rsidRPr="003E0532" w:rsidRDefault="0014642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3.301.500,00</w:t>
            </w:r>
          </w:p>
        </w:tc>
      </w:tr>
      <w:tr w:rsidR="001B24E7" w:rsidRPr="003E0532" w14:paraId="57ACEA60" w14:textId="77777777" w:rsidTr="00B700B7">
        <w:tc>
          <w:tcPr>
            <w:tcW w:w="1039" w:type="dxa"/>
          </w:tcPr>
          <w:p w14:paraId="55F3400A" w14:textId="2AF59ECB" w:rsidR="001B24E7" w:rsidRPr="003E0532" w:rsidRDefault="00387346" w:rsidP="00B700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Sveukupno</w:t>
            </w:r>
          </w:p>
        </w:tc>
        <w:tc>
          <w:tcPr>
            <w:tcW w:w="1505" w:type="dxa"/>
          </w:tcPr>
          <w:p w14:paraId="6FECA3CF" w14:textId="19809B90" w:rsidR="001B24E7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49.316.000,00</w:t>
            </w:r>
          </w:p>
        </w:tc>
        <w:tc>
          <w:tcPr>
            <w:tcW w:w="1468" w:type="dxa"/>
          </w:tcPr>
          <w:p w14:paraId="645536C8" w14:textId="322AFA5E" w:rsidR="001B24E7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6.879.000,00</w:t>
            </w:r>
          </w:p>
        </w:tc>
        <w:tc>
          <w:tcPr>
            <w:tcW w:w="1468" w:type="dxa"/>
          </w:tcPr>
          <w:p w14:paraId="342376CA" w14:textId="42C0F267" w:rsidR="001B24E7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13,95</w:t>
            </w:r>
          </w:p>
        </w:tc>
        <w:tc>
          <w:tcPr>
            <w:tcW w:w="1056" w:type="dxa"/>
          </w:tcPr>
          <w:p w14:paraId="4F90FEF2" w14:textId="282B2DF8" w:rsidR="001B24E7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56.195.000,00</w:t>
            </w:r>
          </w:p>
        </w:tc>
        <w:tc>
          <w:tcPr>
            <w:tcW w:w="1989" w:type="dxa"/>
          </w:tcPr>
          <w:p w14:paraId="08916268" w14:textId="6CF917A9" w:rsidR="001B24E7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52.893.500,00</w:t>
            </w:r>
          </w:p>
        </w:tc>
        <w:tc>
          <w:tcPr>
            <w:tcW w:w="819" w:type="dxa"/>
          </w:tcPr>
          <w:p w14:paraId="4C78F71D" w14:textId="305093DB" w:rsidR="001B24E7" w:rsidRPr="003E0532" w:rsidRDefault="008F6B38" w:rsidP="00B700B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3.301.500,00</w:t>
            </w:r>
          </w:p>
        </w:tc>
      </w:tr>
    </w:tbl>
    <w:p w14:paraId="786D4173" w14:textId="77777777" w:rsidR="00146428" w:rsidRPr="003E0532" w:rsidRDefault="00146428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5B27987F" w14:textId="737030D4" w:rsidR="008F6B38" w:rsidRPr="003E0532" w:rsidRDefault="00146428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U Tablici 2. prikazan</w:t>
      </w:r>
      <w:r w:rsidR="0032011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o je da se </w:t>
      </w:r>
      <w:r w:rsidR="001A4FE2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ukupni </w:t>
      </w:r>
      <w:r w:rsidR="0032011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iznos od 56.195.000,00 kn odnosi na rashode i izdatke, aktivnosti i projekte Upravnih odjela u iznosu od 38.631.800,00 kn, a 17.563.200,00 kn se odnosi na rashode i aktivnosti proračunskih korisnika. </w:t>
      </w:r>
    </w:p>
    <w:p w14:paraId="49EC4F74" w14:textId="09B0F5CE" w:rsidR="00320115" w:rsidRPr="003E0532" w:rsidRDefault="0032011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4D29016" w14:textId="7CEE9B4B" w:rsidR="00320115" w:rsidRPr="003E0532" w:rsidRDefault="0032011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8C87D63" w14:textId="6BA385BF" w:rsidR="00320115" w:rsidRPr="003E0532" w:rsidRDefault="0020227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OBRAZLOŽENJE </w:t>
      </w:r>
      <w:r w:rsidR="00387346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ZNAČAJNIJIH </w:t>
      </w: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POVEĆANJA/SMANJENJA PLANA PO RAZDJELIMA PRORAČUNA </w:t>
      </w:r>
      <w:r w:rsidR="001A4FE2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BEZ PRORAČUNSKIH KORISNIKA </w:t>
      </w: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(UPRAVNI ODJELI)</w:t>
      </w:r>
    </w:p>
    <w:p w14:paraId="00E18BE9" w14:textId="67C121EA" w:rsidR="00202275" w:rsidRPr="003E0532" w:rsidRDefault="0020227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2C21832" w14:textId="77777777" w:rsidR="00202275" w:rsidRPr="003E0532" w:rsidRDefault="0020227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14" w:name="_Hlk86915867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Razdjel 001 UO za imovinsko pravne, kadrovske i opće poslove</w:t>
      </w:r>
    </w:p>
    <w:p w14:paraId="773EF7A8" w14:textId="4997D9C2" w:rsidR="00202275" w:rsidRPr="003E0532" w:rsidRDefault="0020227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Glava 00101 Predstavnička i izvršna tijela </w:t>
      </w:r>
    </w:p>
    <w:p w14:paraId="3B3D9382" w14:textId="4450BDA4" w:rsidR="00202275" w:rsidRPr="003E0532" w:rsidRDefault="0020227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8880721" w14:textId="1A172F81" w:rsidR="00202275" w:rsidRPr="003E0532" w:rsidRDefault="0020227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Planirani rashodi i izdaci u iznosu od 1.217.300,00 kn umanjuju se za 93.000,00 kn, te novi plan iznosi 1.125.000,00 kn.</w:t>
      </w:r>
    </w:p>
    <w:p w14:paraId="06862409" w14:textId="63211B46" w:rsidR="00202275" w:rsidRPr="003E0532" w:rsidRDefault="0020227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E989033" w14:textId="4D929B59" w:rsidR="00202275" w:rsidRPr="003E0532" w:rsidRDefault="000C68F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Vrijednosno značajnije </w:t>
      </w:r>
      <w:r w:rsidR="00202275" w:rsidRPr="003E0532">
        <w:rPr>
          <w:rFonts w:asciiTheme="minorHAnsi" w:hAnsiTheme="minorHAnsi" w:cstheme="minorHAnsi"/>
          <w:sz w:val="22"/>
          <w:szCs w:val="22"/>
          <w:lang w:eastAsia="hr-HR"/>
        </w:rPr>
        <w:t>povećanje/smanjenje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u okviru ovog Razdjela </w:t>
      </w:r>
      <w:r w:rsidR="00202275" w:rsidRPr="003E0532">
        <w:rPr>
          <w:rFonts w:asciiTheme="minorHAnsi" w:hAnsiTheme="minorHAnsi" w:cstheme="minorHAnsi"/>
          <w:sz w:val="22"/>
          <w:szCs w:val="22"/>
          <w:lang w:eastAsia="hr-HR"/>
        </w:rPr>
        <w:t>odnos</w:t>
      </w:r>
      <w:r w:rsidR="006B659D" w:rsidRPr="003E0532">
        <w:rPr>
          <w:rFonts w:asciiTheme="minorHAnsi" w:hAnsiTheme="minorHAnsi" w:cstheme="minorHAnsi"/>
          <w:sz w:val="22"/>
          <w:szCs w:val="22"/>
          <w:lang w:eastAsia="hr-HR"/>
        </w:rPr>
        <w:t>e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se</w:t>
      </w:r>
      <w:r w:rsidR="00202275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na:</w:t>
      </w:r>
    </w:p>
    <w:p w14:paraId="08203A81" w14:textId="581DC935" w:rsidR="00202275" w:rsidRPr="003E0532" w:rsidRDefault="00202275" w:rsidP="00202275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aktivnosti Mjesnih odbora planirane u iznosu od 54.000,00 kn </w:t>
      </w:r>
      <w:r w:rsidR="000C68F5" w:rsidRPr="003E0532">
        <w:rPr>
          <w:rFonts w:asciiTheme="minorHAnsi" w:hAnsiTheme="minorHAnsi" w:cstheme="minorHAnsi"/>
          <w:sz w:val="22"/>
          <w:szCs w:val="22"/>
        </w:rPr>
        <w:t xml:space="preserve">koje se </w:t>
      </w:r>
      <w:r w:rsidRPr="003E0532">
        <w:rPr>
          <w:rFonts w:asciiTheme="minorHAnsi" w:hAnsiTheme="minorHAnsi" w:cstheme="minorHAnsi"/>
          <w:sz w:val="22"/>
          <w:szCs w:val="22"/>
        </w:rPr>
        <w:t>povećavaju za 80.000,00 kn, te novi plan iznosi 134.000,00 kn</w:t>
      </w:r>
      <w:r w:rsidR="000C68F5" w:rsidRPr="003E0532">
        <w:rPr>
          <w:rFonts w:asciiTheme="minorHAnsi" w:hAnsiTheme="minorHAnsi" w:cstheme="minorHAnsi"/>
          <w:sz w:val="22"/>
          <w:szCs w:val="22"/>
        </w:rPr>
        <w:t>. P</w:t>
      </w:r>
      <w:r w:rsidR="003734E0" w:rsidRPr="003E0532">
        <w:rPr>
          <w:rFonts w:asciiTheme="minorHAnsi" w:hAnsiTheme="minorHAnsi" w:cstheme="minorHAnsi"/>
          <w:sz w:val="22"/>
          <w:szCs w:val="22"/>
        </w:rPr>
        <w:t xml:space="preserve">ovećanje izdataka za aktivnosti Mjesnih odbora financiraju se </w:t>
      </w:r>
      <w:r w:rsidR="003734E0" w:rsidRPr="003E0532">
        <w:rPr>
          <w:rFonts w:asciiTheme="minorHAnsi" w:hAnsiTheme="minorHAnsi" w:cstheme="minorHAnsi"/>
          <w:sz w:val="22"/>
          <w:szCs w:val="22"/>
        </w:rPr>
        <w:lastRenderedPageBreak/>
        <w:t>iz prenesenog viška prethodnih godina koji je uključen u konsolidirani preneseni višak Grada Drniša,</w:t>
      </w:r>
    </w:p>
    <w:p w14:paraId="7ED021B9" w14:textId="7F57472D" w:rsidR="003734E0" w:rsidRPr="003E0532" w:rsidRDefault="003734E0" w:rsidP="00202275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planirani troškovi lokalnih izbora u iznosu od 300.000,00 kn smanjuju se za iznos od 100.000,00 kn</w:t>
      </w:r>
      <w:r w:rsidR="000C68F5" w:rsidRPr="003E0532">
        <w:rPr>
          <w:rFonts w:asciiTheme="minorHAnsi" w:hAnsiTheme="minorHAnsi" w:cstheme="minorHAnsi"/>
          <w:sz w:val="22"/>
          <w:szCs w:val="22"/>
        </w:rPr>
        <w:t xml:space="preserve"> te novi plan iznosi 200.000,00 kn. U</w:t>
      </w:r>
      <w:r w:rsidRPr="003E0532">
        <w:rPr>
          <w:rFonts w:asciiTheme="minorHAnsi" w:hAnsiTheme="minorHAnsi" w:cstheme="minorHAnsi"/>
          <w:sz w:val="22"/>
          <w:szCs w:val="22"/>
        </w:rPr>
        <w:t xml:space="preserve">kupno </w:t>
      </w:r>
      <w:r w:rsidR="000C68F5" w:rsidRPr="003E0532">
        <w:rPr>
          <w:rFonts w:asciiTheme="minorHAnsi" w:hAnsiTheme="minorHAnsi" w:cstheme="minorHAnsi"/>
          <w:sz w:val="22"/>
          <w:szCs w:val="22"/>
        </w:rPr>
        <w:t xml:space="preserve">izvršeni rashodi </w:t>
      </w:r>
      <w:r w:rsidRPr="003E0532">
        <w:rPr>
          <w:rFonts w:asciiTheme="minorHAnsi" w:hAnsiTheme="minorHAnsi" w:cstheme="minorHAnsi"/>
          <w:sz w:val="22"/>
          <w:szCs w:val="22"/>
        </w:rPr>
        <w:t>evidentiran</w:t>
      </w:r>
      <w:r w:rsidR="000C68F5" w:rsidRPr="003E0532">
        <w:rPr>
          <w:rFonts w:asciiTheme="minorHAnsi" w:hAnsiTheme="minorHAnsi" w:cstheme="minorHAnsi"/>
          <w:sz w:val="22"/>
          <w:szCs w:val="22"/>
        </w:rPr>
        <w:t>i</w:t>
      </w:r>
      <w:r w:rsidRPr="003E0532">
        <w:rPr>
          <w:rFonts w:asciiTheme="minorHAnsi" w:hAnsiTheme="minorHAnsi" w:cstheme="minorHAnsi"/>
          <w:sz w:val="22"/>
          <w:szCs w:val="22"/>
        </w:rPr>
        <w:t xml:space="preserve"> u poslovnim knjigama iznos</w:t>
      </w:r>
      <w:r w:rsidR="000C68F5" w:rsidRPr="003E0532">
        <w:rPr>
          <w:rFonts w:asciiTheme="minorHAnsi" w:hAnsiTheme="minorHAnsi" w:cstheme="minorHAnsi"/>
          <w:sz w:val="22"/>
          <w:szCs w:val="22"/>
        </w:rPr>
        <w:t>e</w:t>
      </w:r>
      <w:r w:rsidRPr="003E0532">
        <w:rPr>
          <w:rFonts w:asciiTheme="minorHAnsi" w:hAnsiTheme="minorHAnsi" w:cstheme="minorHAnsi"/>
          <w:sz w:val="22"/>
          <w:szCs w:val="22"/>
        </w:rPr>
        <w:t xml:space="preserve">  197.754,19 kn,</w:t>
      </w:r>
    </w:p>
    <w:p w14:paraId="62FFC404" w14:textId="18BE6EB8" w:rsidR="003734E0" w:rsidRPr="003E0532" w:rsidRDefault="003734E0" w:rsidP="00202275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planirani iznos od 230.000,00 za naknade članovima predstavničkog tijela smanjuju se za 70.000,00 kn, te novi plan iznosi 160.000,00 kn, a isti je u skladu za važećim </w:t>
      </w:r>
      <w:r w:rsidR="000C68F5" w:rsidRPr="003E0532">
        <w:rPr>
          <w:rFonts w:asciiTheme="minorHAnsi" w:hAnsiTheme="minorHAnsi" w:cstheme="minorHAnsi"/>
          <w:sz w:val="22"/>
          <w:szCs w:val="22"/>
        </w:rPr>
        <w:t xml:space="preserve">zakonima i </w:t>
      </w:r>
      <w:r w:rsidRPr="003E0532">
        <w:rPr>
          <w:rFonts w:asciiTheme="minorHAnsi" w:hAnsiTheme="minorHAnsi" w:cstheme="minorHAnsi"/>
          <w:sz w:val="22"/>
          <w:szCs w:val="22"/>
        </w:rPr>
        <w:t>odlukama</w:t>
      </w:r>
      <w:r w:rsidR="00387346" w:rsidRPr="003E0532">
        <w:rPr>
          <w:rFonts w:asciiTheme="minorHAnsi" w:hAnsiTheme="minorHAnsi" w:cstheme="minorHAnsi"/>
          <w:sz w:val="22"/>
          <w:szCs w:val="22"/>
        </w:rPr>
        <w:t>.</w:t>
      </w:r>
    </w:p>
    <w:bookmarkEnd w:id="14"/>
    <w:p w14:paraId="4C23FFB5" w14:textId="1F015313" w:rsidR="00320115" w:rsidRPr="003E0532" w:rsidRDefault="0032011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0DCB854" w14:textId="71913FA7" w:rsidR="000C68F5" w:rsidRPr="003E0532" w:rsidRDefault="000C68F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22F86304" w14:textId="55742D59" w:rsidR="000C68F5" w:rsidRPr="003E0532" w:rsidRDefault="000C68F5" w:rsidP="000C68F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15" w:name="_Hlk86918083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Razdjel 00</w:t>
      </w:r>
      <w:r w:rsidR="006B659D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2</w:t>
      </w: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</w:t>
      </w:r>
      <w:bookmarkStart w:id="16" w:name="_Hlk86916019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UO za </w:t>
      </w:r>
      <w:r w:rsidR="006B659D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prostorno planiranje, komunalne djelatnosti i zaštitu okoliša</w:t>
      </w:r>
      <w:bookmarkEnd w:id="16"/>
    </w:p>
    <w:p w14:paraId="2DFB5BFB" w14:textId="5738A852" w:rsidR="000C68F5" w:rsidRPr="003E0532" w:rsidRDefault="000C68F5" w:rsidP="000C68F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Glava 0010</w:t>
      </w:r>
      <w:r w:rsidR="006B659D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2</w:t>
      </w: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</w:t>
      </w:r>
      <w:r w:rsidR="006B659D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UO za prostorno planiranje, komunalne djelatnosti i zaštitu okoliša</w:t>
      </w:r>
    </w:p>
    <w:bookmarkEnd w:id="15"/>
    <w:p w14:paraId="1F04899F" w14:textId="77777777" w:rsidR="000C68F5" w:rsidRPr="003E0532" w:rsidRDefault="000C68F5" w:rsidP="000C68F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C205FA6" w14:textId="17777F64" w:rsidR="000C68F5" w:rsidRPr="003E0532" w:rsidRDefault="000C68F5" w:rsidP="000C68F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17" w:name="_Hlk86918178"/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Planirani rashodi i izdaci u iznosu od </w:t>
      </w:r>
      <w:r w:rsidR="006B659D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21.779.000,00 kn povećavaju se za 2.821.700,00 kn,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te novi plan iznosi </w:t>
      </w:r>
      <w:r w:rsidR="006B659D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24.600.700,00 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>kn.</w:t>
      </w:r>
    </w:p>
    <w:bookmarkEnd w:id="17"/>
    <w:p w14:paraId="51021056" w14:textId="77777777" w:rsidR="000C68F5" w:rsidRPr="003E0532" w:rsidRDefault="000C68F5" w:rsidP="000C68F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57399373" w14:textId="0FF37FF2" w:rsidR="000C68F5" w:rsidRPr="003E0532" w:rsidRDefault="000C68F5" w:rsidP="000C68F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18" w:name="_Hlk86921804"/>
      <w:r w:rsidRPr="003E0532">
        <w:rPr>
          <w:rFonts w:asciiTheme="minorHAnsi" w:hAnsiTheme="minorHAnsi" w:cstheme="minorHAnsi"/>
          <w:sz w:val="22"/>
          <w:szCs w:val="22"/>
          <w:lang w:eastAsia="hr-HR"/>
        </w:rPr>
        <w:t>Vrijednosno značajnij</w:t>
      </w:r>
      <w:r w:rsidR="00246A04" w:rsidRPr="003E0532">
        <w:rPr>
          <w:rFonts w:asciiTheme="minorHAnsi" w:hAnsiTheme="minorHAnsi" w:cstheme="minorHAnsi"/>
          <w:sz w:val="22"/>
          <w:szCs w:val="22"/>
          <w:lang w:eastAsia="hr-HR"/>
        </w:rPr>
        <w:t>a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povećanj</w:t>
      </w:r>
      <w:r w:rsidR="00246A0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a odnose se na </w:t>
      </w:r>
      <w:r w:rsidR="007D3A34"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aktivnosti, </w:t>
      </w:r>
      <w:r w:rsidR="00FF12DD" w:rsidRPr="003E0532">
        <w:rPr>
          <w:rFonts w:asciiTheme="minorHAnsi" w:hAnsiTheme="minorHAnsi" w:cstheme="minorHAnsi"/>
          <w:sz w:val="22"/>
          <w:szCs w:val="22"/>
          <w:lang w:eastAsia="hr-HR"/>
        </w:rPr>
        <w:t>programe i projekte:</w:t>
      </w:r>
    </w:p>
    <w:bookmarkEnd w:id="18"/>
    <w:p w14:paraId="282E840F" w14:textId="146A3AAC" w:rsidR="00FF12DD" w:rsidRPr="003E0532" w:rsidRDefault="007D3A34" w:rsidP="000C68F5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za </w:t>
      </w:r>
      <w:r w:rsidR="00FF12DD" w:rsidRPr="003E0532">
        <w:rPr>
          <w:rFonts w:asciiTheme="minorHAnsi" w:hAnsiTheme="minorHAnsi" w:cstheme="minorHAnsi"/>
          <w:sz w:val="22"/>
          <w:szCs w:val="22"/>
        </w:rPr>
        <w:t xml:space="preserve">program gradnje komunalne infrastrukture </w:t>
      </w:r>
      <w:r w:rsidRPr="003E0532">
        <w:rPr>
          <w:rFonts w:asciiTheme="minorHAnsi" w:hAnsiTheme="minorHAnsi" w:cstheme="minorHAnsi"/>
          <w:sz w:val="22"/>
          <w:szCs w:val="22"/>
        </w:rPr>
        <w:t xml:space="preserve">u iznosu od </w:t>
      </w:r>
      <w:r w:rsidR="00FF12DD" w:rsidRPr="003E0532">
        <w:rPr>
          <w:rFonts w:asciiTheme="minorHAnsi" w:hAnsiTheme="minorHAnsi" w:cstheme="minorHAnsi"/>
          <w:sz w:val="22"/>
          <w:szCs w:val="22"/>
        </w:rPr>
        <w:t>1.211.000,00 kn</w:t>
      </w:r>
    </w:p>
    <w:p w14:paraId="44A15B71" w14:textId="0DACA3AE" w:rsidR="00454A7B" w:rsidRPr="003E0532" w:rsidRDefault="00FF12DD" w:rsidP="000C68F5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za kapitalne pomoći trgovačkim </w:t>
      </w:r>
      <w:r w:rsidR="006B659D" w:rsidRPr="003E0532">
        <w:rPr>
          <w:rFonts w:asciiTheme="minorHAnsi" w:hAnsiTheme="minorHAnsi" w:cstheme="minorHAnsi"/>
          <w:sz w:val="22"/>
          <w:szCs w:val="22"/>
        </w:rPr>
        <w:t xml:space="preserve">društvima </w:t>
      </w:r>
      <w:r w:rsidRPr="003E0532">
        <w:rPr>
          <w:rFonts w:asciiTheme="minorHAnsi" w:hAnsiTheme="minorHAnsi" w:cstheme="minorHAnsi"/>
          <w:sz w:val="22"/>
          <w:szCs w:val="22"/>
        </w:rPr>
        <w:t xml:space="preserve">– sufinanciranje </w:t>
      </w:r>
      <w:r w:rsidR="006B659D" w:rsidRPr="003E0532">
        <w:rPr>
          <w:rFonts w:asciiTheme="minorHAnsi" w:hAnsiTheme="minorHAnsi" w:cstheme="minorHAnsi"/>
          <w:sz w:val="22"/>
          <w:szCs w:val="22"/>
        </w:rPr>
        <w:t>izgradnj</w:t>
      </w:r>
      <w:r w:rsidRPr="003E0532">
        <w:rPr>
          <w:rFonts w:asciiTheme="minorHAnsi" w:hAnsiTheme="minorHAnsi" w:cstheme="minorHAnsi"/>
          <w:sz w:val="22"/>
          <w:szCs w:val="22"/>
        </w:rPr>
        <w:t>e</w:t>
      </w:r>
      <w:r w:rsidR="006B659D" w:rsidRPr="003E0532">
        <w:rPr>
          <w:rFonts w:asciiTheme="minorHAnsi" w:hAnsiTheme="minorHAnsi" w:cstheme="minorHAnsi"/>
          <w:sz w:val="22"/>
          <w:szCs w:val="22"/>
        </w:rPr>
        <w:t xml:space="preserve"> vodovoda </w:t>
      </w:r>
      <w:r w:rsidR="007D3A34" w:rsidRPr="003E0532">
        <w:rPr>
          <w:rFonts w:asciiTheme="minorHAnsi" w:hAnsiTheme="minorHAnsi" w:cstheme="minorHAnsi"/>
          <w:sz w:val="22"/>
          <w:szCs w:val="22"/>
        </w:rPr>
        <w:t>100.000,00</w:t>
      </w:r>
      <w:r w:rsidR="00454A7B" w:rsidRPr="003E0532">
        <w:rPr>
          <w:rFonts w:asciiTheme="minorHAnsi" w:hAnsiTheme="minorHAnsi" w:cstheme="minorHAnsi"/>
          <w:sz w:val="22"/>
          <w:szCs w:val="22"/>
        </w:rPr>
        <w:t xml:space="preserve"> kn,</w:t>
      </w:r>
    </w:p>
    <w:p w14:paraId="1B4F327D" w14:textId="57FC74EA" w:rsidR="00454A7B" w:rsidRPr="003E0532" w:rsidRDefault="00FF12DD" w:rsidP="000C68F5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za </w:t>
      </w:r>
      <w:r w:rsidR="00454A7B" w:rsidRPr="003E0532">
        <w:rPr>
          <w:rFonts w:asciiTheme="minorHAnsi" w:hAnsiTheme="minorHAnsi" w:cstheme="minorHAnsi"/>
          <w:sz w:val="22"/>
          <w:szCs w:val="22"/>
        </w:rPr>
        <w:t>otkup zemljišta oko Hostela Bogatić 133.000,00 kn,</w:t>
      </w:r>
    </w:p>
    <w:p w14:paraId="1F7B7FAC" w14:textId="5CB448F4" w:rsidR="00FF12DD" w:rsidRPr="003E0532" w:rsidRDefault="00A76C81" w:rsidP="002B2973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za </w:t>
      </w:r>
      <w:r w:rsidR="00FF12DD" w:rsidRPr="003E0532">
        <w:rPr>
          <w:rFonts w:asciiTheme="minorHAnsi" w:hAnsiTheme="minorHAnsi" w:cstheme="minorHAnsi"/>
          <w:sz w:val="22"/>
          <w:szCs w:val="22"/>
        </w:rPr>
        <w:t>program održavanja komunalne infrastrukture 420.000,00 kn</w:t>
      </w:r>
      <w:r w:rsidR="007D3A34" w:rsidRPr="003E0532">
        <w:rPr>
          <w:rFonts w:asciiTheme="minorHAnsi" w:hAnsiTheme="minorHAnsi" w:cstheme="minorHAnsi"/>
          <w:sz w:val="22"/>
          <w:szCs w:val="22"/>
        </w:rPr>
        <w:t>,</w:t>
      </w:r>
    </w:p>
    <w:p w14:paraId="48ACEA72" w14:textId="0B5F8DFD" w:rsidR="007D3A34" w:rsidRPr="003E0532" w:rsidRDefault="007D3A34" w:rsidP="002B2973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za projekt navodnjavanja NK Došk 212.000,00 kn</w:t>
      </w:r>
      <w:r w:rsidR="00A76C81" w:rsidRPr="003E0532">
        <w:rPr>
          <w:rFonts w:asciiTheme="minorHAnsi" w:hAnsiTheme="minorHAnsi" w:cstheme="minorHAnsi"/>
          <w:sz w:val="22"/>
          <w:szCs w:val="22"/>
        </w:rPr>
        <w:t>,</w:t>
      </w:r>
    </w:p>
    <w:p w14:paraId="3C71C716" w14:textId="6BD6D21D" w:rsidR="007D3A34" w:rsidRPr="003E0532" w:rsidRDefault="007D3A34" w:rsidP="002B2973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za potrošnju vode na javnim površinama 150.000,00</w:t>
      </w:r>
      <w:r w:rsidR="004905CE" w:rsidRPr="003E0532">
        <w:rPr>
          <w:rFonts w:asciiTheme="minorHAnsi" w:hAnsiTheme="minorHAnsi" w:cstheme="minorHAnsi"/>
          <w:sz w:val="22"/>
          <w:szCs w:val="22"/>
        </w:rPr>
        <w:t xml:space="preserve"> kn</w:t>
      </w:r>
      <w:r w:rsidR="00A76C81" w:rsidRPr="003E0532">
        <w:rPr>
          <w:rFonts w:asciiTheme="minorHAnsi" w:hAnsiTheme="minorHAnsi" w:cstheme="minorHAnsi"/>
          <w:sz w:val="22"/>
          <w:szCs w:val="22"/>
        </w:rPr>
        <w:t>,</w:t>
      </w:r>
    </w:p>
    <w:p w14:paraId="5A2BD962" w14:textId="7F57FAD9" w:rsidR="007D3A34" w:rsidRPr="003E0532" w:rsidRDefault="007D3A34" w:rsidP="002B2973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za izradu </w:t>
      </w:r>
      <w:r w:rsidR="004905CE" w:rsidRPr="003E0532">
        <w:rPr>
          <w:rFonts w:asciiTheme="minorHAnsi" w:hAnsiTheme="minorHAnsi" w:cstheme="minorHAnsi"/>
          <w:sz w:val="22"/>
          <w:szCs w:val="22"/>
        </w:rPr>
        <w:t xml:space="preserve">prostorno planske i </w:t>
      </w:r>
      <w:r w:rsidRPr="003E0532">
        <w:rPr>
          <w:rFonts w:asciiTheme="minorHAnsi" w:hAnsiTheme="minorHAnsi" w:cstheme="minorHAnsi"/>
          <w:sz w:val="22"/>
          <w:szCs w:val="22"/>
        </w:rPr>
        <w:t>projektne dokumentacije</w:t>
      </w:r>
      <w:r w:rsidR="00570CFE" w:rsidRPr="003E0532">
        <w:rPr>
          <w:rFonts w:asciiTheme="minorHAnsi" w:hAnsiTheme="minorHAnsi" w:cstheme="minorHAnsi"/>
          <w:sz w:val="22"/>
          <w:szCs w:val="22"/>
        </w:rPr>
        <w:t xml:space="preserve"> </w:t>
      </w:r>
      <w:r w:rsidR="004905CE" w:rsidRPr="003E0532">
        <w:rPr>
          <w:rFonts w:asciiTheme="minorHAnsi" w:hAnsiTheme="minorHAnsi" w:cstheme="minorHAnsi"/>
          <w:sz w:val="22"/>
          <w:szCs w:val="22"/>
        </w:rPr>
        <w:t>400.000,00 kn</w:t>
      </w:r>
      <w:r w:rsidR="00570CFE" w:rsidRPr="003E0532">
        <w:rPr>
          <w:rFonts w:asciiTheme="minorHAnsi" w:hAnsiTheme="minorHAnsi" w:cstheme="minorHAnsi"/>
          <w:sz w:val="22"/>
          <w:szCs w:val="22"/>
        </w:rPr>
        <w:t>.</w:t>
      </w:r>
    </w:p>
    <w:p w14:paraId="6C43EDFD" w14:textId="600EBBC6" w:rsidR="000C68F5" w:rsidRPr="003E0532" w:rsidRDefault="000C68F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046931E" w14:textId="1E86A6DD" w:rsidR="00FF12DD" w:rsidRPr="003E0532" w:rsidRDefault="00FF12DD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3E622B4" w14:textId="7A7E48BB" w:rsidR="00FF12DD" w:rsidRPr="003E0532" w:rsidRDefault="00FF12DD" w:rsidP="00FF12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Razdjel 003 UO za </w:t>
      </w:r>
      <w:bookmarkStart w:id="19" w:name="_Hlk86918165"/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gospodarstvo, financije i društvene djelatnosti</w:t>
      </w:r>
      <w:bookmarkEnd w:id="19"/>
    </w:p>
    <w:p w14:paraId="2EBC3245" w14:textId="6AF74377" w:rsidR="00FF12DD" w:rsidRPr="003E0532" w:rsidRDefault="00FF12DD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Glava 00</w:t>
      </w:r>
      <w:r w:rsidR="00590DB0"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3</w:t>
      </w: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01 UO za gospodarstvo, financije i društvene djelatnosti</w:t>
      </w:r>
    </w:p>
    <w:p w14:paraId="52699EF9" w14:textId="77777777" w:rsidR="00FF12DD" w:rsidRPr="003E0532" w:rsidRDefault="00FF12DD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8EA9202" w14:textId="39B5B8E1" w:rsidR="00FF12DD" w:rsidRPr="003E0532" w:rsidRDefault="00FF12DD" w:rsidP="00FF12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20" w:name="_Hlk86992065"/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Planirani rashodi i izdaci u iznosu od </w:t>
      </w:r>
      <w:r w:rsidR="00540E6C" w:rsidRPr="003E0532">
        <w:rPr>
          <w:rFonts w:asciiTheme="minorHAnsi" w:hAnsiTheme="minorHAnsi" w:cstheme="minorHAnsi"/>
          <w:sz w:val="22"/>
          <w:szCs w:val="22"/>
          <w:lang w:eastAsia="hr-HR"/>
        </w:rPr>
        <w:t>9.611.500,00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kn povećavaju se za </w:t>
      </w:r>
      <w:r w:rsidR="00540E6C" w:rsidRPr="003E0532">
        <w:rPr>
          <w:rFonts w:asciiTheme="minorHAnsi" w:hAnsiTheme="minorHAnsi" w:cstheme="minorHAnsi"/>
          <w:sz w:val="22"/>
          <w:szCs w:val="22"/>
          <w:lang w:eastAsia="hr-HR"/>
        </w:rPr>
        <w:t>3.294.300,00 kn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, te novi plan iznosi </w:t>
      </w:r>
      <w:r w:rsidR="00540E6C" w:rsidRPr="003E0532">
        <w:rPr>
          <w:rFonts w:asciiTheme="minorHAnsi" w:hAnsiTheme="minorHAnsi" w:cstheme="minorHAnsi"/>
          <w:sz w:val="22"/>
          <w:szCs w:val="22"/>
          <w:lang w:eastAsia="hr-HR"/>
        </w:rPr>
        <w:t>12.905.800,00</w:t>
      </w:r>
      <w:r w:rsidRPr="003E0532">
        <w:rPr>
          <w:rFonts w:asciiTheme="minorHAnsi" w:hAnsiTheme="minorHAnsi" w:cstheme="minorHAnsi"/>
          <w:sz w:val="22"/>
          <w:szCs w:val="22"/>
          <w:lang w:eastAsia="hr-HR"/>
        </w:rPr>
        <w:t xml:space="preserve"> kn.</w:t>
      </w:r>
    </w:p>
    <w:bookmarkEnd w:id="20"/>
    <w:p w14:paraId="2C124DD2" w14:textId="554031F4" w:rsidR="000C68F5" w:rsidRPr="003E0532" w:rsidRDefault="000C68F5" w:rsidP="00873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57FF53A" w14:textId="77777777" w:rsidR="00540E6C" w:rsidRPr="003E0532" w:rsidRDefault="00540E6C" w:rsidP="00540E6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sz w:val="22"/>
          <w:szCs w:val="22"/>
          <w:lang w:eastAsia="hr-HR"/>
        </w:rPr>
        <w:t>Vrijednosno značajnija povećanja odnose se na aktivnosti, programe i projekte:</w:t>
      </w:r>
    </w:p>
    <w:p w14:paraId="1AC92E1E" w14:textId="72F746E3" w:rsidR="000C68F5" w:rsidRPr="003E0532" w:rsidRDefault="002018DB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R</w:t>
      </w:r>
      <w:r w:rsidR="00104FAD" w:rsidRPr="003E0532">
        <w:rPr>
          <w:rFonts w:asciiTheme="minorHAnsi" w:hAnsiTheme="minorHAnsi" w:cstheme="minorHAnsi"/>
          <w:sz w:val="22"/>
          <w:szCs w:val="22"/>
        </w:rPr>
        <w:t>ashodi za bruto plaće zaposlenika planirani u iznosu od 2.483.000,00</w:t>
      </w:r>
      <w:r w:rsidR="00E9294D" w:rsidRPr="003E0532">
        <w:rPr>
          <w:rFonts w:asciiTheme="minorHAnsi" w:hAnsiTheme="minorHAnsi" w:cstheme="minorHAnsi"/>
          <w:sz w:val="22"/>
          <w:szCs w:val="22"/>
        </w:rPr>
        <w:t xml:space="preserve"> kn,</w:t>
      </w:r>
      <w:r w:rsidR="00104FAD" w:rsidRPr="003E0532">
        <w:rPr>
          <w:rFonts w:asciiTheme="minorHAnsi" w:hAnsiTheme="minorHAnsi" w:cstheme="minorHAnsi"/>
          <w:sz w:val="22"/>
          <w:szCs w:val="22"/>
        </w:rPr>
        <w:t xml:space="preserve"> povećavaju se za iznos od 505.300,00 kn, te novi plan iznosi 2.988.300,00 kn. Navedena povećanja se </w:t>
      </w:r>
      <w:r w:rsidR="00396851" w:rsidRPr="003E0532">
        <w:rPr>
          <w:rFonts w:asciiTheme="minorHAnsi" w:hAnsiTheme="minorHAnsi" w:cstheme="minorHAnsi"/>
          <w:sz w:val="22"/>
          <w:szCs w:val="22"/>
        </w:rPr>
        <w:t xml:space="preserve">manjim dijelom </w:t>
      </w:r>
      <w:r w:rsidR="00104FAD" w:rsidRPr="003E0532">
        <w:rPr>
          <w:rFonts w:asciiTheme="minorHAnsi" w:hAnsiTheme="minorHAnsi" w:cstheme="minorHAnsi"/>
          <w:sz w:val="22"/>
          <w:szCs w:val="22"/>
        </w:rPr>
        <w:t>odnose na zaposlenike upravnih odijela</w:t>
      </w:r>
      <w:r w:rsidR="00396851" w:rsidRPr="003E0532">
        <w:rPr>
          <w:rFonts w:asciiTheme="minorHAnsi" w:hAnsiTheme="minorHAnsi" w:cstheme="minorHAnsi"/>
          <w:sz w:val="22"/>
          <w:szCs w:val="22"/>
        </w:rPr>
        <w:t xml:space="preserve"> radi povećanja osnovice za obračun plaća. Nadalje u okviru ovih rashoda </w:t>
      </w:r>
      <w:r w:rsidR="00E9294D" w:rsidRPr="003E0532">
        <w:rPr>
          <w:rFonts w:asciiTheme="minorHAnsi" w:hAnsiTheme="minorHAnsi" w:cstheme="minorHAnsi"/>
          <w:sz w:val="22"/>
          <w:szCs w:val="22"/>
        </w:rPr>
        <w:t xml:space="preserve">planiraju se novi troškovi za zaposlenike po programu javnih, te </w:t>
      </w:r>
      <w:r w:rsidR="00835961" w:rsidRPr="003E0532">
        <w:rPr>
          <w:rFonts w:asciiTheme="minorHAnsi" w:hAnsiTheme="minorHAnsi" w:cstheme="minorHAnsi"/>
          <w:sz w:val="22"/>
          <w:szCs w:val="22"/>
        </w:rPr>
        <w:t>za plaće</w:t>
      </w:r>
      <w:r w:rsidR="00E9294D" w:rsidRPr="003E0532">
        <w:rPr>
          <w:rFonts w:asciiTheme="minorHAnsi" w:hAnsiTheme="minorHAnsi" w:cstheme="minorHAnsi"/>
          <w:sz w:val="22"/>
          <w:szCs w:val="22"/>
        </w:rPr>
        <w:t xml:space="preserve"> zaposlenik</w:t>
      </w:r>
      <w:r w:rsidR="00835961" w:rsidRPr="003E0532">
        <w:rPr>
          <w:rFonts w:asciiTheme="minorHAnsi" w:hAnsiTheme="minorHAnsi" w:cstheme="minorHAnsi"/>
          <w:sz w:val="22"/>
          <w:szCs w:val="22"/>
        </w:rPr>
        <w:t>a</w:t>
      </w:r>
      <w:r w:rsidR="00E9294D" w:rsidRPr="003E0532">
        <w:rPr>
          <w:rFonts w:asciiTheme="minorHAnsi" w:hAnsiTheme="minorHAnsi" w:cstheme="minorHAnsi"/>
          <w:sz w:val="22"/>
          <w:szCs w:val="22"/>
        </w:rPr>
        <w:t xml:space="preserve"> programa javnih radova prenesenih iz 2020. godine, </w:t>
      </w:r>
      <w:r w:rsidR="00835961" w:rsidRPr="003E0532">
        <w:rPr>
          <w:rFonts w:asciiTheme="minorHAnsi" w:hAnsiTheme="minorHAnsi" w:cstheme="minorHAnsi"/>
          <w:sz w:val="22"/>
          <w:szCs w:val="22"/>
        </w:rPr>
        <w:t xml:space="preserve">nadalje na </w:t>
      </w:r>
      <w:r w:rsidR="00396851" w:rsidRPr="003E0532">
        <w:rPr>
          <w:rFonts w:asciiTheme="minorHAnsi" w:hAnsiTheme="minorHAnsi" w:cstheme="minorHAnsi"/>
          <w:sz w:val="22"/>
          <w:szCs w:val="22"/>
        </w:rPr>
        <w:t>zaposlenik</w:t>
      </w:r>
      <w:r w:rsidR="00E9294D" w:rsidRPr="003E0532">
        <w:rPr>
          <w:rFonts w:asciiTheme="minorHAnsi" w:hAnsiTheme="minorHAnsi" w:cstheme="minorHAnsi"/>
          <w:sz w:val="22"/>
          <w:szCs w:val="22"/>
        </w:rPr>
        <w:t>e</w:t>
      </w:r>
      <w:r w:rsidR="00396851" w:rsidRPr="003E0532">
        <w:rPr>
          <w:rFonts w:asciiTheme="minorHAnsi" w:hAnsiTheme="minorHAnsi" w:cstheme="minorHAnsi"/>
          <w:sz w:val="22"/>
          <w:szCs w:val="22"/>
        </w:rPr>
        <w:t xml:space="preserve"> projekt</w:t>
      </w:r>
      <w:r w:rsidR="00E9294D" w:rsidRPr="003E0532">
        <w:rPr>
          <w:rFonts w:asciiTheme="minorHAnsi" w:hAnsiTheme="minorHAnsi" w:cstheme="minorHAnsi"/>
          <w:sz w:val="22"/>
          <w:szCs w:val="22"/>
        </w:rPr>
        <w:t>a</w:t>
      </w:r>
      <w:r w:rsidR="00396851" w:rsidRPr="003E0532">
        <w:rPr>
          <w:rFonts w:asciiTheme="minorHAnsi" w:hAnsiTheme="minorHAnsi" w:cstheme="minorHAnsi"/>
          <w:sz w:val="22"/>
          <w:szCs w:val="22"/>
        </w:rPr>
        <w:t xml:space="preserve"> „Zaželi“ i „Osposobljavanjem do zaposlenja“</w:t>
      </w:r>
      <w:r w:rsidR="00835961" w:rsidRPr="003E0532">
        <w:rPr>
          <w:rFonts w:asciiTheme="minorHAnsi" w:hAnsiTheme="minorHAnsi" w:cstheme="minorHAnsi"/>
          <w:sz w:val="22"/>
          <w:szCs w:val="22"/>
        </w:rPr>
        <w:t>, koji su evidentirani kao troškovi plaća po odobrenim zahtjevima za nadoknadom sredstava</w:t>
      </w:r>
      <w:r w:rsidR="00E9294D" w:rsidRPr="003E0532">
        <w:rPr>
          <w:rFonts w:asciiTheme="minorHAnsi" w:hAnsiTheme="minorHAnsi" w:cstheme="minorHAnsi"/>
          <w:sz w:val="22"/>
          <w:szCs w:val="22"/>
        </w:rPr>
        <w:t>.</w:t>
      </w:r>
      <w:r w:rsidR="00104FAD" w:rsidRPr="003E053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D1826C" w14:textId="29861806" w:rsidR="00437F4E" w:rsidRPr="003E0532" w:rsidRDefault="00387346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R</w:t>
      </w:r>
      <w:r w:rsidR="00835961" w:rsidRPr="003E0532">
        <w:rPr>
          <w:rFonts w:asciiTheme="minorHAnsi" w:hAnsiTheme="minorHAnsi" w:cstheme="minorHAnsi"/>
          <w:sz w:val="22"/>
          <w:szCs w:val="22"/>
        </w:rPr>
        <w:t>ashodi za materijal i energiju planirani u iznosu od 325.000,00 kn, povećavaju se za 60.000,00 kn, te novi plan iznosi 385.000,00 kn. Većin</w:t>
      </w:r>
      <w:r w:rsidR="00437F4E" w:rsidRPr="003E0532">
        <w:rPr>
          <w:rFonts w:asciiTheme="minorHAnsi" w:hAnsiTheme="minorHAnsi" w:cstheme="minorHAnsi"/>
          <w:sz w:val="22"/>
          <w:szCs w:val="22"/>
        </w:rPr>
        <w:t>a ovog povećanja odnosi se na nabavku inventara za vidljivost Hostela Drinovci.</w:t>
      </w:r>
    </w:p>
    <w:p w14:paraId="579D3BEE" w14:textId="015C4AAB" w:rsidR="005809AE" w:rsidRPr="003E0532" w:rsidRDefault="002018DB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R</w:t>
      </w:r>
      <w:r w:rsidR="00437F4E" w:rsidRPr="003E0532">
        <w:rPr>
          <w:rFonts w:asciiTheme="minorHAnsi" w:hAnsiTheme="minorHAnsi" w:cstheme="minorHAnsi"/>
          <w:sz w:val="22"/>
          <w:szCs w:val="22"/>
        </w:rPr>
        <w:t xml:space="preserve">ashodi za usluge planirane u iznosu od 1.110.000,00 kn povećavaju se za 498.000,00 kn, te je planiran novi iznos od 1.608.000,00 kn. Vrijednosno najznačajnije povećanje se odnosi na </w:t>
      </w:r>
      <w:r w:rsidR="007B42CD" w:rsidRPr="003E0532">
        <w:rPr>
          <w:rFonts w:asciiTheme="minorHAnsi" w:hAnsiTheme="minorHAnsi" w:cstheme="minorHAnsi"/>
          <w:sz w:val="22"/>
          <w:szCs w:val="22"/>
        </w:rPr>
        <w:t xml:space="preserve">povećanje troškova za intelektualne i odvjetničke usluge u iznosu od 280.000,00 kn, nadalje na računalne usluge u iznosu od 50.000,00, na usluge promidžbe i informiranja u iznosu od </w:t>
      </w:r>
      <w:r w:rsidR="005809AE" w:rsidRPr="003E0532">
        <w:rPr>
          <w:rFonts w:asciiTheme="minorHAnsi" w:hAnsiTheme="minorHAnsi" w:cstheme="minorHAnsi"/>
          <w:sz w:val="22"/>
          <w:szCs w:val="22"/>
        </w:rPr>
        <w:t>30.000,00.</w:t>
      </w:r>
    </w:p>
    <w:p w14:paraId="28FB3EF2" w14:textId="147109A0" w:rsidR="00402C01" w:rsidRPr="003E0532" w:rsidRDefault="002018DB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R</w:t>
      </w:r>
      <w:r w:rsidR="005809AE" w:rsidRPr="003E0532">
        <w:rPr>
          <w:rFonts w:asciiTheme="minorHAnsi" w:hAnsiTheme="minorHAnsi" w:cstheme="minorHAnsi"/>
          <w:sz w:val="22"/>
          <w:szCs w:val="22"/>
        </w:rPr>
        <w:t>ashodi za kamate povećavaju se za 60.000,00 kn, a odnose se na kamate po primljenom kreditu od Zagrebačke banke za finan</w:t>
      </w:r>
      <w:r w:rsidR="00402C01" w:rsidRPr="003E0532">
        <w:rPr>
          <w:rFonts w:asciiTheme="minorHAnsi" w:hAnsiTheme="minorHAnsi" w:cstheme="minorHAnsi"/>
          <w:sz w:val="22"/>
          <w:szCs w:val="22"/>
        </w:rPr>
        <w:t>c</w:t>
      </w:r>
      <w:r w:rsidR="005809AE" w:rsidRPr="003E0532">
        <w:rPr>
          <w:rFonts w:asciiTheme="minorHAnsi" w:hAnsiTheme="minorHAnsi" w:cstheme="minorHAnsi"/>
          <w:sz w:val="22"/>
          <w:szCs w:val="22"/>
        </w:rPr>
        <w:t>iranje</w:t>
      </w:r>
      <w:r w:rsidR="00402C01" w:rsidRPr="003E0532">
        <w:rPr>
          <w:rFonts w:asciiTheme="minorHAnsi" w:hAnsiTheme="minorHAnsi" w:cstheme="minorHAnsi"/>
          <w:sz w:val="22"/>
          <w:szCs w:val="22"/>
        </w:rPr>
        <w:t xml:space="preserve"> EU projekata,</w:t>
      </w:r>
    </w:p>
    <w:p w14:paraId="49B17C90" w14:textId="23586F4A" w:rsidR="00402C01" w:rsidRPr="003E0532" w:rsidRDefault="002018DB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O</w:t>
      </w:r>
      <w:r w:rsidR="00402C01" w:rsidRPr="003E0532">
        <w:rPr>
          <w:rFonts w:asciiTheme="minorHAnsi" w:hAnsiTheme="minorHAnsi" w:cstheme="minorHAnsi"/>
          <w:sz w:val="22"/>
          <w:szCs w:val="22"/>
        </w:rPr>
        <w:t>stali financijski rashodi povećavaju se za 105.000,00 kn, a isto se povećanje odnosi na troškove naplate 1% prihoda od poreza</w:t>
      </w:r>
      <w:r w:rsidR="00A1523D" w:rsidRPr="003E0532">
        <w:rPr>
          <w:rFonts w:asciiTheme="minorHAnsi" w:hAnsiTheme="minorHAnsi" w:cstheme="minorHAnsi"/>
          <w:sz w:val="22"/>
          <w:szCs w:val="22"/>
        </w:rPr>
        <w:t xml:space="preserve"> poreznoj upravi.</w:t>
      </w:r>
    </w:p>
    <w:p w14:paraId="0D089D39" w14:textId="56E09B4C" w:rsidR="00A1523D" w:rsidRPr="003E0532" w:rsidRDefault="002018DB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lastRenderedPageBreak/>
        <w:t>R</w:t>
      </w:r>
      <w:r w:rsidR="00E351F5" w:rsidRPr="003E0532">
        <w:rPr>
          <w:rFonts w:asciiTheme="minorHAnsi" w:hAnsiTheme="minorHAnsi" w:cstheme="minorHAnsi"/>
          <w:sz w:val="22"/>
          <w:szCs w:val="22"/>
        </w:rPr>
        <w:t>ashodi za poticanje stanogradnje povećavaju se za 510.000,00 kn</w:t>
      </w:r>
      <w:r w:rsidR="008F3471" w:rsidRPr="003E0532">
        <w:rPr>
          <w:rFonts w:asciiTheme="minorHAnsi" w:hAnsiTheme="minorHAnsi" w:cstheme="minorHAnsi"/>
          <w:sz w:val="22"/>
          <w:szCs w:val="22"/>
        </w:rPr>
        <w:t>, te novim planom ukupno iznose 1.110.000,00 kn</w:t>
      </w:r>
      <w:r w:rsidR="00E351F5" w:rsidRPr="003E0532">
        <w:rPr>
          <w:rFonts w:asciiTheme="minorHAnsi" w:hAnsiTheme="minorHAnsi" w:cstheme="minorHAnsi"/>
          <w:sz w:val="22"/>
          <w:szCs w:val="22"/>
        </w:rPr>
        <w:t xml:space="preserve">. </w:t>
      </w:r>
      <w:r w:rsidR="008F3471" w:rsidRPr="003E0532">
        <w:rPr>
          <w:rFonts w:asciiTheme="minorHAnsi" w:hAnsiTheme="minorHAnsi" w:cstheme="minorHAnsi"/>
          <w:sz w:val="22"/>
          <w:szCs w:val="22"/>
        </w:rPr>
        <w:t xml:space="preserve">Kako su u </w:t>
      </w:r>
      <w:r w:rsidR="00E351F5" w:rsidRPr="003E0532">
        <w:rPr>
          <w:rFonts w:asciiTheme="minorHAnsi" w:hAnsiTheme="minorHAnsi" w:cstheme="minorHAnsi"/>
          <w:sz w:val="22"/>
          <w:szCs w:val="22"/>
        </w:rPr>
        <w:t>ovoj fiskalnoj godini isplaćen</w:t>
      </w:r>
      <w:r w:rsidR="008F3471" w:rsidRPr="003E0532">
        <w:rPr>
          <w:rFonts w:asciiTheme="minorHAnsi" w:hAnsiTheme="minorHAnsi" w:cstheme="minorHAnsi"/>
          <w:sz w:val="22"/>
          <w:szCs w:val="22"/>
        </w:rPr>
        <w:t>a sredstva</w:t>
      </w:r>
      <w:r w:rsidR="00A1523D" w:rsidRPr="003E0532">
        <w:rPr>
          <w:rFonts w:asciiTheme="minorHAnsi" w:hAnsiTheme="minorHAnsi" w:cstheme="minorHAnsi"/>
          <w:sz w:val="22"/>
          <w:szCs w:val="22"/>
        </w:rPr>
        <w:t xml:space="preserve"> </w:t>
      </w:r>
      <w:r w:rsidR="008F3471" w:rsidRPr="003E0532">
        <w:rPr>
          <w:rFonts w:asciiTheme="minorHAnsi" w:hAnsiTheme="minorHAnsi" w:cstheme="minorHAnsi"/>
          <w:sz w:val="22"/>
          <w:szCs w:val="22"/>
        </w:rPr>
        <w:t xml:space="preserve">po natječaju </w:t>
      </w:r>
      <w:r w:rsidR="00A1523D" w:rsidRPr="003E0532">
        <w:rPr>
          <w:rFonts w:asciiTheme="minorHAnsi" w:hAnsiTheme="minorHAnsi" w:cstheme="minorHAnsi"/>
          <w:sz w:val="22"/>
          <w:szCs w:val="22"/>
        </w:rPr>
        <w:t xml:space="preserve">odnosno po mjerama financiranja poticanja stanogradnje </w:t>
      </w:r>
      <w:r w:rsidR="008F3471" w:rsidRPr="003E0532">
        <w:rPr>
          <w:rFonts w:asciiTheme="minorHAnsi" w:hAnsiTheme="minorHAnsi" w:cstheme="minorHAnsi"/>
          <w:sz w:val="22"/>
          <w:szCs w:val="22"/>
        </w:rPr>
        <w:t>iz prethodne godine</w:t>
      </w:r>
      <w:r w:rsidR="00A1523D" w:rsidRPr="003E0532">
        <w:rPr>
          <w:rFonts w:asciiTheme="minorHAnsi" w:hAnsiTheme="minorHAnsi" w:cstheme="minorHAnsi"/>
          <w:sz w:val="22"/>
          <w:szCs w:val="22"/>
        </w:rPr>
        <w:t>, potrebno je osigurati dodatna sredstva za isplatu mjera financiranja po natječaju iz tekuće godine.</w:t>
      </w:r>
    </w:p>
    <w:p w14:paraId="63682911" w14:textId="77777777" w:rsidR="00A1523D" w:rsidRPr="003E0532" w:rsidRDefault="00A1523D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Rashodi za kupnju poslovnih udjela u Radio Drnišu planiraju se u iznosu od 29.000,00 kn,</w:t>
      </w:r>
    </w:p>
    <w:p w14:paraId="71B1F3BC" w14:textId="2BCB894B" w:rsidR="00A76C81" w:rsidRPr="003E0532" w:rsidRDefault="00A76C81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Izdaci za otplatu kredita Zagrebačkoj banci za financiranje EU projekata povećavaju se za 300.000,00 kn. Otplata ovog zaduženja započela je </w:t>
      </w:r>
      <w:r w:rsidR="002018DB" w:rsidRPr="003E0532">
        <w:rPr>
          <w:rFonts w:asciiTheme="minorHAnsi" w:hAnsiTheme="minorHAnsi" w:cstheme="minorHAnsi"/>
          <w:sz w:val="22"/>
          <w:szCs w:val="22"/>
        </w:rPr>
        <w:t xml:space="preserve">u kolovozu </w:t>
      </w:r>
      <w:r w:rsidRPr="003E0532">
        <w:rPr>
          <w:rFonts w:asciiTheme="minorHAnsi" w:hAnsiTheme="minorHAnsi" w:cstheme="minorHAnsi"/>
          <w:sz w:val="22"/>
          <w:szCs w:val="22"/>
        </w:rPr>
        <w:t xml:space="preserve">2021. godine u jednakim mjesečnim obrocima od </w:t>
      </w:r>
      <w:r w:rsidR="00402C01" w:rsidRPr="003E0532">
        <w:rPr>
          <w:rFonts w:asciiTheme="minorHAnsi" w:hAnsiTheme="minorHAnsi" w:cstheme="minorHAnsi"/>
          <w:sz w:val="22"/>
          <w:szCs w:val="22"/>
        </w:rPr>
        <w:t xml:space="preserve"> </w:t>
      </w:r>
      <w:r w:rsidRPr="003E0532">
        <w:rPr>
          <w:rFonts w:asciiTheme="minorHAnsi" w:hAnsiTheme="minorHAnsi" w:cstheme="minorHAnsi"/>
          <w:sz w:val="22"/>
          <w:szCs w:val="22"/>
        </w:rPr>
        <w:t>119.645,84 kn.</w:t>
      </w:r>
    </w:p>
    <w:p w14:paraId="199BD314" w14:textId="77777777" w:rsidR="002018DB" w:rsidRPr="003E0532" w:rsidRDefault="00A76C81" w:rsidP="00540E6C">
      <w:pPr>
        <w:pStyle w:val="Odlomakpopisa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Izdaci za otplatu beskamatnog zajma od državnog proračuna planiraju se u iznosu od 1.300.000,00 kn, a odnose se na povrat poreza na dohodak</w:t>
      </w:r>
      <w:r w:rsidR="002018DB" w:rsidRPr="003E0532">
        <w:rPr>
          <w:rFonts w:asciiTheme="minorHAnsi" w:hAnsiTheme="minorHAnsi" w:cstheme="minorHAnsi"/>
          <w:sz w:val="22"/>
          <w:szCs w:val="22"/>
        </w:rPr>
        <w:t xml:space="preserve"> po godišnjoj prijavi</w:t>
      </w:r>
      <w:r w:rsidRPr="003E0532">
        <w:rPr>
          <w:rFonts w:asciiTheme="minorHAnsi" w:hAnsiTheme="minorHAnsi" w:cstheme="minorHAnsi"/>
          <w:sz w:val="22"/>
          <w:szCs w:val="22"/>
        </w:rPr>
        <w:t xml:space="preserve"> u 2020. godini, te na kratkoročne pozajmice za odgođena plaćanja poreza.</w:t>
      </w:r>
    </w:p>
    <w:p w14:paraId="45D0DDBF" w14:textId="77777777" w:rsidR="002018DB" w:rsidRPr="003E0532" w:rsidRDefault="002018DB" w:rsidP="002018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20D551" w14:textId="77777777" w:rsidR="002018DB" w:rsidRPr="003E0532" w:rsidRDefault="002018DB" w:rsidP="002018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FE0831C" w14:textId="77777777" w:rsidR="00726365" w:rsidRPr="003E0532" w:rsidRDefault="00726365">
      <w:pPr>
        <w:rPr>
          <w:rFonts w:asciiTheme="minorHAnsi" w:hAnsiTheme="minorHAnsi" w:cstheme="minorHAnsi"/>
          <w:sz w:val="22"/>
          <w:szCs w:val="22"/>
        </w:rPr>
      </w:pPr>
    </w:p>
    <w:p w14:paraId="5520AC02" w14:textId="77777777" w:rsidR="00590DB0" w:rsidRPr="003E0532" w:rsidRDefault="00590DB0" w:rsidP="00590D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Razdjel 003 UO za gospodarstvo, financije i društvene djelatnosti</w:t>
      </w:r>
    </w:p>
    <w:p w14:paraId="6173B8AB" w14:textId="6C67EF28" w:rsidR="00590DB0" w:rsidRPr="003E0532" w:rsidRDefault="00590DB0" w:rsidP="00590D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3E0532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Glava 00302 Proračunski korisnici</w:t>
      </w:r>
    </w:p>
    <w:p w14:paraId="7312B07F" w14:textId="75990005" w:rsidR="00726365" w:rsidRPr="003E0532" w:rsidRDefault="00726365" w:rsidP="00E369E2">
      <w:pPr>
        <w:rPr>
          <w:rFonts w:asciiTheme="minorHAnsi" w:hAnsiTheme="minorHAnsi" w:cstheme="minorHAnsi"/>
          <w:sz w:val="22"/>
          <w:szCs w:val="22"/>
        </w:rPr>
      </w:pPr>
    </w:p>
    <w:p w14:paraId="15481E2E" w14:textId="77777777" w:rsidR="00DB1D73" w:rsidRPr="003E0532" w:rsidRDefault="00DB1D73" w:rsidP="00CF15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AD3523" w14:textId="7E120B4A" w:rsidR="00387346" w:rsidRPr="003E0532" w:rsidRDefault="00387346" w:rsidP="00CF15FB">
      <w:pPr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Planirani rashodi i izdaci </w:t>
      </w:r>
      <w:r w:rsidR="00570CFE" w:rsidRPr="003E0532">
        <w:rPr>
          <w:rFonts w:asciiTheme="minorHAnsi" w:hAnsiTheme="minorHAnsi" w:cstheme="minorHAnsi"/>
          <w:sz w:val="22"/>
          <w:szCs w:val="22"/>
        </w:rPr>
        <w:t xml:space="preserve">koji se financiraju proračunskim sredstvima planirani u iznosu od </w:t>
      </w:r>
      <w:r w:rsidR="00DB1D73" w:rsidRPr="003E0532">
        <w:rPr>
          <w:rFonts w:asciiTheme="minorHAnsi" w:hAnsiTheme="minorHAnsi" w:cstheme="minorHAnsi"/>
          <w:sz w:val="22"/>
          <w:szCs w:val="22"/>
        </w:rPr>
        <w:t>11.244.200,00</w:t>
      </w:r>
      <w:r w:rsidRPr="003E0532">
        <w:rPr>
          <w:rFonts w:asciiTheme="minorHAnsi" w:hAnsiTheme="minorHAnsi" w:cstheme="minorHAnsi"/>
          <w:sz w:val="22"/>
          <w:szCs w:val="22"/>
        </w:rPr>
        <w:t xml:space="preserve"> kn povećavaju se za </w:t>
      </w:r>
      <w:r w:rsidR="00DB1D73" w:rsidRPr="003E0532">
        <w:rPr>
          <w:rFonts w:asciiTheme="minorHAnsi" w:hAnsiTheme="minorHAnsi" w:cstheme="minorHAnsi"/>
          <w:sz w:val="22"/>
          <w:szCs w:val="22"/>
        </w:rPr>
        <w:t>3.017.500,00</w:t>
      </w:r>
      <w:r w:rsidRPr="003E0532">
        <w:rPr>
          <w:rFonts w:asciiTheme="minorHAnsi" w:hAnsiTheme="minorHAnsi" w:cstheme="minorHAnsi"/>
          <w:sz w:val="22"/>
          <w:szCs w:val="22"/>
        </w:rPr>
        <w:t xml:space="preserve"> kn, te novi plan iznosi </w:t>
      </w:r>
      <w:r w:rsidR="00DB1D73" w:rsidRPr="003E0532">
        <w:rPr>
          <w:rFonts w:asciiTheme="minorHAnsi" w:hAnsiTheme="minorHAnsi" w:cstheme="minorHAnsi"/>
          <w:sz w:val="22"/>
          <w:szCs w:val="22"/>
        </w:rPr>
        <w:t>14.261.700,00</w:t>
      </w:r>
      <w:r w:rsidRPr="003E0532">
        <w:rPr>
          <w:rFonts w:asciiTheme="minorHAnsi" w:hAnsiTheme="minorHAnsi" w:cstheme="minorHAnsi"/>
          <w:sz w:val="22"/>
          <w:szCs w:val="22"/>
        </w:rPr>
        <w:t xml:space="preserve"> kn.</w:t>
      </w:r>
    </w:p>
    <w:p w14:paraId="09A2C737" w14:textId="030A029C" w:rsidR="007819FB" w:rsidRPr="003E0532" w:rsidRDefault="007819FB" w:rsidP="00CF15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DD7934" w14:textId="77777777" w:rsidR="00BD05EF" w:rsidRPr="003E0532" w:rsidRDefault="00BD05EF" w:rsidP="00CF15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12C755" w14:textId="103A4369" w:rsidR="00570CFE" w:rsidRPr="003E0532" w:rsidRDefault="00570CFE" w:rsidP="00CF15FB">
      <w:pPr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U Tablici 3. </w:t>
      </w:r>
      <w:r w:rsidR="00CF15FB" w:rsidRPr="003E0532">
        <w:rPr>
          <w:rFonts w:asciiTheme="minorHAnsi" w:hAnsiTheme="minorHAnsi" w:cstheme="minorHAnsi"/>
          <w:sz w:val="22"/>
          <w:szCs w:val="22"/>
        </w:rPr>
        <w:t xml:space="preserve">prikazani su </w:t>
      </w:r>
      <w:r w:rsidR="00BD05EF" w:rsidRPr="003E0532">
        <w:rPr>
          <w:rFonts w:asciiTheme="minorHAnsi" w:hAnsiTheme="minorHAnsi" w:cstheme="minorHAnsi"/>
          <w:sz w:val="22"/>
          <w:szCs w:val="22"/>
        </w:rPr>
        <w:t xml:space="preserve">ukupni </w:t>
      </w:r>
      <w:r w:rsidR="00CF15FB" w:rsidRPr="003E0532">
        <w:rPr>
          <w:rFonts w:asciiTheme="minorHAnsi" w:hAnsiTheme="minorHAnsi" w:cstheme="minorHAnsi"/>
          <w:sz w:val="22"/>
          <w:szCs w:val="22"/>
        </w:rPr>
        <w:t xml:space="preserve">rashodi i izdaci proračunskih korisnika koji se financiraju </w:t>
      </w:r>
      <w:r w:rsidR="00BD05EF" w:rsidRPr="003E0532">
        <w:rPr>
          <w:rFonts w:asciiTheme="minorHAnsi" w:hAnsiTheme="minorHAnsi" w:cstheme="minorHAnsi"/>
          <w:sz w:val="22"/>
          <w:szCs w:val="22"/>
        </w:rPr>
        <w:t>proračunskim sredstvima</w:t>
      </w:r>
      <w:r w:rsidR="00CF15FB" w:rsidRPr="003E0532">
        <w:rPr>
          <w:rFonts w:asciiTheme="minorHAnsi" w:hAnsiTheme="minorHAnsi" w:cstheme="minorHAnsi"/>
          <w:sz w:val="22"/>
          <w:szCs w:val="22"/>
        </w:rPr>
        <w:t>.</w:t>
      </w:r>
    </w:p>
    <w:p w14:paraId="24A3317C" w14:textId="23AE330C" w:rsidR="00CF15FB" w:rsidRPr="003E0532" w:rsidRDefault="00CF15FB" w:rsidP="00CF15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E91465" w14:textId="4228CC34" w:rsidR="00CF15FB" w:rsidRPr="003E0532" w:rsidRDefault="00CF15FB" w:rsidP="00CF15FB">
      <w:pPr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Tablica 3.</w:t>
      </w:r>
    </w:p>
    <w:p w14:paraId="322ECF6B" w14:textId="48D7FE42" w:rsidR="00CF15FB" w:rsidRPr="003E0532" w:rsidRDefault="00CF15FB" w:rsidP="00CF15FB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CF15FB" w:rsidRPr="003E0532" w14:paraId="614ADB8F" w14:textId="77777777" w:rsidTr="00CF15FB">
        <w:tc>
          <w:tcPr>
            <w:tcW w:w="2336" w:type="dxa"/>
          </w:tcPr>
          <w:p w14:paraId="0C15255B" w14:textId="4476598E" w:rsidR="00CF15FB" w:rsidRPr="003E0532" w:rsidRDefault="00CF15F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NAZIV KORISNIKA</w:t>
            </w:r>
          </w:p>
        </w:tc>
        <w:tc>
          <w:tcPr>
            <w:tcW w:w="2336" w:type="dxa"/>
          </w:tcPr>
          <w:p w14:paraId="2246DA1E" w14:textId="081B9589" w:rsidR="00CF15FB" w:rsidRPr="003E0532" w:rsidRDefault="00CF15F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PLANIRANO</w:t>
            </w:r>
          </w:p>
        </w:tc>
        <w:tc>
          <w:tcPr>
            <w:tcW w:w="2336" w:type="dxa"/>
          </w:tcPr>
          <w:p w14:paraId="132A845F" w14:textId="4D89F478" w:rsidR="00CF15FB" w:rsidRPr="003E0532" w:rsidRDefault="00CF15F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NOVI IZNOS</w:t>
            </w:r>
          </w:p>
        </w:tc>
        <w:tc>
          <w:tcPr>
            <w:tcW w:w="2336" w:type="dxa"/>
          </w:tcPr>
          <w:p w14:paraId="6124F153" w14:textId="60F2AA6E" w:rsidR="00CF15FB" w:rsidRPr="003E0532" w:rsidRDefault="00CF15F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RAZLIKA</w:t>
            </w:r>
            <w:r w:rsidR="00D1553B" w:rsidRPr="003E0532">
              <w:rPr>
                <w:rFonts w:asciiTheme="minorHAnsi" w:hAnsiTheme="minorHAnsi" w:cstheme="minorHAnsi"/>
                <w:sz w:val="22"/>
                <w:szCs w:val="22"/>
              </w:rPr>
              <w:t xml:space="preserve"> +/-</w:t>
            </w:r>
          </w:p>
        </w:tc>
      </w:tr>
      <w:tr w:rsidR="00CF15FB" w:rsidRPr="003E0532" w14:paraId="44897772" w14:textId="77777777" w:rsidTr="00CF15FB">
        <w:tc>
          <w:tcPr>
            <w:tcW w:w="2336" w:type="dxa"/>
          </w:tcPr>
          <w:p w14:paraId="0FD5F80F" w14:textId="51ED017B" w:rsidR="00CF15FB" w:rsidRPr="003E0532" w:rsidRDefault="00CF15F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Gradski muzej</w:t>
            </w:r>
          </w:p>
        </w:tc>
        <w:tc>
          <w:tcPr>
            <w:tcW w:w="2336" w:type="dxa"/>
          </w:tcPr>
          <w:p w14:paraId="1E9A1BA3" w14:textId="340354DE" w:rsidR="00CF15FB" w:rsidRPr="003E0532" w:rsidRDefault="00CF15F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841.500,00</w:t>
            </w:r>
          </w:p>
        </w:tc>
        <w:tc>
          <w:tcPr>
            <w:tcW w:w="2336" w:type="dxa"/>
          </w:tcPr>
          <w:p w14:paraId="1922FAEF" w14:textId="5FAC5825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928.500,00</w:t>
            </w:r>
          </w:p>
        </w:tc>
        <w:tc>
          <w:tcPr>
            <w:tcW w:w="2336" w:type="dxa"/>
          </w:tcPr>
          <w:p w14:paraId="6E015792" w14:textId="58A659F4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+87.000,00</w:t>
            </w:r>
          </w:p>
        </w:tc>
      </w:tr>
      <w:tr w:rsidR="00CF15FB" w:rsidRPr="003E0532" w14:paraId="65187FA1" w14:textId="77777777" w:rsidTr="00CF15FB">
        <w:tc>
          <w:tcPr>
            <w:tcW w:w="2336" w:type="dxa"/>
          </w:tcPr>
          <w:p w14:paraId="68B8308B" w14:textId="2A2CBC28" w:rsidR="00CF15FB" w:rsidRPr="003E0532" w:rsidRDefault="00D1553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Pučko otvoreno učilište</w:t>
            </w:r>
          </w:p>
        </w:tc>
        <w:tc>
          <w:tcPr>
            <w:tcW w:w="2336" w:type="dxa"/>
          </w:tcPr>
          <w:p w14:paraId="7D2B466B" w14:textId="04445854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850.000,00</w:t>
            </w:r>
          </w:p>
        </w:tc>
        <w:tc>
          <w:tcPr>
            <w:tcW w:w="2336" w:type="dxa"/>
          </w:tcPr>
          <w:p w14:paraId="003975BB" w14:textId="04968E64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892.000,00</w:t>
            </w:r>
          </w:p>
        </w:tc>
        <w:tc>
          <w:tcPr>
            <w:tcW w:w="2336" w:type="dxa"/>
          </w:tcPr>
          <w:p w14:paraId="376627FA" w14:textId="1A60C537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+42.000,00</w:t>
            </w:r>
          </w:p>
        </w:tc>
      </w:tr>
      <w:tr w:rsidR="00CF15FB" w:rsidRPr="003E0532" w14:paraId="380EC122" w14:textId="77777777" w:rsidTr="00CF15FB">
        <w:tc>
          <w:tcPr>
            <w:tcW w:w="2336" w:type="dxa"/>
          </w:tcPr>
          <w:p w14:paraId="77E53B98" w14:textId="552B5FEF" w:rsidR="00CF15FB" w:rsidRPr="003E0532" w:rsidRDefault="00D1553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Narodna knjižnica</w:t>
            </w:r>
          </w:p>
        </w:tc>
        <w:tc>
          <w:tcPr>
            <w:tcW w:w="2336" w:type="dxa"/>
          </w:tcPr>
          <w:p w14:paraId="302C3CF1" w14:textId="3DF1854C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553.700,00</w:t>
            </w:r>
          </w:p>
        </w:tc>
        <w:tc>
          <w:tcPr>
            <w:tcW w:w="2336" w:type="dxa"/>
          </w:tcPr>
          <w:p w14:paraId="2C2AB3CE" w14:textId="0B3D7073" w:rsidR="00CF15FB" w:rsidRPr="003E0532" w:rsidRDefault="00BD05EF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570.700,00</w:t>
            </w:r>
          </w:p>
        </w:tc>
        <w:tc>
          <w:tcPr>
            <w:tcW w:w="2336" w:type="dxa"/>
          </w:tcPr>
          <w:p w14:paraId="7D40BFE5" w14:textId="45141504" w:rsidR="00CF15FB" w:rsidRPr="003E0532" w:rsidRDefault="00BD05EF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D1553B" w:rsidRPr="003E0532">
              <w:rPr>
                <w:rFonts w:asciiTheme="minorHAnsi" w:hAnsiTheme="minorHAnsi" w:cstheme="minorHAnsi"/>
                <w:sz w:val="22"/>
                <w:szCs w:val="22"/>
              </w:rPr>
              <w:t>17.000,00</w:t>
            </w:r>
          </w:p>
        </w:tc>
      </w:tr>
      <w:tr w:rsidR="00CF15FB" w:rsidRPr="003E0532" w14:paraId="6BA547EA" w14:textId="77777777" w:rsidTr="00CF15FB">
        <w:tc>
          <w:tcPr>
            <w:tcW w:w="2336" w:type="dxa"/>
          </w:tcPr>
          <w:p w14:paraId="29140274" w14:textId="41F4CB29" w:rsidR="00CF15FB" w:rsidRPr="003E0532" w:rsidRDefault="00D1553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Dječji vrtić</w:t>
            </w:r>
          </w:p>
        </w:tc>
        <w:tc>
          <w:tcPr>
            <w:tcW w:w="2336" w:type="dxa"/>
          </w:tcPr>
          <w:p w14:paraId="7FAEF274" w14:textId="6421DE39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5.000.000,00</w:t>
            </w:r>
          </w:p>
        </w:tc>
        <w:tc>
          <w:tcPr>
            <w:tcW w:w="2336" w:type="dxa"/>
          </w:tcPr>
          <w:p w14:paraId="759855EE" w14:textId="2BD0CF69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7.700.000,00</w:t>
            </w:r>
          </w:p>
        </w:tc>
        <w:tc>
          <w:tcPr>
            <w:tcW w:w="2336" w:type="dxa"/>
          </w:tcPr>
          <w:p w14:paraId="70258D29" w14:textId="002A218C" w:rsidR="00CF15F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+2.700.000,00</w:t>
            </w:r>
          </w:p>
        </w:tc>
      </w:tr>
      <w:tr w:rsidR="00D1553B" w:rsidRPr="003E0532" w14:paraId="5788BB02" w14:textId="77777777" w:rsidTr="00CF15FB">
        <w:tc>
          <w:tcPr>
            <w:tcW w:w="2336" w:type="dxa"/>
          </w:tcPr>
          <w:p w14:paraId="541586A0" w14:textId="140D9C64" w:rsidR="00D1553B" w:rsidRPr="003E0532" w:rsidRDefault="00D1553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Javna vatrogasna postrojba</w:t>
            </w:r>
          </w:p>
        </w:tc>
        <w:tc>
          <w:tcPr>
            <w:tcW w:w="2336" w:type="dxa"/>
          </w:tcPr>
          <w:p w14:paraId="58DA86FC" w14:textId="5EA88F30" w:rsidR="00D1553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3.999.000,00</w:t>
            </w:r>
          </w:p>
        </w:tc>
        <w:tc>
          <w:tcPr>
            <w:tcW w:w="2336" w:type="dxa"/>
          </w:tcPr>
          <w:p w14:paraId="527949BD" w14:textId="589108F7" w:rsidR="00D1553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4.170.500,00</w:t>
            </w:r>
          </w:p>
        </w:tc>
        <w:tc>
          <w:tcPr>
            <w:tcW w:w="2336" w:type="dxa"/>
          </w:tcPr>
          <w:p w14:paraId="120EA97C" w14:textId="4FC8C5A3" w:rsidR="00D1553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+171.500,00</w:t>
            </w:r>
          </w:p>
        </w:tc>
      </w:tr>
      <w:tr w:rsidR="00D1553B" w:rsidRPr="003E0532" w14:paraId="266E8E13" w14:textId="77777777" w:rsidTr="00CF15FB">
        <w:tc>
          <w:tcPr>
            <w:tcW w:w="2336" w:type="dxa"/>
          </w:tcPr>
          <w:p w14:paraId="7D3B32FA" w14:textId="71BE1454" w:rsidR="00D1553B" w:rsidRPr="003E0532" w:rsidRDefault="00D1553B" w:rsidP="00CF15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UKUPNO</w:t>
            </w:r>
          </w:p>
        </w:tc>
        <w:tc>
          <w:tcPr>
            <w:tcW w:w="2336" w:type="dxa"/>
          </w:tcPr>
          <w:p w14:paraId="631FA837" w14:textId="193631CE" w:rsidR="00D1553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1" w:name="_Hlk86998347"/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11.244.200,00</w:t>
            </w:r>
            <w:bookmarkEnd w:id="21"/>
          </w:p>
        </w:tc>
        <w:tc>
          <w:tcPr>
            <w:tcW w:w="2336" w:type="dxa"/>
          </w:tcPr>
          <w:p w14:paraId="50852883" w14:textId="4324A55D" w:rsidR="00D1553B" w:rsidRPr="003E0532" w:rsidRDefault="00BD05EF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2" w:name="_Hlk86998393"/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14.261.700,00</w:t>
            </w:r>
            <w:bookmarkEnd w:id="22"/>
          </w:p>
        </w:tc>
        <w:tc>
          <w:tcPr>
            <w:tcW w:w="2336" w:type="dxa"/>
          </w:tcPr>
          <w:p w14:paraId="1F6FFDF6" w14:textId="3B96C60A" w:rsidR="00D1553B" w:rsidRPr="003E0532" w:rsidRDefault="00D1553B" w:rsidP="00D155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bookmarkStart w:id="23" w:name="_Hlk86998367"/>
            <w:r w:rsidRPr="003E0532">
              <w:rPr>
                <w:rFonts w:asciiTheme="minorHAnsi" w:hAnsiTheme="minorHAnsi" w:cstheme="minorHAnsi"/>
                <w:sz w:val="22"/>
                <w:szCs w:val="22"/>
              </w:rPr>
              <w:t>3.017.500,00</w:t>
            </w:r>
            <w:bookmarkEnd w:id="23"/>
          </w:p>
        </w:tc>
      </w:tr>
    </w:tbl>
    <w:p w14:paraId="21420145" w14:textId="77777777" w:rsidR="00CF15FB" w:rsidRPr="003E0532" w:rsidRDefault="00CF15FB" w:rsidP="00CF15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D7F099" w14:textId="792434B0" w:rsidR="00CF15FB" w:rsidRPr="003E0532" w:rsidRDefault="001A4FE2" w:rsidP="00E369E2">
      <w:pPr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Ovim I. Izmjenama i dopunama Proračuna Grada Drniša rashodi i izdaci povećavaju se za 3.017.500,00 kn, uz slijedeća obrazloženja:</w:t>
      </w:r>
    </w:p>
    <w:p w14:paraId="5DD927BC" w14:textId="6ED64690" w:rsidR="001A4FE2" w:rsidRPr="003E0532" w:rsidRDefault="001A4FE2" w:rsidP="00E369E2">
      <w:pPr>
        <w:rPr>
          <w:rFonts w:asciiTheme="minorHAnsi" w:hAnsiTheme="minorHAnsi" w:cstheme="minorHAnsi"/>
          <w:sz w:val="22"/>
          <w:szCs w:val="22"/>
        </w:rPr>
      </w:pPr>
    </w:p>
    <w:p w14:paraId="2D5DF867" w14:textId="1AC1AACE" w:rsidR="001A4FE2" w:rsidRPr="003E0532" w:rsidRDefault="001A4FE2" w:rsidP="004C7F84">
      <w:pPr>
        <w:pStyle w:val="Odlomakpopisa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4" w:name="_Hlk86995730"/>
      <w:r w:rsidRPr="003E0532">
        <w:rPr>
          <w:rFonts w:asciiTheme="minorHAnsi" w:hAnsiTheme="minorHAnsi" w:cstheme="minorHAnsi"/>
          <w:sz w:val="22"/>
          <w:szCs w:val="22"/>
        </w:rPr>
        <w:t>Gradskom muzeju Drniš osiguravaju se dodatna sredstva u iznosu od 87.000,00 kn, od čega se 7.000,00 kn odnosi na rashode za zaposlene radi povećanja osnovice za obračun plaća</w:t>
      </w:r>
      <w:bookmarkEnd w:id="24"/>
      <w:r w:rsidRPr="003E0532">
        <w:rPr>
          <w:rFonts w:asciiTheme="minorHAnsi" w:hAnsiTheme="minorHAnsi" w:cstheme="minorHAnsi"/>
          <w:sz w:val="22"/>
          <w:szCs w:val="22"/>
        </w:rPr>
        <w:t>, 7.000,00 kn za materijalne rashode</w:t>
      </w:r>
      <w:r w:rsidR="006006D9" w:rsidRPr="003E0532">
        <w:rPr>
          <w:rFonts w:asciiTheme="minorHAnsi" w:hAnsiTheme="minorHAnsi" w:cstheme="minorHAnsi"/>
          <w:sz w:val="22"/>
          <w:szCs w:val="22"/>
        </w:rPr>
        <w:t>, te 73.000,00 kuna radi nabavke sustava za grijanje i hlađenje.</w:t>
      </w:r>
    </w:p>
    <w:p w14:paraId="12C26B65" w14:textId="77777777" w:rsidR="00E21C8D" w:rsidRPr="003E0532" w:rsidRDefault="00E21C8D" w:rsidP="004C7F84">
      <w:pPr>
        <w:pStyle w:val="Odlomakpopisa"/>
        <w:jc w:val="both"/>
        <w:rPr>
          <w:rFonts w:asciiTheme="minorHAnsi" w:hAnsiTheme="minorHAnsi" w:cstheme="minorHAnsi"/>
          <w:sz w:val="22"/>
          <w:szCs w:val="22"/>
        </w:rPr>
      </w:pPr>
    </w:p>
    <w:p w14:paraId="7E638200" w14:textId="479EC1E8" w:rsidR="006006D9" w:rsidRPr="003E0532" w:rsidRDefault="006006D9" w:rsidP="004C7F84">
      <w:pPr>
        <w:pStyle w:val="Odlomakpopisa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5" w:name="_Hlk86996221"/>
      <w:r w:rsidRPr="003E0532">
        <w:rPr>
          <w:rFonts w:asciiTheme="minorHAnsi" w:hAnsiTheme="minorHAnsi" w:cstheme="minorHAnsi"/>
          <w:sz w:val="22"/>
          <w:szCs w:val="22"/>
        </w:rPr>
        <w:t xml:space="preserve">Pučkom otvorenom učilištu osiguravaju se dodatna sredstva u iznosu od </w:t>
      </w:r>
      <w:r w:rsidR="00E21C8D" w:rsidRPr="003E0532">
        <w:rPr>
          <w:rFonts w:asciiTheme="minorHAnsi" w:hAnsiTheme="minorHAnsi" w:cstheme="minorHAnsi"/>
          <w:sz w:val="22"/>
          <w:szCs w:val="22"/>
        </w:rPr>
        <w:t>42</w:t>
      </w:r>
      <w:r w:rsidRPr="003E0532">
        <w:rPr>
          <w:rFonts w:asciiTheme="minorHAnsi" w:hAnsiTheme="minorHAnsi" w:cstheme="minorHAnsi"/>
          <w:sz w:val="22"/>
          <w:szCs w:val="22"/>
        </w:rPr>
        <w:t xml:space="preserve">.000,00 kn, od čega se </w:t>
      </w:r>
      <w:r w:rsidR="00E21C8D" w:rsidRPr="003E0532">
        <w:rPr>
          <w:rFonts w:asciiTheme="minorHAnsi" w:hAnsiTheme="minorHAnsi" w:cstheme="minorHAnsi"/>
          <w:sz w:val="22"/>
          <w:szCs w:val="22"/>
        </w:rPr>
        <w:t>36.000</w:t>
      </w:r>
      <w:r w:rsidRPr="003E0532">
        <w:rPr>
          <w:rFonts w:asciiTheme="minorHAnsi" w:hAnsiTheme="minorHAnsi" w:cstheme="minorHAnsi"/>
          <w:sz w:val="22"/>
          <w:szCs w:val="22"/>
        </w:rPr>
        <w:t xml:space="preserve">,00 kn odnosi na rashode za zaposlene </w:t>
      </w:r>
      <w:bookmarkStart w:id="26" w:name="_Hlk86998137"/>
      <w:r w:rsidRPr="003E0532">
        <w:rPr>
          <w:rFonts w:asciiTheme="minorHAnsi" w:hAnsiTheme="minorHAnsi" w:cstheme="minorHAnsi"/>
          <w:sz w:val="22"/>
          <w:szCs w:val="22"/>
        </w:rPr>
        <w:t>radi povećanja osnovice za obračun plaća</w:t>
      </w:r>
      <w:r w:rsidR="00E21C8D" w:rsidRPr="003E0532">
        <w:rPr>
          <w:rFonts w:asciiTheme="minorHAnsi" w:hAnsiTheme="minorHAnsi" w:cstheme="minorHAnsi"/>
          <w:sz w:val="22"/>
          <w:szCs w:val="22"/>
        </w:rPr>
        <w:t xml:space="preserve"> </w:t>
      </w:r>
      <w:bookmarkEnd w:id="25"/>
      <w:bookmarkEnd w:id="26"/>
      <w:r w:rsidR="00E21C8D" w:rsidRPr="003E0532">
        <w:rPr>
          <w:rFonts w:asciiTheme="minorHAnsi" w:hAnsiTheme="minorHAnsi" w:cstheme="minorHAnsi"/>
          <w:sz w:val="22"/>
          <w:szCs w:val="22"/>
        </w:rPr>
        <w:t>i troška plaće za zamjenu zaposlenika na bolovanju. Dodatnih 1.000,00 kn osigurava se za materijalne rashode, te 5.000,00 za nabavku dotrajale opreme.</w:t>
      </w:r>
    </w:p>
    <w:p w14:paraId="1D7988AF" w14:textId="77777777" w:rsidR="00E21C8D" w:rsidRPr="003E0532" w:rsidRDefault="00E21C8D" w:rsidP="004C7F84">
      <w:pPr>
        <w:pStyle w:val="Odlomakpopisa"/>
        <w:jc w:val="both"/>
        <w:rPr>
          <w:rFonts w:asciiTheme="minorHAnsi" w:hAnsiTheme="minorHAnsi" w:cstheme="minorHAnsi"/>
          <w:sz w:val="22"/>
          <w:szCs w:val="22"/>
        </w:rPr>
      </w:pPr>
    </w:p>
    <w:p w14:paraId="64C2A3E5" w14:textId="72D08276" w:rsidR="00E21C8D" w:rsidRPr="003E0532" w:rsidRDefault="00E21C8D" w:rsidP="004C7F84">
      <w:pPr>
        <w:pStyle w:val="Odlomakpopisa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 xml:space="preserve">Narodnoj knjižnici </w:t>
      </w:r>
      <w:bookmarkStart w:id="27" w:name="_Hlk86996605"/>
      <w:r w:rsidRPr="003E0532">
        <w:rPr>
          <w:rFonts w:asciiTheme="minorHAnsi" w:hAnsiTheme="minorHAnsi" w:cstheme="minorHAnsi"/>
          <w:sz w:val="22"/>
          <w:szCs w:val="22"/>
        </w:rPr>
        <w:t>osiguravaju se dodatna sredstva u iznosu od 17.000,00 kn, od čega se 14.000,00 kn odnosi na rashode za zaposlene</w:t>
      </w:r>
      <w:bookmarkEnd w:id="27"/>
      <w:r w:rsidR="000F0958" w:rsidRPr="003E05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0F0958" w:rsidRPr="003E0532">
        <w:rPr>
          <w:rFonts w:asciiTheme="minorHAnsi" w:hAnsiTheme="minorHAnsi" w:cstheme="minorHAnsi"/>
          <w:sz w:val="22"/>
          <w:szCs w:val="22"/>
        </w:rPr>
        <w:t>radi povećanja osnovice za obračun plaća,</w:t>
      </w:r>
      <w:r w:rsidRPr="003E0532">
        <w:rPr>
          <w:rFonts w:asciiTheme="minorHAnsi" w:hAnsiTheme="minorHAnsi" w:cstheme="minorHAnsi"/>
          <w:sz w:val="22"/>
          <w:szCs w:val="22"/>
        </w:rPr>
        <w:t xml:space="preserve"> te 3.000,00 za materijalne rashode.</w:t>
      </w:r>
    </w:p>
    <w:p w14:paraId="4E3B2BAF" w14:textId="77777777" w:rsidR="004C7F84" w:rsidRPr="003E0532" w:rsidRDefault="004C7F84" w:rsidP="004C7F84">
      <w:pPr>
        <w:pStyle w:val="Odlomakpopisa"/>
        <w:jc w:val="both"/>
        <w:rPr>
          <w:rFonts w:asciiTheme="minorHAnsi" w:hAnsiTheme="minorHAnsi" w:cstheme="minorHAnsi"/>
          <w:sz w:val="22"/>
          <w:szCs w:val="22"/>
        </w:rPr>
      </w:pPr>
    </w:p>
    <w:p w14:paraId="10B25D6D" w14:textId="6733DDAD" w:rsidR="00E21C8D" w:rsidRPr="003E0532" w:rsidRDefault="004C7F84" w:rsidP="004C7F84">
      <w:pPr>
        <w:pStyle w:val="Odlomakpopisa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8" w:name="_Hlk87264919"/>
      <w:bookmarkStart w:id="29" w:name="_Hlk86996664"/>
      <w:r w:rsidRPr="003E0532">
        <w:rPr>
          <w:rFonts w:asciiTheme="minorHAnsi" w:hAnsiTheme="minorHAnsi" w:cstheme="minorHAnsi"/>
          <w:sz w:val="22"/>
          <w:szCs w:val="22"/>
        </w:rPr>
        <w:t>Dječjem vrtiću Drniš osiguravaju se dodatna sredstva u iznosu od 2.700.000,00 kn, od čega se 515.000,00 kn odnosi na rashode za zaposlene</w:t>
      </w:r>
      <w:r w:rsidR="000F0958" w:rsidRPr="003E0532">
        <w:rPr>
          <w:rFonts w:asciiTheme="minorHAnsi" w:hAnsiTheme="minorHAnsi" w:cstheme="minorHAnsi"/>
          <w:sz w:val="22"/>
          <w:szCs w:val="22"/>
        </w:rPr>
        <w:t>. Razlog navedenom povećanju</w:t>
      </w:r>
      <w:r w:rsidR="00D00E86">
        <w:rPr>
          <w:rFonts w:asciiTheme="minorHAnsi" w:hAnsiTheme="minorHAnsi" w:cstheme="minorHAnsi"/>
          <w:sz w:val="22"/>
          <w:szCs w:val="22"/>
        </w:rPr>
        <w:t xml:space="preserve"> je planiranje rashoda za zaposlene u DV Drinovci, budući da je DV u Drinovcima započeo sa radom u studenom 2019. godine, kad je već bio izrađen prijedlog proračuna Grada Drniša i upućen u proceduru, a tijekom izrade se nije sa sigurnošću znalo </w:t>
      </w:r>
      <w:r w:rsidR="00D00E86" w:rsidRPr="00FA0B5B">
        <w:rPr>
          <w:rFonts w:asciiTheme="minorHAnsi" w:hAnsiTheme="minorHAnsi" w:cstheme="minorHAnsi"/>
          <w:sz w:val="22"/>
          <w:szCs w:val="22"/>
        </w:rPr>
        <w:t>kad će vrtić započeti sa radom</w:t>
      </w:r>
      <w:r w:rsidR="00FA0B5B" w:rsidRPr="00FA0B5B">
        <w:rPr>
          <w:rFonts w:asciiTheme="minorHAnsi" w:hAnsiTheme="minorHAnsi" w:cstheme="minorHAnsi"/>
          <w:sz w:val="22"/>
          <w:szCs w:val="22"/>
        </w:rPr>
        <w:t xml:space="preserve">, te zbog kašnjenja u početku financiranja provedbe projekta </w:t>
      </w:r>
      <w:r w:rsidR="00FA0B5B" w:rsidRPr="00FA0B5B">
        <w:rPr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FA0B5B" w:rsidRPr="00FA0B5B">
        <w:rPr>
          <w:rStyle w:val="Naglaeno"/>
          <w:rFonts w:asciiTheme="minorHAnsi" w:eastAsiaTheme="majorEastAsia" w:hAnsiTheme="minorHAnsi" w:cstheme="minorHAnsi"/>
          <w:sz w:val="22"/>
          <w:szCs w:val="22"/>
          <w:shd w:val="clear" w:color="auto" w:fill="FFFFFF"/>
        </w:rPr>
        <w:t>"Nastavak unaprjeđenja usluga za djecu u sustavu ranog i predškolskog odgoja i obrazovanja Dječjeg vrtića Drniš u Gradu Drnišu", a za koji je donesena odluka o financiranju u listopadu 2021. godine</w:t>
      </w:r>
      <w:r w:rsidR="00D00E86" w:rsidRPr="00FA0B5B">
        <w:rPr>
          <w:rFonts w:asciiTheme="minorHAnsi" w:hAnsiTheme="minorHAnsi" w:cstheme="minorHAnsi"/>
          <w:sz w:val="22"/>
          <w:szCs w:val="22"/>
        </w:rPr>
        <w:t xml:space="preserve">, </w:t>
      </w:r>
      <w:r w:rsidR="000F0958" w:rsidRPr="00FA0B5B">
        <w:rPr>
          <w:rFonts w:asciiTheme="minorHAnsi" w:hAnsiTheme="minorHAnsi" w:cstheme="minorHAnsi"/>
          <w:sz w:val="22"/>
          <w:szCs w:val="22"/>
        </w:rPr>
        <w:t xml:space="preserve"> te osiguranja dodatnih sredstava radi</w:t>
      </w:r>
      <w:r w:rsidR="00FA0B5B">
        <w:rPr>
          <w:rFonts w:asciiTheme="minorHAnsi" w:hAnsiTheme="minorHAnsi" w:cstheme="minorHAnsi"/>
          <w:sz w:val="22"/>
          <w:szCs w:val="22"/>
        </w:rPr>
        <w:t xml:space="preserve"> </w:t>
      </w:r>
      <w:r w:rsidR="000F0958" w:rsidRPr="00FA0B5B">
        <w:rPr>
          <w:rFonts w:asciiTheme="minorHAnsi" w:hAnsiTheme="minorHAnsi" w:cstheme="minorHAnsi"/>
          <w:sz w:val="22"/>
          <w:szCs w:val="22"/>
        </w:rPr>
        <w:t>povećanja osnovice za obračun plaća</w:t>
      </w:r>
      <w:r w:rsidR="00D00E86" w:rsidRPr="00FA0B5B">
        <w:rPr>
          <w:rFonts w:asciiTheme="minorHAnsi" w:hAnsiTheme="minorHAnsi" w:cstheme="minorHAnsi"/>
          <w:sz w:val="22"/>
          <w:szCs w:val="22"/>
        </w:rPr>
        <w:t xml:space="preserve"> u kolovozu 2021. godine</w:t>
      </w:r>
      <w:r w:rsidR="000F0958" w:rsidRPr="00FA0B5B">
        <w:rPr>
          <w:rFonts w:asciiTheme="minorHAnsi" w:hAnsiTheme="minorHAnsi" w:cstheme="minorHAnsi"/>
          <w:sz w:val="22"/>
          <w:szCs w:val="22"/>
        </w:rPr>
        <w:t>.</w:t>
      </w:r>
      <w:bookmarkEnd w:id="28"/>
      <w:r w:rsidR="000F0958" w:rsidRPr="00FA0B5B">
        <w:rPr>
          <w:rFonts w:asciiTheme="minorHAnsi" w:hAnsiTheme="minorHAnsi" w:cstheme="minorHAnsi"/>
          <w:sz w:val="22"/>
          <w:szCs w:val="22"/>
        </w:rPr>
        <w:t xml:space="preserve"> Za materijalne rashode osigurava se </w:t>
      </w:r>
      <w:r w:rsidRPr="00FA0B5B">
        <w:rPr>
          <w:rFonts w:asciiTheme="minorHAnsi" w:hAnsiTheme="minorHAnsi" w:cstheme="minorHAnsi"/>
          <w:sz w:val="22"/>
          <w:szCs w:val="22"/>
        </w:rPr>
        <w:t>160.000,00 kn</w:t>
      </w:r>
      <w:r w:rsidR="00FA0B5B">
        <w:rPr>
          <w:rFonts w:asciiTheme="minorHAnsi" w:hAnsiTheme="minorHAnsi" w:cstheme="minorHAnsi"/>
          <w:sz w:val="22"/>
          <w:szCs w:val="22"/>
        </w:rPr>
        <w:t xml:space="preserve">, </w:t>
      </w:r>
      <w:r w:rsidR="000F0958" w:rsidRPr="00FA0B5B">
        <w:rPr>
          <w:rFonts w:asciiTheme="minorHAnsi" w:hAnsiTheme="minorHAnsi" w:cstheme="minorHAnsi"/>
          <w:sz w:val="22"/>
          <w:szCs w:val="22"/>
        </w:rPr>
        <w:t xml:space="preserve"> a odnose se na prijevoz zaposlenika na posao i na troškove energije. Za sanaciju poslovne zgrade osigurava </w:t>
      </w:r>
      <w:r w:rsidR="000F0958" w:rsidRPr="003E0532">
        <w:rPr>
          <w:rFonts w:asciiTheme="minorHAnsi" w:hAnsiTheme="minorHAnsi" w:cstheme="minorHAnsi"/>
          <w:sz w:val="22"/>
          <w:szCs w:val="22"/>
        </w:rPr>
        <w:t xml:space="preserve">se </w:t>
      </w:r>
      <w:r w:rsidRPr="003E0532">
        <w:rPr>
          <w:rFonts w:asciiTheme="minorHAnsi" w:hAnsiTheme="minorHAnsi" w:cstheme="minorHAnsi"/>
          <w:sz w:val="22"/>
          <w:szCs w:val="22"/>
        </w:rPr>
        <w:t>375.000,00 kn</w:t>
      </w:r>
      <w:r w:rsidR="00DB1D73" w:rsidRPr="003E0532">
        <w:rPr>
          <w:rFonts w:asciiTheme="minorHAnsi" w:hAnsiTheme="minorHAnsi" w:cstheme="minorHAnsi"/>
          <w:sz w:val="22"/>
          <w:szCs w:val="22"/>
        </w:rPr>
        <w:t xml:space="preserve"> (oštećenje poslovne zgrade uzrokovano klizištem terena)</w:t>
      </w:r>
      <w:r w:rsidR="000F0958" w:rsidRPr="003E0532">
        <w:rPr>
          <w:rFonts w:asciiTheme="minorHAnsi" w:hAnsiTheme="minorHAnsi" w:cstheme="minorHAnsi"/>
          <w:sz w:val="22"/>
          <w:szCs w:val="22"/>
        </w:rPr>
        <w:t xml:space="preserve">, </w:t>
      </w:r>
      <w:r w:rsidRPr="003E0532">
        <w:rPr>
          <w:rFonts w:asciiTheme="minorHAnsi" w:hAnsiTheme="minorHAnsi" w:cstheme="minorHAnsi"/>
          <w:sz w:val="22"/>
          <w:szCs w:val="22"/>
        </w:rPr>
        <w:t>te 1.650.000,00 kn za otplatu glavnice kredita Zagrebačkoj banci za financiranje izgradnje DV Drinovci.</w:t>
      </w:r>
    </w:p>
    <w:p w14:paraId="04486843" w14:textId="77777777" w:rsidR="004C7F84" w:rsidRPr="003E0532" w:rsidRDefault="004C7F84" w:rsidP="004C7F84">
      <w:pPr>
        <w:pStyle w:val="Odlomakpopisa"/>
        <w:jc w:val="both"/>
        <w:rPr>
          <w:rFonts w:asciiTheme="minorHAnsi" w:hAnsiTheme="minorHAnsi" w:cstheme="minorHAnsi"/>
          <w:sz w:val="22"/>
          <w:szCs w:val="22"/>
        </w:rPr>
      </w:pPr>
    </w:p>
    <w:bookmarkEnd w:id="29"/>
    <w:p w14:paraId="548E4D85" w14:textId="3FA8AF69" w:rsidR="004C7F84" w:rsidRPr="003E0532" w:rsidRDefault="004C7F84" w:rsidP="004C7F84">
      <w:pPr>
        <w:pStyle w:val="Odlomakpopisa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Javnoj vatrogasnoj postrojbi osiguravaju se dodatna sredstva u iznosu od 17</w:t>
      </w:r>
      <w:r w:rsidR="002B6DC7" w:rsidRPr="003E0532">
        <w:rPr>
          <w:rFonts w:asciiTheme="minorHAnsi" w:hAnsiTheme="minorHAnsi" w:cstheme="minorHAnsi"/>
          <w:sz w:val="22"/>
          <w:szCs w:val="22"/>
        </w:rPr>
        <w:t>1</w:t>
      </w:r>
      <w:r w:rsidRPr="003E0532">
        <w:rPr>
          <w:rFonts w:asciiTheme="minorHAnsi" w:hAnsiTheme="minorHAnsi" w:cstheme="minorHAnsi"/>
          <w:sz w:val="22"/>
          <w:szCs w:val="22"/>
        </w:rPr>
        <w:t>.</w:t>
      </w:r>
      <w:r w:rsidR="002B6DC7" w:rsidRPr="003E0532">
        <w:rPr>
          <w:rFonts w:asciiTheme="minorHAnsi" w:hAnsiTheme="minorHAnsi" w:cstheme="minorHAnsi"/>
          <w:sz w:val="22"/>
          <w:szCs w:val="22"/>
        </w:rPr>
        <w:t>5</w:t>
      </w:r>
      <w:r w:rsidRPr="003E0532">
        <w:rPr>
          <w:rFonts w:asciiTheme="minorHAnsi" w:hAnsiTheme="minorHAnsi" w:cstheme="minorHAnsi"/>
          <w:sz w:val="22"/>
          <w:szCs w:val="22"/>
        </w:rPr>
        <w:t xml:space="preserve">00,00 kn, od čega se </w:t>
      </w:r>
      <w:r w:rsidR="002B6DC7" w:rsidRPr="003E0532">
        <w:rPr>
          <w:rFonts w:asciiTheme="minorHAnsi" w:hAnsiTheme="minorHAnsi" w:cstheme="minorHAnsi"/>
          <w:sz w:val="22"/>
          <w:szCs w:val="22"/>
        </w:rPr>
        <w:t>52.000,00</w:t>
      </w:r>
      <w:r w:rsidRPr="003E0532">
        <w:rPr>
          <w:rFonts w:asciiTheme="minorHAnsi" w:hAnsiTheme="minorHAnsi" w:cstheme="minorHAnsi"/>
          <w:sz w:val="22"/>
          <w:szCs w:val="22"/>
        </w:rPr>
        <w:t xml:space="preserve"> kn odnosi na rashode za zaposlene</w:t>
      </w:r>
      <w:r w:rsidR="002B6DC7" w:rsidRPr="003E0532">
        <w:rPr>
          <w:rFonts w:asciiTheme="minorHAnsi" w:hAnsiTheme="minorHAnsi" w:cstheme="minorHAnsi"/>
          <w:sz w:val="22"/>
          <w:szCs w:val="22"/>
        </w:rPr>
        <w:t xml:space="preserve"> koji ostvaruju prava po kolektivnom ugovoru državnih službenika, 104.500,00 za materijalne rashode za troškove energije i goriva, popravka vozila i opreme te nabavku službene odjeće, te dodatnih 15.000,00 kn za</w:t>
      </w:r>
      <w:r w:rsidR="000F0958" w:rsidRPr="003E0532">
        <w:rPr>
          <w:rFonts w:asciiTheme="minorHAnsi" w:hAnsiTheme="minorHAnsi" w:cstheme="minorHAnsi"/>
          <w:sz w:val="22"/>
          <w:szCs w:val="22"/>
        </w:rPr>
        <w:t xml:space="preserve"> nabavku</w:t>
      </w:r>
      <w:r w:rsidR="002B6DC7" w:rsidRPr="003E0532">
        <w:rPr>
          <w:rFonts w:asciiTheme="minorHAnsi" w:hAnsiTheme="minorHAnsi" w:cstheme="minorHAnsi"/>
          <w:sz w:val="22"/>
          <w:szCs w:val="22"/>
        </w:rPr>
        <w:t xml:space="preserve"> komunikacijsk</w:t>
      </w:r>
      <w:r w:rsidR="000F0958" w:rsidRPr="003E0532">
        <w:rPr>
          <w:rFonts w:asciiTheme="minorHAnsi" w:hAnsiTheme="minorHAnsi" w:cstheme="minorHAnsi"/>
          <w:sz w:val="22"/>
          <w:szCs w:val="22"/>
        </w:rPr>
        <w:t>e</w:t>
      </w:r>
      <w:r w:rsidR="002B6DC7" w:rsidRPr="003E0532">
        <w:rPr>
          <w:rFonts w:asciiTheme="minorHAnsi" w:hAnsiTheme="minorHAnsi" w:cstheme="minorHAnsi"/>
          <w:sz w:val="22"/>
          <w:szCs w:val="22"/>
        </w:rPr>
        <w:t xml:space="preserve"> oprem</w:t>
      </w:r>
      <w:r w:rsidR="000F0958" w:rsidRPr="003E0532">
        <w:rPr>
          <w:rFonts w:asciiTheme="minorHAnsi" w:hAnsiTheme="minorHAnsi" w:cstheme="minorHAnsi"/>
          <w:sz w:val="22"/>
          <w:szCs w:val="22"/>
        </w:rPr>
        <w:t>e</w:t>
      </w:r>
      <w:r w:rsidR="002B6DC7" w:rsidRPr="003E0532">
        <w:rPr>
          <w:rFonts w:asciiTheme="minorHAnsi" w:hAnsiTheme="minorHAnsi" w:cstheme="minorHAnsi"/>
          <w:sz w:val="22"/>
          <w:szCs w:val="22"/>
        </w:rPr>
        <w:t xml:space="preserve"> (radio stanice, motorole</w:t>
      </w:r>
      <w:r w:rsidR="000F0958" w:rsidRPr="003E0532">
        <w:rPr>
          <w:rFonts w:asciiTheme="minorHAnsi" w:hAnsiTheme="minorHAnsi" w:cstheme="minorHAnsi"/>
          <w:sz w:val="22"/>
          <w:szCs w:val="22"/>
        </w:rPr>
        <w:t xml:space="preserve"> i sl.</w:t>
      </w:r>
      <w:r w:rsidR="002B6DC7" w:rsidRPr="003E0532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7E70243" w14:textId="77777777" w:rsidR="002D2025" w:rsidRPr="003E0532" w:rsidRDefault="002D2025" w:rsidP="002D2025">
      <w:pPr>
        <w:pStyle w:val="Odlomakpopisa"/>
        <w:rPr>
          <w:rFonts w:asciiTheme="minorHAnsi" w:hAnsiTheme="minorHAnsi" w:cstheme="minorHAnsi"/>
          <w:sz w:val="22"/>
          <w:szCs w:val="22"/>
        </w:rPr>
      </w:pPr>
    </w:p>
    <w:p w14:paraId="455E2610" w14:textId="7D987942" w:rsidR="002D2025" w:rsidRPr="003E0532" w:rsidRDefault="002D2025" w:rsidP="002D20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0E1DE" w14:textId="4E95FC75" w:rsidR="002D2025" w:rsidRPr="003E0532" w:rsidRDefault="002D2025" w:rsidP="003E0532">
      <w:pPr>
        <w:ind w:left="6372"/>
        <w:jc w:val="both"/>
        <w:rPr>
          <w:rFonts w:asciiTheme="minorHAnsi" w:hAnsiTheme="minorHAnsi" w:cstheme="minorHAnsi"/>
          <w:sz w:val="22"/>
          <w:szCs w:val="22"/>
        </w:rPr>
      </w:pPr>
    </w:p>
    <w:p w14:paraId="6B02E32D" w14:textId="7E75DCB9" w:rsidR="002D2025" w:rsidRPr="003E0532" w:rsidRDefault="002D2025" w:rsidP="003E0532">
      <w:pPr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Upravni odjel za gospodarstvo,</w:t>
      </w:r>
    </w:p>
    <w:p w14:paraId="0AA197C7" w14:textId="3179BC47" w:rsidR="002D2025" w:rsidRPr="003E0532" w:rsidRDefault="002D2025" w:rsidP="003E0532">
      <w:pPr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financije i društvene djelatnosti</w:t>
      </w:r>
    </w:p>
    <w:p w14:paraId="2638B075" w14:textId="67D648FA" w:rsidR="002D2025" w:rsidRPr="003E0532" w:rsidRDefault="002D2025" w:rsidP="003E0532">
      <w:pPr>
        <w:ind w:left="6372"/>
        <w:jc w:val="both"/>
        <w:rPr>
          <w:rFonts w:asciiTheme="minorHAnsi" w:hAnsiTheme="minorHAnsi" w:cstheme="minorHAnsi"/>
          <w:sz w:val="22"/>
          <w:szCs w:val="22"/>
        </w:rPr>
      </w:pPr>
    </w:p>
    <w:p w14:paraId="22BA7BCF" w14:textId="220D5F97" w:rsidR="002D2025" w:rsidRPr="003E0532" w:rsidRDefault="002D2025" w:rsidP="003E0532">
      <w:pPr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Pročelnica</w:t>
      </w:r>
    </w:p>
    <w:p w14:paraId="7618D694" w14:textId="31ECEAD8" w:rsidR="002D2025" w:rsidRPr="003E0532" w:rsidRDefault="002D2025" w:rsidP="003E0532">
      <w:pPr>
        <w:ind w:left="6372"/>
        <w:jc w:val="both"/>
        <w:rPr>
          <w:rFonts w:asciiTheme="minorHAnsi" w:hAnsiTheme="minorHAnsi" w:cstheme="minorHAnsi"/>
          <w:sz w:val="22"/>
          <w:szCs w:val="22"/>
        </w:rPr>
      </w:pPr>
    </w:p>
    <w:p w14:paraId="68FA3CB4" w14:textId="71C1C89D" w:rsidR="002D2025" w:rsidRPr="003E0532" w:rsidRDefault="002D2025" w:rsidP="003E0532">
      <w:pPr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3E0532">
        <w:rPr>
          <w:rFonts w:asciiTheme="minorHAnsi" w:hAnsiTheme="minorHAnsi" w:cstheme="minorHAnsi"/>
          <w:sz w:val="22"/>
          <w:szCs w:val="22"/>
        </w:rPr>
        <w:t>Ivana Sučić, dipl.oec.</w:t>
      </w:r>
    </w:p>
    <w:p w14:paraId="4BD0ED77" w14:textId="77777777" w:rsidR="004C7F84" w:rsidRPr="003E0532" w:rsidRDefault="004C7F84" w:rsidP="003E0532">
      <w:pPr>
        <w:pStyle w:val="Odlomakpopisa"/>
        <w:ind w:left="7092"/>
        <w:rPr>
          <w:rFonts w:asciiTheme="minorHAnsi" w:hAnsiTheme="minorHAnsi" w:cstheme="minorHAnsi"/>
          <w:sz w:val="22"/>
          <w:szCs w:val="22"/>
        </w:rPr>
      </w:pPr>
    </w:p>
    <w:sectPr w:rsidR="004C7F84" w:rsidRPr="003E0532" w:rsidSect="00EE1455">
      <w:footerReference w:type="default" r:id="rId8"/>
      <w:pgSz w:w="11906" w:h="16838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D2236" w14:textId="77777777" w:rsidR="00266795" w:rsidRDefault="00266795">
      <w:r>
        <w:separator/>
      </w:r>
    </w:p>
  </w:endnote>
  <w:endnote w:type="continuationSeparator" w:id="0">
    <w:p w14:paraId="47A238CA" w14:textId="77777777" w:rsidR="00266795" w:rsidRDefault="00266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EABEE" w14:textId="77777777" w:rsidR="00C52692" w:rsidRDefault="00C52692">
    <w:pPr>
      <w:pStyle w:val="Podnoje"/>
      <w:jc w:val="right"/>
    </w:pPr>
  </w:p>
  <w:p w14:paraId="3806A3AD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C2E4F" w14:textId="77777777" w:rsidR="00266795" w:rsidRDefault="00266795">
      <w:r>
        <w:separator/>
      </w:r>
    </w:p>
  </w:footnote>
  <w:footnote w:type="continuationSeparator" w:id="0">
    <w:p w14:paraId="0F6F6E9A" w14:textId="77777777" w:rsidR="00266795" w:rsidRDefault="00266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1542BF7"/>
    <w:multiLevelType w:val="hybridMultilevel"/>
    <w:tmpl w:val="FB2EC86E"/>
    <w:lvl w:ilvl="0" w:tplc="FB72F62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E3E33"/>
    <w:multiLevelType w:val="hybridMultilevel"/>
    <w:tmpl w:val="C682161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57008"/>
    <w:multiLevelType w:val="hybridMultilevel"/>
    <w:tmpl w:val="E47E71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7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24"/>
  </w:num>
  <w:num w:numId="3">
    <w:abstractNumId w:val="7"/>
  </w:num>
  <w:num w:numId="4">
    <w:abstractNumId w:val="9"/>
  </w:num>
  <w:num w:numId="5">
    <w:abstractNumId w:val="25"/>
  </w:num>
  <w:num w:numId="6">
    <w:abstractNumId w:val="30"/>
  </w:num>
  <w:num w:numId="7">
    <w:abstractNumId w:val="17"/>
  </w:num>
  <w:num w:numId="8">
    <w:abstractNumId w:val="0"/>
  </w:num>
  <w:num w:numId="9">
    <w:abstractNumId w:val="8"/>
  </w:num>
  <w:num w:numId="10">
    <w:abstractNumId w:val="22"/>
  </w:num>
  <w:num w:numId="11">
    <w:abstractNumId w:val="16"/>
  </w:num>
  <w:num w:numId="12">
    <w:abstractNumId w:val="3"/>
  </w:num>
  <w:num w:numId="13">
    <w:abstractNumId w:val="27"/>
  </w:num>
  <w:num w:numId="14">
    <w:abstractNumId w:val="1"/>
  </w:num>
  <w:num w:numId="15">
    <w:abstractNumId w:val="31"/>
  </w:num>
  <w:num w:numId="16">
    <w:abstractNumId w:val="4"/>
  </w:num>
  <w:num w:numId="17">
    <w:abstractNumId w:val="18"/>
  </w:num>
  <w:num w:numId="18">
    <w:abstractNumId w:val="11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9"/>
  </w:num>
  <w:num w:numId="22">
    <w:abstractNumId w:val="13"/>
  </w:num>
  <w:num w:numId="23">
    <w:abstractNumId w:val="5"/>
  </w:num>
  <w:num w:numId="24">
    <w:abstractNumId w:val="20"/>
  </w:num>
  <w:num w:numId="25">
    <w:abstractNumId w:val="19"/>
  </w:num>
  <w:num w:numId="26">
    <w:abstractNumId w:val="10"/>
  </w:num>
  <w:num w:numId="27">
    <w:abstractNumId w:val="15"/>
  </w:num>
  <w:num w:numId="28">
    <w:abstractNumId w:val="28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4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4C0E"/>
    <w:rsid w:val="00006C77"/>
    <w:rsid w:val="0000798B"/>
    <w:rsid w:val="00013B84"/>
    <w:rsid w:val="00021256"/>
    <w:rsid w:val="00043C3B"/>
    <w:rsid w:val="00045950"/>
    <w:rsid w:val="00056A23"/>
    <w:rsid w:val="00061251"/>
    <w:rsid w:val="00082813"/>
    <w:rsid w:val="00086744"/>
    <w:rsid w:val="00086C55"/>
    <w:rsid w:val="000A1D65"/>
    <w:rsid w:val="000A68CC"/>
    <w:rsid w:val="000B25C4"/>
    <w:rsid w:val="000B4B80"/>
    <w:rsid w:val="000B62B2"/>
    <w:rsid w:val="000C16F0"/>
    <w:rsid w:val="000C68F5"/>
    <w:rsid w:val="000E5C1B"/>
    <w:rsid w:val="000F0958"/>
    <w:rsid w:val="00104FAD"/>
    <w:rsid w:val="00125C74"/>
    <w:rsid w:val="00133611"/>
    <w:rsid w:val="0013695B"/>
    <w:rsid w:val="001409E0"/>
    <w:rsid w:val="00146428"/>
    <w:rsid w:val="00151F79"/>
    <w:rsid w:val="00173056"/>
    <w:rsid w:val="00181C57"/>
    <w:rsid w:val="00186287"/>
    <w:rsid w:val="00190C22"/>
    <w:rsid w:val="0019620F"/>
    <w:rsid w:val="00196E12"/>
    <w:rsid w:val="001A00DE"/>
    <w:rsid w:val="001A033C"/>
    <w:rsid w:val="001A4FE2"/>
    <w:rsid w:val="001B00FD"/>
    <w:rsid w:val="001B24E7"/>
    <w:rsid w:val="001B6BAF"/>
    <w:rsid w:val="001C6DD9"/>
    <w:rsid w:val="001D09F2"/>
    <w:rsid w:val="001D14BE"/>
    <w:rsid w:val="001F0368"/>
    <w:rsid w:val="00201620"/>
    <w:rsid w:val="002018DB"/>
    <w:rsid w:val="00202275"/>
    <w:rsid w:val="002052DF"/>
    <w:rsid w:val="0022208E"/>
    <w:rsid w:val="00234839"/>
    <w:rsid w:val="00240809"/>
    <w:rsid w:val="00246A04"/>
    <w:rsid w:val="00250EA6"/>
    <w:rsid w:val="00257888"/>
    <w:rsid w:val="00257E06"/>
    <w:rsid w:val="00257E80"/>
    <w:rsid w:val="00264829"/>
    <w:rsid w:val="00266795"/>
    <w:rsid w:val="0028126E"/>
    <w:rsid w:val="0028411B"/>
    <w:rsid w:val="002937C2"/>
    <w:rsid w:val="0029432F"/>
    <w:rsid w:val="00295DE5"/>
    <w:rsid w:val="002B1EA3"/>
    <w:rsid w:val="002B54B9"/>
    <w:rsid w:val="002B6DC7"/>
    <w:rsid w:val="002D2025"/>
    <w:rsid w:val="002D4D39"/>
    <w:rsid w:val="002E2411"/>
    <w:rsid w:val="002E3747"/>
    <w:rsid w:val="00301131"/>
    <w:rsid w:val="00301B56"/>
    <w:rsid w:val="00301EB5"/>
    <w:rsid w:val="00311BCD"/>
    <w:rsid w:val="0031316E"/>
    <w:rsid w:val="00313350"/>
    <w:rsid w:val="00314A83"/>
    <w:rsid w:val="00317281"/>
    <w:rsid w:val="00320115"/>
    <w:rsid w:val="003201A1"/>
    <w:rsid w:val="003256BD"/>
    <w:rsid w:val="0032795C"/>
    <w:rsid w:val="003430AD"/>
    <w:rsid w:val="0035124E"/>
    <w:rsid w:val="00351AD5"/>
    <w:rsid w:val="00352FF3"/>
    <w:rsid w:val="0036539B"/>
    <w:rsid w:val="003656B9"/>
    <w:rsid w:val="003734E0"/>
    <w:rsid w:val="00375E60"/>
    <w:rsid w:val="003862DE"/>
    <w:rsid w:val="00386823"/>
    <w:rsid w:val="00387346"/>
    <w:rsid w:val="003935C3"/>
    <w:rsid w:val="00396851"/>
    <w:rsid w:val="003A2C1E"/>
    <w:rsid w:val="003A5342"/>
    <w:rsid w:val="003A6F83"/>
    <w:rsid w:val="003A77AB"/>
    <w:rsid w:val="003E0532"/>
    <w:rsid w:val="003E5273"/>
    <w:rsid w:val="003F48F1"/>
    <w:rsid w:val="00402C01"/>
    <w:rsid w:val="00406AED"/>
    <w:rsid w:val="00434771"/>
    <w:rsid w:val="00437AF4"/>
    <w:rsid w:val="00437F4E"/>
    <w:rsid w:val="004406F1"/>
    <w:rsid w:val="00450CFF"/>
    <w:rsid w:val="00454A7B"/>
    <w:rsid w:val="004572B1"/>
    <w:rsid w:val="004728D8"/>
    <w:rsid w:val="0048261D"/>
    <w:rsid w:val="004905CE"/>
    <w:rsid w:val="00490B97"/>
    <w:rsid w:val="0049399D"/>
    <w:rsid w:val="00497B2F"/>
    <w:rsid w:val="004A1D82"/>
    <w:rsid w:val="004A6A6D"/>
    <w:rsid w:val="004C21C7"/>
    <w:rsid w:val="004C7F84"/>
    <w:rsid w:val="004D549F"/>
    <w:rsid w:val="004E6AEE"/>
    <w:rsid w:val="004F1537"/>
    <w:rsid w:val="004F41E4"/>
    <w:rsid w:val="004F6C26"/>
    <w:rsid w:val="005119E8"/>
    <w:rsid w:val="00527D14"/>
    <w:rsid w:val="00532323"/>
    <w:rsid w:val="00532D1F"/>
    <w:rsid w:val="00536820"/>
    <w:rsid w:val="00540E6C"/>
    <w:rsid w:val="0055413B"/>
    <w:rsid w:val="0055718D"/>
    <w:rsid w:val="005637B0"/>
    <w:rsid w:val="00567906"/>
    <w:rsid w:val="00570CFE"/>
    <w:rsid w:val="00573180"/>
    <w:rsid w:val="005809AE"/>
    <w:rsid w:val="0058111E"/>
    <w:rsid w:val="00584AB0"/>
    <w:rsid w:val="00590DB0"/>
    <w:rsid w:val="00592B56"/>
    <w:rsid w:val="0059500D"/>
    <w:rsid w:val="005B23FE"/>
    <w:rsid w:val="005B5B30"/>
    <w:rsid w:val="005C525B"/>
    <w:rsid w:val="005E48C6"/>
    <w:rsid w:val="005E6B2D"/>
    <w:rsid w:val="005F4B50"/>
    <w:rsid w:val="006006D9"/>
    <w:rsid w:val="006156D0"/>
    <w:rsid w:val="00621971"/>
    <w:rsid w:val="00633AA0"/>
    <w:rsid w:val="00643042"/>
    <w:rsid w:val="0064608A"/>
    <w:rsid w:val="006559CB"/>
    <w:rsid w:val="00660B36"/>
    <w:rsid w:val="006636CC"/>
    <w:rsid w:val="00666025"/>
    <w:rsid w:val="0067436B"/>
    <w:rsid w:val="00674BA1"/>
    <w:rsid w:val="006825D0"/>
    <w:rsid w:val="006922A3"/>
    <w:rsid w:val="00693D86"/>
    <w:rsid w:val="006946D0"/>
    <w:rsid w:val="006B659D"/>
    <w:rsid w:val="006C72AB"/>
    <w:rsid w:val="006D22FC"/>
    <w:rsid w:val="006D30B0"/>
    <w:rsid w:val="006D50AD"/>
    <w:rsid w:val="006D5749"/>
    <w:rsid w:val="006E6EA8"/>
    <w:rsid w:val="006F4422"/>
    <w:rsid w:val="006F7D11"/>
    <w:rsid w:val="00711676"/>
    <w:rsid w:val="00712C0F"/>
    <w:rsid w:val="0071772D"/>
    <w:rsid w:val="00721BB9"/>
    <w:rsid w:val="00726365"/>
    <w:rsid w:val="00746D99"/>
    <w:rsid w:val="007819FB"/>
    <w:rsid w:val="00791172"/>
    <w:rsid w:val="007A05CC"/>
    <w:rsid w:val="007A7178"/>
    <w:rsid w:val="007B42CD"/>
    <w:rsid w:val="007B6ADA"/>
    <w:rsid w:val="007C0445"/>
    <w:rsid w:val="007C1414"/>
    <w:rsid w:val="007D1F4B"/>
    <w:rsid w:val="007D2295"/>
    <w:rsid w:val="007D3A34"/>
    <w:rsid w:val="007E2EE4"/>
    <w:rsid w:val="007F15A9"/>
    <w:rsid w:val="007F400C"/>
    <w:rsid w:val="008018C8"/>
    <w:rsid w:val="008253B5"/>
    <w:rsid w:val="00830425"/>
    <w:rsid w:val="00835961"/>
    <w:rsid w:val="00870EB1"/>
    <w:rsid w:val="00873715"/>
    <w:rsid w:val="008755B1"/>
    <w:rsid w:val="008759B0"/>
    <w:rsid w:val="00893778"/>
    <w:rsid w:val="008A2AFC"/>
    <w:rsid w:val="008A6555"/>
    <w:rsid w:val="008B19AE"/>
    <w:rsid w:val="008C2E38"/>
    <w:rsid w:val="008C551A"/>
    <w:rsid w:val="008D320F"/>
    <w:rsid w:val="008D7570"/>
    <w:rsid w:val="008E08BA"/>
    <w:rsid w:val="008E69D8"/>
    <w:rsid w:val="008F3471"/>
    <w:rsid w:val="008F6B38"/>
    <w:rsid w:val="00906232"/>
    <w:rsid w:val="00907E9E"/>
    <w:rsid w:val="00915FDE"/>
    <w:rsid w:val="00932557"/>
    <w:rsid w:val="00941229"/>
    <w:rsid w:val="00944679"/>
    <w:rsid w:val="009471CB"/>
    <w:rsid w:val="0095037C"/>
    <w:rsid w:val="009514DB"/>
    <w:rsid w:val="00951BA7"/>
    <w:rsid w:val="00963314"/>
    <w:rsid w:val="00980EB2"/>
    <w:rsid w:val="0099333C"/>
    <w:rsid w:val="009A07E0"/>
    <w:rsid w:val="009A346E"/>
    <w:rsid w:val="009B53B1"/>
    <w:rsid w:val="009C226A"/>
    <w:rsid w:val="009C645F"/>
    <w:rsid w:val="009D5641"/>
    <w:rsid w:val="009E4913"/>
    <w:rsid w:val="009F1D8E"/>
    <w:rsid w:val="009F54C9"/>
    <w:rsid w:val="00A01690"/>
    <w:rsid w:val="00A11EF4"/>
    <w:rsid w:val="00A1523D"/>
    <w:rsid w:val="00A43D45"/>
    <w:rsid w:val="00A626DD"/>
    <w:rsid w:val="00A62820"/>
    <w:rsid w:val="00A65F63"/>
    <w:rsid w:val="00A76C81"/>
    <w:rsid w:val="00A80DB9"/>
    <w:rsid w:val="00A864E3"/>
    <w:rsid w:val="00AB267A"/>
    <w:rsid w:val="00AB5971"/>
    <w:rsid w:val="00AC3E58"/>
    <w:rsid w:val="00AD2816"/>
    <w:rsid w:val="00AD44D2"/>
    <w:rsid w:val="00AD5285"/>
    <w:rsid w:val="00AD6CD6"/>
    <w:rsid w:val="00AD77DB"/>
    <w:rsid w:val="00AE22FC"/>
    <w:rsid w:val="00AE2E3C"/>
    <w:rsid w:val="00B03E2F"/>
    <w:rsid w:val="00B042BA"/>
    <w:rsid w:val="00B20A09"/>
    <w:rsid w:val="00B23C7E"/>
    <w:rsid w:val="00B30AA4"/>
    <w:rsid w:val="00B41635"/>
    <w:rsid w:val="00B45ECE"/>
    <w:rsid w:val="00B700B7"/>
    <w:rsid w:val="00B806BE"/>
    <w:rsid w:val="00B927E2"/>
    <w:rsid w:val="00BA47D1"/>
    <w:rsid w:val="00BA4841"/>
    <w:rsid w:val="00BA6095"/>
    <w:rsid w:val="00BA612C"/>
    <w:rsid w:val="00BB0D1A"/>
    <w:rsid w:val="00BB0EF4"/>
    <w:rsid w:val="00BB158F"/>
    <w:rsid w:val="00BB1CCD"/>
    <w:rsid w:val="00BB2162"/>
    <w:rsid w:val="00BC375E"/>
    <w:rsid w:val="00BC56CC"/>
    <w:rsid w:val="00BC6D9B"/>
    <w:rsid w:val="00BD05EF"/>
    <w:rsid w:val="00BD06B5"/>
    <w:rsid w:val="00BD5F9C"/>
    <w:rsid w:val="00BE1B5B"/>
    <w:rsid w:val="00C063C9"/>
    <w:rsid w:val="00C22042"/>
    <w:rsid w:val="00C22D6A"/>
    <w:rsid w:val="00C26CAB"/>
    <w:rsid w:val="00C3396B"/>
    <w:rsid w:val="00C41113"/>
    <w:rsid w:val="00C4320F"/>
    <w:rsid w:val="00C440E1"/>
    <w:rsid w:val="00C46617"/>
    <w:rsid w:val="00C52692"/>
    <w:rsid w:val="00C55F15"/>
    <w:rsid w:val="00C60BF8"/>
    <w:rsid w:val="00C66F39"/>
    <w:rsid w:val="00C776FA"/>
    <w:rsid w:val="00C80A3D"/>
    <w:rsid w:val="00C97E32"/>
    <w:rsid w:val="00CA27C4"/>
    <w:rsid w:val="00CA503E"/>
    <w:rsid w:val="00CB2220"/>
    <w:rsid w:val="00CB5DBA"/>
    <w:rsid w:val="00CC5581"/>
    <w:rsid w:val="00CE177B"/>
    <w:rsid w:val="00CF15FB"/>
    <w:rsid w:val="00D00E86"/>
    <w:rsid w:val="00D1011C"/>
    <w:rsid w:val="00D12B20"/>
    <w:rsid w:val="00D1553B"/>
    <w:rsid w:val="00D15B31"/>
    <w:rsid w:val="00D30711"/>
    <w:rsid w:val="00D51FB2"/>
    <w:rsid w:val="00D874B9"/>
    <w:rsid w:val="00D9666D"/>
    <w:rsid w:val="00DA39EE"/>
    <w:rsid w:val="00DB1D73"/>
    <w:rsid w:val="00DC16B4"/>
    <w:rsid w:val="00DD6C36"/>
    <w:rsid w:val="00DE3179"/>
    <w:rsid w:val="00DE5664"/>
    <w:rsid w:val="00DE5A25"/>
    <w:rsid w:val="00DE72E2"/>
    <w:rsid w:val="00DF0DC5"/>
    <w:rsid w:val="00E21C8D"/>
    <w:rsid w:val="00E351F5"/>
    <w:rsid w:val="00E369E2"/>
    <w:rsid w:val="00E45293"/>
    <w:rsid w:val="00E54B71"/>
    <w:rsid w:val="00E55183"/>
    <w:rsid w:val="00E86229"/>
    <w:rsid w:val="00E87F64"/>
    <w:rsid w:val="00E9294D"/>
    <w:rsid w:val="00E94A77"/>
    <w:rsid w:val="00E96FF0"/>
    <w:rsid w:val="00EA28F0"/>
    <w:rsid w:val="00ED1203"/>
    <w:rsid w:val="00EE03CB"/>
    <w:rsid w:val="00EE1455"/>
    <w:rsid w:val="00EE3FA0"/>
    <w:rsid w:val="00EE7171"/>
    <w:rsid w:val="00EE7A13"/>
    <w:rsid w:val="00EF10CC"/>
    <w:rsid w:val="00EF4294"/>
    <w:rsid w:val="00EF5480"/>
    <w:rsid w:val="00F05321"/>
    <w:rsid w:val="00F3176E"/>
    <w:rsid w:val="00F31782"/>
    <w:rsid w:val="00F47B41"/>
    <w:rsid w:val="00F51466"/>
    <w:rsid w:val="00F552AA"/>
    <w:rsid w:val="00F553F2"/>
    <w:rsid w:val="00F57B88"/>
    <w:rsid w:val="00F60A97"/>
    <w:rsid w:val="00F819EA"/>
    <w:rsid w:val="00F82C28"/>
    <w:rsid w:val="00F93EE1"/>
    <w:rsid w:val="00FA0103"/>
    <w:rsid w:val="00FA0640"/>
    <w:rsid w:val="00FA0B5B"/>
    <w:rsid w:val="00FA44DC"/>
    <w:rsid w:val="00FC4200"/>
    <w:rsid w:val="00FE7CBF"/>
    <w:rsid w:val="00FF12DD"/>
    <w:rsid w:val="00FF1D5E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9025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uiPriority w:val="22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table" w:customStyle="1" w:styleId="TableGrid">
    <w:name w:val="TableGrid"/>
    <w:rsid w:val="00450CFF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72CA-B401-4D48-A8C6-031053CF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2871</Words>
  <Characters>16366</Characters>
  <Application>Microsoft Office Word</Application>
  <DocSecurity>0</DocSecurity>
  <Lines>136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2</cp:revision>
  <cp:lastPrinted>2021-11-04T09:15:00Z</cp:lastPrinted>
  <dcterms:created xsi:type="dcterms:W3CDTF">2021-11-08T11:28:00Z</dcterms:created>
  <dcterms:modified xsi:type="dcterms:W3CDTF">2021-11-08T11:28:00Z</dcterms:modified>
</cp:coreProperties>
</file>