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952" w:rsidRDefault="00840952" w:rsidP="0084095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</w:t>
      </w: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648335" cy="837565"/>
            <wp:effectExtent l="0" t="0" r="0" b="635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" cy="83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952" w:rsidRDefault="00840952" w:rsidP="00840952">
      <w:pPr>
        <w:rPr>
          <w:b/>
        </w:rPr>
      </w:pPr>
      <w:r>
        <w:rPr>
          <w:b/>
        </w:rPr>
        <w:t>REPUBLIKA HRVATSKA</w:t>
      </w:r>
    </w:p>
    <w:p w:rsidR="00840952" w:rsidRDefault="00840952" w:rsidP="00840952">
      <w:pPr>
        <w:rPr>
          <w:b/>
        </w:rPr>
      </w:pPr>
      <w:r>
        <w:rPr>
          <w:b/>
        </w:rPr>
        <w:t>ŠIBENSKO-KNINSKA ŽUPANIJA</w:t>
      </w:r>
    </w:p>
    <w:p w:rsidR="00840952" w:rsidRDefault="00840952" w:rsidP="00840952">
      <w:pPr>
        <w:rPr>
          <w:b/>
        </w:rPr>
      </w:pPr>
      <w:r>
        <w:rPr>
          <w:b/>
        </w:rPr>
        <w:t xml:space="preserve">              </w:t>
      </w:r>
    </w:p>
    <w:p w:rsidR="00840952" w:rsidRDefault="00840952" w:rsidP="00840952">
      <w:pPr>
        <w:ind w:firstLine="708"/>
        <w:rPr>
          <w:b/>
        </w:rPr>
      </w:pPr>
      <w:r>
        <w:rPr>
          <w:b/>
        </w:rPr>
        <w:t xml:space="preserve"> GRAD DRNIŠ</w:t>
      </w:r>
    </w:p>
    <w:p w:rsidR="00840952" w:rsidRDefault="00840952" w:rsidP="00840952">
      <w:pPr>
        <w:rPr>
          <w:b/>
        </w:rPr>
      </w:pPr>
      <w:r>
        <w:rPr>
          <w:b/>
        </w:rPr>
        <w:t xml:space="preserve">      GRADSKO VIJEĆE</w:t>
      </w:r>
    </w:p>
    <w:p w:rsidR="00840952" w:rsidRDefault="00333E9E" w:rsidP="00840952">
      <w:r>
        <w:t>KLASA: 601-02/21-20/</w:t>
      </w:r>
      <w:r w:rsidR="00D42ED0">
        <w:t>5</w:t>
      </w:r>
    </w:p>
    <w:p w:rsidR="00840952" w:rsidRDefault="00C55523" w:rsidP="00840952">
      <w:r>
        <w:t>URBROJ: 2182/06-21-0</w:t>
      </w:r>
      <w:r w:rsidR="00D42ED0">
        <w:t>2</w:t>
      </w:r>
    </w:p>
    <w:p w:rsidR="00840952" w:rsidRDefault="00C55523" w:rsidP="00840952">
      <w:r>
        <w:t>Drniš,</w:t>
      </w:r>
      <w:r w:rsidR="00D42ED0">
        <w:t xml:space="preserve"> 13. </w:t>
      </w:r>
      <w:r>
        <w:t>srpnja 2021</w:t>
      </w:r>
      <w:r w:rsidR="00840952">
        <w:t>. godine</w:t>
      </w:r>
    </w:p>
    <w:p w:rsidR="00840952" w:rsidRDefault="00840952" w:rsidP="00840952">
      <w:pPr>
        <w:tabs>
          <w:tab w:val="left" w:pos="3975"/>
        </w:tabs>
        <w:jc w:val="both"/>
      </w:pPr>
      <w:r>
        <w:t xml:space="preserve">                                                                         </w:t>
      </w:r>
    </w:p>
    <w:p w:rsidR="00840952" w:rsidRDefault="009B3DFD" w:rsidP="00840952">
      <w:pPr>
        <w:tabs>
          <w:tab w:val="left" w:pos="3975"/>
        </w:tabs>
        <w:jc w:val="both"/>
      </w:pPr>
      <w:r>
        <w:t>Na</w:t>
      </w:r>
      <w:r w:rsidR="00840952">
        <w:t xml:space="preserve"> članka 35. Zakona o lokalnoj i područnoj (regionalnoj) samoupravi („Narodne novine“, broj 33/01, 60/01, 129/05, 109/07, 125/08, </w:t>
      </w:r>
      <w:r w:rsidR="0069464C">
        <w:t>36/09, 150/11, 144/12, 19/13-</w:t>
      </w:r>
      <w:r w:rsidR="00840952">
        <w:t>pročišćeni tekst</w:t>
      </w:r>
      <w:r w:rsidR="0069464C">
        <w:t>, 137/15, 123/17 98/19 i 144/20</w:t>
      </w:r>
      <w:r w:rsidR="00840952">
        <w:t>), članka</w:t>
      </w:r>
      <w:r w:rsidR="00C55523">
        <w:t xml:space="preserve"> 51. Statuta Grada Drniša (</w:t>
      </w:r>
      <w:r w:rsidR="00840952">
        <w:t>„Služb</w:t>
      </w:r>
      <w:r w:rsidR="00C55523">
        <w:t>eni glasnik Grada Drniša“ broj 2/21</w:t>
      </w:r>
      <w:r w:rsidR="00840952">
        <w:t>), a po zahtjevu Dječ</w:t>
      </w:r>
      <w:r w:rsidR="00C55523">
        <w:t xml:space="preserve">jeg vrtića Drniš od </w:t>
      </w:r>
      <w:r w:rsidR="00325884">
        <w:t>13.</w:t>
      </w:r>
      <w:r w:rsidR="009E544A">
        <w:t xml:space="preserve"> srpnja</w:t>
      </w:r>
      <w:r w:rsidR="00C55523">
        <w:t xml:space="preserve"> 2021</w:t>
      </w:r>
      <w:r w:rsidR="00840952">
        <w:t>. godine</w:t>
      </w:r>
      <w:r w:rsidR="00C55523">
        <w:t xml:space="preserve">  </w:t>
      </w:r>
      <w:r w:rsidR="00840952">
        <w:t>G</w:t>
      </w:r>
      <w:r w:rsidR="00C55523">
        <w:t>radsko vijeće Grada Drniša na 2</w:t>
      </w:r>
      <w:r w:rsidR="009E544A">
        <w:t>. sjednici</w:t>
      </w:r>
      <w:r w:rsidR="00840952">
        <w:t xml:space="preserve"> </w:t>
      </w:r>
      <w:r w:rsidR="00C55523">
        <w:t xml:space="preserve">održanoj  </w:t>
      </w:r>
      <w:r w:rsidR="00325884">
        <w:t>13.</w:t>
      </w:r>
      <w:r w:rsidR="009E544A">
        <w:t xml:space="preserve"> </w:t>
      </w:r>
      <w:r w:rsidR="00C55523">
        <w:t>srpnja 2021</w:t>
      </w:r>
      <w:r w:rsidR="00840952">
        <w:t>. godine donosi</w:t>
      </w:r>
    </w:p>
    <w:p w:rsidR="00840952" w:rsidRDefault="00840952" w:rsidP="00840952">
      <w:pPr>
        <w:tabs>
          <w:tab w:val="left" w:pos="3975"/>
        </w:tabs>
        <w:jc w:val="both"/>
      </w:pPr>
    </w:p>
    <w:p w:rsidR="00840952" w:rsidRDefault="00840952" w:rsidP="00840952">
      <w:pPr>
        <w:tabs>
          <w:tab w:val="left" w:pos="3975"/>
        </w:tabs>
        <w:jc w:val="both"/>
      </w:pPr>
    </w:p>
    <w:p w:rsidR="00840952" w:rsidRDefault="00840952" w:rsidP="00840952">
      <w:pPr>
        <w:tabs>
          <w:tab w:val="left" w:pos="3975"/>
        </w:tabs>
        <w:jc w:val="center"/>
        <w:rPr>
          <w:b/>
        </w:rPr>
      </w:pPr>
      <w:r>
        <w:rPr>
          <w:b/>
        </w:rPr>
        <w:t>ODLUKU O SUGLASNOSTI ZA PROVEDBU ULAGANJA</w:t>
      </w:r>
    </w:p>
    <w:p w:rsidR="00840952" w:rsidRDefault="00840952" w:rsidP="00840952">
      <w:pPr>
        <w:tabs>
          <w:tab w:val="left" w:pos="3975"/>
        </w:tabs>
        <w:jc w:val="center"/>
        <w:rPr>
          <w:b/>
        </w:rPr>
      </w:pPr>
      <w:r>
        <w:rPr>
          <w:b/>
        </w:rPr>
        <w:t>NA PODRUČJU GRADA DRNIŠA</w:t>
      </w:r>
    </w:p>
    <w:p w:rsidR="00840952" w:rsidRDefault="00840952" w:rsidP="00840952">
      <w:pPr>
        <w:tabs>
          <w:tab w:val="left" w:pos="3975"/>
        </w:tabs>
        <w:jc w:val="center"/>
      </w:pPr>
    </w:p>
    <w:p w:rsidR="00840952" w:rsidRDefault="00840952" w:rsidP="00840952">
      <w:pPr>
        <w:tabs>
          <w:tab w:val="left" w:pos="3975"/>
        </w:tabs>
        <w:jc w:val="center"/>
        <w:rPr>
          <w:b/>
        </w:rPr>
      </w:pPr>
      <w:r>
        <w:rPr>
          <w:b/>
        </w:rPr>
        <w:t>I.</w:t>
      </w:r>
    </w:p>
    <w:p w:rsidR="00840952" w:rsidRDefault="00840952" w:rsidP="00840952">
      <w:pPr>
        <w:jc w:val="both"/>
      </w:pPr>
      <w:r>
        <w:t>Ovom Odlukom daje se suglasnost Dječjem vrtiću Drniš za provedbu ulaganja na područj</w:t>
      </w:r>
      <w:r w:rsidR="009E544A">
        <w:t>u jedinice lokalne samouprave-</w:t>
      </w:r>
      <w:r>
        <w:t>Grad</w:t>
      </w:r>
      <w:r w:rsidR="00333E9E">
        <w:t xml:space="preserve">a Drniša za investiciju Rekonstrukcija i opremanja-poboljšanje ispunjavanja temeljnih zahtjeva za građevine Dječjeg vrtića u Drnišu na čest.zem.1810/9, </w:t>
      </w:r>
      <w:proofErr w:type="spellStart"/>
      <w:r w:rsidR="00333E9E">
        <w:t>čest.zgr</w:t>
      </w:r>
      <w:proofErr w:type="spellEnd"/>
      <w:r w:rsidR="00333E9E">
        <w:t>.*1005 k.o. Drniš,</w:t>
      </w:r>
      <w:r>
        <w:t xml:space="preserve"> Grad Drniš.</w:t>
      </w:r>
    </w:p>
    <w:p w:rsidR="00840952" w:rsidRDefault="00840952" w:rsidP="00840952">
      <w:pPr>
        <w:pStyle w:val="Tekstkomentar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II.</w:t>
      </w:r>
    </w:p>
    <w:p w:rsidR="00840952" w:rsidRDefault="00840952" w:rsidP="00840952">
      <w:pPr>
        <w:jc w:val="both"/>
      </w:pPr>
      <w:r>
        <w:t xml:space="preserve">Ulaganje iz točke I. ove Odluke prijavit će se na Natječaj za provedbu </w:t>
      </w:r>
      <w:proofErr w:type="spellStart"/>
      <w:r>
        <w:t>podmjere</w:t>
      </w:r>
      <w:proofErr w:type="spellEnd"/>
      <w:r>
        <w:t xml:space="preserve"> 7.4. tip operacije 7.4.1. „Ulaganja u pokretanje, poboljšanje, ili proširenje lokalnih temeljnih usluga za ruralno stanovništvo, uključujući slobodno vrijeme i kulturne aktivnosti te povezanu infrastrukturu“.</w:t>
      </w:r>
    </w:p>
    <w:p w:rsidR="00840952" w:rsidRDefault="00840952" w:rsidP="00840952">
      <w:pPr>
        <w:pStyle w:val="Tekstkomentar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III.</w:t>
      </w:r>
    </w:p>
    <w:p w:rsidR="00840952" w:rsidRDefault="00840952" w:rsidP="00840952">
      <w:pPr>
        <w:jc w:val="both"/>
      </w:pPr>
      <w:r>
        <w:t xml:space="preserve">Ovoj Odluci se prilaže  dokument „Opis projekta/operacije“   i čini njezin sastavni dio. </w:t>
      </w:r>
    </w:p>
    <w:p w:rsidR="00840952" w:rsidRDefault="00840952" w:rsidP="00840952">
      <w:pPr>
        <w:jc w:val="both"/>
      </w:pPr>
    </w:p>
    <w:p w:rsidR="00840952" w:rsidRDefault="00840952" w:rsidP="00840952">
      <w:pPr>
        <w:tabs>
          <w:tab w:val="left" w:pos="3975"/>
        </w:tabs>
        <w:jc w:val="center"/>
        <w:rPr>
          <w:b/>
        </w:rPr>
      </w:pPr>
      <w:r>
        <w:rPr>
          <w:b/>
        </w:rPr>
        <w:t>IV.</w:t>
      </w:r>
    </w:p>
    <w:p w:rsidR="00840952" w:rsidRDefault="00840952" w:rsidP="00840952">
      <w:pPr>
        <w:tabs>
          <w:tab w:val="left" w:pos="3975"/>
        </w:tabs>
        <w:jc w:val="both"/>
      </w:pPr>
      <w:r>
        <w:t>Ova Odluka  stupa na snagu danom donošenja, a objavit će se u „Službenom glasniku Grada Drniša“.</w:t>
      </w:r>
    </w:p>
    <w:p w:rsidR="00840952" w:rsidRDefault="00840952" w:rsidP="00840952">
      <w:pPr>
        <w:tabs>
          <w:tab w:val="left" w:pos="3975"/>
        </w:tabs>
        <w:jc w:val="both"/>
      </w:pPr>
      <w:r>
        <w:t xml:space="preserve">                                                                               </w:t>
      </w:r>
      <w:r w:rsidR="009E544A">
        <w:t xml:space="preserve">                 PREDSJEDNIK:</w:t>
      </w:r>
      <w:bookmarkStart w:id="0" w:name="_GoBack"/>
      <w:bookmarkEnd w:id="0"/>
      <w:r>
        <w:t>:</w:t>
      </w:r>
    </w:p>
    <w:p w:rsidR="00840952" w:rsidRDefault="00840952" w:rsidP="00840952">
      <w:pPr>
        <w:tabs>
          <w:tab w:val="left" w:pos="3975"/>
        </w:tabs>
        <w:ind w:left="3975"/>
        <w:jc w:val="center"/>
      </w:pPr>
    </w:p>
    <w:p w:rsidR="00840952" w:rsidRDefault="008C478A" w:rsidP="00840952">
      <w:pPr>
        <w:tabs>
          <w:tab w:val="left" w:pos="3975"/>
        </w:tabs>
        <w:ind w:left="3975"/>
        <w:jc w:val="center"/>
      </w:pPr>
      <w:r>
        <w:t xml:space="preserve"> </w:t>
      </w:r>
      <w:r w:rsidR="00BD5B1A">
        <w:t>Tomislav Dželalija, dip</w:t>
      </w:r>
      <w:r w:rsidR="00333E9E">
        <w:t>l.ing.</w:t>
      </w:r>
    </w:p>
    <w:p w:rsidR="00840952" w:rsidRDefault="00840952" w:rsidP="00840952">
      <w:pPr>
        <w:tabs>
          <w:tab w:val="left" w:pos="3975"/>
        </w:tabs>
        <w:ind w:left="3975"/>
        <w:jc w:val="center"/>
      </w:pPr>
    </w:p>
    <w:p w:rsidR="00840952" w:rsidRDefault="00840952" w:rsidP="00840952">
      <w:pPr>
        <w:pStyle w:val="Odlomakpopisa"/>
        <w:tabs>
          <w:tab w:val="left" w:pos="3975"/>
        </w:tabs>
        <w:ind w:left="420"/>
        <w:jc w:val="both"/>
        <w:rPr>
          <w:sz w:val="24"/>
          <w:szCs w:val="24"/>
        </w:rPr>
      </w:pPr>
    </w:p>
    <w:p w:rsidR="00840952" w:rsidRDefault="00840952" w:rsidP="00840952">
      <w:pPr>
        <w:pStyle w:val="Odlomakpopisa"/>
        <w:tabs>
          <w:tab w:val="left" w:pos="3975"/>
        </w:tabs>
        <w:ind w:left="420"/>
        <w:jc w:val="both"/>
        <w:rPr>
          <w:sz w:val="24"/>
          <w:szCs w:val="24"/>
        </w:rPr>
      </w:pPr>
    </w:p>
    <w:p w:rsidR="00840952" w:rsidRDefault="00840952" w:rsidP="00840952">
      <w:pPr>
        <w:tabs>
          <w:tab w:val="left" w:pos="1134"/>
          <w:tab w:val="left" w:pos="3975"/>
        </w:tabs>
        <w:jc w:val="both"/>
      </w:pPr>
      <w:r>
        <w:t xml:space="preserve">                  </w:t>
      </w:r>
    </w:p>
    <w:p w:rsidR="0091451F" w:rsidRDefault="009E544A"/>
    <w:sectPr w:rsidR="009145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28F"/>
    <w:rsid w:val="000413F4"/>
    <w:rsid w:val="00325884"/>
    <w:rsid w:val="00333E9E"/>
    <w:rsid w:val="004D328F"/>
    <w:rsid w:val="0069464C"/>
    <w:rsid w:val="00840952"/>
    <w:rsid w:val="008C478A"/>
    <w:rsid w:val="009B3DFD"/>
    <w:rsid w:val="009C2AC4"/>
    <w:rsid w:val="009E544A"/>
    <w:rsid w:val="00BD5B1A"/>
    <w:rsid w:val="00C55523"/>
    <w:rsid w:val="00D4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657414-9113-4418-98C5-5E59E4224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9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840952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840952"/>
    <w:rPr>
      <w:sz w:val="20"/>
      <w:szCs w:val="20"/>
    </w:rPr>
  </w:style>
  <w:style w:type="paragraph" w:styleId="Odlomakpopisa">
    <w:name w:val="List Paragraph"/>
    <w:basedOn w:val="Normal"/>
    <w:uiPriority w:val="34"/>
    <w:qFormat/>
    <w:rsid w:val="00840952"/>
    <w:pPr>
      <w:overflowPunct w:val="0"/>
      <w:autoSpaceDE w:val="0"/>
      <w:autoSpaceDN w:val="0"/>
      <w:adjustRightInd w:val="0"/>
      <w:ind w:left="720"/>
      <w:contextualSpacing/>
    </w:pPr>
    <w:rPr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1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13</cp:revision>
  <dcterms:created xsi:type="dcterms:W3CDTF">2021-06-30T07:52:00Z</dcterms:created>
  <dcterms:modified xsi:type="dcterms:W3CDTF">2021-07-13T07:34:00Z</dcterms:modified>
</cp:coreProperties>
</file>