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7E9E5" w14:textId="77777777" w:rsidR="005728CF" w:rsidRPr="006357F8" w:rsidRDefault="005728CF" w:rsidP="00CB7BA0">
      <w:pPr>
        <w:pStyle w:val="Tijeloteksta"/>
        <w:spacing w:before="4"/>
        <w:contextualSpacing/>
        <w:jc w:val="both"/>
        <w:rPr>
          <w:rFonts w:asciiTheme="minorHAnsi" w:hAnsiTheme="minorHAnsi" w:cstheme="minorHAnsi"/>
          <w:b/>
        </w:rPr>
      </w:pPr>
    </w:p>
    <w:p w14:paraId="3804BDD3" w14:textId="4CAFDB29" w:rsidR="005728CF" w:rsidRPr="006357F8" w:rsidRDefault="005728CF" w:rsidP="00C27ED8">
      <w:pPr>
        <w:pStyle w:val="Bezproreda"/>
        <w:ind w:firstLine="708"/>
        <w:jc w:val="both"/>
        <w:rPr>
          <w:rFonts w:cstheme="minorHAnsi"/>
        </w:rPr>
      </w:pPr>
      <w:r w:rsidRPr="006357F8">
        <w:rPr>
          <w:rFonts w:cstheme="minorHAnsi"/>
        </w:rPr>
        <w:t xml:space="preserve">Na temelju </w:t>
      </w:r>
      <w:proofErr w:type="spellStart"/>
      <w:r w:rsidR="005F022F" w:rsidRPr="006357F8">
        <w:rPr>
          <w:rFonts w:cstheme="minorHAnsi"/>
          <w:lang w:val="en-GB"/>
        </w:rPr>
        <w:t>članka</w:t>
      </w:r>
      <w:proofErr w:type="spellEnd"/>
      <w:r w:rsidR="005F022F" w:rsidRPr="006357F8">
        <w:rPr>
          <w:rFonts w:cstheme="minorHAnsi"/>
          <w:lang w:val="en-GB"/>
        </w:rPr>
        <w:t xml:space="preserve"> 51. </w:t>
      </w:r>
      <w:proofErr w:type="spellStart"/>
      <w:r w:rsidR="005F022F" w:rsidRPr="006357F8">
        <w:rPr>
          <w:rFonts w:cstheme="minorHAnsi"/>
          <w:lang w:val="en-GB"/>
        </w:rPr>
        <w:t>Statuta</w:t>
      </w:r>
      <w:proofErr w:type="spellEnd"/>
      <w:r w:rsidR="005F022F" w:rsidRPr="006357F8">
        <w:rPr>
          <w:rFonts w:cstheme="minorHAnsi"/>
          <w:lang w:val="en-GB"/>
        </w:rPr>
        <w:t xml:space="preserve"> </w:t>
      </w:r>
      <w:proofErr w:type="spellStart"/>
      <w:r w:rsidR="005F022F" w:rsidRPr="006357F8">
        <w:rPr>
          <w:rFonts w:cstheme="minorHAnsi"/>
          <w:lang w:val="en-GB"/>
        </w:rPr>
        <w:t>Grada</w:t>
      </w:r>
      <w:proofErr w:type="spellEnd"/>
      <w:r w:rsidR="005F022F" w:rsidRPr="006357F8">
        <w:rPr>
          <w:rFonts w:cstheme="minorHAnsi"/>
          <w:lang w:val="en-GB"/>
        </w:rPr>
        <w:t xml:space="preserve"> </w:t>
      </w:r>
      <w:proofErr w:type="spellStart"/>
      <w:r w:rsidR="005F022F" w:rsidRPr="006357F8">
        <w:rPr>
          <w:rFonts w:cstheme="minorHAnsi"/>
          <w:lang w:val="en-GB"/>
        </w:rPr>
        <w:t>Drniša</w:t>
      </w:r>
      <w:proofErr w:type="spellEnd"/>
      <w:r w:rsidR="005F022F" w:rsidRPr="006357F8">
        <w:rPr>
          <w:rFonts w:cstheme="minorHAnsi"/>
          <w:lang w:val="en-GB"/>
        </w:rPr>
        <w:t xml:space="preserve"> („</w:t>
      </w:r>
      <w:proofErr w:type="spellStart"/>
      <w:r w:rsidR="005F022F" w:rsidRPr="006357F8">
        <w:rPr>
          <w:rFonts w:cstheme="minorHAnsi"/>
          <w:lang w:val="en-GB"/>
        </w:rPr>
        <w:t>Služ</w:t>
      </w:r>
      <w:r w:rsidR="00B26BAC">
        <w:rPr>
          <w:rFonts w:cstheme="minorHAnsi"/>
          <w:lang w:val="en-GB"/>
        </w:rPr>
        <w:t>beni</w:t>
      </w:r>
      <w:proofErr w:type="spellEnd"/>
      <w:r w:rsidR="00B26BAC">
        <w:rPr>
          <w:rFonts w:cstheme="minorHAnsi"/>
          <w:lang w:val="en-GB"/>
        </w:rPr>
        <w:t xml:space="preserve"> </w:t>
      </w:r>
      <w:proofErr w:type="spellStart"/>
      <w:r w:rsidR="00B26BAC">
        <w:rPr>
          <w:rFonts w:cstheme="minorHAnsi"/>
          <w:lang w:val="en-GB"/>
        </w:rPr>
        <w:t>glasnik</w:t>
      </w:r>
      <w:proofErr w:type="spellEnd"/>
      <w:r w:rsidR="00B26BAC">
        <w:rPr>
          <w:rFonts w:cstheme="minorHAnsi"/>
          <w:lang w:val="en-GB"/>
        </w:rPr>
        <w:t xml:space="preserve"> </w:t>
      </w:r>
      <w:proofErr w:type="spellStart"/>
      <w:r w:rsidR="00B26BAC">
        <w:rPr>
          <w:rFonts w:cstheme="minorHAnsi"/>
          <w:lang w:val="en-GB"/>
        </w:rPr>
        <w:t>Grada</w:t>
      </w:r>
      <w:proofErr w:type="spellEnd"/>
      <w:r w:rsidR="00B26BAC">
        <w:rPr>
          <w:rFonts w:cstheme="minorHAnsi"/>
          <w:lang w:val="en-GB"/>
        </w:rPr>
        <w:t xml:space="preserve"> </w:t>
      </w:r>
      <w:proofErr w:type="spellStart"/>
      <w:r w:rsidR="00B26BAC">
        <w:rPr>
          <w:rFonts w:cstheme="minorHAnsi"/>
          <w:lang w:val="en-GB"/>
        </w:rPr>
        <w:t>Drniša</w:t>
      </w:r>
      <w:proofErr w:type="spellEnd"/>
      <w:proofErr w:type="gramStart"/>
      <w:r w:rsidR="00B26BAC">
        <w:rPr>
          <w:rFonts w:cstheme="minorHAnsi"/>
          <w:lang w:val="en-GB"/>
        </w:rPr>
        <w:t xml:space="preserve">“ </w:t>
      </w:r>
      <w:proofErr w:type="spellStart"/>
      <w:r w:rsidR="00B26BAC">
        <w:rPr>
          <w:rFonts w:cstheme="minorHAnsi"/>
          <w:lang w:val="en-GB"/>
        </w:rPr>
        <w:t>broj</w:t>
      </w:r>
      <w:proofErr w:type="spellEnd"/>
      <w:proofErr w:type="gramEnd"/>
      <w:r w:rsidR="00B26BAC">
        <w:rPr>
          <w:rFonts w:cstheme="minorHAnsi"/>
          <w:lang w:val="en-GB"/>
        </w:rPr>
        <w:t>, 2/21</w:t>
      </w:r>
      <w:r w:rsidR="005F022F" w:rsidRPr="006357F8">
        <w:rPr>
          <w:rFonts w:cstheme="minorHAnsi"/>
          <w:lang w:val="en-GB"/>
        </w:rPr>
        <w:t>)</w:t>
      </w:r>
      <w:r w:rsidRPr="006357F8">
        <w:rPr>
          <w:rFonts w:cstheme="minorHAnsi"/>
        </w:rPr>
        <w:t>, Gradsko vijeće Grada</w:t>
      </w:r>
      <w:r w:rsidRPr="006357F8">
        <w:rPr>
          <w:rFonts w:cstheme="minorHAnsi"/>
          <w:spacing w:val="1"/>
        </w:rPr>
        <w:t xml:space="preserve"> </w:t>
      </w:r>
      <w:r w:rsidR="00B26BAC">
        <w:rPr>
          <w:rFonts w:cstheme="minorHAnsi"/>
          <w:spacing w:val="1"/>
        </w:rPr>
        <w:t xml:space="preserve">Drniša na svojoj 2. sjednici održanoj 13. srpnja </w:t>
      </w:r>
      <w:r w:rsidRPr="006357F8">
        <w:rPr>
          <w:rFonts w:cstheme="minorHAnsi"/>
        </w:rPr>
        <w:t>202</w:t>
      </w:r>
      <w:r w:rsidR="005F022F" w:rsidRPr="006357F8">
        <w:rPr>
          <w:rFonts w:cstheme="minorHAnsi"/>
        </w:rPr>
        <w:t>1</w:t>
      </w:r>
      <w:r w:rsidRPr="006357F8">
        <w:rPr>
          <w:rFonts w:cstheme="minorHAnsi"/>
        </w:rPr>
        <w:t>.</w:t>
      </w:r>
      <w:r w:rsidRPr="006357F8">
        <w:rPr>
          <w:rFonts w:cstheme="minorHAnsi"/>
          <w:spacing w:val="-3"/>
        </w:rPr>
        <w:t xml:space="preserve"> </w:t>
      </w:r>
      <w:r w:rsidRPr="006357F8">
        <w:rPr>
          <w:rFonts w:cstheme="minorHAnsi"/>
        </w:rPr>
        <w:t>godine,</w:t>
      </w:r>
      <w:r w:rsidRPr="006357F8">
        <w:rPr>
          <w:rFonts w:cstheme="minorHAnsi"/>
          <w:spacing w:val="-2"/>
        </w:rPr>
        <w:t xml:space="preserve"> </w:t>
      </w:r>
      <w:r w:rsidRPr="006357F8">
        <w:rPr>
          <w:rFonts w:cstheme="minorHAnsi"/>
        </w:rPr>
        <w:t>donijelo je</w:t>
      </w:r>
    </w:p>
    <w:p w14:paraId="105347BA" w14:textId="77777777" w:rsidR="005728CF" w:rsidRPr="006357F8" w:rsidRDefault="005728CF" w:rsidP="00C27ED8">
      <w:pPr>
        <w:pStyle w:val="Bezproreda"/>
        <w:jc w:val="both"/>
        <w:rPr>
          <w:rFonts w:cstheme="minorHAnsi"/>
        </w:rPr>
      </w:pPr>
    </w:p>
    <w:p w14:paraId="62D94B01" w14:textId="24757FFF" w:rsidR="00C27ED8" w:rsidRPr="006357F8" w:rsidRDefault="005728CF" w:rsidP="00C27ED8">
      <w:pPr>
        <w:pStyle w:val="Bezproreda"/>
        <w:jc w:val="center"/>
        <w:rPr>
          <w:rFonts w:cstheme="minorHAnsi"/>
          <w:b/>
          <w:bCs/>
        </w:rPr>
      </w:pPr>
      <w:r w:rsidRPr="006357F8">
        <w:rPr>
          <w:rFonts w:cstheme="minorHAnsi"/>
          <w:b/>
          <w:bCs/>
        </w:rPr>
        <w:t>ODLUKU</w:t>
      </w:r>
    </w:p>
    <w:p w14:paraId="2C139C33" w14:textId="54BC9CD4" w:rsidR="005124DD" w:rsidRPr="006357F8" w:rsidRDefault="005728CF" w:rsidP="00C27ED8">
      <w:pPr>
        <w:pStyle w:val="Bezproreda"/>
        <w:jc w:val="center"/>
        <w:rPr>
          <w:rFonts w:cstheme="minorHAnsi"/>
          <w:b/>
          <w:bCs/>
        </w:rPr>
      </w:pPr>
      <w:r w:rsidRPr="006357F8">
        <w:rPr>
          <w:rFonts w:cstheme="minorHAnsi"/>
          <w:b/>
          <w:bCs/>
        </w:rPr>
        <w:t>o pokretanju postupka izrade</w:t>
      </w:r>
    </w:p>
    <w:p w14:paraId="4648EE90" w14:textId="4E983F3F" w:rsidR="005728CF" w:rsidRPr="006357F8" w:rsidRDefault="002156F6" w:rsidP="00C27ED8">
      <w:pPr>
        <w:pStyle w:val="Bezproreda"/>
        <w:jc w:val="center"/>
        <w:rPr>
          <w:rFonts w:cstheme="minorHAnsi"/>
          <w:b/>
          <w:bCs/>
        </w:rPr>
      </w:pPr>
      <w:r w:rsidRPr="006357F8">
        <w:rPr>
          <w:rFonts w:cstheme="minorHAnsi"/>
          <w:b/>
          <w:bCs/>
        </w:rPr>
        <w:t>Strategije upravljanja nekretninama u vlasništvu Grada Drniša 2021.-2027.</w:t>
      </w:r>
      <w:r w:rsidR="0085456E">
        <w:rPr>
          <w:rFonts w:cstheme="minorHAnsi"/>
          <w:b/>
          <w:bCs/>
        </w:rPr>
        <w:t>godine</w:t>
      </w:r>
    </w:p>
    <w:p w14:paraId="2CC7737F" w14:textId="77777777" w:rsidR="005728CF" w:rsidRPr="006357F8" w:rsidRDefault="005728CF" w:rsidP="00C27ED8">
      <w:pPr>
        <w:pStyle w:val="Bezproreda"/>
        <w:jc w:val="both"/>
        <w:rPr>
          <w:rFonts w:cstheme="minorHAnsi"/>
          <w:b/>
        </w:rPr>
      </w:pPr>
    </w:p>
    <w:p w14:paraId="7AA691E5" w14:textId="77777777" w:rsidR="005728CF" w:rsidRPr="006357F8" w:rsidRDefault="005728CF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Članak</w:t>
      </w:r>
      <w:r w:rsidRPr="006357F8">
        <w:rPr>
          <w:rFonts w:cstheme="minorHAnsi"/>
          <w:spacing w:val="-2"/>
        </w:rPr>
        <w:t xml:space="preserve"> </w:t>
      </w:r>
      <w:r w:rsidRPr="006357F8">
        <w:rPr>
          <w:rFonts w:cstheme="minorHAnsi"/>
        </w:rPr>
        <w:t>1.</w:t>
      </w:r>
    </w:p>
    <w:p w14:paraId="753E64FC" w14:textId="1B14017C" w:rsidR="005728CF" w:rsidRPr="006357F8" w:rsidRDefault="005728CF" w:rsidP="00C27ED8">
      <w:pPr>
        <w:pStyle w:val="Bezproreda"/>
        <w:ind w:firstLine="708"/>
        <w:jc w:val="both"/>
        <w:rPr>
          <w:rFonts w:cstheme="minorHAnsi"/>
        </w:rPr>
      </w:pPr>
      <w:r w:rsidRPr="006357F8">
        <w:rPr>
          <w:rFonts w:cstheme="minorHAnsi"/>
        </w:rPr>
        <w:t xml:space="preserve">Ovom se Odlukom pokreće postupak izrade </w:t>
      </w:r>
      <w:r w:rsidR="002156F6" w:rsidRPr="006357F8">
        <w:rPr>
          <w:rFonts w:cstheme="minorHAnsi"/>
        </w:rPr>
        <w:t xml:space="preserve">Strategije upravljanja nekretninama u vlasništvu Grada Drniša za razdoblje od 2021. do 2027. godine. </w:t>
      </w:r>
    </w:p>
    <w:p w14:paraId="75B519C5" w14:textId="77777777" w:rsidR="005728CF" w:rsidRPr="006357F8" w:rsidRDefault="005728CF" w:rsidP="00C27ED8">
      <w:pPr>
        <w:pStyle w:val="Bezproreda"/>
        <w:jc w:val="both"/>
        <w:rPr>
          <w:rFonts w:cstheme="minorHAnsi"/>
        </w:rPr>
      </w:pPr>
    </w:p>
    <w:p w14:paraId="3FAA8F15" w14:textId="77777777" w:rsidR="005728CF" w:rsidRPr="006357F8" w:rsidRDefault="005728CF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Članak</w:t>
      </w:r>
      <w:r w:rsidRPr="006357F8">
        <w:rPr>
          <w:rFonts w:cstheme="minorHAnsi"/>
          <w:spacing w:val="-2"/>
        </w:rPr>
        <w:t xml:space="preserve"> </w:t>
      </w:r>
      <w:r w:rsidRPr="006357F8">
        <w:rPr>
          <w:rFonts w:cstheme="minorHAnsi"/>
        </w:rPr>
        <w:t>2.</w:t>
      </w:r>
    </w:p>
    <w:p w14:paraId="2F3F6DD9" w14:textId="461F641D" w:rsidR="006357F8" w:rsidRDefault="006357F8" w:rsidP="00C27ED8">
      <w:pPr>
        <w:pStyle w:val="Bezproreda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              </w:t>
      </w:r>
      <w:r w:rsidRPr="006357F8">
        <w:rPr>
          <w:rFonts w:cstheme="minorHAnsi"/>
          <w:shd w:val="clear" w:color="auto" w:fill="FFFFFF"/>
        </w:rPr>
        <w:t>Strategija određuje ciljeve i smjernice za upravljanje i raspolaganje nekretninama u vlasništvu Grada u razdoblju od 2021. godine do 2027. godine. Strategijom upravljanja i raspolaganja se želi osigurati ekonomski svrhovito, učinkovito i transparentno upravljanje i raspolaganje nekretninama.</w:t>
      </w:r>
    </w:p>
    <w:p w14:paraId="3584255D" w14:textId="77777777" w:rsidR="006357F8" w:rsidRPr="006357F8" w:rsidRDefault="006357F8" w:rsidP="00C27ED8">
      <w:pPr>
        <w:pStyle w:val="Bezproreda"/>
        <w:jc w:val="both"/>
        <w:rPr>
          <w:rFonts w:cstheme="minorHAnsi"/>
        </w:rPr>
      </w:pPr>
    </w:p>
    <w:p w14:paraId="6B4AFF2B" w14:textId="77777777" w:rsidR="005728CF" w:rsidRPr="006357F8" w:rsidRDefault="005728CF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Članak</w:t>
      </w:r>
      <w:r w:rsidRPr="006357F8">
        <w:rPr>
          <w:rFonts w:cstheme="minorHAnsi"/>
          <w:spacing w:val="-2"/>
        </w:rPr>
        <w:t xml:space="preserve"> </w:t>
      </w:r>
      <w:r w:rsidRPr="006357F8">
        <w:rPr>
          <w:rFonts w:cstheme="minorHAnsi"/>
        </w:rPr>
        <w:t>3.</w:t>
      </w:r>
    </w:p>
    <w:p w14:paraId="2D56605F" w14:textId="701C3A7E" w:rsidR="005728CF" w:rsidRPr="006357F8" w:rsidRDefault="005728CF" w:rsidP="00C27ED8">
      <w:pPr>
        <w:pStyle w:val="Bezproreda"/>
        <w:ind w:firstLine="708"/>
        <w:jc w:val="both"/>
        <w:rPr>
          <w:rFonts w:cstheme="minorHAnsi"/>
        </w:rPr>
      </w:pPr>
      <w:r w:rsidRPr="006357F8">
        <w:rPr>
          <w:rFonts w:cstheme="minorHAnsi"/>
        </w:rPr>
        <w:t xml:space="preserve">Nositelj izrade </w:t>
      </w:r>
      <w:r w:rsidR="006357F8" w:rsidRPr="006357F8">
        <w:rPr>
          <w:rFonts w:cstheme="minorHAnsi"/>
        </w:rPr>
        <w:t>Strategije upravljanja nekretninama u vlasništ</w:t>
      </w:r>
      <w:r w:rsidR="00771FF2">
        <w:rPr>
          <w:rFonts w:cstheme="minorHAnsi"/>
        </w:rPr>
        <w:t>vu Grada Drniša je  Upravni odjel za  imovinsko pravna pitanja kadrovske i opće poslove Grada Drniša</w:t>
      </w:r>
      <w:r w:rsidR="006357F8" w:rsidRPr="006357F8">
        <w:rPr>
          <w:rFonts w:cstheme="minorHAnsi"/>
        </w:rPr>
        <w:t xml:space="preserve">. </w:t>
      </w:r>
    </w:p>
    <w:p w14:paraId="18AE461C" w14:textId="77777777" w:rsidR="006357F8" w:rsidRPr="006357F8" w:rsidRDefault="006357F8" w:rsidP="00C27ED8">
      <w:pPr>
        <w:pStyle w:val="Bezproreda"/>
        <w:ind w:firstLine="708"/>
        <w:jc w:val="both"/>
        <w:rPr>
          <w:rFonts w:cstheme="minorHAnsi"/>
        </w:rPr>
      </w:pPr>
    </w:p>
    <w:p w14:paraId="2FBFC0B7" w14:textId="380CDAC5" w:rsidR="00DD54B5" w:rsidRPr="006357F8" w:rsidRDefault="00DD54B5" w:rsidP="00C27ED8">
      <w:pPr>
        <w:pStyle w:val="Bezproreda"/>
        <w:ind w:firstLine="708"/>
        <w:jc w:val="both"/>
        <w:rPr>
          <w:rFonts w:cstheme="minorHAnsi"/>
        </w:rPr>
      </w:pPr>
      <w:r w:rsidRPr="006357F8">
        <w:rPr>
          <w:rFonts w:cstheme="minorHAnsi"/>
        </w:rPr>
        <w:t xml:space="preserve">Gradonačelnik Grada Drniša posebnom odlukom imenovat će članove radne grupe za izradu </w:t>
      </w:r>
      <w:r w:rsidR="006357F8" w:rsidRPr="006357F8">
        <w:rPr>
          <w:rFonts w:cstheme="minorHAnsi"/>
        </w:rPr>
        <w:t>Strategije upravljanja nekretninama u vlasništvu Grada Drniša 2021. – 2027</w:t>
      </w:r>
      <w:r w:rsidR="000361AF">
        <w:rPr>
          <w:rFonts w:cstheme="minorHAnsi"/>
        </w:rPr>
        <w:t xml:space="preserve"> godine</w:t>
      </w:r>
      <w:r w:rsidR="006357F8" w:rsidRPr="006357F8">
        <w:rPr>
          <w:rFonts w:cstheme="minorHAnsi"/>
        </w:rPr>
        <w:t xml:space="preserve">. </w:t>
      </w:r>
    </w:p>
    <w:p w14:paraId="65BBEA96" w14:textId="77777777" w:rsidR="005728CF" w:rsidRPr="006357F8" w:rsidRDefault="005728CF" w:rsidP="00C27ED8">
      <w:pPr>
        <w:pStyle w:val="Bezproreda"/>
        <w:jc w:val="both"/>
        <w:rPr>
          <w:rFonts w:cstheme="minorHAnsi"/>
        </w:rPr>
      </w:pPr>
    </w:p>
    <w:p w14:paraId="752360AB" w14:textId="77777777" w:rsidR="005728CF" w:rsidRPr="006357F8" w:rsidRDefault="005728CF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Članak</w:t>
      </w:r>
      <w:r w:rsidRPr="006357F8">
        <w:rPr>
          <w:rFonts w:cstheme="minorHAnsi"/>
          <w:spacing w:val="-2"/>
        </w:rPr>
        <w:t xml:space="preserve"> </w:t>
      </w:r>
      <w:r w:rsidRPr="006357F8">
        <w:rPr>
          <w:rFonts w:cstheme="minorHAnsi"/>
        </w:rPr>
        <w:t>4.</w:t>
      </w:r>
    </w:p>
    <w:p w14:paraId="26828F3E" w14:textId="1C88140B" w:rsidR="005728CF" w:rsidRDefault="006357F8" w:rsidP="00C27ED8">
      <w:pPr>
        <w:pStyle w:val="Bezproreda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               </w:t>
      </w:r>
      <w:r w:rsidRPr="006357F8">
        <w:rPr>
          <w:rFonts w:cstheme="minorHAnsi"/>
          <w:shd w:val="clear" w:color="auto" w:fill="FFFFFF"/>
        </w:rPr>
        <w:t>Strategija se oslanja na Strategiju upravljanja državnom imovinom za razdoblje 2019. -2025. (Narodne novine, broj 96/19.) i načela koja su propisana za upravljanje i raspolaganje državnom imovinom</w:t>
      </w:r>
      <w:r>
        <w:rPr>
          <w:rFonts w:cstheme="minorHAnsi"/>
          <w:shd w:val="clear" w:color="auto" w:fill="FFFFFF"/>
        </w:rPr>
        <w:t>.</w:t>
      </w:r>
    </w:p>
    <w:p w14:paraId="4A8683A7" w14:textId="77777777" w:rsidR="006357F8" w:rsidRPr="006357F8" w:rsidRDefault="006357F8" w:rsidP="00C27ED8">
      <w:pPr>
        <w:pStyle w:val="Bezproreda"/>
        <w:jc w:val="both"/>
        <w:rPr>
          <w:rFonts w:cstheme="minorHAnsi"/>
        </w:rPr>
      </w:pPr>
    </w:p>
    <w:p w14:paraId="79BE1603" w14:textId="77777777" w:rsidR="005728CF" w:rsidRPr="006357F8" w:rsidRDefault="005728CF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Članak</w:t>
      </w:r>
      <w:r w:rsidRPr="006357F8">
        <w:rPr>
          <w:rFonts w:cstheme="minorHAnsi"/>
          <w:spacing w:val="-2"/>
        </w:rPr>
        <w:t xml:space="preserve"> </w:t>
      </w:r>
      <w:r w:rsidRPr="006357F8">
        <w:rPr>
          <w:rFonts w:cstheme="minorHAnsi"/>
        </w:rPr>
        <w:t>5.</w:t>
      </w:r>
    </w:p>
    <w:p w14:paraId="41C41BDD" w14:textId="32498BBC" w:rsidR="005728CF" w:rsidRPr="006357F8" w:rsidRDefault="005728CF" w:rsidP="00C27ED8">
      <w:pPr>
        <w:pStyle w:val="Bezproreda"/>
        <w:ind w:firstLine="708"/>
        <w:jc w:val="both"/>
        <w:rPr>
          <w:rFonts w:cstheme="minorHAnsi"/>
        </w:rPr>
      </w:pPr>
      <w:r w:rsidRPr="006357F8">
        <w:rPr>
          <w:rFonts w:cstheme="minorHAnsi"/>
        </w:rPr>
        <w:t>Ova Odluka stupa na snagu osmoga dana od dana objave u "Služben</w:t>
      </w:r>
      <w:r w:rsidR="005F022F" w:rsidRPr="006357F8">
        <w:rPr>
          <w:rFonts w:cstheme="minorHAnsi"/>
        </w:rPr>
        <w:t>om glasniku Grada Drniša“.</w:t>
      </w:r>
    </w:p>
    <w:p w14:paraId="4A82897B" w14:textId="0CE119E4" w:rsidR="005124DD" w:rsidRPr="006357F8" w:rsidRDefault="005124DD" w:rsidP="00C27ED8">
      <w:pPr>
        <w:pStyle w:val="Bezproreda"/>
        <w:jc w:val="both"/>
        <w:rPr>
          <w:rFonts w:cstheme="minorHAnsi"/>
        </w:rPr>
      </w:pPr>
    </w:p>
    <w:p w14:paraId="61E0590B" w14:textId="462B13AD" w:rsidR="005124DD" w:rsidRPr="006357F8" w:rsidRDefault="005124DD" w:rsidP="00C27ED8">
      <w:pPr>
        <w:pStyle w:val="Bezproreda"/>
        <w:jc w:val="both"/>
        <w:rPr>
          <w:rFonts w:cstheme="minorHAnsi"/>
        </w:rPr>
      </w:pPr>
      <w:r w:rsidRPr="006357F8">
        <w:rPr>
          <w:rFonts w:cstheme="minorHAnsi"/>
        </w:rPr>
        <w:t>KLASA:</w:t>
      </w:r>
      <w:r w:rsidR="00333861">
        <w:rPr>
          <w:rFonts w:cstheme="minorHAnsi"/>
        </w:rPr>
        <w:t>302</w:t>
      </w:r>
      <w:bookmarkStart w:id="0" w:name="_GoBack"/>
      <w:bookmarkEnd w:id="0"/>
      <w:r w:rsidR="00F41537">
        <w:rPr>
          <w:rFonts w:cstheme="minorHAnsi"/>
        </w:rPr>
        <w:t>-02/21-20/9</w:t>
      </w:r>
    </w:p>
    <w:p w14:paraId="76C4E0AC" w14:textId="773F7BA5" w:rsidR="005124DD" w:rsidRPr="006357F8" w:rsidRDefault="005124DD" w:rsidP="00C27ED8">
      <w:pPr>
        <w:pStyle w:val="Bezproreda"/>
        <w:jc w:val="both"/>
        <w:rPr>
          <w:rFonts w:cstheme="minorHAnsi"/>
        </w:rPr>
      </w:pPr>
      <w:r w:rsidRPr="006357F8">
        <w:rPr>
          <w:rFonts w:cstheme="minorHAnsi"/>
        </w:rPr>
        <w:t xml:space="preserve">URBROJ: </w:t>
      </w:r>
      <w:r w:rsidR="00F41537">
        <w:rPr>
          <w:rFonts w:cstheme="minorHAnsi"/>
        </w:rPr>
        <w:t>2182/06-21-1</w:t>
      </w:r>
    </w:p>
    <w:p w14:paraId="79EC12FA" w14:textId="77777777" w:rsidR="005124DD" w:rsidRPr="006357F8" w:rsidRDefault="005124DD" w:rsidP="00C27ED8">
      <w:pPr>
        <w:pStyle w:val="Bezproreda"/>
        <w:jc w:val="both"/>
        <w:rPr>
          <w:rFonts w:cstheme="minorHAnsi"/>
        </w:rPr>
      </w:pPr>
    </w:p>
    <w:p w14:paraId="5040B31A" w14:textId="40CB2C92" w:rsidR="00C27ED8" w:rsidRPr="006357F8" w:rsidRDefault="00C27ED8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GRAD DRNIŠ</w:t>
      </w:r>
    </w:p>
    <w:p w14:paraId="70A1019F" w14:textId="4C1DBA59" w:rsidR="005124DD" w:rsidRPr="006357F8" w:rsidRDefault="005124DD" w:rsidP="00C27ED8">
      <w:pPr>
        <w:pStyle w:val="Bezproreda"/>
        <w:jc w:val="center"/>
        <w:rPr>
          <w:rFonts w:cstheme="minorHAnsi"/>
        </w:rPr>
      </w:pPr>
      <w:r w:rsidRPr="006357F8">
        <w:rPr>
          <w:rFonts w:cstheme="minorHAnsi"/>
        </w:rPr>
        <w:t>GRADSKO VIJEĆE</w:t>
      </w:r>
    </w:p>
    <w:p w14:paraId="575BD509" w14:textId="4D79B621" w:rsidR="00C27ED8" w:rsidRPr="006357F8" w:rsidRDefault="00C27ED8" w:rsidP="00C27ED8">
      <w:pPr>
        <w:pStyle w:val="Bezproreda"/>
        <w:jc w:val="both"/>
        <w:rPr>
          <w:rFonts w:cstheme="minorHAnsi"/>
        </w:rPr>
      </w:pPr>
    </w:p>
    <w:p w14:paraId="514CE8B4" w14:textId="0E881DA1" w:rsidR="00C27ED8" w:rsidRPr="006357F8" w:rsidRDefault="00C27ED8" w:rsidP="00C27ED8">
      <w:pPr>
        <w:pStyle w:val="Bezproreda"/>
        <w:jc w:val="both"/>
        <w:rPr>
          <w:rFonts w:cstheme="minorHAnsi"/>
        </w:rPr>
      </w:pPr>
    </w:p>
    <w:p w14:paraId="16E573F8" w14:textId="77777777" w:rsidR="00C27ED8" w:rsidRPr="006357F8" w:rsidRDefault="00C27ED8" w:rsidP="00C27ED8">
      <w:pPr>
        <w:pStyle w:val="Bezproreda"/>
        <w:jc w:val="both"/>
        <w:rPr>
          <w:rFonts w:cstheme="minorHAnsi"/>
        </w:rPr>
      </w:pPr>
    </w:p>
    <w:p w14:paraId="75AFF7A7" w14:textId="3D53EA99" w:rsidR="005124DD" w:rsidRPr="006357F8" w:rsidRDefault="005124DD" w:rsidP="00C27ED8">
      <w:pPr>
        <w:pStyle w:val="Bezproreda"/>
        <w:jc w:val="right"/>
        <w:rPr>
          <w:rFonts w:cstheme="minorHAnsi"/>
        </w:rPr>
      </w:pPr>
      <w:r w:rsidRPr="006357F8">
        <w:rPr>
          <w:rFonts w:cstheme="minorHAnsi"/>
        </w:rPr>
        <w:t>PREDSJEDNIK:</w:t>
      </w:r>
    </w:p>
    <w:p w14:paraId="538D1A23" w14:textId="77777777" w:rsidR="00C27ED8" w:rsidRPr="006357F8" w:rsidRDefault="005124DD" w:rsidP="00C27ED8">
      <w:pPr>
        <w:pStyle w:val="Bezproreda"/>
        <w:jc w:val="both"/>
        <w:rPr>
          <w:rFonts w:cstheme="minorHAnsi"/>
        </w:rPr>
      </w:pPr>
      <w:r w:rsidRPr="006357F8">
        <w:rPr>
          <w:rFonts w:cstheme="minorHAnsi"/>
        </w:rPr>
        <w:t xml:space="preserve"> </w:t>
      </w:r>
    </w:p>
    <w:p w14:paraId="7ABCBC2C" w14:textId="12395E98" w:rsidR="005124DD" w:rsidRPr="006357F8" w:rsidRDefault="006357F8" w:rsidP="00C27ED8">
      <w:pPr>
        <w:pStyle w:val="Bezproreda"/>
        <w:jc w:val="right"/>
        <w:rPr>
          <w:rFonts w:cstheme="minorHAnsi"/>
        </w:rPr>
      </w:pPr>
      <w:r>
        <w:rPr>
          <w:rFonts w:cstheme="minorHAnsi"/>
        </w:rPr>
        <w:t>Tomislav Dželalija</w:t>
      </w:r>
      <w:r w:rsidR="00AB3EDD">
        <w:rPr>
          <w:rFonts w:cstheme="minorHAnsi"/>
        </w:rPr>
        <w:t>, dipl.ing.</w:t>
      </w:r>
    </w:p>
    <w:p w14:paraId="358BE397" w14:textId="77777777" w:rsidR="005124DD" w:rsidRPr="006357F8" w:rsidRDefault="005124DD" w:rsidP="00C27ED8">
      <w:pPr>
        <w:pStyle w:val="Bezproreda"/>
        <w:jc w:val="both"/>
        <w:rPr>
          <w:rFonts w:cstheme="minorHAnsi"/>
        </w:rPr>
      </w:pPr>
    </w:p>
    <w:p w14:paraId="32AAEA04" w14:textId="77777777" w:rsidR="005124DD" w:rsidRPr="006357F8" w:rsidRDefault="005124DD" w:rsidP="00C27ED8">
      <w:pPr>
        <w:pStyle w:val="Bezproreda"/>
        <w:jc w:val="both"/>
        <w:rPr>
          <w:rFonts w:cstheme="minorHAnsi"/>
        </w:rPr>
      </w:pPr>
    </w:p>
    <w:sectPr w:rsidR="005124DD" w:rsidRPr="00635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8CF"/>
    <w:rsid w:val="000361AF"/>
    <w:rsid w:val="002156F6"/>
    <w:rsid w:val="0024186F"/>
    <w:rsid w:val="003046FF"/>
    <w:rsid w:val="00333861"/>
    <w:rsid w:val="005124DD"/>
    <w:rsid w:val="005728CF"/>
    <w:rsid w:val="005F022F"/>
    <w:rsid w:val="006357F8"/>
    <w:rsid w:val="00701A6E"/>
    <w:rsid w:val="00771FF2"/>
    <w:rsid w:val="0085456E"/>
    <w:rsid w:val="00A319A0"/>
    <w:rsid w:val="00AB3EDD"/>
    <w:rsid w:val="00B26BAC"/>
    <w:rsid w:val="00BA563E"/>
    <w:rsid w:val="00C27ED8"/>
    <w:rsid w:val="00CB7BA0"/>
    <w:rsid w:val="00DD54B5"/>
    <w:rsid w:val="00F13297"/>
    <w:rsid w:val="00F4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2DCA"/>
  <w15:docId w15:val="{0F304C43-85E3-4479-9176-F6CA6C58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1"/>
    <w:qFormat/>
    <w:rsid w:val="005728CF"/>
    <w:pPr>
      <w:widowControl w:val="0"/>
      <w:autoSpaceDE w:val="0"/>
      <w:autoSpaceDN w:val="0"/>
      <w:spacing w:after="0" w:line="240" w:lineRule="auto"/>
      <w:ind w:left="783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1"/>
    <w:rsid w:val="005728CF"/>
    <w:rPr>
      <w:rFonts w:ascii="Arial" w:eastAsia="Arial" w:hAnsi="Arial" w:cs="Arial"/>
      <w:b/>
      <w:bCs/>
      <w:lang w:eastAsia="en-US"/>
    </w:rPr>
  </w:style>
  <w:style w:type="paragraph" w:styleId="Tijeloteksta">
    <w:name w:val="Body Text"/>
    <w:basedOn w:val="Normal"/>
    <w:link w:val="TijelotekstaChar"/>
    <w:uiPriority w:val="1"/>
    <w:qFormat/>
    <w:rsid w:val="005728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5728CF"/>
    <w:rPr>
      <w:rFonts w:ascii="Arial" w:eastAsia="Arial" w:hAnsi="Arial" w:cs="Arial"/>
      <w:lang w:eastAsia="en-US"/>
    </w:rPr>
  </w:style>
  <w:style w:type="paragraph" w:styleId="Bezproreda">
    <w:name w:val="No Spacing"/>
    <w:uiPriority w:val="1"/>
    <w:qFormat/>
    <w:rsid w:val="005124D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Marija Lovrić</cp:lastModifiedBy>
  <cp:revision>9</cp:revision>
  <cp:lastPrinted>2021-03-08T16:35:00Z</cp:lastPrinted>
  <dcterms:created xsi:type="dcterms:W3CDTF">2021-07-02T11:56:00Z</dcterms:created>
  <dcterms:modified xsi:type="dcterms:W3CDTF">2021-07-13T07:57:00Z</dcterms:modified>
</cp:coreProperties>
</file>